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33B3" w14:textId="77777777" w:rsidR="00BD0A01" w:rsidRPr="002852B2" w:rsidRDefault="00BD0A01">
      <w:pPr>
        <w:pStyle w:val="Ttulo"/>
        <w:rPr>
          <w:rFonts w:ascii="Times New Roman" w:hAnsi="Times New Roman"/>
          <w:sz w:val="72"/>
          <w:lang w:val="es-ES_tradnl"/>
        </w:rPr>
      </w:pPr>
      <w:r w:rsidRPr="002852B2">
        <w:rPr>
          <w:rFonts w:ascii="Times New Roman" w:hAnsi="Times New Roman"/>
          <w:spacing w:val="80"/>
          <w:sz w:val="40"/>
          <w:lang w:val="es-ES_tradnl"/>
        </w:rPr>
        <w:t>DOCUMENTOS DE LICITACIÓN</w:t>
      </w:r>
    </w:p>
    <w:p w14:paraId="7A990C27" w14:textId="77777777" w:rsidR="00BD0A01" w:rsidRDefault="00BD0A01">
      <w:pPr>
        <w:jc w:val="center"/>
        <w:rPr>
          <w:b/>
          <w:sz w:val="40"/>
          <w:szCs w:val="40"/>
          <w:lang w:val="es-ES_tradnl"/>
        </w:rPr>
      </w:pPr>
      <w:r w:rsidRPr="00E2100F">
        <w:rPr>
          <w:b/>
          <w:sz w:val="40"/>
          <w:szCs w:val="40"/>
          <w:lang w:val="es-ES_tradnl"/>
        </w:rPr>
        <w:t>para la</w:t>
      </w:r>
      <w:r w:rsidR="005F2723">
        <w:rPr>
          <w:b/>
          <w:sz w:val="40"/>
          <w:szCs w:val="40"/>
          <w:lang w:val="es-ES_tradnl"/>
        </w:rPr>
        <w:t xml:space="preserve"> </w:t>
      </w:r>
      <w:r w:rsidRPr="00E2100F">
        <w:rPr>
          <w:b/>
          <w:sz w:val="40"/>
          <w:szCs w:val="40"/>
          <w:lang w:val="es-ES_tradnl"/>
        </w:rPr>
        <w:t xml:space="preserve">Contratación de </w:t>
      </w:r>
      <w:r w:rsidR="00020C1A">
        <w:rPr>
          <w:b/>
          <w:sz w:val="40"/>
          <w:szCs w:val="40"/>
          <w:lang w:val="es-ES_tradnl"/>
        </w:rPr>
        <w:t>E</w:t>
      </w:r>
      <w:r w:rsidR="0023094F" w:rsidRPr="00E2100F">
        <w:rPr>
          <w:b/>
          <w:sz w:val="40"/>
          <w:szCs w:val="40"/>
          <w:lang w:val="es-ES_tradnl"/>
        </w:rPr>
        <w:t>jecución de la Obra</w:t>
      </w:r>
      <w:r w:rsidR="00E2100F">
        <w:rPr>
          <w:b/>
          <w:sz w:val="40"/>
          <w:szCs w:val="40"/>
          <w:lang w:val="es-ES_tradnl"/>
        </w:rPr>
        <w:t>:</w:t>
      </w:r>
    </w:p>
    <w:p w14:paraId="6E440083" w14:textId="77777777" w:rsidR="00657EFB" w:rsidRDefault="00657EFB">
      <w:pPr>
        <w:jc w:val="center"/>
        <w:rPr>
          <w:b/>
          <w:sz w:val="40"/>
          <w:szCs w:val="40"/>
          <w:lang w:val="es-ES_tradnl"/>
        </w:rPr>
      </w:pPr>
    </w:p>
    <w:p w14:paraId="41D48AA4" w14:textId="77777777" w:rsidR="005F2723" w:rsidRDefault="005F2723">
      <w:pPr>
        <w:jc w:val="center"/>
        <w:rPr>
          <w:b/>
          <w:sz w:val="20"/>
          <w:lang w:val="es-ES_tradnl"/>
        </w:rPr>
      </w:pPr>
    </w:p>
    <w:tbl>
      <w:tblPr>
        <w:tblStyle w:val="Tablaconcuadrcula"/>
        <w:tblW w:w="86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1"/>
      </w:tblGrid>
      <w:tr w:rsidR="00784AA9" w:rsidRPr="00DD4022" w14:paraId="13B763CA" w14:textId="77777777" w:rsidTr="00DC305B">
        <w:tc>
          <w:tcPr>
            <w:tcW w:w="8681" w:type="dxa"/>
          </w:tcPr>
          <w:p w14:paraId="4CCC8163" w14:textId="1CFC38A5" w:rsidR="00DC305B" w:rsidRPr="00DD4022" w:rsidRDefault="0011650A" w:rsidP="00DC305B">
            <w:pPr>
              <w:pStyle w:val="Default"/>
              <w:rPr>
                <w:sz w:val="32"/>
                <w:szCs w:val="32"/>
              </w:rPr>
            </w:pPr>
            <w:r w:rsidRPr="00DD4022">
              <w:rPr>
                <w:iCs/>
                <w:sz w:val="32"/>
                <w:szCs w:val="32"/>
              </w:rPr>
              <w:t xml:space="preserve">LOTE 1: </w:t>
            </w:r>
            <w:r w:rsidR="00657EFB" w:rsidRPr="00DD4022">
              <w:rPr>
                <w:iCs/>
                <w:sz w:val="32"/>
                <w:szCs w:val="32"/>
              </w:rPr>
              <w:t>“</w:t>
            </w:r>
            <w:r w:rsidR="009D4F24" w:rsidRPr="00DD4022">
              <w:rPr>
                <w:sz w:val="32"/>
                <w:szCs w:val="32"/>
              </w:rPr>
              <w:t>Instalación del Servicio de Agua Potable y Saneamiento en el Centro Poblado de Peña Negra, Distrito de San Juan Bautista, Provincia de Maynas, Departamento de Loreto</w:t>
            </w:r>
            <w:r w:rsidR="00DC305B" w:rsidRPr="00DD4022">
              <w:rPr>
                <w:sz w:val="32"/>
                <w:szCs w:val="32"/>
              </w:rPr>
              <w:t>”.</w:t>
            </w:r>
          </w:p>
          <w:p w14:paraId="150BBEE1" w14:textId="77777777" w:rsidR="00DC305B" w:rsidRPr="00DD4022" w:rsidRDefault="00DC305B" w:rsidP="00DC305B">
            <w:pPr>
              <w:pStyle w:val="Default"/>
              <w:rPr>
                <w:sz w:val="32"/>
                <w:szCs w:val="32"/>
              </w:rPr>
            </w:pPr>
          </w:p>
          <w:p w14:paraId="11D78288" w14:textId="712B81CE" w:rsidR="00784AA9" w:rsidRPr="00DD4022" w:rsidRDefault="00DC305B" w:rsidP="009D4F24">
            <w:pPr>
              <w:pStyle w:val="Default"/>
              <w:rPr>
                <w:color w:val="333333"/>
                <w:sz w:val="32"/>
                <w:szCs w:val="32"/>
              </w:rPr>
            </w:pPr>
            <w:r w:rsidRPr="00DD4022">
              <w:rPr>
                <w:sz w:val="32"/>
                <w:szCs w:val="32"/>
              </w:rPr>
              <w:t>LOTE 2:</w:t>
            </w:r>
            <w:r w:rsidR="00FD1D5E" w:rsidRPr="00DD4022">
              <w:rPr>
                <w:sz w:val="32"/>
                <w:szCs w:val="32"/>
              </w:rPr>
              <w:t xml:space="preserve"> </w:t>
            </w:r>
            <w:r w:rsidRPr="00DD4022">
              <w:rPr>
                <w:sz w:val="32"/>
                <w:szCs w:val="32"/>
              </w:rPr>
              <w:t>“</w:t>
            </w:r>
            <w:r w:rsidR="009D4F24" w:rsidRPr="00DD4022">
              <w:rPr>
                <w:sz w:val="32"/>
                <w:szCs w:val="32"/>
              </w:rPr>
              <w:t>Instalación del Servicio de Agua Potable y Saneamiento en la Comunidad Nativa de Nueva Esperanza, Distrito de Balsapuerto, Provincia de Alto Amazonas, Departamento de Loreto”.</w:t>
            </w:r>
            <w:r w:rsidR="006271F3" w:rsidRPr="00DD4022">
              <w:rPr>
                <w:sz w:val="32"/>
                <w:szCs w:val="32"/>
              </w:rPr>
              <w:t xml:space="preserve"> </w:t>
            </w:r>
          </w:p>
        </w:tc>
      </w:tr>
    </w:tbl>
    <w:p w14:paraId="1937E1D2" w14:textId="77777777" w:rsidR="00AA5E19" w:rsidRPr="00DD4022" w:rsidRDefault="00AA5E19" w:rsidP="00E2100F">
      <w:pPr>
        <w:rPr>
          <w:b/>
          <w:sz w:val="20"/>
          <w:lang w:val="es-ES_tradnl"/>
        </w:rPr>
      </w:pPr>
    </w:p>
    <w:p w14:paraId="0FDEEBFD" w14:textId="77777777" w:rsidR="00074925" w:rsidRPr="00DD4022" w:rsidRDefault="00074925">
      <w:pPr>
        <w:jc w:val="center"/>
        <w:rPr>
          <w:b/>
          <w:sz w:val="40"/>
          <w:szCs w:val="40"/>
          <w:lang w:val="es-ES_tradnl"/>
        </w:rPr>
      </w:pPr>
    </w:p>
    <w:p w14:paraId="76101350" w14:textId="606545CF" w:rsidR="0023094F" w:rsidRPr="00D27996" w:rsidRDefault="00BD0A01" w:rsidP="0023094F">
      <w:pPr>
        <w:jc w:val="center"/>
        <w:rPr>
          <w:b/>
          <w:sz w:val="40"/>
          <w:szCs w:val="40"/>
        </w:rPr>
      </w:pPr>
      <w:r w:rsidRPr="00DD4022">
        <w:rPr>
          <w:b/>
          <w:sz w:val="40"/>
          <w:lang w:val="es-ES_tradnl"/>
        </w:rPr>
        <w:t>L</w:t>
      </w:r>
      <w:r w:rsidR="003D5597" w:rsidRPr="00DD4022">
        <w:rPr>
          <w:b/>
          <w:sz w:val="40"/>
          <w:lang w:val="es-ES_tradnl"/>
        </w:rPr>
        <w:t xml:space="preserve">icitación </w:t>
      </w:r>
      <w:r w:rsidRPr="00DD4022">
        <w:rPr>
          <w:b/>
          <w:sz w:val="40"/>
          <w:lang w:val="es-ES_tradnl"/>
        </w:rPr>
        <w:t>P</w:t>
      </w:r>
      <w:r w:rsidR="003D5597" w:rsidRPr="00DD4022">
        <w:rPr>
          <w:b/>
          <w:sz w:val="40"/>
          <w:lang w:val="es-ES_tradnl"/>
        </w:rPr>
        <w:t xml:space="preserve">ública </w:t>
      </w:r>
      <w:r w:rsidR="006271F3" w:rsidRPr="00DD4022">
        <w:rPr>
          <w:b/>
          <w:sz w:val="40"/>
          <w:lang w:val="es-ES_tradnl"/>
        </w:rPr>
        <w:t>I</w:t>
      </w:r>
      <w:r w:rsidR="003D5597" w:rsidRPr="00DD4022">
        <w:rPr>
          <w:b/>
          <w:sz w:val="40"/>
          <w:lang w:val="es-ES_tradnl"/>
        </w:rPr>
        <w:t>nternacional</w:t>
      </w:r>
      <w:r w:rsidRPr="00DD4022">
        <w:rPr>
          <w:b/>
          <w:sz w:val="40"/>
          <w:lang w:val="es-ES_tradnl"/>
        </w:rPr>
        <w:t xml:space="preserve"> </w:t>
      </w:r>
      <w:r w:rsidR="00621956" w:rsidRPr="00DD4022">
        <w:rPr>
          <w:b/>
          <w:sz w:val="40"/>
          <w:lang w:val="es-ES_tradnl"/>
        </w:rPr>
        <w:t>N</w:t>
      </w:r>
      <w:r w:rsidRPr="00DD4022">
        <w:rPr>
          <w:b/>
          <w:sz w:val="40"/>
          <w:lang w:val="es-ES_tradnl"/>
        </w:rPr>
        <w:t xml:space="preserve">° </w:t>
      </w:r>
      <w:r w:rsidR="0023094F" w:rsidRPr="00DD4022">
        <w:rPr>
          <w:b/>
          <w:spacing w:val="-5"/>
          <w:sz w:val="40"/>
          <w:szCs w:val="40"/>
        </w:rPr>
        <w:t>00</w:t>
      </w:r>
      <w:r w:rsidR="00FD1D5E" w:rsidRPr="00DD4022">
        <w:rPr>
          <w:b/>
          <w:spacing w:val="-5"/>
          <w:sz w:val="40"/>
          <w:szCs w:val="40"/>
        </w:rPr>
        <w:t>2</w:t>
      </w:r>
      <w:r w:rsidR="0023094F" w:rsidRPr="00DD4022">
        <w:rPr>
          <w:b/>
          <w:spacing w:val="-5"/>
          <w:sz w:val="40"/>
          <w:szCs w:val="40"/>
        </w:rPr>
        <w:t>-20</w:t>
      </w:r>
      <w:r w:rsidR="00020C1A" w:rsidRPr="00DD4022">
        <w:rPr>
          <w:b/>
          <w:spacing w:val="-5"/>
          <w:sz w:val="40"/>
          <w:szCs w:val="40"/>
        </w:rPr>
        <w:t>2</w:t>
      </w:r>
      <w:r w:rsidR="006271F3" w:rsidRPr="00DD4022">
        <w:rPr>
          <w:b/>
          <w:spacing w:val="-5"/>
          <w:sz w:val="40"/>
          <w:szCs w:val="40"/>
        </w:rPr>
        <w:t>2</w:t>
      </w:r>
      <w:r w:rsidR="0023094F" w:rsidRPr="00DD4022">
        <w:rPr>
          <w:b/>
          <w:spacing w:val="-5"/>
          <w:sz w:val="40"/>
          <w:szCs w:val="40"/>
        </w:rPr>
        <w:t>/VIVIENDA/VMCS/PNSR-Amazonía Rural</w:t>
      </w:r>
    </w:p>
    <w:p w14:paraId="61C1CC10" w14:textId="77777777" w:rsidR="00BD0A01" w:rsidRDefault="00BD0A01">
      <w:pPr>
        <w:jc w:val="center"/>
        <w:rPr>
          <w:b/>
          <w:lang w:val="es-ES_tradnl"/>
        </w:rPr>
      </w:pPr>
    </w:p>
    <w:p w14:paraId="62BE6025" w14:textId="77777777" w:rsidR="00074925" w:rsidRPr="002852B2" w:rsidRDefault="00074925">
      <w:pPr>
        <w:jc w:val="center"/>
        <w:rPr>
          <w:b/>
          <w:lang w:val="es-ES_tradnl"/>
        </w:rPr>
      </w:pPr>
    </w:p>
    <w:p w14:paraId="3C7B5F95" w14:textId="77777777" w:rsidR="00BD0A01" w:rsidRPr="001C6B01" w:rsidRDefault="0023094F">
      <w:pPr>
        <w:jc w:val="center"/>
        <w:rPr>
          <w:b/>
          <w:i/>
          <w:iCs/>
          <w:sz w:val="40"/>
          <w:lang w:val="es-ES_tradnl"/>
        </w:rPr>
      </w:pPr>
      <w:r w:rsidRPr="001C6B01">
        <w:rPr>
          <w:b/>
          <w:bCs/>
          <w:i/>
          <w:iCs/>
          <w:sz w:val="32"/>
          <w:szCs w:val="32"/>
        </w:rPr>
        <w:t>Programa de Agua Potable y Saneamiento para la Amazonía Rural</w:t>
      </w:r>
    </w:p>
    <w:p w14:paraId="640E9F6F" w14:textId="77777777" w:rsidR="00BD0A01" w:rsidRDefault="00BD0A01">
      <w:pPr>
        <w:jc w:val="center"/>
        <w:rPr>
          <w:b/>
          <w:sz w:val="40"/>
          <w:lang w:val="es-ES_tradnl"/>
        </w:rPr>
      </w:pPr>
    </w:p>
    <w:p w14:paraId="20074A08" w14:textId="77777777" w:rsidR="00657EFB" w:rsidRPr="002852B2" w:rsidRDefault="00657EFB">
      <w:pPr>
        <w:jc w:val="center"/>
        <w:rPr>
          <w:b/>
          <w:sz w:val="40"/>
          <w:lang w:val="es-ES_tradnl"/>
        </w:rPr>
      </w:pPr>
    </w:p>
    <w:p w14:paraId="52AFCD2D" w14:textId="77777777" w:rsidR="00BD0A01" w:rsidRPr="00624F39" w:rsidRDefault="00BD0A01">
      <w:pPr>
        <w:pStyle w:val="BankNormal"/>
        <w:jc w:val="center"/>
        <w:rPr>
          <w:bCs/>
          <w:i/>
          <w:iCs/>
          <w:sz w:val="32"/>
          <w:szCs w:val="32"/>
          <w:lang w:val="es-ES_tradnl"/>
        </w:rPr>
      </w:pPr>
      <w:r w:rsidRPr="00624F39">
        <w:rPr>
          <w:b/>
          <w:sz w:val="32"/>
          <w:szCs w:val="32"/>
          <w:lang w:val="es-ES_tradnl"/>
        </w:rPr>
        <w:t xml:space="preserve">Contratante: </w:t>
      </w:r>
      <w:r w:rsidR="0023094F" w:rsidRPr="00624F39">
        <w:rPr>
          <w:bCs/>
          <w:iCs/>
          <w:sz w:val="32"/>
          <w:szCs w:val="32"/>
        </w:rPr>
        <w:t>Programa Nacional de Saneamiento Rural</w:t>
      </w:r>
    </w:p>
    <w:p w14:paraId="3D5F20FF" w14:textId="77777777" w:rsidR="00BD0A01" w:rsidRPr="00624F39" w:rsidRDefault="00BD0A01">
      <w:pPr>
        <w:pStyle w:val="BankNormal"/>
        <w:jc w:val="center"/>
        <w:rPr>
          <w:sz w:val="32"/>
          <w:szCs w:val="32"/>
          <w:lang w:val="es-ES_tradnl"/>
        </w:rPr>
      </w:pPr>
      <w:r w:rsidRPr="00624F39">
        <w:rPr>
          <w:b/>
          <w:sz w:val="32"/>
          <w:szCs w:val="32"/>
          <w:lang w:val="es-ES_tradnl"/>
        </w:rPr>
        <w:t>País:</w:t>
      </w:r>
      <w:r w:rsidRPr="00624F39">
        <w:rPr>
          <w:i/>
          <w:sz w:val="32"/>
          <w:szCs w:val="32"/>
          <w:lang w:val="es-ES_tradnl"/>
        </w:rPr>
        <w:t xml:space="preserve"> </w:t>
      </w:r>
      <w:r w:rsidR="0023094F" w:rsidRPr="00624F39">
        <w:rPr>
          <w:sz w:val="32"/>
          <w:szCs w:val="32"/>
          <w:lang w:val="es-ES_tradnl"/>
        </w:rPr>
        <w:t>Perú</w:t>
      </w:r>
    </w:p>
    <w:p w14:paraId="0581B4D3" w14:textId="77777777" w:rsidR="00074925" w:rsidRPr="00624F39" w:rsidRDefault="00074925">
      <w:pPr>
        <w:pStyle w:val="BankNormal"/>
        <w:jc w:val="center"/>
        <w:rPr>
          <w:sz w:val="32"/>
          <w:szCs w:val="32"/>
          <w:lang w:val="es-ES_tradnl"/>
        </w:rPr>
      </w:pPr>
    </w:p>
    <w:p w14:paraId="5C02C27D" w14:textId="77777777" w:rsidR="00657EFB" w:rsidRPr="00624F39" w:rsidRDefault="00657EFB">
      <w:pPr>
        <w:pStyle w:val="BankNormal"/>
        <w:jc w:val="center"/>
        <w:rPr>
          <w:sz w:val="32"/>
          <w:szCs w:val="32"/>
          <w:lang w:val="es-ES_tradnl"/>
        </w:rPr>
      </w:pPr>
    </w:p>
    <w:p w14:paraId="70EC2C52" w14:textId="683CEDA8" w:rsidR="00D86750" w:rsidRPr="00624F39" w:rsidRDefault="00BD0A01">
      <w:pPr>
        <w:jc w:val="center"/>
        <w:rPr>
          <w:sz w:val="32"/>
          <w:szCs w:val="32"/>
          <w:lang w:val="es-ES_tradnl"/>
        </w:rPr>
      </w:pPr>
      <w:r w:rsidRPr="00624F39">
        <w:rPr>
          <w:b/>
          <w:sz w:val="32"/>
          <w:szCs w:val="32"/>
          <w:lang w:val="es-ES_tradnl"/>
        </w:rPr>
        <w:t xml:space="preserve">Emitido el día: </w:t>
      </w:r>
      <w:r w:rsidR="00966F52" w:rsidRPr="007671BE">
        <w:rPr>
          <w:sz w:val="32"/>
          <w:szCs w:val="32"/>
          <w:lang w:val="es-ES_tradnl"/>
        </w:rPr>
        <w:t>1</w:t>
      </w:r>
      <w:r w:rsidR="007671BE" w:rsidRPr="007671BE">
        <w:rPr>
          <w:sz w:val="32"/>
          <w:szCs w:val="32"/>
          <w:lang w:val="es-ES_tradnl"/>
        </w:rPr>
        <w:t>7</w:t>
      </w:r>
      <w:r w:rsidR="00966F52" w:rsidRPr="007671BE">
        <w:rPr>
          <w:sz w:val="32"/>
          <w:szCs w:val="32"/>
          <w:lang w:val="es-ES_tradnl"/>
        </w:rPr>
        <w:t xml:space="preserve"> </w:t>
      </w:r>
      <w:r w:rsidR="0023094F" w:rsidRPr="007671BE">
        <w:rPr>
          <w:sz w:val="32"/>
          <w:szCs w:val="32"/>
          <w:lang w:val="es-ES_tradnl"/>
        </w:rPr>
        <w:t xml:space="preserve">de </w:t>
      </w:r>
      <w:r w:rsidR="00966F52" w:rsidRPr="007671BE">
        <w:rPr>
          <w:sz w:val="32"/>
          <w:szCs w:val="32"/>
          <w:lang w:val="es-ES_tradnl"/>
        </w:rPr>
        <w:t>junio</w:t>
      </w:r>
      <w:r w:rsidR="0023094F" w:rsidRPr="007671BE">
        <w:rPr>
          <w:sz w:val="32"/>
          <w:szCs w:val="32"/>
          <w:lang w:val="es-ES_tradnl"/>
        </w:rPr>
        <w:t xml:space="preserve"> de 20</w:t>
      </w:r>
      <w:r w:rsidR="00020C1A" w:rsidRPr="007671BE">
        <w:rPr>
          <w:sz w:val="32"/>
          <w:szCs w:val="32"/>
          <w:lang w:val="es-ES_tradnl"/>
        </w:rPr>
        <w:t>2</w:t>
      </w:r>
      <w:r w:rsidR="006271F3" w:rsidRPr="007671BE">
        <w:rPr>
          <w:sz w:val="32"/>
          <w:szCs w:val="32"/>
          <w:lang w:val="es-ES_tradnl"/>
        </w:rPr>
        <w:t>2</w:t>
      </w:r>
      <w:r w:rsidRPr="00624F39">
        <w:rPr>
          <w:sz w:val="32"/>
          <w:szCs w:val="32"/>
          <w:lang w:val="es-ES_tradnl"/>
        </w:rPr>
        <w:br w:type="page"/>
      </w:r>
    </w:p>
    <w:p w14:paraId="09E743DB" w14:textId="77777777" w:rsidR="00BD0A01" w:rsidRPr="002852B2" w:rsidRDefault="00BD0A01">
      <w:pPr>
        <w:pStyle w:val="Subtitle2"/>
        <w:rPr>
          <w:lang w:val="es-ES_tradnl"/>
        </w:rPr>
      </w:pPr>
      <w:bookmarkStart w:id="0" w:name="_Toc526875203"/>
      <w:bookmarkStart w:id="1" w:name="_Toc526875219"/>
      <w:bookmarkStart w:id="2" w:name="_Toc526875531"/>
      <w:bookmarkStart w:id="3" w:name="_Toc526875580"/>
      <w:bookmarkStart w:id="4" w:name="_Toc526876916"/>
      <w:r w:rsidRPr="002852B2">
        <w:rPr>
          <w:lang w:val="es-ES_tradnl"/>
        </w:rPr>
        <w:lastRenderedPageBreak/>
        <w:t>Índice</w:t>
      </w:r>
      <w:bookmarkEnd w:id="0"/>
      <w:bookmarkEnd w:id="1"/>
      <w:bookmarkEnd w:id="2"/>
      <w:bookmarkEnd w:id="3"/>
      <w:bookmarkEnd w:id="4"/>
    </w:p>
    <w:p w14:paraId="0822D645" w14:textId="77777777" w:rsidR="0016696A" w:rsidRPr="00341915" w:rsidRDefault="00540EB2">
      <w:pPr>
        <w:pStyle w:val="TDC2"/>
        <w:rPr>
          <w:rFonts w:ascii="Calibri" w:hAnsi="Calibri"/>
          <w:noProof/>
          <w:sz w:val="22"/>
          <w:szCs w:val="22"/>
          <w:lang w:val="es-PE" w:eastAsia="es-PE"/>
        </w:rPr>
      </w:pPr>
      <w:r>
        <w:rPr>
          <w:lang w:val="es-ES_tradnl"/>
        </w:rPr>
        <w:fldChar w:fldCharType="begin"/>
      </w:r>
      <w:r>
        <w:rPr>
          <w:lang w:val="es-ES_tradnl"/>
        </w:rPr>
        <w:instrText xml:space="preserve"> TOC \o "1-2" \h \z \u </w:instrText>
      </w:r>
      <w:r>
        <w:rPr>
          <w:lang w:val="es-ES_tradnl"/>
        </w:rPr>
        <w:fldChar w:fldCharType="separate"/>
      </w:r>
    </w:p>
    <w:p w14:paraId="3B82C0E6" w14:textId="77777777" w:rsidR="0016696A" w:rsidRPr="00341915" w:rsidRDefault="005F22A2" w:rsidP="00E2100F">
      <w:pPr>
        <w:pStyle w:val="TDC1"/>
        <w:ind w:right="19"/>
        <w:rPr>
          <w:rFonts w:ascii="Calibri" w:hAnsi="Calibri"/>
          <w:b w:val="0"/>
          <w:noProof/>
          <w:sz w:val="22"/>
          <w:szCs w:val="22"/>
          <w:lang w:val="es-PE" w:eastAsia="es-PE"/>
        </w:rPr>
      </w:pPr>
      <w:hyperlink w:anchor="_Toc526876917" w:history="1">
        <w:r w:rsidR="0016696A" w:rsidRPr="00D76172">
          <w:rPr>
            <w:rStyle w:val="Hipervnculo"/>
            <w:noProof/>
            <w:lang w:val="es-ES_tradnl"/>
          </w:rPr>
          <w:t>PARTE 1: Procedimientos de Licitación</w:t>
        </w:r>
        <w:r w:rsidR="0016696A">
          <w:rPr>
            <w:noProof/>
            <w:webHidden/>
          </w:rPr>
          <w:tab/>
        </w:r>
        <w:r w:rsidR="00E2100F">
          <w:rPr>
            <w:noProof/>
            <w:webHidden/>
          </w:rPr>
          <w:t>………</w:t>
        </w:r>
        <w:r w:rsidR="00D27709">
          <w:rPr>
            <w:noProof/>
            <w:webHidden/>
          </w:rPr>
          <w:t>3</w:t>
        </w:r>
      </w:hyperlink>
    </w:p>
    <w:p w14:paraId="222F1B5C" w14:textId="66701248" w:rsidR="0016696A" w:rsidRPr="00341915" w:rsidRDefault="005F22A2">
      <w:pPr>
        <w:pStyle w:val="TDC2"/>
        <w:rPr>
          <w:rFonts w:ascii="Calibri" w:hAnsi="Calibri"/>
          <w:noProof/>
          <w:sz w:val="22"/>
          <w:szCs w:val="22"/>
          <w:lang w:val="es-PE" w:eastAsia="es-PE"/>
        </w:rPr>
      </w:pPr>
      <w:hyperlink w:anchor="_Toc526876918" w:history="1">
        <w:r w:rsidR="0016696A" w:rsidRPr="00D76172">
          <w:rPr>
            <w:rStyle w:val="Hipervnculo"/>
            <w:noProof/>
            <w:lang w:val="es-ES_tradnl"/>
          </w:rPr>
          <w:t>Sección I. Instrucciones a los Licitantes</w:t>
        </w:r>
        <w:r w:rsidR="0016696A">
          <w:rPr>
            <w:noProof/>
            <w:webHidden/>
          </w:rPr>
          <w:tab/>
        </w:r>
        <w:r w:rsidR="0016696A">
          <w:rPr>
            <w:noProof/>
            <w:webHidden/>
          </w:rPr>
          <w:fldChar w:fldCharType="begin"/>
        </w:r>
        <w:r w:rsidR="0016696A">
          <w:rPr>
            <w:noProof/>
            <w:webHidden/>
          </w:rPr>
          <w:instrText xml:space="preserve"> PAGEREF _Toc526876918 \h </w:instrText>
        </w:r>
        <w:r w:rsidR="0016696A">
          <w:rPr>
            <w:noProof/>
            <w:webHidden/>
          </w:rPr>
        </w:r>
        <w:r w:rsidR="0016696A">
          <w:rPr>
            <w:noProof/>
            <w:webHidden/>
          </w:rPr>
          <w:fldChar w:fldCharType="separate"/>
        </w:r>
        <w:r w:rsidR="00CE57E2">
          <w:rPr>
            <w:noProof/>
            <w:webHidden/>
          </w:rPr>
          <w:t>3</w:t>
        </w:r>
        <w:r w:rsidR="0016696A">
          <w:rPr>
            <w:noProof/>
            <w:webHidden/>
          </w:rPr>
          <w:fldChar w:fldCharType="end"/>
        </w:r>
      </w:hyperlink>
    </w:p>
    <w:p w14:paraId="0439702B" w14:textId="5D5531FC" w:rsidR="0016696A" w:rsidRPr="00341915" w:rsidRDefault="005F22A2">
      <w:pPr>
        <w:pStyle w:val="TDC2"/>
        <w:rPr>
          <w:rFonts w:ascii="Calibri" w:hAnsi="Calibri"/>
          <w:noProof/>
          <w:sz w:val="22"/>
          <w:szCs w:val="22"/>
          <w:lang w:val="es-PE" w:eastAsia="es-PE"/>
        </w:rPr>
      </w:pPr>
      <w:hyperlink w:anchor="_Toc526876919" w:history="1">
        <w:r w:rsidR="0016696A" w:rsidRPr="00D76172">
          <w:rPr>
            <w:rStyle w:val="Hipervnculo"/>
            <w:noProof/>
            <w:lang w:val="es-ES_tradnl"/>
          </w:rPr>
          <w:t>Sección II. Datos de la Licitación</w:t>
        </w:r>
        <w:r w:rsidR="0016696A">
          <w:rPr>
            <w:noProof/>
            <w:webHidden/>
          </w:rPr>
          <w:tab/>
        </w:r>
        <w:r w:rsidR="0016696A">
          <w:rPr>
            <w:noProof/>
            <w:webHidden/>
          </w:rPr>
          <w:fldChar w:fldCharType="begin"/>
        </w:r>
        <w:r w:rsidR="0016696A">
          <w:rPr>
            <w:noProof/>
            <w:webHidden/>
          </w:rPr>
          <w:instrText xml:space="preserve"> PAGEREF _Toc526876919 \h </w:instrText>
        </w:r>
        <w:r w:rsidR="0016696A">
          <w:rPr>
            <w:noProof/>
            <w:webHidden/>
          </w:rPr>
        </w:r>
        <w:r w:rsidR="0016696A">
          <w:rPr>
            <w:noProof/>
            <w:webHidden/>
          </w:rPr>
          <w:fldChar w:fldCharType="separate"/>
        </w:r>
        <w:r w:rsidR="00CE57E2">
          <w:rPr>
            <w:noProof/>
            <w:webHidden/>
          </w:rPr>
          <w:t>31</w:t>
        </w:r>
        <w:r w:rsidR="0016696A">
          <w:rPr>
            <w:noProof/>
            <w:webHidden/>
          </w:rPr>
          <w:fldChar w:fldCharType="end"/>
        </w:r>
      </w:hyperlink>
    </w:p>
    <w:p w14:paraId="2A90C9A2" w14:textId="3D4D1915" w:rsidR="0016696A" w:rsidRPr="00341915" w:rsidRDefault="005F22A2">
      <w:pPr>
        <w:pStyle w:val="TDC2"/>
        <w:rPr>
          <w:rFonts w:ascii="Calibri" w:hAnsi="Calibri"/>
          <w:noProof/>
          <w:sz w:val="22"/>
          <w:szCs w:val="22"/>
          <w:lang w:val="es-PE" w:eastAsia="es-PE"/>
        </w:rPr>
      </w:pPr>
      <w:hyperlink w:anchor="_Toc526876920" w:history="1">
        <w:r w:rsidR="0016696A" w:rsidRPr="00D76172">
          <w:rPr>
            <w:rStyle w:val="Hipervnculo"/>
            <w:noProof/>
            <w:lang w:val="es-ES_tradnl"/>
          </w:rPr>
          <w:t xml:space="preserve">Sección III. </w:t>
        </w:r>
        <w:r w:rsidR="0016696A" w:rsidRPr="00D76172">
          <w:rPr>
            <w:rStyle w:val="Hipervnculo"/>
            <w:i/>
            <w:noProof/>
            <w:lang w:val="es-ES_tradnl"/>
          </w:rPr>
          <w:t>Criterios de Evaluación y Calificación</w:t>
        </w:r>
        <w:r w:rsidR="0016696A" w:rsidRPr="00D76172">
          <w:rPr>
            <w:rStyle w:val="Hipervnculo"/>
            <w:noProof/>
            <w:lang w:val="es-ES_tradnl"/>
          </w:rPr>
          <w:t xml:space="preserve"> </w:t>
        </w:r>
        <w:r w:rsidR="0016696A" w:rsidRPr="00D76172">
          <w:rPr>
            <w:rStyle w:val="Hipervnculo"/>
            <w:i/>
            <w:noProof/>
            <w:lang w:val="es-ES_tradnl"/>
          </w:rPr>
          <w:t>(sin Precalificación)</w:t>
        </w:r>
        <w:r w:rsidR="0016696A">
          <w:rPr>
            <w:noProof/>
            <w:webHidden/>
          </w:rPr>
          <w:tab/>
        </w:r>
        <w:r w:rsidR="0016696A">
          <w:rPr>
            <w:noProof/>
            <w:webHidden/>
          </w:rPr>
          <w:fldChar w:fldCharType="begin"/>
        </w:r>
        <w:r w:rsidR="0016696A">
          <w:rPr>
            <w:noProof/>
            <w:webHidden/>
          </w:rPr>
          <w:instrText xml:space="preserve"> PAGEREF _Toc526876920 \h </w:instrText>
        </w:r>
        <w:r w:rsidR="0016696A">
          <w:rPr>
            <w:noProof/>
            <w:webHidden/>
          </w:rPr>
        </w:r>
        <w:r w:rsidR="0016696A">
          <w:rPr>
            <w:noProof/>
            <w:webHidden/>
          </w:rPr>
          <w:fldChar w:fldCharType="separate"/>
        </w:r>
        <w:r w:rsidR="00CE57E2">
          <w:rPr>
            <w:noProof/>
            <w:webHidden/>
          </w:rPr>
          <w:t>43</w:t>
        </w:r>
        <w:r w:rsidR="0016696A">
          <w:rPr>
            <w:noProof/>
            <w:webHidden/>
          </w:rPr>
          <w:fldChar w:fldCharType="end"/>
        </w:r>
      </w:hyperlink>
    </w:p>
    <w:p w14:paraId="0F94258B" w14:textId="0524C17E" w:rsidR="0016696A" w:rsidRPr="00341915" w:rsidRDefault="005F22A2">
      <w:pPr>
        <w:pStyle w:val="TDC2"/>
        <w:rPr>
          <w:rFonts w:ascii="Calibri" w:hAnsi="Calibri"/>
          <w:noProof/>
          <w:sz w:val="22"/>
          <w:szCs w:val="22"/>
          <w:lang w:val="es-PE" w:eastAsia="es-PE"/>
        </w:rPr>
      </w:pPr>
      <w:hyperlink w:anchor="_Toc526876921" w:history="1">
        <w:r w:rsidR="0016696A" w:rsidRPr="00D76172">
          <w:rPr>
            <w:rStyle w:val="Hipervnculo"/>
            <w:noProof/>
            <w:lang w:val="es-ES_tradnl"/>
          </w:rPr>
          <w:t>Sección IV. Formularios de la Oferta</w:t>
        </w:r>
        <w:r w:rsidR="0016696A">
          <w:rPr>
            <w:noProof/>
            <w:webHidden/>
          </w:rPr>
          <w:tab/>
        </w:r>
        <w:r w:rsidR="0016696A">
          <w:rPr>
            <w:noProof/>
            <w:webHidden/>
          </w:rPr>
          <w:fldChar w:fldCharType="begin"/>
        </w:r>
        <w:r w:rsidR="0016696A">
          <w:rPr>
            <w:noProof/>
            <w:webHidden/>
          </w:rPr>
          <w:instrText xml:space="preserve"> PAGEREF _Toc526876921 \h </w:instrText>
        </w:r>
        <w:r w:rsidR="0016696A">
          <w:rPr>
            <w:noProof/>
            <w:webHidden/>
          </w:rPr>
        </w:r>
        <w:r w:rsidR="0016696A">
          <w:rPr>
            <w:noProof/>
            <w:webHidden/>
          </w:rPr>
          <w:fldChar w:fldCharType="separate"/>
        </w:r>
        <w:r w:rsidR="00CE57E2">
          <w:rPr>
            <w:noProof/>
            <w:webHidden/>
          </w:rPr>
          <w:t>64</w:t>
        </w:r>
        <w:r w:rsidR="0016696A">
          <w:rPr>
            <w:noProof/>
            <w:webHidden/>
          </w:rPr>
          <w:fldChar w:fldCharType="end"/>
        </w:r>
      </w:hyperlink>
    </w:p>
    <w:p w14:paraId="4171093B" w14:textId="50599AAE" w:rsidR="0016696A" w:rsidRPr="00341915" w:rsidRDefault="005F22A2">
      <w:pPr>
        <w:pStyle w:val="TDC2"/>
        <w:rPr>
          <w:rFonts w:ascii="Calibri" w:hAnsi="Calibri"/>
          <w:noProof/>
          <w:sz w:val="22"/>
          <w:szCs w:val="22"/>
          <w:lang w:val="es-PE" w:eastAsia="es-PE"/>
        </w:rPr>
      </w:pPr>
      <w:hyperlink w:anchor="_Toc526876922" w:history="1">
        <w:r w:rsidR="0016696A" w:rsidRPr="00D76172">
          <w:rPr>
            <w:rStyle w:val="Hipervnculo"/>
            <w:noProof/>
            <w:lang w:val="es-ES_tradnl"/>
          </w:rPr>
          <w:t>Sección V. Países Elegibles</w:t>
        </w:r>
        <w:r w:rsidR="0016696A">
          <w:rPr>
            <w:noProof/>
            <w:webHidden/>
          </w:rPr>
          <w:tab/>
        </w:r>
        <w:r w:rsidR="0016696A">
          <w:rPr>
            <w:noProof/>
            <w:webHidden/>
          </w:rPr>
          <w:fldChar w:fldCharType="begin"/>
        </w:r>
        <w:r w:rsidR="0016696A">
          <w:rPr>
            <w:noProof/>
            <w:webHidden/>
          </w:rPr>
          <w:instrText xml:space="preserve"> PAGEREF _Toc526876922 \h </w:instrText>
        </w:r>
        <w:r w:rsidR="0016696A">
          <w:rPr>
            <w:noProof/>
            <w:webHidden/>
          </w:rPr>
        </w:r>
        <w:r w:rsidR="0016696A">
          <w:rPr>
            <w:noProof/>
            <w:webHidden/>
          </w:rPr>
          <w:fldChar w:fldCharType="separate"/>
        </w:r>
        <w:r w:rsidR="00CE57E2">
          <w:rPr>
            <w:noProof/>
            <w:webHidden/>
          </w:rPr>
          <w:t>105</w:t>
        </w:r>
        <w:r w:rsidR="0016696A">
          <w:rPr>
            <w:noProof/>
            <w:webHidden/>
          </w:rPr>
          <w:fldChar w:fldCharType="end"/>
        </w:r>
      </w:hyperlink>
    </w:p>
    <w:p w14:paraId="287BFE11" w14:textId="64F0AA6C" w:rsidR="0016696A" w:rsidRPr="00341915" w:rsidRDefault="005F22A2">
      <w:pPr>
        <w:pStyle w:val="TDC2"/>
        <w:rPr>
          <w:rFonts w:ascii="Calibri" w:hAnsi="Calibri"/>
          <w:noProof/>
          <w:sz w:val="22"/>
          <w:szCs w:val="22"/>
          <w:lang w:val="es-PE" w:eastAsia="es-PE"/>
        </w:rPr>
      </w:pPr>
      <w:hyperlink w:anchor="_Toc526876923" w:history="1">
        <w:r w:rsidR="0016696A" w:rsidRPr="00D76172">
          <w:rPr>
            <w:rStyle w:val="Hipervnculo"/>
            <w:noProof/>
            <w:lang w:val="es-ES_tradnl"/>
          </w:rPr>
          <w:t>Sección VI. Política del Banco: Prácticas Corruptas y Fraudulentas</w:t>
        </w:r>
        <w:r w:rsidR="0016696A">
          <w:rPr>
            <w:noProof/>
            <w:webHidden/>
          </w:rPr>
          <w:tab/>
        </w:r>
        <w:r w:rsidR="0016696A">
          <w:rPr>
            <w:noProof/>
            <w:webHidden/>
          </w:rPr>
          <w:fldChar w:fldCharType="begin"/>
        </w:r>
        <w:r w:rsidR="0016696A">
          <w:rPr>
            <w:noProof/>
            <w:webHidden/>
          </w:rPr>
          <w:instrText xml:space="preserve"> PAGEREF _Toc526876923 \h </w:instrText>
        </w:r>
        <w:r w:rsidR="0016696A">
          <w:rPr>
            <w:noProof/>
            <w:webHidden/>
          </w:rPr>
        </w:r>
        <w:r w:rsidR="0016696A">
          <w:rPr>
            <w:noProof/>
            <w:webHidden/>
          </w:rPr>
          <w:fldChar w:fldCharType="separate"/>
        </w:r>
        <w:r w:rsidR="00CE57E2">
          <w:rPr>
            <w:noProof/>
            <w:webHidden/>
          </w:rPr>
          <w:t>106</w:t>
        </w:r>
        <w:r w:rsidR="0016696A">
          <w:rPr>
            <w:noProof/>
            <w:webHidden/>
          </w:rPr>
          <w:fldChar w:fldCharType="end"/>
        </w:r>
      </w:hyperlink>
    </w:p>
    <w:p w14:paraId="37CE9FA7" w14:textId="0DBBEC47" w:rsidR="0016696A" w:rsidRPr="00341915" w:rsidRDefault="005F22A2" w:rsidP="00132978">
      <w:pPr>
        <w:pStyle w:val="TDC1"/>
        <w:rPr>
          <w:rFonts w:ascii="Calibri" w:hAnsi="Calibri"/>
          <w:b w:val="0"/>
          <w:noProof/>
          <w:sz w:val="22"/>
          <w:szCs w:val="22"/>
          <w:lang w:val="es-PE" w:eastAsia="es-PE"/>
        </w:rPr>
      </w:pPr>
      <w:hyperlink w:anchor="_Toc526876924" w:history="1">
        <w:r w:rsidR="0016696A" w:rsidRPr="00D76172">
          <w:rPr>
            <w:rStyle w:val="Hipervnculo"/>
            <w:noProof/>
            <w:lang w:val="es-ES_tradnl"/>
          </w:rPr>
          <w:t>PARTE 2: Requisitos de las Obras</w:t>
        </w:r>
        <w:r w:rsidR="0016696A">
          <w:rPr>
            <w:noProof/>
            <w:webHidden/>
          </w:rPr>
          <w:tab/>
        </w:r>
        <w:r w:rsidR="0016696A">
          <w:rPr>
            <w:noProof/>
            <w:webHidden/>
          </w:rPr>
          <w:fldChar w:fldCharType="begin"/>
        </w:r>
        <w:r w:rsidR="0016696A">
          <w:rPr>
            <w:noProof/>
            <w:webHidden/>
          </w:rPr>
          <w:instrText xml:space="preserve"> PAGEREF _Toc526876924 \h </w:instrText>
        </w:r>
        <w:r w:rsidR="0016696A">
          <w:rPr>
            <w:noProof/>
            <w:webHidden/>
          </w:rPr>
        </w:r>
        <w:r w:rsidR="0016696A">
          <w:rPr>
            <w:noProof/>
            <w:webHidden/>
          </w:rPr>
          <w:fldChar w:fldCharType="separate"/>
        </w:r>
        <w:r w:rsidR="00CE57E2">
          <w:rPr>
            <w:noProof/>
            <w:webHidden/>
          </w:rPr>
          <w:t>109</w:t>
        </w:r>
        <w:r w:rsidR="0016696A">
          <w:rPr>
            <w:noProof/>
            <w:webHidden/>
          </w:rPr>
          <w:fldChar w:fldCharType="end"/>
        </w:r>
      </w:hyperlink>
    </w:p>
    <w:p w14:paraId="0CCF9C78" w14:textId="03AB8B16" w:rsidR="0016696A" w:rsidRPr="00341915" w:rsidRDefault="005F22A2">
      <w:pPr>
        <w:pStyle w:val="TDC2"/>
        <w:rPr>
          <w:rFonts w:ascii="Calibri" w:hAnsi="Calibri"/>
          <w:noProof/>
          <w:sz w:val="22"/>
          <w:szCs w:val="22"/>
          <w:lang w:val="es-PE" w:eastAsia="es-PE"/>
        </w:rPr>
      </w:pPr>
      <w:hyperlink w:anchor="_Toc526876925" w:history="1">
        <w:r w:rsidR="0016696A" w:rsidRPr="00D76172">
          <w:rPr>
            <w:rStyle w:val="Hipervnculo"/>
            <w:noProof/>
            <w:lang w:val="es-ES_tradnl"/>
          </w:rPr>
          <w:t>Sección VII. Requisitos de las Obras</w:t>
        </w:r>
        <w:r w:rsidR="0016696A">
          <w:rPr>
            <w:noProof/>
            <w:webHidden/>
          </w:rPr>
          <w:tab/>
        </w:r>
        <w:r w:rsidR="0016696A">
          <w:rPr>
            <w:noProof/>
            <w:webHidden/>
          </w:rPr>
          <w:fldChar w:fldCharType="begin"/>
        </w:r>
        <w:r w:rsidR="0016696A">
          <w:rPr>
            <w:noProof/>
            <w:webHidden/>
          </w:rPr>
          <w:instrText xml:space="preserve"> PAGEREF _Toc526876925 \h </w:instrText>
        </w:r>
        <w:r w:rsidR="0016696A">
          <w:rPr>
            <w:noProof/>
            <w:webHidden/>
          </w:rPr>
        </w:r>
        <w:r w:rsidR="0016696A">
          <w:rPr>
            <w:noProof/>
            <w:webHidden/>
          </w:rPr>
          <w:fldChar w:fldCharType="separate"/>
        </w:r>
        <w:r w:rsidR="00CE57E2">
          <w:rPr>
            <w:noProof/>
            <w:webHidden/>
          </w:rPr>
          <w:t>110</w:t>
        </w:r>
        <w:r w:rsidR="0016696A">
          <w:rPr>
            <w:noProof/>
            <w:webHidden/>
          </w:rPr>
          <w:fldChar w:fldCharType="end"/>
        </w:r>
      </w:hyperlink>
    </w:p>
    <w:p w14:paraId="13B2500F" w14:textId="0CCF8AFE" w:rsidR="0016696A" w:rsidRPr="00341915" w:rsidRDefault="005F22A2">
      <w:pPr>
        <w:pStyle w:val="TDC1"/>
        <w:rPr>
          <w:rFonts w:ascii="Calibri" w:hAnsi="Calibri"/>
          <w:b w:val="0"/>
          <w:noProof/>
          <w:sz w:val="22"/>
          <w:szCs w:val="22"/>
          <w:lang w:val="es-PE" w:eastAsia="es-PE"/>
        </w:rPr>
      </w:pPr>
      <w:hyperlink w:anchor="_Toc526876926" w:history="1">
        <w:r w:rsidR="0016696A" w:rsidRPr="00D76172">
          <w:rPr>
            <w:rStyle w:val="Hipervnculo"/>
            <w:noProof/>
            <w:lang w:val="es-ES_tradnl"/>
          </w:rPr>
          <w:t>PARTE 3: Condiciones del Contrato y Formularios del Contrato</w:t>
        </w:r>
        <w:r w:rsidR="0016696A">
          <w:rPr>
            <w:noProof/>
            <w:webHidden/>
          </w:rPr>
          <w:tab/>
        </w:r>
        <w:r w:rsidR="0016696A">
          <w:rPr>
            <w:noProof/>
            <w:webHidden/>
          </w:rPr>
          <w:fldChar w:fldCharType="begin"/>
        </w:r>
        <w:r w:rsidR="0016696A">
          <w:rPr>
            <w:noProof/>
            <w:webHidden/>
          </w:rPr>
          <w:instrText xml:space="preserve"> PAGEREF _Toc526876926 \h </w:instrText>
        </w:r>
        <w:r w:rsidR="0016696A">
          <w:rPr>
            <w:noProof/>
            <w:webHidden/>
          </w:rPr>
        </w:r>
        <w:r w:rsidR="0016696A">
          <w:rPr>
            <w:noProof/>
            <w:webHidden/>
          </w:rPr>
          <w:fldChar w:fldCharType="separate"/>
        </w:r>
        <w:r w:rsidR="00CE57E2">
          <w:rPr>
            <w:noProof/>
            <w:webHidden/>
          </w:rPr>
          <w:t>121</w:t>
        </w:r>
        <w:r w:rsidR="0016696A">
          <w:rPr>
            <w:noProof/>
            <w:webHidden/>
          </w:rPr>
          <w:fldChar w:fldCharType="end"/>
        </w:r>
      </w:hyperlink>
    </w:p>
    <w:p w14:paraId="3AB60639" w14:textId="440880EC" w:rsidR="0016696A" w:rsidRPr="00341915" w:rsidRDefault="005F22A2">
      <w:pPr>
        <w:pStyle w:val="TDC2"/>
        <w:rPr>
          <w:rFonts w:ascii="Calibri" w:hAnsi="Calibri"/>
          <w:noProof/>
          <w:sz w:val="22"/>
          <w:szCs w:val="22"/>
          <w:lang w:val="es-PE" w:eastAsia="es-PE"/>
        </w:rPr>
      </w:pPr>
      <w:hyperlink w:anchor="_Toc526876927" w:history="1">
        <w:r w:rsidR="0016696A" w:rsidRPr="00D76172">
          <w:rPr>
            <w:rStyle w:val="Hipervnculo"/>
            <w:noProof/>
            <w:lang w:val="es-ES_tradnl"/>
          </w:rPr>
          <w:t>Sección VIII. Condiciones Generales (CG)</w:t>
        </w:r>
        <w:r w:rsidR="0016696A">
          <w:rPr>
            <w:noProof/>
            <w:webHidden/>
          </w:rPr>
          <w:tab/>
        </w:r>
        <w:r w:rsidR="0016696A">
          <w:rPr>
            <w:noProof/>
            <w:webHidden/>
          </w:rPr>
          <w:fldChar w:fldCharType="begin"/>
        </w:r>
        <w:r w:rsidR="0016696A">
          <w:rPr>
            <w:noProof/>
            <w:webHidden/>
          </w:rPr>
          <w:instrText xml:space="preserve"> PAGEREF _Toc526876927 \h </w:instrText>
        </w:r>
        <w:r w:rsidR="0016696A">
          <w:rPr>
            <w:noProof/>
            <w:webHidden/>
          </w:rPr>
        </w:r>
        <w:r w:rsidR="0016696A">
          <w:rPr>
            <w:noProof/>
            <w:webHidden/>
          </w:rPr>
          <w:fldChar w:fldCharType="separate"/>
        </w:r>
        <w:r w:rsidR="00CE57E2">
          <w:rPr>
            <w:noProof/>
            <w:webHidden/>
          </w:rPr>
          <w:t>122</w:t>
        </w:r>
        <w:r w:rsidR="0016696A">
          <w:rPr>
            <w:noProof/>
            <w:webHidden/>
          </w:rPr>
          <w:fldChar w:fldCharType="end"/>
        </w:r>
      </w:hyperlink>
    </w:p>
    <w:p w14:paraId="74198A14" w14:textId="5398E41C" w:rsidR="0016696A" w:rsidRPr="00341915" w:rsidRDefault="005F22A2">
      <w:pPr>
        <w:pStyle w:val="TDC2"/>
        <w:rPr>
          <w:rFonts w:ascii="Calibri" w:hAnsi="Calibri"/>
          <w:noProof/>
          <w:sz w:val="22"/>
          <w:szCs w:val="22"/>
          <w:lang w:val="es-PE" w:eastAsia="es-PE"/>
        </w:rPr>
      </w:pPr>
      <w:hyperlink w:anchor="_Toc526876928" w:history="1">
        <w:r w:rsidR="0016696A" w:rsidRPr="00D76172">
          <w:rPr>
            <w:rStyle w:val="Hipervnculo"/>
            <w:noProof/>
            <w:lang w:val="es-ES_tradnl"/>
          </w:rPr>
          <w:t>Sección IX. Condiciones Especiales (CE)</w:t>
        </w:r>
        <w:r w:rsidR="0016696A">
          <w:rPr>
            <w:noProof/>
            <w:webHidden/>
          </w:rPr>
          <w:tab/>
        </w:r>
        <w:r w:rsidR="0016696A">
          <w:rPr>
            <w:noProof/>
            <w:webHidden/>
          </w:rPr>
          <w:fldChar w:fldCharType="begin"/>
        </w:r>
        <w:r w:rsidR="0016696A">
          <w:rPr>
            <w:noProof/>
            <w:webHidden/>
          </w:rPr>
          <w:instrText xml:space="preserve"> PAGEREF _Toc526876928 \h </w:instrText>
        </w:r>
        <w:r w:rsidR="0016696A">
          <w:rPr>
            <w:noProof/>
            <w:webHidden/>
          </w:rPr>
        </w:r>
        <w:r w:rsidR="0016696A">
          <w:rPr>
            <w:noProof/>
            <w:webHidden/>
          </w:rPr>
          <w:fldChar w:fldCharType="separate"/>
        </w:r>
        <w:r w:rsidR="00CE57E2">
          <w:rPr>
            <w:noProof/>
            <w:webHidden/>
          </w:rPr>
          <w:t>268</w:t>
        </w:r>
        <w:r w:rsidR="0016696A">
          <w:rPr>
            <w:noProof/>
            <w:webHidden/>
          </w:rPr>
          <w:fldChar w:fldCharType="end"/>
        </w:r>
      </w:hyperlink>
    </w:p>
    <w:p w14:paraId="12D30526" w14:textId="192BD055" w:rsidR="0016696A" w:rsidRPr="00341915" w:rsidRDefault="005F22A2">
      <w:pPr>
        <w:pStyle w:val="TDC2"/>
        <w:rPr>
          <w:rFonts w:ascii="Calibri" w:hAnsi="Calibri"/>
          <w:noProof/>
          <w:sz w:val="22"/>
          <w:szCs w:val="22"/>
          <w:lang w:val="es-PE" w:eastAsia="es-PE"/>
        </w:rPr>
      </w:pPr>
      <w:hyperlink w:anchor="_Toc526876929" w:history="1">
        <w:r w:rsidR="0016696A" w:rsidRPr="00D76172">
          <w:rPr>
            <w:rStyle w:val="Hipervnculo"/>
            <w:noProof/>
            <w:lang w:val="es-ES_tradnl"/>
          </w:rPr>
          <w:t>Sección X. Formularios del Contrato</w:t>
        </w:r>
        <w:r w:rsidR="0016696A">
          <w:rPr>
            <w:noProof/>
            <w:webHidden/>
          </w:rPr>
          <w:tab/>
        </w:r>
        <w:r w:rsidR="0016696A">
          <w:rPr>
            <w:noProof/>
            <w:webHidden/>
          </w:rPr>
          <w:fldChar w:fldCharType="begin"/>
        </w:r>
        <w:r w:rsidR="0016696A">
          <w:rPr>
            <w:noProof/>
            <w:webHidden/>
          </w:rPr>
          <w:instrText xml:space="preserve"> PAGEREF _Toc526876929 \h </w:instrText>
        </w:r>
        <w:r w:rsidR="0016696A">
          <w:rPr>
            <w:noProof/>
            <w:webHidden/>
          </w:rPr>
        </w:r>
        <w:r w:rsidR="0016696A">
          <w:rPr>
            <w:noProof/>
            <w:webHidden/>
          </w:rPr>
          <w:fldChar w:fldCharType="separate"/>
        </w:r>
        <w:r w:rsidR="00CE57E2">
          <w:rPr>
            <w:noProof/>
            <w:webHidden/>
          </w:rPr>
          <w:t>286</w:t>
        </w:r>
        <w:r w:rsidR="0016696A">
          <w:rPr>
            <w:noProof/>
            <w:webHidden/>
          </w:rPr>
          <w:fldChar w:fldCharType="end"/>
        </w:r>
      </w:hyperlink>
    </w:p>
    <w:p w14:paraId="44793B3A" w14:textId="77777777" w:rsidR="00540EB2" w:rsidRPr="002852B2" w:rsidRDefault="00540EB2">
      <w:pPr>
        <w:jc w:val="left"/>
        <w:rPr>
          <w:lang w:val="es-ES_tradnl"/>
        </w:rPr>
        <w:sectPr w:rsidR="00540EB2" w:rsidRPr="002852B2" w:rsidSect="0076323D">
          <w:headerReference w:type="first" r:id="rId8"/>
          <w:footerReference w:type="first" r:id="rId9"/>
          <w:endnotePr>
            <w:numFmt w:val="decimal"/>
          </w:endnotePr>
          <w:pgSz w:w="11906" w:h="16838" w:code="9"/>
          <w:pgMar w:top="1440" w:right="1440" w:bottom="1440" w:left="1800" w:header="720" w:footer="720" w:gutter="0"/>
          <w:pgNumType w:fmt="lowerRoman"/>
          <w:cols w:space="720"/>
          <w:titlePg/>
          <w:docGrid w:linePitch="326"/>
        </w:sectPr>
      </w:pPr>
      <w:r>
        <w:rPr>
          <w:lang w:val="es-ES_tradnl"/>
        </w:rPr>
        <w:fldChar w:fldCharType="end"/>
      </w:r>
    </w:p>
    <w:p w14:paraId="79E1F14A" w14:textId="77777777" w:rsidR="00BD0A01" w:rsidRPr="002852B2" w:rsidRDefault="00BD0A01">
      <w:pPr>
        <w:rPr>
          <w:lang w:val="es-ES_tradnl"/>
        </w:rPr>
      </w:pPr>
    </w:p>
    <w:p w14:paraId="6BF2A030" w14:textId="77777777" w:rsidR="00BD0A01" w:rsidRPr="002852B2" w:rsidRDefault="00BD0A01">
      <w:pPr>
        <w:rPr>
          <w:lang w:val="es-ES_tradnl"/>
        </w:rPr>
      </w:pPr>
    </w:p>
    <w:p w14:paraId="55F83877" w14:textId="77777777" w:rsidR="00BD0A01" w:rsidRPr="002852B2" w:rsidRDefault="00BD0A01">
      <w:pPr>
        <w:rPr>
          <w:lang w:val="es-ES_tradnl"/>
        </w:rPr>
      </w:pPr>
    </w:p>
    <w:p w14:paraId="2E9AFDC8" w14:textId="77777777" w:rsidR="00BD0A01" w:rsidRPr="002852B2" w:rsidRDefault="00BD0A01">
      <w:pPr>
        <w:rPr>
          <w:lang w:val="es-ES_tradnl"/>
        </w:rPr>
      </w:pPr>
    </w:p>
    <w:p w14:paraId="0B069F40" w14:textId="77777777" w:rsidR="00BD0A01" w:rsidRPr="002852B2" w:rsidRDefault="00BD0A01">
      <w:pPr>
        <w:rPr>
          <w:lang w:val="es-ES_tradnl"/>
        </w:rPr>
      </w:pPr>
    </w:p>
    <w:p w14:paraId="18181991" w14:textId="77777777" w:rsidR="00BD0A01" w:rsidRPr="002852B2" w:rsidRDefault="00BD0A01">
      <w:pPr>
        <w:rPr>
          <w:lang w:val="es-ES_tradnl"/>
        </w:rPr>
      </w:pPr>
    </w:p>
    <w:p w14:paraId="6F9995CE" w14:textId="77777777" w:rsidR="00BD0A01" w:rsidRPr="002852B2" w:rsidRDefault="00BD0A01">
      <w:pPr>
        <w:rPr>
          <w:lang w:val="es-ES_tradnl"/>
        </w:rPr>
      </w:pPr>
    </w:p>
    <w:p w14:paraId="721500A3" w14:textId="77777777" w:rsidR="00BD0A01" w:rsidRPr="002852B2" w:rsidRDefault="00BD0A01">
      <w:pPr>
        <w:rPr>
          <w:lang w:val="es-ES_tradnl"/>
        </w:rPr>
      </w:pPr>
    </w:p>
    <w:p w14:paraId="2AC65059" w14:textId="77777777" w:rsidR="00BD0A01" w:rsidRPr="002852B2" w:rsidRDefault="00BD0A01">
      <w:pPr>
        <w:rPr>
          <w:lang w:val="es-ES_tradnl"/>
        </w:rPr>
      </w:pPr>
    </w:p>
    <w:p w14:paraId="150525CD" w14:textId="77777777" w:rsidR="00BD0A01" w:rsidRPr="002852B2" w:rsidRDefault="00BD0A01">
      <w:pPr>
        <w:rPr>
          <w:lang w:val="es-ES_tradnl"/>
        </w:rPr>
      </w:pPr>
    </w:p>
    <w:p w14:paraId="0187D72F" w14:textId="77777777" w:rsidR="00BD0A01" w:rsidRPr="002852B2" w:rsidRDefault="00BD0A01">
      <w:pPr>
        <w:rPr>
          <w:lang w:val="es-ES_tradnl"/>
        </w:rPr>
      </w:pPr>
    </w:p>
    <w:p w14:paraId="5356D1E8" w14:textId="77777777" w:rsidR="00BD0A01" w:rsidRPr="002852B2" w:rsidRDefault="00BD0A01">
      <w:pPr>
        <w:rPr>
          <w:lang w:val="es-ES_tradnl"/>
        </w:rPr>
      </w:pPr>
    </w:p>
    <w:p w14:paraId="44BF9516" w14:textId="77777777" w:rsidR="00BD0A01" w:rsidRPr="002852B2" w:rsidRDefault="00BD0A01">
      <w:pPr>
        <w:rPr>
          <w:lang w:val="es-ES_tradnl"/>
        </w:rPr>
      </w:pPr>
    </w:p>
    <w:p w14:paraId="04C75034" w14:textId="77777777" w:rsidR="00BD0A01" w:rsidRPr="002852B2" w:rsidRDefault="00BD0A01">
      <w:pPr>
        <w:rPr>
          <w:lang w:val="es-ES_tradnl"/>
        </w:rPr>
      </w:pPr>
    </w:p>
    <w:p w14:paraId="6D5C7AE2" w14:textId="77777777" w:rsidR="00BD0A01" w:rsidRPr="002852B2" w:rsidRDefault="00BD0A01">
      <w:pPr>
        <w:rPr>
          <w:lang w:val="es-ES_tradnl"/>
        </w:rPr>
      </w:pPr>
    </w:p>
    <w:p w14:paraId="0FE31F73" w14:textId="77777777" w:rsidR="00BD0A01" w:rsidRPr="002852B2" w:rsidRDefault="00BD0A01">
      <w:pPr>
        <w:rPr>
          <w:lang w:val="es-ES_tradnl"/>
        </w:rPr>
      </w:pPr>
    </w:p>
    <w:p w14:paraId="173A2F42" w14:textId="77777777" w:rsidR="00BD0A01" w:rsidRPr="002852B2" w:rsidRDefault="00BD0A01">
      <w:pPr>
        <w:rPr>
          <w:lang w:val="es-ES_tradnl"/>
        </w:rPr>
      </w:pPr>
    </w:p>
    <w:p w14:paraId="2E33BE76" w14:textId="77777777" w:rsidR="00BD0A01" w:rsidRPr="002852B2" w:rsidRDefault="00BD0A01">
      <w:pPr>
        <w:rPr>
          <w:lang w:val="es-ES_tradnl"/>
        </w:rPr>
      </w:pPr>
    </w:p>
    <w:p w14:paraId="121E7349" w14:textId="77777777" w:rsidR="00BD0A01" w:rsidRPr="002852B2" w:rsidRDefault="00BD0A01">
      <w:pPr>
        <w:rPr>
          <w:lang w:val="es-ES_tradnl"/>
        </w:rPr>
      </w:pPr>
    </w:p>
    <w:p w14:paraId="353976C3" w14:textId="77777777" w:rsidR="00BD0A01" w:rsidRPr="002852B2" w:rsidRDefault="00BD0A01" w:rsidP="00B81AA8">
      <w:pPr>
        <w:pStyle w:val="TOC1-1"/>
        <w:rPr>
          <w:lang w:val="es-ES_tradnl"/>
        </w:rPr>
      </w:pPr>
      <w:bookmarkStart w:id="5" w:name="_Toc438529596"/>
      <w:bookmarkStart w:id="6" w:name="_Toc438725752"/>
      <w:bookmarkStart w:id="7" w:name="_Toc438817747"/>
      <w:bookmarkStart w:id="8" w:name="_Toc438954441"/>
      <w:bookmarkStart w:id="9" w:name="_Toc461939615"/>
      <w:bookmarkStart w:id="10" w:name="_Toc473824275"/>
      <w:bookmarkStart w:id="11" w:name="_Toc485811509"/>
      <w:bookmarkStart w:id="12" w:name="_Toc526875204"/>
      <w:bookmarkStart w:id="13" w:name="_Toc526875220"/>
      <w:bookmarkStart w:id="14" w:name="_Toc526876917"/>
      <w:r w:rsidRPr="002852B2">
        <w:rPr>
          <w:lang w:val="es-ES_tradnl"/>
        </w:rPr>
        <w:t>PARTE 1: Procedimientos de Licitación</w:t>
      </w:r>
      <w:bookmarkEnd w:id="5"/>
      <w:bookmarkEnd w:id="6"/>
      <w:bookmarkEnd w:id="7"/>
      <w:bookmarkEnd w:id="8"/>
      <w:bookmarkEnd w:id="9"/>
      <w:bookmarkEnd w:id="10"/>
      <w:bookmarkEnd w:id="11"/>
      <w:bookmarkEnd w:id="12"/>
      <w:bookmarkEnd w:id="13"/>
      <w:bookmarkEnd w:id="14"/>
    </w:p>
    <w:p w14:paraId="788DD600" w14:textId="77777777" w:rsidR="00BD0A01" w:rsidRPr="002852B2" w:rsidRDefault="00BD0A01">
      <w:pPr>
        <w:jc w:val="left"/>
        <w:rPr>
          <w:lang w:val="es-ES_tradnl"/>
        </w:rPr>
      </w:pPr>
    </w:p>
    <w:p w14:paraId="7457C2EC" w14:textId="77777777" w:rsidR="00BD0A01" w:rsidRPr="002852B2" w:rsidRDefault="00BD0A01">
      <w:pPr>
        <w:jc w:val="left"/>
        <w:rPr>
          <w:lang w:val="es-ES_tradnl"/>
        </w:rPr>
      </w:pPr>
    </w:p>
    <w:p w14:paraId="65DDBA90" w14:textId="77777777" w:rsidR="00BD0A01" w:rsidRPr="002852B2" w:rsidRDefault="00BD0A01">
      <w:pPr>
        <w:jc w:val="left"/>
        <w:rPr>
          <w:lang w:val="es-ES_tradnl"/>
        </w:rPr>
      </w:pPr>
    </w:p>
    <w:p w14:paraId="064B16A2" w14:textId="77777777" w:rsidR="00BD0A01" w:rsidRPr="002852B2" w:rsidRDefault="00BD0A01">
      <w:pPr>
        <w:jc w:val="left"/>
        <w:rPr>
          <w:lang w:val="es-ES_tradnl"/>
        </w:rPr>
      </w:pPr>
    </w:p>
    <w:p w14:paraId="09B0030C" w14:textId="77777777" w:rsidR="00BD0A01" w:rsidRPr="002852B2" w:rsidRDefault="00BD0A01">
      <w:pPr>
        <w:jc w:val="left"/>
        <w:rPr>
          <w:lang w:val="es-ES_tradnl"/>
        </w:rPr>
      </w:pPr>
    </w:p>
    <w:p w14:paraId="40718DB2" w14:textId="77777777" w:rsidR="00BD0A01" w:rsidRPr="002852B2" w:rsidRDefault="00BD0A01">
      <w:pPr>
        <w:jc w:val="left"/>
        <w:rPr>
          <w:lang w:val="es-ES_tradnl"/>
        </w:rPr>
      </w:pPr>
    </w:p>
    <w:p w14:paraId="5F55B131" w14:textId="77777777" w:rsidR="00BD0A01" w:rsidRPr="002852B2" w:rsidRDefault="00BD0A01">
      <w:pPr>
        <w:jc w:val="left"/>
        <w:rPr>
          <w:lang w:val="es-ES_tradnl"/>
        </w:rPr>
        <w:sectPr w:rsidR="00BD0A01" w:rsidRPr="002852B2" w:rsidSect="00D86750">
          <w:headerReference w:type="first" r:id="rId10"/>
          <w:endnotePr>
            <w:numFmt w:val="decimal"/>
          </w:endnotePr>
          <w:pgSz w:w="11906" w:h="16838" w:code="9"/>
          <w:pgMar w:top="1440" w:right="1440" w:bottom="1440" w:left="180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BD0A01" w:rsidRPr="002852B2" w14:paraId="1E40250B" w14:textId="77777777">
        <w:trPr>
          <w:trHeight w:val="801"/>
        </w:trPr>
        <w:tc>
          <w:tcPr>
            <w:tcW w:w="9198" w:type="dxa"/>
            <w:vAlign w:val="center"/>
          </w:tcPr>
          <w:p w14:paraId="757B823C" w14:textId="77777777" w:rsidR="00BD0A01" w:rsidRPr="002852B2" w:rsidRDefault="00BD0A01" w:rsidP="00B81AA8">
            <w:pPr>
              <w:pStyle w:val="TOC1-2"/>
              <w:outlineLvl w:val="1"/>
              <w:rPr>
                <w:lang w:val="es-ES_tradnl"/>
              </w:rPr>
            </w:pPr>
            <w:bookmarkStart w:id="15" w:name="_Toc101929319"/>
            <w:bookmarkStart w:id="16" w:name="_Toc473824276"/>
            <w:bookmarkStart w:id="17" w:name="_Toc485811510"/>
            <w:bookmarkStart w:id="18" w:name="_Toc526875205"/>
            <w:bookmarkStart w:id="19" w:name="_Toc526875221"/>
            <w:bookmarkStart w:id="20" w:name="_Toc526876918"/>
            <w:r w:rsidRPr="002852B2">
              <w:rPr>
                <w:lang w:val="es-ES_tradnl"/>
              </w:rPr>
              <w:t>Sección I. Instrucciones a los Licitantes</w:t>
            </w:r>
            <w:bookmarkEnd w:id="15"/>
            <w:bookmarkEnd w:id="16"/>
            <w:bookmarkEnd w:id="17"/>
            <w:bookmarkEnd w:id="18"/>
            <w:bookmarkEnd w:id="19"/>
            <w:bookmarkEnd w:id="20"/>
          </w:p>
        </w:tc>
      </w:tr>
    </w:tbl>
    <w:p w14:paraId="1DD9EA8B" w14:textId="77777777" w:rsidR="00BD0A01" w:rsidRPr="002852B2" w:rsidRDefault="00BD0A01">
      <w:pPr>
        <w:rPr>
          <w:lang w:val="es-ES_tradnl"/>
        </w:rPr>
      </w:pPr>
    </w:p>
    <w:p w14:paraId="4C079E47" w14:textId="77777777" w:rsidR="00BD0A01" w:rsidRPr="002852B2" w:rsidRDefault="00BD0A01">
      <w:pPr>
        <w:rPr>
          <w:lang w:val="es-ES_tradnl"/>
        </w:rPr>
      </w:pPr>
    </w:p>
    <w:p w14:paraId="5B4FE415" w14:textId="77777777" w:rsidR="00BD0A01" w:rsidRPr="002852B2" w:rsidRDefault="00BD0A01" w:rsidP="00540EB2">
      <w:pPr>
        <w:pStyle w:val="Subtitle2"/>
        <w:outlineLvl w:val="9"/>
        <w:rPr>
          <w:lang w:val="es-ES_tradnl"/>
        </w:rPr>
      </w:pPr>
      <w:bookmarkStart w:id="21" w:name="_Toc526875206"/>
      <w:bookmarkStart w:id="22" w:name="_Toc526875222"/>
      <w:r w:rsidRPr="002852B2">
        <w:rPr>
          <w:lang w:val="es-ES_tradnl"/>
        </w:rPr>
        <w:t>Índice de cláusulas</w:t>
      </w:r>
      <w:bookmarkEnd w:id="21"/>
      <w:bookmarkEnd w:id="22"/>
    </w:p>
    <w:p w14:paraId="22EDCEC0" w14:textId="4E4E025E" w:rsidR="00125E38" w:rsidRPr="002852B2" w:rsidRDefault="00BD0A01">
      <w:pPr>
        <w:pStyle w:val="TDC1"/>
        <w:rPr>
          <w:rFonts w:ascii="Calibri" w:hAnsi="Calibri"/>
          <w:b w:val="0"/>
          <w:noProof/>
          <w:sz w:val="22"/>
          <w:szCs w:val="22"/>
          <w:lang w:val="es-ES_tradnl" w:eastAsia="es-AR"/>
        </w:rPr>
      </w:pPr>
      <w:r w:rsidRPr="002852B2">
        <w:rPr>
          <w:lang w:val="es-ES_tradnl"/>
        </w:rPr>
        <w:fldChar w:fldCharType="begin"/>
      </w:r>
      <w:r w:rsidRPr="002852B2">
        <w:rPr>
          <w:lang w:val="es-ES_tradnl"/>
        </w:rPr>
        <w:instrText xml:space="preserve"> TOC \h \z \t "Section 1 Header 2,2,Section 1 Header 1,1" </w:instrText>
      </w:r>
      <w:r w:rsidRPr="002852B2">
        <w:rPr>
          <w:lang w:val="es-ES_tradnl"/>
        </w:rPr>
        <w:fldChar w:fldCharType="separate"/>
      </w:r>
      <w:hyperlink w:anchor="_Toc488940332" w:history="1">
        <w:r w:rsidR="00125E38" w:rsidRPr="002852B2">
          <w:rPr>
            <w:rStyle w:val="Hipervnculo"/>
            <w:noProof/>
            <w:lang w:val="es-ES_tradnl"/>
          </w:rPr>
          <w:t>A. Aspectos generales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_Toc488940332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5</w:t>
        </w:r>
        <w:r w:rsidR="00125E38" w:rsidRPr="002852B2">
          <w:rPr>
            <w:noProof/>
            <w:webHidden/>
            <w:lang w:val="es-ES_tradnl"/>
          </w:rPr>
          <w:fldChar w:fldCharType="end"/>
        </w:r>
      </w:hyperlink>
    </w:p>
    <w:p w14:paraId="18215C6A" w14:textId="0548D3E9" w:rsidR="00125E38" w:rsidRPr="002852B2" w:rsidRDefault="005F22A2">
      <w:pPr>
        <w:pStyle w:val="TDC2"/>
        <w:tabs>
          <w:tab w:val="left" w:pos="1440"/>
        </w:tabs>
        <w:rPr>
          <w:rFonts w:ascii="Calibri" w:hAnsi="Calibri"/>
          <w:noProof/>
          <w:sz w:val="22"/>
          <w:szCs w:val="22"/>
          <w:lang w:val="es-ES_tradnl" w:eastAsia="es-AR"/>
        </w:rPr>
      </w:pPr>
      <w:hyperlink w:anchor="_Toc488940333" w:history="1">
        <w:r w:rsidR="00125E38" w:rsidRPr="002852B2">
          <w:rPr>
            <w:rStyle w:val="Hipervnculo"/>
            <w:noProof/>
            <w:lang w:val="es-ES_tradnl"/>
          </w:rPr>
          <w:t>1.</w:t>
        </w:r>
        <w:r w:rsidR="00125E38" w:rsidRPr="002852B2">
          <w:rPr>
            <w:rFonts w:ascii="Calibri" w:hAnsi="Calibri"/>
            <w:noProof/>
            <w:sz w:val="22"/>
            <w:szCs w:val="22"/>
            <w:lang w:val="es-ES_tradnl" w:eastAsia="es-AR"/>
          </w:rPr>
          <w:tab/>
        </w:r>
        <w:r w:rsidR="00125E38" w:rsidRPr="002852B2">
          <w:rPr>
            <w:rStyle w:val="Hipervnculo"/>
            <w:noProof/>
            <w:lang w:val="es-ES_tradnl"/>
          </w:rPr>
          <w:t>Alcance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_Toc488940333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5</w:t>
        </w:r>
        <w:r w:rsidR="00125E38" w:rsidRPr="002852B2">
          <w:rPr>
            <w:noProof/>
            <w:webHidden/>
            <w:lang w:val="es-ES_tradnl"/>
          </w:rPr>
          <w:fldChar w:fldCharType="end"/>
        </w:r>
      </w:hyperlink>
    </w:p>
    <w:p w14:paraId="52E31EFB" w14:textId="666CE969" w:rsidR="00125E38" w:rsidRPr="002852B2" w:rsidRDefault="005F22A2">
      <w:pPr>
        <w:pStyle w:val="TDC2"/>
        <w:tabs>
          <w:tab w:val="left" w:pos="1440"/>
        </w:tabs>
        <w:rPr>
          <w:rFonts w:ascii="Calibri" w:hAnsi="Calibri"/>
          <w:noProof/>
          <w:sz w:val="22"/>
          <w:szCs w:val="22"/>
          <w:lang w:val="es-ES_tradnl" w:eastAsia="es-AR"/>
        </w:rPr>
      </w:pPr>
      <w:hyperlink w:anchor="_Toc488940334" w:history="1">
        <w:r w:rsidR="00125E38" w:rsidRPr="002852B2">
          <w:rPr>
            <w:rStyle w:val="Hipervnculo"/>
            <w:noProof/>
            <w:lang w:val="es-ES_tradnl"/>
          </w:rPr>
          <w:t>2.</w:t>
        </w:r>
        <w:r w:rsidR="00125E38" w:rsidRPr="002852B2">
          <w:rPr>
            <w:rFonts w:ascii="Calibri" w:hAnsi="Calibri"/>
            <w:noProof/>
            <w:sz w:val="22"/>
            <w:szCs w:val="22"/>
            <w:lang w:val="es-ES_tradnl" w:eastAsia="es-AR"/>
          </w:rPr>
          <w:tab/>
        </w:r>
        <w:r w:rsidR="00125E38" w:rsidRPr="002852B2">
          <w:rPr>
            <w:rStyle w:val="Hipervnculo"/>
            <w:noProof/>
            <w:lang w:val="es-ES_tradnl"/>
          </w:rPr>
          <w:t>Fuente de financiamiento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_Toc488940334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5</w:t>
        </w:r>
        <w:r w:rsidR="00125E38" w:rsidRPr="002852B2">
          <w:rPr>
            <w:noProof/>
            <w:webHidden/>
            <w:lang w:val="es-ES_tradnl"/>
          </w:rPr>
          <w:fldChar w:fldCharType="end"/>
        </w:r>
      </w:hyperlink>
    </w:p>
    <w:p w14:paraId="6E28602B" w14:textId="60E3BD0F" w:rsidR="00125E38" w:rsidRPr="002852B2" w:rsidRDefault="005F22A2">
      <w:pPr>
        <w:pStyle w:val="TDC2"/>
        <w:tabs>
          <w:tab w:val="left" w:pos="1440"/>
        </w:tabs>
        <w:rPr>
          <w:rFonts w:ascii="Calibri" w:hAnsi="Calibri"/>
          <w:noProof/>
          <w:sz w:val="22"/>
          <w:szCs w:val="22"/>
          <w:lang w:val="es-ES_tradnl" w:eastAsia="es-AR"/>
        </w:rPr>
      </w:pPr>
      <w:hyperlink w:anchor="_Toc488940335" w:history="1">
        <w:r w:rsidR="00125E38" w:rsidRPr="002852B2">
          <w:rPr>
            <w:rStyle w:val="Hipervnculo"/>
            <w:noProof/>
            <w:lang w:val="es-ES_tradnl"/>
          </w:rPr>
          <w:t>3.</w:t>
        </w:r>
        <w:r w:rsidR="00125E38" w:rsidRPr="002852B2">
          <w:rPr>
            <w:rFonts w:ascii="Calibri" w:hAnsi="Calibri"/>
            <w:noProof/>
            <w:sz w:val="22"/>
            <w:szCs w:val="22"/>
            <w:lang w:val="es-ES_tradnl" w:eastAsia="es-AR"/>
          </w:rPr>
          <w:tab/>
        </w:r>
        <w:r w:rsidR="00125E38" w:rsidRPr="002852B2">
          <w:rPr>
            <w:rStyle w:val="Hipervnculo"/>
            <w:noProof/>
            <w:lang w:val="es-ES_tradnl"/>
          </w:rPr>
          <w:t>Prácticas corruptas y fraudulentas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_Toc488940335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6</w:t>
        </w:r>
        <w:r w:rsidR="00125E38" w:rsidRPr="002852B2">
          <w:rPr>
            <w:noProof/>
            <w:webHidden/>
            <w:lang w:val="es-ES_tradnl"/>
          </w:rPr>
          <w:fldChar w:fldCharType="end"/>
        </w:r>
      </w:hyperlink>
    </w:p>
    <w:p w14:paraId="1DFE3B6C" w14:textId="6574649F" w:rsidR="00125E38" w:rsidRPr="002852B2" w:rsidRDefault="005F22A2">
      <w:pPr>
        <w:pStyle w:val="TDC2"/>
        <w:tabs>
          <w:tab w:val="left" w:pos="1440"/>
        </w:tabs>
        <w:rPr>
          <w:rFonts w:ascii="Calibri" w:hAnsi="Calibri"/>
          <w:noProof/>
          <w:sz w:val="22"/>
          <w:szCs w:val="22"/>
          <w:lang w:val="es-ES_tradnl" w:eastAsia="es-AR"/>
        </w:rPr>
      </w:pPr>
      <w:hyperlink w:anchor="_Toc488940336" w:history="1">
        <w:r w:rsidR="00125E38" w:rsidRPr="002852B2">
          <w:rPr>
            <w:rStyle w:val="Hipervnculo"/>
            <w:noProof/>
            <w:lang w:val="es-ES_tradnl"/>
          </w:rPr>
          <w:t>4.</w:t>
        </w:r>
        <w:r w:rsidR="00125E38" w:rsidRPr="002852B2">
          <w:rPr>
            <w:rFonts w:ascii="Calibri" w:hAnsi="Calibri"/>
            <w:noProof/>
            <w:sz w:val="22"/>
            <w:szCs w:val="22"/>
            <w:lang w:val="es-ES_tradnl" w:eastAsia="es-AR"/>
          </w:rPr>
          <w:tab/>
        </w:r>
        <w:r w:rsidR="00125E38" w:rsidRPr="002852B2">
          <w:rPr>
            <w:rStyle w:val="Hipervnculo"/>
            <w:noProof/>
            <w:lang w:val="es-ES_tradnl"/>
          </w:rPr>
          <w:t>Licitantes Elegibles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_Toc488940336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6</w:t>
        </w:r>
        <w:r w:rsidR="00125E38" w:rsidRPr="002852B2">
          <w:rPr>
            <w:noProof/>
            <w:webHidden/>
            <w:lang w:val="es-ES_tradnl"/>
          </w:rPr>
          <w:fldChar w:fldCharType="end"/>
        </w:r>
      </w:hyperlink>
    </w:p>
    <w:p w14:paraId="3D3A63FE" w14:textId="1F6BD3CE" w:rsidR="00125E38" w:rsidRPr="002852B2" w:rsidRDefault="005F22A2">
      <w:pPr>
        <w:pStyle w:val="TDC2"/>
        <w:tabs>
          <w:tab w:val="left" w:pos="1440"/>
        </w:tabs>
        <w:rPr>
          <w:rFonts w:ascii="Calibri" w:hAnsi="Calibri"/>
          <w:noProof/>
          <w:sz w:val="22"/>
          <w:szCs w:val="22"/>
          <w:lang w:val="es-ES_tradnl" w:eastAsia="es-AR"/>
        </w:rPr>
      </w:pPr>
      <w:hyperlink w:anchor="_Toc488940337" w:history="1">
        <w:r w:rsidR="00125E38" w:rsidRPr="002852B2">
          <w:rPr>
            <w:rStyle w:val="Hipervnculo"/>
            <w:noProof/>
            <w:lang w:val="es-ES_tradnl"/>
          </w:rPr>
          <w:t>5.</w:t>
        </w:r>
        <w:r w:rsidR="00125E38" w:rsidRPr="002852B2">
          <w:rPr>
            <w:rFonts w:ascii="Calibri" w:hAnsi="Calibri"/>
            <w:noProof/>
            <w:sz w:val="22"/>
            <w:szCs w:val="22"/>
            <w:lang w:val="es-ES_tradnl" w:eastAsia="es-AR"/>
          </w:rPr>
          <w:tab/>
        </w:r>
        <w:r w:rsidR="00125E38" w:rsidRPr="002852B2">
          <w:rPr>
            <w:rStyle w:val="Hipervnculo"/>
            <w:noProof/>
            <w:lang w:val="es-ES_tradnl"/>
          </w:rPr>
          <w:t>Materiales, equipos y servicios elegibles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_Toc488940337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9</w:t>
        </w:r>
        <w:r w:rsidR="00125E38" w:rsidRPr="002852B2">
          <w:rPr>
            <w:noProof/>
            <w:webHidden/>
            <w:lang w:val="es-ES_tradnl"/>
          </w:rPr>
          <w:fldChar w:fldCharType="end"/>
        </w:r>
      </w:hyperlink>
    </w:p>
    <w:p w14:paraId="041AE53D" w14:textId="259DFD03" w:rsidR="00125E38" w:rsidRPr="002852B2" w:rsidRDefault="005F22A2">
      <w:pPr>
        <w:pStyle w:val="TDC1"/>
        <w:rPr>
          <w:rFonts w:ascii="Calibri" w:hAnsi="Calibri"/>
          <w:b w:val="0"/>
          <w:noProof/>
          <w:sz w:val="22"/>
          <w:szCs w:val="22"/>
          <w:lang w:val="es-ES_tradnl" w:eastAsia="es-AR"/>
        </w:rPr>
      </w:pPr>
      <w:hyperlink w:anchor="_Toc488940338" w:history="1">
        <w:r w:rsidR="00125E38" w:rsidRPr="002852B2">
          <w:rPr>
            <w:rStyle w:val="Hipervnculo"/>
            <w:noProof/>
            <w:lang w:val="es-ES_tradnl"/>
          </w:rPr>
          <w:t>B. Contenido de los Documentos de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_Toc488940338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9</w:t>
        </w:r>
        <w:r w:rsidR="00125E38" w:rsidRPr="002852B2">
          <w:rPr>
            <w:noProof/>
            <w:webHidden/>
            <w:lang w:val="es-ES_tradnl"/>
          </w:rPr>
          <w:fldChar w:fldCharType="end"/>
        </w:r>
      </w:hyperlink>
    </w:p>
    <w:p w14:paraId="16D90019" w14:textId="54B224B5" w:rsidR="00125E38" w:rsidRPr="002852B2" w:rsidRDefault="005F22A2">
      <w:pPr>
        <w:pStyle w:val="TDC2"/>
        <w:tabs>
          <w:tab w:val="left" w:pos="1440"/>
        </w:tabs>
        <w:rPr>
          <w:rFonts w:ascii="Calibri" w:hAnsi="Calibri"/>
          <w:noProof/>
          <w:sz w:val="22"/>
          <w:szCs w:val="22"/>
          <w:lang w:val="es-ES_tradnl" w:eastAsia="es-AR"/>
        </w:rPr>
      </w:pPr>
      <w:hyperlink w:anchor="_Toc488940339" w:history="1">
        <w:r w:rsidR="00125E38" w:rsidRPr="002852B2">
          <w:rPr>
            <w:rStyle w:val="Hipervnculo"/>
            <w:noProof/>
            <w:lang w:val="es-ES_tradnl"/>
          </w:rPr>
          <w:t>6.</w:t>
        </w:r>
        <w:r w:rsidR="00125E38" w:rsidRPr="002852B2">
          <w:rPr>
            <w:rFonts w:ascii="Calibri" w:hAnsi="Calibri"/>
            <w:noProof/>
            <w:sz w:val="22"/>
            <w:szCs w:val="22"/>
            <w:lang w:val="es-ES_tradnl" w:eastAsia="es-AR"/>
          </w:rPr>
          <w:tab/>
        </w:r>
        <w:r w:rsidR="00125E38" w:rsidRPr="002852B2">
          <w:rPr>
            <w:rStyle w:val="Hipervnculo"/>
            <w:noProof/>
            <w:lang w:val="es-ES_tradnl"/>
          </w:rPr>
          <w:t>Secciones de los Documentos de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_Toc488940339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9</w:t>
        </w:r>
        <w:r w:rsidR="00125E38" w:rsidRPr="002852B2">
          <w:rPr>
            <w:noProof/>
            <w:webHidden/>
            <w:lang w:val="es-ES_tradnl"/>
          </w:rPr>
          <w:fldChar w:fldCharType="end"/>
        </w:r>
      </w:hyperlink>
    </w:p>
    <w:p w14:paraId="1DE575A2" w14:textId="47425B34" w:rsidR="00125E38" w:rsidRPr="002852B2" w:rsidRDefault="005F22A2">
      <w:pPr>
        <w:pStyle w:val="TDC2"/>
        <w:tabs>
          <w:tab w:val="left" w:pos="1440"/>
        </w:tabs>
        <w:rPr>
          <w:rFonts w:ascii="Calibri" w:hAnsi="Calibri"/>
          <w:noProof/>
          <w:sz w:val="22"/>
          <w:szCs w:val="22"/>
          <w:lang w:val="es-ES_tradnl" w:eastAsia="es-AR"/>
        </w:rPr>
      </w:pPr>
      <w:hyperlink w:anchor="_Toc488940340" w:history="1">
        <w:r w:rsidR="00125E38" w:rsidRPr="002852B2">
          <w:rPr>
            <w:rStyle w:val="Hipervnculo"/>
            <w:noProof/>
            <w:lang w:val="es-ES_tradnl"/>
          </w:rPr>
          <w:t>7.</w:t>
        </w:r>
        <w:r w:rsidR="00125E38" w:rsidRPr="002852B2">
          <w:rPr>
            <w:rFonts w:ascii="Calibri" w:hAnsi="Calibri"/>
            <w:noProof/>
            <w:sz w:val="22"/>
            <w:szCs w:val="22"/>
            <w:lang w:val="es-ES_tradnl" w:eastAsia="es-AR"/>
          </w:rPr>
          <w:tab/>
        </w:r>
        <w:r w:rsidR="00125E38" w:rsidRPr="002852B2">
          <w:rPr>
            <w:rStyle w:val="Hipervnculo"/>
            <w:noProof/>
            <w:lang w:val="es-ES_tradnl"/>
          </w:rPr>
          <w:t>Aclaración de los Documentos de Licitación, visita</w:t>
        </w:r>
        <w:r w:rsidR="00DA7ED3" w:rsidRPr="002852B2">
          <w:rPr>
            <w:rStyle w:val="Hipervnculo"/>
            <w:noProof/>
            <w:lang w:val="es-ES_tradnl"/>
          </w:rPr>
          <w:t xml:space="preserve"> al Sitio, reunión previa a la L</w:t>
        </w:r>
        <w:r w:rsidR="00125E38" w:rsidRPr="002852B2">
          <w:rPr>
            <w:rStyle w:val="Hipervnculo"/>
            <w:noProof/>
            <w:lang w:val="es-ES_tradnl"/>
          </w:rPr>
          <w:t>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_Toc488940340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10</w:t>
        </w:r>
        <w:r w:rsidR="00125E38" w:rsidRPr="002852B2">
          <w:rPr>
            <w:noProof/>
            <w:webHidden/>
            <w:lang w:val="es-ES_tradnl"/>
          </w:rPr>
          <w:fldChar w:fldCharType="end"/>
        </w:r>
      </w:hyperlink>
    </w:p>
    <w:p w14:paraId="06DE8453" w14:textId="55B0B0F8" w:rsidR="00125E38" w:rsidRPr="002852B2" w:rsidRDefault="005F22A2">
      <w:pPr>
        <w:pStyle w:val="TDC2"/>
        <w:tabs>
          <w:tab w:val="left" w:pos="1440"/>
        </w:tabs>
        <w:rPr>
          <w:rFonts w:ascii="Calibri" w:hAnsi="Calibri"/>
          <w:noProof/>
          <w:sz w:val="22"/>
          <w:szCs w:val="22"/>
          <w:lang w:val="es-ES_tradnl" w:eastAsia="es-AR"/>
        </w:rPr>
      </w:pPr>
      <w:hyperlink w:anchor="_Toc488940341" w:history="1">
        <w:r w:rsidR="00125E38" w:rsidRPr="002852B2">
          <w:rPr>
            <w:rStyle w:val="Hipervnculo"/>
            <w:noProof/>
            <w:lang w:val="es-ES_tradnl"/>
          </w:rPr>
          <w:t>8.</w:t>
        </w:r>
        <w:r w:rsidR="00125E38" w:rsidRPr="002852B2">
          <w:rPr>
            <w:rFonts w:ascii="Calibri" w:hAnsi="Calibri"/>
            <w:noProof/>
            <w:sz w:val="22"/>
            <w:szCs w:val="22"/>
            <w:lang w:val="es-ES_tradnl" w:eastAsia="es-AR"/>
          </w:rPr>
          <w:tab/>
        </w:r>
        <w:r w:rsidR="00125E38" w:rsidRPr="002852B2">
          <w:rPr>
            <w:rStyle w:val="Hipervnculo"/>
            <w:noProof/>
            <w:lang w:val="es-ES_tradnl"/>
          </w:rPr>
          <w:t>Enmienda de los Documentos de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_Toc488940341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11</w:t>
        </w:r>
        <w:r w:rsidR="00125E38" w:rsidRPr="002852B2">
          <w:rPr>
            <w:noProof/>
            <w:webHidden/>
            <w:lang w:val="es-ES_tradnl"/>
          </w:rPr>
          <w:fldChar w:fldCharType="end"/>
        </w:r>
      </w:hyperlink>
    </w:p>
    <w:p w14:paraId="218707AC" w14:textId="73DC5975" w:rsidR="00125E38" w:rsidRPr="002852B2" w:rsidRDefault="005F22A2">
      <w:pPr>
        <w:pStyle w:val="TDC1"/>
        <w:rPr>
          <w:rFonts w:ascii="Calibri" w:hAnsi="Calibri"/>
          <w:b w:val="0"/>
          <w:noProof/>
          <w:sz w:val="22"/>
          <w:szCs w:val="22"/>
          <w:lang w:val="es-ES_tradnl" w:eastAsia="es-AR"/>
        </w:rPr>
      </w:pPr>
      <w:hyperlink w:anchor="_Toc488940342" w:history="1">
        <w:r w:rsidR="00125E38" w:rsidRPr="002852B2">
          <w:rPr>
            <w:rStyle w:val="Hipervnculo"/>
            <w:noProof/>
            <w:lang w:val="es-ES_tradnl"/>
          </w:rPr>
          <w:t>C. Preparación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_Toc488940342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12</w:t>
        </w:r>
        <w:r w:rsidR="00125E38" w:rsidRPr="002852B2">
          <w:rPr>
            <w:noProof/>
            <w:webHidden/>
            <w:lang w:val="es-ES_tradnl"/>
          </w:rPr>
          <w:fldChar w:fldCharType="end"/>
        </w:r>
      </w:hyperlink>
    </w:p>
    <w:p w14:paraId="543E08B5" w14:textId="0843503B" w:rsidR="00125E38" w:rsidRPr="002852B2" w:rsidRDefault="005F22A2">
      <w:pPr>
        <w:pStyle w:val="TDC2"/>
        <w:tabs>
          <w:tab w:val="left" w:pos="1440"/>
        </w:tabs>
        <w:rPr>
          <w:rFonts w:ascii="Calibri" w:hAnsi="Calibri"/>
          <w:noProof/>
          <w:sz w:val="22"/>
          <w:szCs w:val="22"/>
          <w:lang w:val="es-ES_tradnl" w:eastAsia="es-AR"/>
        </w:rPr>
      </w:pPr>
      <w:hyperlink w:anchor="_Toc488940343" w:history="1">
        <w:r w:rsidR="00125E38" w:rsidRPr="002852B2">
          <w:rPr>
            <w:rStyle w:val="Hipervnculo"/>
            <w:noProof/>
            <w:lang w:val="es-ES_tradnl"/>
          </w:rPr>
          <w:t>9.</w:t>
        </w:r>
        <w:r w:rsidR="00125E38" w:rsidRPr="002852B2">
          <w:rPr>
            <w:rFonts w:ascii="Calibri" w:hAnsi="Calibri"/>
            <w:noProof/>
            <w:sz w:val="22"/>
            <w:szCs w:val="22"/>
            <w:lang w:val="es-ES_tradnl" w:eastAsia="es-AR"/>
          </w:rPr>
          <w:tab/>
        </w:r>
        <w:r w:rsidR="00125E38" w:rsidRPr="002852B2">
          <w:rPr>
            <w:rStyle w:val="Hipervnculo"/>
            <w:noProof/>
            <w:lang w:val="es-ES_tradnl"/>
          </w:rPr>
          <w:t>Costo de la Licitación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_Toc488940343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12</w:t>
        </w:r>
        <w:r w:rsidR="00125E38" w:rsidRPr="002852B2">
          <w:rPr>
            <w:noProof/>
            <w:webHidden/>
            <w:lang w:val="es-ES_tradnl"/>
          </w:rPr>
          <w:fldChar w:fldCharType="end"/>
        </w:r>
      </w:hyperlink>
    </w:p>
    <w:p w14:paraId="6AE0DC92" w14:textId="04A7BFF7" w:rsidR="00125E38" w:rsidRPr="002852B2" w:rsidRDefault="005F22A2">
      <w:pPr>
        <w:pStyle w:val="TDC2"/>
        <w:tabs>
          <w:tab w:val="left" w:pos="1440"/>
        </w:tabs>
        <w:rPr>
          <w:rFonts w:ascii="Calibri" w:hAnsi="Calibri"/>
          <w:noProof/>
          <w:sz w:val="22"/>
          <w:szCs w:val="22"/>
          <w:lang w:val="es-ES_tradnl" w:eastAsia="es-AR"/>
        </w:rPr>
      </w:pPr>
      <w:hyperlink w:anchor="_Toc488940344" w:history="1">
        <w:r w:rsidR="00125E38" w:rsidRPr="002852B2">
          <w:rPr>
            <w:rStyle w:val="Hipervnculo"/>
            <w:noProof/>
            <w:lang w:val="es-ES_tradnl"/>
          </w:rPr>
          <w:t>10.</w:t>
        </w:r>
        <w:r w:rsidR="00125E38" w:rsidRPr="002852B2">
          <w:rPr>
            <w:rFonts w:ascii="Calibri" w:hAnsi="Calibri"/>
            <w:noProof/>
            <w:sz w:val="22"/>
            <w:szCs w:val="22"/>
            <w:lang w:val="es-ES_tradnl" w:eastAsia="es-AR"/>
          </w:rPr>
          <w:tab/>
        </w:r>
        <w:r w:rsidR="00125E38" w:rsidRPr="002852B2">
          <w:rPr>
            <w:rStyle w:val="Hipervnculo"/>
            <w:noProof/>
            <w:lang w:val="es-ES_tradnl"/>
          </w:rPr>
          <w:t>Idioma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_Toc488940344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12</w:t>
        </w:r>
        <w:r w:rsidR="00125E38" w:rsidRPr="002852B2">
          <w:rPr>
            <w:noProof/>
            <w:webHidden/>
            <w:lang w:val="es-ES_tradnl"/>
          </w:rPr>
          <w:fldChar w:fldCharType="end"/>
        </w:r>
      </w:hyperlink>
    </w:p>
    <w:p w14:paraId="4F7ABE8E" w14:textId="5E6510A8" w:rsidR="00125E38" w:rsidRPr="002852B2" w:rsidRDefault="005F22A2">
      <w:pPr>
        <w:pStyle w:val="TDC2"/>
        <w:tabs>
          <w:tab w:val="left" w:pos="1440"/>
        </w:tabs>
        <w:rPr>
          <w:rFonts w:ascii="Calibri" w:hAnsi="Calibri"/>
          <w:noProof/>
          <w:sz w:val="22"/>
          <w:szCs w:val="22"/>
          <w:lang w:val="es-ES_tradnl" w:eastAsia="es-AR"/>
        </w:rPr>
      </w:pPr>
      <w:hyperlink w:anchor="_Toc488940345" w:history="1">
        <w:r w:rsidR="00125E38" w:rsidRPr="002852B2">
          <w:rPr>
            <w:rStyle w:val="Hipervnculo"/>
            <w:noProof/>
            <w:lang w:val="es-ES_tradnl"/>
          </w:rPr>
          <w:t>11.</w:t>
        </w:r>
        <w:r w:rsidR="00125E38" w:rsidRPr="002852B2">
          <w:rPr>
            <w:rFonts w:ascii="Calibri" w:hAnsi="Calibri"/>
            <w:noProof/>
            <w:sz w:val="22"/>
            <w:szCs w:val="22"/>
            <w:lang w:val="es-ES_tradnl" w:eastAsia="es-AR"/>
          </w:rPr>
          <w:tab/>
        </w:r>
        <w:r w:rsidR="00125E38" w:rsidRPr="002852B2">
          <w:rPr>
            <w:rStyle w:val="Hipervnculo"/>
            <w:noProof/>
            <w:lang w:val="es-ES_tradnl"/>
          </w:rPr>
          <w:t>Documentos que conforman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_Toc488940345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12</w:t>
        </w:r>
        <w:r w:rsidR="00125E38" w:rsidRPr="002852B2">
          <w:rPr>
            <w:noProof/>
            <w:webHidden/>
            <w:lang w:val="es-ES_tradnl"/>
          </w:rPr>
          <w:fldChar w:fldCharType="end"/>
        </w:r>
      </w:hyperlink>
    </w:p>
    <w:p w14:paraId="32ED2E9F" w14:textId="49987D54" w:rsidR="00125E38" w:rsidRPr="002852B2" w:rsidRDefault="005F22A2">
      <w:pPr>
        <w:pStyle w:val="TDC2"/>
        <w:tabs>
          <w:tab w:val="left" w:pos="1440"/>
        </w:tabs>
        <w:rPr>
          <w:rFonts w:ascii="Calibri" w:hAnsi="Calibri"/>
          <w:noProof/>
          <w:sz w:val="22"/>
          <w:szCs w:val="22"/>
          <w:lang w:val="es-ES_tradnl" w:eastAsia="es-AR"/>
        </w:rPr>
      </w:pPr>
      <w:hyperlink w:anchor="_Toc488940346" w:history="1">
        <w:r w:rsidR="00125E38" w:rsidRPr="002852B2">
          <w:rPr>
            <w:rStyle w:val="Hipervnculo"/>
            <w:noProof/>
            <w:lang w:val="es-ES_tradnl"/>
          </w:rPr>
          <w:t>12.</w:t>
        </w:r>
        <w:r w:rsidR="00125E38" w:rsidRPr="002852B2">
          <w:rPr>
            <w:rFonts w:ascii="Calibri" w:hAnsi="Calibri"/>
            <w:noProof/>
            <w:sz w:val="22"/>
            <w:szCs w:val="22"/>
            <w:lang w:val="es-ES_tradnl" w:eastAsia="es-AR"/>
          </w:rPr>
          <w:tab/>
        </w:r>
        <w:r w:rsidR="00125E38" w:rsidRPr="002852B2">
          <w:rPr>
            <w:rStyle w:val="Hipervnculo"/>
            <w:noProof/>
            <w:lang w:val="es-ES_tradnl"/>
          </w:rPr>
          <w:t>Carta de la Oferta y Formularios y Listas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_Toc488940346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13</w:t>
        </w:r>
        <w:r w:rsidR="00125E38" w:rsidRPr="002852B2">
          <w:rPr>
            <w:noProof/>
            <w:webHidden/>
            <w:lang w:val="es-ES_tradnl"/>
          </w:rPr>
          <w:fldChar w:fldCharType="end"/>
        </w:r>
      </w:hyperlink>
    </w:p>
    <w:p w14:paraId="502245DB" w14:textId="57B3C3FC" w:rsidR="00125E38" w:rsidRDefault="005F22A2">
      <w:pPr>
        <w:pStyle w:val="TDC2"/>
        <w:tabs>
          <w:tab w:val="left" w:pos="1440"/>
        </w:tabs>
        <w:rPr>
          <w:rStyle w:val="Hipervnculo"/>
          <w:noProof/>
          <w:lang w:val="es-ES_tradnl"/>
        </w:rPr>
      </w:pPr>
      <w:hyperlink w:anchor="_Toc488940347" w:history="1">
        <w:r w:rsidR="00125E38" w:rsidRPr="002852B2">
          <w:rPr>
            <w:rStyle w:val="Hipervnculo"/>
            <w:noProof/>
            <w:lang w:val="es-ES_tradnl"/>
          </w:rPr>
          <w:t>13.</w:t>
        </w:r>
        <w:r w:rsidR="00125E38" w:rsidRPr="002852B2">
          <w:rPr>
            <w:rFonts w:ascii="Calibri" w:hAnsi="Calibri"/>
            <w:noProof/>
            <w:sz w:val="22"/>
            <w:szCs w:val="22"/>
            <w:lang w:val="es-ES_tradnl" w:eastAsia="es-AR"/>
          </w:rPr>
          <w:tab/>
        </w:r>
        <w:r w:rsidR="00125E38" w:rsidRPr="002852B2">
          <w:rPr>
            <w:rStyle w:val="Hipervnculo"/>
            <w:noProof/>
            <w:lang w:val="es-ES_tradnl"/>
          </w:rPr>
          <w:t>Ofertas alternativas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_Toc488940347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13</w:t>
        </w:r>
        <w:r w:rsidR="00125E38" w:rsidRPr="002852B2">
          <w:rPr>
            <w:noProof/>
            <w:webHidden/>
            <w:lang w:val="es-ES_tradnl"/>
          </w:rPr>
          <w:fldChar w:fldCharType="end"/>
        </w:r>
      </w:hyperlink>
    </w:p>
    <w:p w14:paraId="4DDEAFF6" w14:textId="56E551E8" w:rsidR="009751A6" w:rsidRPr="009751A6" w:rsidRDefault="009751A6" w:rsidP="009751A6">
      <w:pPr>
        <w:rPr>
          <w:noProof/>
          <w:lang w:val="es-ES_tradnl"/>
        </w:rPr>
      </w:pPr>
      <w:r>
        <w:rPr>
          <w:noProof/>
          <w:lang w:val="es-ES_tradnl"/>
        </w:rPr>
        <w:tab/>
        <w:t xml:space="preserve">14. </w:t>
      </w:r>
      <w:r>
        <w:rPr>
          <w:noProof/>
          <w:lang w:val="es-ES_tradnl"/>
        </w:rPr>
        <w:tab/>
        <w:t>Precios de la Oferta y Descuentos</w:t>
      </w:r>
      <w:r w:rsidRPr="009751A6">
        <w:rPr>
          <w:noProof/>
          <w:webHidden/>
          <w:lang w:val="es-ES_tradnl"/>
        </w:rPr>
        <w:tab/>
      </w:r>
      <w:r>
        <w:rPr>
          <w:noProof/>
          <w:webHidden/>
          <w:lang w:val="es-ES_tradnl"/>
        </w:rPr>
        <w:t xml:space="preserve"> </w:t>
      </w:r>
      <w:r>
        <w:rPr>
          <w:noProof/>
          <w:webHidden/>
          <w:lang w:val="es-ES_tradnl"/>
        </w:rPr>
        <w:tab/>
      </w:r>
      <w:r>
        <w:rPr>
          <w:noProof/>
          <w:webHidden/>
          <w:lang w:val="es-ES_tradnl"/>
        </w:rPr>
        <w:tab/>
      </w:r>
      <w:r>
        <w:rPr>
          <w:noProof/>
          <w:webHidden/>
          <w:lang w:val="es-ES_tradnl"/>
        </w:rPr>
        <w:tab/>
      </w:r>
      <w:r>
        <w:rPr>
          <w:noProof/>
          <w:webHidden/>
          <w:lang w:val="es-ES_tradnl"/>
        </w:rPr>
        <w:tab/>
      </w:r>
      <w:r>
        <w:rPr>
          <w:noProof/>
          <w:webHidden/>
          <w:lang w:val="es-ES_tradnl"/>
        </w:rPr>
        <w:tab/>
        <w:t xml:space="preserve">  </w:t>
      </w:r>
    </w:p>
    <w:p w14:paraId="73113C31" w14:textId="0EBCD917" w:rsidR="00125E38" w:rsidRPr="002852B2" w:rsidRDefault="005F22A2">
      <w:pPr>
        <w:pStyle w:val="TDC2"/>
        <w:tabs>
          <w:tab w:val="left" w:pos="1440"/>
        </w:tabs>
        <w:rPr>
          <w:rFonts w:ascii="Calibri" w:hAnsi="Calibri"/>
          <w:noProof/>
          <w:sz w:val="22"/>
          <w:szCs w:val="22"/>
          <w:lang w:val="es-ES_tradnl" w:eastAsia="es-AR"/>
        </w:rPr>
      </w:pPr>
      <w:hyperlink w:anchor="_Toc488940348" w:history="1">
        <w:r w:rsidR="00125E38" w:rsidRPr="002852B2">
          <w:rPr>
            <w:rStyle w:val="Hipervnculo"/>
            <w:noProof/>
            <w:lang w:val="es-ES_tradnl"/>
          </w:rPr>
          <w:t>1</w:t>
        </w:r>
        <w:r w:rsidR="009751A6">
          <w:rPr>
            <w:rStyle w:val="Hipervnculo"/>
            <w:noProof/>
            <w:lang w:val="es-ES_tradnl"/>
          </w:rPr>
          <w:t>5</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Monedas de la Oferta y de pago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_Toc488940348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15</w:t>
        </w:r>
        <w:r w:rsidR="00125E38" w:rsidRPr="002852B2">
          <w:rPr>
            <w:noProof/>
            <w:webHidden/>
            <w:lang w:val="es-ES_tradnl"/>
          </w:rPr>
          <w:fldChar w:fldCharType="end"/>
        </w:r>
      </w:hyperlink>
    </w:p>
    <w:p w14:paraId="773F1D1B" w14:textId="3BEF4472" w:rsidR="00125E38" w:rsidRPr="002852B2" w:rsidRDefault="005F22A2">
      <w:pPr>
        <w:pStyle w:val="TDC2"/>
        <w:tabs>
          <w:tab w:val="left" w:pos="1440"/>
        </w:tabs>
        <w:rPr>
          <w:rFonts w:ascii="Calibri" w:hAnsi="Calibri"/>
          <w:noProof/>
          <w:sz w:val="22"/>
          <w:szCs w:val="22"/>
          <w:lang w:val="es-ES_tradnl" w:eastAsia="es-AR"/>
        </w:rPr>
      </w:pPr>
      <w:hyperlink w:anchor="_Toc488940349" w:history="1">
        <w:r w:rsidR="00125E38" w:rsidRPr="002852B2">
          <w:rPr>
            <w:rStyle w:val="Hipervnculo"/>
            <w:noProof/>
            <w:lang w:val="es-ES_tradnl"/>
          </w:rPr>
          <w:t>1</w:t>
        </w:r>
        <w:r w:rsidR="009751A6">
          <w:rPr>
            <w:rStyle w:val="Hipervnculo"/>
            <w:noProof/>
            <w:lang w:val="es-ES_tradnl"/>
          </w:rPr>
          <w:t>6</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Documentos que conforman la Propuesta Técnica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_Toc488940349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15</w:t>
        </w:r>
        <w:r w:rsidR="00125E38" w:rsidRPr="002852B2">
          <w:rPr>
            <w:noProof/>
            <w:webHidden/>
            <w:lang w:val="es-ES_tradnl"/>
          </w:rPr>
          <w:fldChar w:fldCharType="end"/>
        </w:r>
      </w:hyperlink>
    </w:p>
    <w:p w14:paraId="4B4C9802" w14:textId="57893A63" w:rsidR="00125E38" w:rsidRPr="002852B2" w:rsidRDefault="005F22A2">
      <w:pPr>
        <w:pStyle w:val="TDC2"/>
        <w:tabs>
          <w:tab w:val="left" w:pos="1440"/>
        </w:tabs>
        <w:rPr>
          <w:rFonts w:ascii="Calibri" w:hAnsi="Calibri"/>
          <w:noProof/>
          <w:sz w:val="22"/>
          <w:szCs w:val="22"/>
          <w:lang w:val="es-ES_tradnl" w:eastAsia="es-AR"/>
        </w:rPr>
      </w:pPr>
      <w:hyperlink w:anchor="_Toc488940350" w:history="1">
        <w:r w:rsidR="00125E38" w:rsidRPr="002852B2">
          <w:rPr>
            <w:rStyle w:val="Hipervnculo"/>
            <w:noProof/>
            <w:lang w:val="es-ES_tradnl"/>
          </w:rPr>
          <w:t>1</w:t>
        </w:r>
        <w:r w:rsidR="009751A6">
          <w:rPr>
            <w:rStyle w:val="Hipervnculo"/>
            <w:noProof/>
            <w:lang w:val="es-ES_tradnl"/>
          </w:rPr>
          <w:t>7</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Documentos que establecen las calificaciones del Licitante</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_Toc488940350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15</w:t>
        </w:r>
        <w:r w:rsidR="00125E38" w:rsidRPr="002852B2">
          <w:rPr>
            <w:noProof/>
            <w:webHidden/>
            <w:lang w:val="es-ES_tradnl"/>
          </w:rPr>
          <w:fldChar w:fldCharType="end"/>
        </w:r>
      </w:hyperlink>
    </w:p>
    <w:p w14:paraId="547060AA" w14:textId="61600686" w:rsidR="00125E38" w:rsidRPr="002852B2" w:rsidRDefault="005F22A2">
      <w:pPr>
        <w:pStyle w:val="TDC2"/>
        <w:tabs>
          <w:tab w:val="left" w:pos="1440"/>
        </w:tabs>
        <w:rPr>
          <w:rFonts w:ascii="Calibri" w:hAnsi="Calibri"/>
          <w:noProof/>
          <w:sz w:val="22"/>
          <w:szCs w:val="22"/>
          <w:lang w:val="es-ES_tradnl" w:eastAsia="es-AR"/>
        </w:rPr>
      </w:pPr>
      <w:hyperlink w:anchor="_Toc488940351" w:history="1">
        <w:r w:rsidR="00125E38" w:rsidRPr="002852B2">
          <w:rPr>
            <w:rStyle w:val="Hipervnculo"/>
            <w:noProof/>
            <w:lang w:val="es-ES_tradnl"/>
          </w:rPr>
          <w:t>1</w:t>
        </w:r>
        <w:r w:rsidR="009751A6">
          <w:rPr>
            <w:rStyle w:val="Hipervnculo"/>
            <w:noProof/>
            <w:lang w:val="es-ES_tradnl"/>
          </w:rPr>
          <w:t>8</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Período de Validez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_Toc488940351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16</w:t>
        </w:r>
        <w:r w:rsidR="00125E38" w:rsidRPr="002852B2">
          <w:rPr>
            <w:noProof/>
            <w:webHidden/>
            <w:lang w:val="es-ES_tradnl"/>
          </w:rPr>
          <w:fldChar w:fldCharType="end"/>
        </w:r>
      </w:hyperlink>
    </w:p>
    <w:p w14:paraId="76392EB9" w14:textId="2D51DF93" w:rsidR="00125E38" w:rsidRPr="002852B2" w:rsidRDefault="005F22A2">
      <w:pPr>
        <w:pStyle w:val="TDC2"/>
        <w:tabs>
          <w:tab w:val="left" w:pos="1440"/>
        </w:tabs>
        <w:rPr>
          <w:rFonts w:ascii="Calibri" w:hAnsi="Calibri"/>
          <w:noProof/>
          <w:sz w:val="22"/>
          <w:szCs w:val="22"/>
          <w:lang w:val="es-ES_tradnl" w:eastAsia="es-AR"/>
        </w:rPr>
      </w:pPr>
      <w:hyperlink w:anchor="_Toc488940352" w:history="1">
        <w:r w:rsidR="00125E38" w:rsidRPr="002852B2">
          <w:rPr>
            <w:rStyle w:val="Hipervnculo"/>
            <w:noProof/>
            <w:lang w:val="es-ES_tradnl"/>
          </w:rPr>
          <w:t>1</w:t>
        </w:r>
        <w:r w:rsidR="009751A6">
          <w:rPr>
            <w:rStyle w:val="Hipervnculo"/>
            <w:noProof/>
            <w:lang w:val="es-ES_tradnl"/>
          </w:rPr>
          <w:t>9</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Garantía de Mantenimiento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_Toc488940352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17</w:t>
        </w:r>
        <w:r w:rsidR="00125E38" w:rsidRPr="002852B2">
          <w:rPr>
            <w:noProof/>
            <w:webHidden/>
            <w:lang w:val="es-ES_tradnl"/>
          </w:rPr>
          <w:fldChar w:fldCharType="end"/>
        </w:r>
      </w:hyperlink>
    </w:p>
    <w:p w14:paraId="0AC26EAA" w14:textId="0A35C5AB" w:rsidR="00125E38" w:rsidRPr="002852B2" w:rsidRDefault="005F22A2">
      <w:pPr>
        <w:pStyle w:val="TDC2"/>
        <w:tabs>
          <w:tab w:val="left" w:pos="1440"/>
        </w:tabs>
        <w:rPr>
          <w:rFonts w:ascii="Calibri" w:hAnsi="Calibri"/>
          <w:noProof/>
          <w:sz w:val="22"/>
          <w:szCs w:val="22"/>
          <w:lang w:val="es-ES_tradnl" w:eastAsia="es-AR"/>
        </w:rPr>
      </w:pPr>
      <w:hyperlink w:anchor="_Toc488940353" w:history="1">
        <w:r w:rsidR="009751A6">
          <w:rPr>
            <w:rStyle w:val="Hipervnculo"/>
            <w:noProof/>
            <w:lang w:val="es-ES_tradnl"/>
          </w:rPr>
          <w:t>20</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Formato y firma de la Oferta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_Toc488940353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19</w:t>
        </w:r>
        <w:r w:rsidR="00125E38" w:rsidRPr="002852B2">
          <w:rPr>
            <w:noProof/>
            <w:webHidden/>
            <w:lang w:val="es-ES_tradnl"/>
          </w:rPr>
          <w:fldChar w:fldCharType="end"/>
        </w:r>
      </w:hyperlink>
    </w:p>
    <w:p w14:paraId="601C222F" w14:textId="59021F27" w:rsidR="00125E38" w:rsidRPr="002852B2" w:rsidRDefault="005F22A2">
      <w:pPr>
        <w:pStyle w:val="TDC1"/>
        <w:rPr>
          <w:rFonts w:ascii="Calibri" w:hAnsi="Calibri"/>
          <w:b w:val="0"/>
          <w:noProof/>
          <w:sz w:val="22"/>
          <w:szCs w:val="22"/>
          <w:lang w:val="es-ES_tradnl" w:eastAsia="es-AR"/>
        </w:rPr>
      </w:pPr>
      <w:hyperlink w:anchor="_Toc488940354" w:history="1">
        <w:r w:rsidR="00125E38" w:rsidRPr="002852B2">
          <w:rPr>
            <w:rStyle w:val="Hipervnculo"/>
            <w:noProof/>
            <w:lang w:val="es-ES_tradnl"/>
          </w:rPr>
          <w:t>D. Presentación y apertura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_Toc488940354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20</w:t>
        </w:r>
        <w:r w:rsidR="00125E38" w:rsidRPr="002852B2">
          <w:rPr>
            <w:noProof/>
            <w:webHidden/>
            <w:lang w:val="es-ES_tradnl"/>
          </w:rPr>
          <w:fldChar w:fldCharType="end"/>
        </w:r>
      </w:hyperlink>
    </w:p>
    <w:p w14:paraId="32584848" w14:textId="4B1367EF" w:rsidR="00125E38" w:rsidRPr="002852B2" w:rsidRDefault="005F22A2">
      <w:pPr>
        <w:pStyle w:val="TDC2"/>
        <w:tabs>
          <w:tab w:val="left" w:pos="1440"/>
        </w:tabs>
        <w:rPr>
          <w:rFonts w:ascii="Calibri" w:hAnsi="Calibri"/>
          <w:noProof/>
          <w:sz w:val="22"/>
          <w:szCs w:val="22"/>
          <w:lang w:val="es-ES_tradnl" w:eastAsia="es-AR"/>
        </w:rPr>
      </w:pPr>
      <w:hyperlink w:anchor="_Toc488940355" w:history="1">
        <w:r w:rsidR="00125E38" w:rsidRPr="002852B2">
          <w:rPr>
            <w:rStyle w:val="Hipervnculo"/>
            <w:noProof/>
            <w:lang w:val="es-ES_tradnl"/>
          </w:rPr>
          <w:t>2</w:t>
        </w:r>
        <w:r w:rsidR="009751A6">
          <w:rPr>
            <w:rStyle w:val="Hipervnculo"/>
            <w:noProof/>
            <w:lang w:val="es-ES_tradnl"/>
          </w:rPr>
          <w:t>1</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Procedimiento para cerrar y marcar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_Toc488940355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20</w:t>
        </w:r>
        <w:r w:rsidR="00125E38" w:rsidRPr="002852B2">
          <w:rPr>
            <w:noProof/>
            <w:webHidden/>
            <w:lang w:val="es-ES_tradnl"/>
          </w:rPr>
          <w:fldChar w:fldCharType="end"/>
        </w:r>
      </w:hyperlink>
    </w:p>
    <w:p w14:paraId="7FD9B883" w14:textId="53C9E741" w:rsidR="00125E38" w:rsidRPr="002852B2" w:rsidRDefault="005F22A2">
      <w:pPr>
        <w:pStyle w:val="TDC2"/>
        <w:tabs>
          <w:tab w:val="left" w:pos="1440"/>
        </w:tabs>
        <w:rPr>
          <w:rFonts w:ascii="Calibri" w:hAnsi="Calibri"/>
          <w:noProof/>
          <w:sz w:val="22"/>
          <w:szCs w:val="22"/>
          <w:lang w:val="es-ES_tradnl" w:eastAsia="es-AR"/>
        </w:rPr>
      </w:pPr>
      <w:hyperlink w:anchor="_Toc488940356" w:history="1">
        <w:r w:rsidR="00125E38" w:rsidRPr="002852B2">
          <w:rPr>
            <w:rStyle w:val="Hipervnculo"/>
            <w:noProof/>
            <w:lang w:val="es-ES_tradnl"/>
          </w:rPr>
          <w:t>2</w:t>
        </w:r>
        <w:r w:rsidR="009751A6">
          <w:rPr>
            <w:rStyle w:val="Hipervnculo"/>
            <w:noProof/>
            <w:lang w:val="es-ES_tradnl"/>
          </w:rPr>
          <w:t>2</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Plazo para la presentación de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_Toc488940356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20</w:t>
        </w:r>
        <w:r w:rsidR="00125E38" w:rsidRPr="002852B2">
          <w:rPr>
            <w:noProof/>
            <w:webHidden/>
            <w:lang w:val="es-ES_tradnl"/>
          </w:rPr>
          <w:fldChar w:fldCharType="end"/>
        </w:r>
      </w:hyperlink>
    </w:p>
    <w:p w14:paraId="5E8868EF" w14:textId="02C80009" w:rsidR="00125E38" w:rsidRPr="002852B2" w:rsidRDefault="005F22A2">
      <w:pPr>
        <w:pStyle w:val="TDC2"/>
        <w:tabs>
          <w:tab w:val="left" w:pos="1440"/>
        </w:tabs>
        <w:rPr>
          <w:rFonts w:ascii="Calibri" w:hAnsi="Calibri"/>
          <w:noProof/>
          <w:sz w:val="22"/>
          <w:szCs w:val="22"/>
          <w:lang w:val="es-ES_tradnl" w:eastAsia="es-AR"/>
        </w:rPr>
      </w:pPr>
      <w:hyperlink w:anchor="_Toc488940357" w:history="1">
        <w:r w:rsidR="00125E38" w:rsidRPr="002852B2">
          <w:rPr>
            <w:rStyle w:val="Hipervnculo"/>
            <w:noProof/>
            <w:lang w:val="es-ES_tradnl"/>
          </w:rPr>
          <w:t>2</w:t>
        </w:r>
        <w:r w:rsidR="009751A6">
          <w:rPr>
            <w:rStyle w:val="Hipervnculo"/>
            <w:noProof/>
            <w:lang w:val="es-ES_tradnl"/>
          </w:rPr>
          <w:t>3</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Ofertas tardías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_Toc488940357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20</w:t>
        </w:r>
        <w:r w:rsidR="00125E38" w:rsidRPr="002852B2">
          <w:rPr>
            <w:noProof/>
            <w:webHidden/>
            <w:lang w:val="es-ES_tradnl"/>
          </w:rPr>
          <w:fldChar w:fldCharType="end"/>
        </w:r>
      </w:hyperlink>
    </w:p>
    <w:p w14:paraId="322E6FAB" w14:textId="5BDA4FA5" w:rsidR="00125E38" w:rsidRPr="002852B2" w:rsidRDefault="005F22A2">
      <w:pPr>
        <w:pStyle w:val="TDC2"/>
        <w:tabs>
          <w:tab w:val="left" w:pos="1440"/>
        </w:tabs>
        <w:rPr>
          <w:rFonts w:ascii="Calibri" w:hAnsi="Calibri"/>
          <w:noProof/>
          <w:sz w:val="22"/>
          <w:szCs w:val="22"/>
          <w:lang w:val="es-ES_tradnl" w:eastAsia="es-AR"/>
        </w:rPr>
      </w:pPr>
      <w:hyperlink w:anchor="_Toc488940358" w:history="1">
        <w:r w:rsidR="00125E38" w:rsidRPr="002852B2">
          <w:rPr>
            <w:rStyle w:val="Hipervnculo"/>
            <w:noProof/>
            <w:lang w:val="es-ES_tradnl"/>
          </w:rPr>
          <w:t>2</w:t>
        </w:r>
        <w:r w:rsidR="009751A6">
          <w:rPr>
            <w:rStyle w:val="Hipervnculo"/>
            <w:noProof/>
            <w:lang w:val="es-ES_tradnl"/>
          </w:rPr>
          <w:t>4</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Retiro, sustitución y modificación de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_Toc488940358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21</w:t>
        </w:r>
        <w:r w:rsidR="00125E38" w:rsidRPr="002852B2">
          <w:rPr>
            <w:noProof/>
            <w:webHidden/>
            <w:lang w:val="es-ES_tradnl"/>
          </w:rPr>
          <w:fldChar w:fldCharType="end"/>
        </w:r>
      </w:hyperlink>
    </w:p>
    <w:p w14:paraId="3A7EBA9A" w14:textId="4B99E792" w:rsidR="00125E38" w:rsidRPr="002852B2" w:rsidRDefault="005F22A2">
      <w:pPr>
        <w:pStyle w:val="TDC2"/>
        <w:tabs>
          <w:tab w:val="left" w:pos="1440"/>
        </w:tabs>
        <w:rPr>
          <w:rFonts w:ascii="Calibri" w:hAnsi="Calibri"/>
          <w:noProof/>
          <w:sz w:val="22"/>
          <w:szCs w:val="22"/>
          <w:lang w:val="es-ES_tradnl" w:eastAsia="es-AR"/>
        </w:rPr>
      </w:pPr>
      <w:hyperlink w:anchor="_Toc488940359" w:history="1">
        <w:r w:rsidR="00125E38" w:rsidRPr="002852B2">
          <w:rPr>
            <w:rStyle w:val="Hipervnculo"/>
            <w:noProof/>
            <w:lang w:val="es-ES_tradnl"/>
          </w:rPr>
          <w:t>2</w:t>
        </w:r>
        <w:r w:rsidR="009751A6">
          <w:rPr>
            <w:rStyle w:val="Hipervnculo"/>
            <w:noProof/>
            <w:lang w:val="es-ES_tradnl"/>
          </w:rPr>
          <w:t>5</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Apertura de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_Toc488940359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21</w:t>
        </w:r>
        <w:r w:rsidR="00125E38" w:rsidRPr="002852B2">
          <w:rPr>
            <w:noProof/>
            <w:webHidden/>
            <w:lang w:val="es-ES_tradnl"/>
          </w:rPr>
          <w:fldChar w:fldCharType="end"/>
        </w:r>
      </w:hyperlink>
    </w:p>
    <w:p w14:paraId="2AC98ABA" w14:textId="759AF9F2" w:rsidR="00125E38" w:rsidRPr="002852B2" w:rsidRDefault="005F22A2">
      <w:pPr>
        <w:pStyle w:val="TDC1"/>
        <w:rPr>
          <w:rFonts w:ascii="Calibri" w:hAnsi="Calibri"/>
          <w:b w:val="0"/>
          <w:noProof/>
          <w:sz w:val="22"/>
          <w:szCs w:val="22"/>
          <w:lang w:val="es-ES_tradnl" w:eastAsia="es-AR"/>
        </w:rPr>
      </w:pPr>
      <w:hyperlink w:anchor="_Toc488940360" w:history="1">
        <w:r w:rsidR="00125E38" w:rsidRPr="002852B2">
          <w:rPr>
            <w:rStyle w:val="Hipervnculo"/>
            <w:noProof/>
            <w:lang w:val="es-ES_tradnl"/>
          </w:rPr>
          <w:t>E. Evaluación y comparación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_Toc488940360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22</w:t>
        </w:r>
        <w:r w:rsidR="00125E38" w:rsidRPr="002852B2">
          <w:rPr>
            <w:noProof/>
            <w:webHidden/>
            <w:lang w:val="es-ES_tradnl"/>
          </w:rPr>
          <w:fldChar w:fldCharType="end"/>
        </w:r>
      </w:hyperlink>
    </w:p>
    <w:p w14:paraId="10DBC0D0" w14:textId="53B6E3E3" w:rsidR="00125E38" w:rsidRPr="002852B2" w:rsidRDefault="005F22A2">
      <w:pPr>
        <w:pStyle w:val="TDC2"/>
        <w:tabs>
          <w:tab w:val="left" w:pos="1440"/>
        </w:tabs>
        <w:rPr>
          <w:rFonts w:ascii="Calibri" w:hAnsi="Calibri"/>
          <w:noProof/>
          <w:sz w:val="22"/>
          <w:szCs w:val="22"/>
          <w:lang w:val="es-ES_tradnl" w:eastAsia="es-AR"/>
        </w:rPr>
      </w:pPr>
      <w:hyperlink w:anchor="_Toc488940361" w:history="1">
        <w:r w:rsidR="00125E38" w:rsidRPr="002852B2">
          <w:rPr>
            <w:rStyle w:val="Hipervnculo"/>
            <w:noProof/>
            <w:lang w:val="es-ES_tradnl"/>
          </w:rPr>
          <w:t>2</w:t>
        </w:r>
        <w:r w:rsidR="009751A6">
          <w:rPr>
            <w:rStyle w:val="Hipervnculo"/>
            <w:noProof/>
            <w:lang w:val="es-ES_tradnl"/>
          </w:rPr>
          <w:t>6</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Confidencialidad</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_Toc488940361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22</w:t>
        </w:r>
        <w:r w:rsidR="00125E38" w:rsidRPr="002852B2">
          <w:rPr>
            <w:noProof/>
            <w:webHidden/>
            <w:lang w:val="es-ES_tradnl"/>
          </w:rPr>
          <w:fldChar w:fldCharType="end"/>
        </w:r>
      </w:hyperlink>
    </w:p>
    <w:p w14:paraId="5980AABA" w14:textId="10A95BD3" w:rsidR="00125E38" w:rsidRPr="002852B2" w:rsidRDefault="005F22A2">
      <w:pPr>
        <w:pStyle w:val="TDC2"/>
        <w:tabs>
          <w:tab w:val="left" w:pos="1440"/>
        </w:tabs>
        <w:rPr>
          <w:rFonts w:ascii="Calibri" w:hAnsi="Calibri"/>
          <w:noProof/>
          <w:sz w:val="22"/>
          <w:szCs w:val="22"/>
          <w:lang w:val="es-ES_tradnl" w:eastAsia="es-AR"/>
        </w:rPr>
      </w:pPr>
      <w:hyperlink w:anchor="_Toc488940362" w:history="1">
        <w:r w:rsidR="00125E38" w:rsidRPr="002852B2">
          <w:rPr>
            <w:rStyle w:val="Hipervnculo"/>
            <w:noProof/>
            <w:lang w:val="es-ES_tradnl"/>
          </w:rPr>
          <w:t>2</w:t>
        </w:r>
        <w:r w:rsidR="009751A6">
          <w:rPr>
            <w:rStyle w:val="Hipervnculo"/>
            <w:noProof/>
            <w:lang w:val="es-ES_tradnl"/>
          </w:rPr>
          <w:t>7</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Aclaración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_Toc488940362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23</w:t>
        </w:r>
        <w:r w:rsidR="00125E38" w:rsidRPr="002852B2">
          <w:rPr>
            <w:noProof/>
            <w:webHidden/>
            <w:lang w:val="es-ES_tradnl"/>
          </w:rPr>
          <w:fldChar w:fldCharType="end"/>
        </w:r>
      </w:hyperlink>
    </w:p>
    <w:p w14:paraId="38228021" w14:textId="1305C391" w:rsidR="00125E38" w:rsidRPr="002852B2" w:rsidRDefault="005F22A2">
      <w:pPr>
        <w:pStyle w:val="TDC2"/>
        <w:tabs>
          <w:tab w:val="left" w:pos="1440"/>
        </w:tabs>
        <w:rPr>
          <w:rFonts w:ascii="Calibri" w:hAnsi="Calibri"/>
          <w:noProof/>
          <w:sz w:val="22"/>
          <w:szCs w:val="22"/>
          <w:lang w:val="es-ES_tradnl" w:eastAsia="es-AR"/>
        </w:rPr>
      </w:pPr>
      <w:hyperlink w:anchor="_Toc488940363" w:history="1">
        <w:r w:rsidR="00125E38" w:rsidRPr="002852B2">
          <w:rPr>
            <w:rStyle w:val="Hipervnculo"/>
            <w:noProof/>
            <w:lang w:val="es-ES_tradnl"/>
          </w:rPr>
          <w:t>2</w:t>
        </w:r>
        <w:r w:rsidR="009751A6">
          <w:rPr>
            <w:rStyle w:val="Hipervnculo"/>
            <w:noProof/>
            <w:lang w:val="es-ES_tradnl"/>
          </w:rPr>
          <w:t>8</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Desviaciones, reservas y omisiones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_Toc488940363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24</w:t>
        </w:r>
        <w:r w:rsidR="00125E38" w:rsidRPr="002852B2">
          <w:rPr>
            <w:noProof/>
            <w:webHidden/>
            <w:lang w:val="es-ES_tradnl"/>
          </w:rPr>
          <w:fldChar w:fldCharType="end"/>
        </w:r>
      </w:hyperlink>
    </w:p>
    <w:p w14:paraId="1E9A54AC" w14:textId="3F5A66DE" w:rsidR="00125E38" w:rsidRPr="002852B2" w:rsidRDefault="005F22A2">
      <w:pPr>
        <w:pStyle w:val="TDC2"/>
        <w:tabs>
          <w:tab w:val="left" w:pos="1440"/>
        </w:tabs>
        <w:rPr>
          <w:rFonts w:ascii="Calibri" w:hAnsi="Calibri"/>
          <w:noProof/>
          <w:sz w:val="22"/>
          <w:szCs w:val="22"/>
          <w:lang w:val="es-ES_tradnl" w:eastAsia="es-AR"/>
        </w:rPr>
      </w:pPr>
      <w:hyperlink w:anchor="_Toc488940364" w:history="1">
        <w:r w:rsidR="00125E38" w:rsidRPr="002852B2">
          <w:rPr>
            <w:rStyle w:val="Hipervnculo"/>
            <w:noProof/>
            <w:lang w:val="es-ES_tradnl"/>
          </w:rPr>
          <w:t>2</w:t>
        </w:r>
        <w:r w:rsidR="009751A6">
          <w:rPr>
            <w:rStyle w:val="Hipervnculo"/>
            <w:noProof/>
            <w:lang w:val="es-ES_tradnl"/>
          </w:rPr>
          <w:t>9</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Determinación del cumplimiento de los requisitos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_Toc488940364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24</w:t>
        </w:r>
        <w:r w:rsidR="00125E38" w:rsidRPr="002852B2">
          <w:rPr>
            <w:noProof/>
            <w:webHidden/>
            <w:lang w:val="es-ES_tradnl"/>
          </w:rPr>
          <w:fldChar w:fldCharType="end"/>
        </w:r>
      </w:hyperlink>
    </w:p>
    <w:p w14:paraId="21AF066E" w14:textId="687CEA81" w:rsidR="00125E38" w:rsidRPr="002852B2" w:rsidRDefault="005F22A2">
      <w:pPr>
        <w:pStyle w:val="TDC2"/>
        <w:tabs>
          <w:tab w:val="left" w:pos="1440"/>
        </w:tabs>
        <w:rPr>
          <w:rFonts w:ascii="Calibri" w:hAnsi="Calibri"/>
          <w:noProof/>
          <w:sz w:val="22"/>
          <w:szCs w:val="22"/>
          <w:lang w:val="es-ES_tradnl" w:eastAsia="es-AR"/>
        </w:rPr>
      </w:pPr>
      <w:hyperlink w:anchor="_Toc488940365" w:history="1">
        <w:r w:rsidR="009751A6">
          <w:rPr>
            <w:rStyle w:val="Hipervnculo"/>
            <w:noProof/>
            <w:lang w:val="es-ES_tradnl"/>
          </w:rPr>
          <w:t>30</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Inconformidades no significativas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_Toc488940365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25</w:t>
        </w:r>
        <w:r w:rsidR="00125E38" w:rsidRPr="002852B2">
          <w:rPr>
            <w:noProof/>
            <w:webHidden/>
            <w:lang w:val="es-ES_tradnl"/>
          </w:rPr>
          <w:fldChar w:fldCharType="end"/>
        </w:r>
      </w:hyperlink>
    </w:p>
    <w:p w14:paraId="5296696D" w14:textId="167C4FD0" w:rsidR="00125E38" w:rsidRPr="002852B2" w:rsidRDefault="005F22A2">
      <w:pPr>
        <w:pStyle w:val="TDC2"/>
        <w:tabs>
          <w:tab w:val="left" w:pos="1440"/>
        </w:tabs>
        <w:rPr>
          <w:rFonts w:ascii="Calibri" w:hAnsi="Calibri"/>
          <w:noProof/>
          <w:sz w:val="22"/>
          <w:szCs w:val="22"/>
          <w:lang w:val="es-ES_tradnl" w:eastAsia="es-AR"/>
        </w:rPr>
      </w:pPr>
      <w:hyperlink w:anchor="_Toc488940366" w:history="1">
        <w:r w:rsidR="00125E38" w:rsidRPr="002852B2">
          <w:rPr>
            <w:rStyle w:val="Hipervnculo"/>
            <w:noProof/>
            <w:lang w:val="es-ES_tradnl"/>
          </w:rPr>
          <w:t>3</w:t>
        </w:r>
        <w:r w:rsidR="009751A6">
          <w:rPr>
            <w:rStyle w:val="Hipervnculo"/>
            <w:noProof/>
            <w:lang w:val="es-ES_tradnl"/>
          </w:rPr>
          <w:t>1</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Corrección de errores aritméticos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_Toc488940366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25</w:t>
        </w:r>
        <w:r w:rsidR="00125E38" w:rsidRPr="002852B2">
          <w:rPr>
            <w:noProof/>
            <w:webHidden/>
            <w:lang w:val="es-ES_tradnl"/>
          </w:rPr>
          <w:fldChar w:fldCharType="end"/>
        </w:r>
      </w:hyperlink>
    </w:p>
    <w:p w14:paraId="6F574EAA" w14:textId="5FB710C1" w:rsidR="00125E38" w:rsidRPr="002852B2" w:rsidRDefault="005F22A2">
      <w:pPr>
        <w:pStyle w:val="TDC2"/>
        <w:tabs>
          <w:tab w:val="left" w:pos="1440"/>
        </w:tabs>
        <w:rPr>
          <w:rFonts w:ascii="Calibri" w:hAnsi="Calibri"/>
          <w:noProof/>
          <w:sz w:val="22"/>
          <w:szCs w:val="22"/>
          <w:lang w:val="es-ES_tradnl" w:eastAsia="es-AR"/>
        </w:rPr>
      </w:pPr>
      <w:hyperlink w:anchor="_Toc488940367" w:history="1">
        <w:r w:rsidR="00125E38" w:rsidRPr="002852B2">
          <w:rPr>
            <w:rStyle w:val="Hipervnculo"/>
            <w:noProof/>
            <w:lang w:val="es-ES_tradnl"/>
          </w:rPr>
          <w:t>3</w:t>
        </w:r>
        <w:r w:rsidR="009751A6">
          <w:rPr>
            <w:rStyle w:val="Hipervnculo"/>
            <w:noProof/>
            <w:lang w:val="es-ES_tradnl"/>
          </w:rPr>
          <w:t>2</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Conversión a una única moneda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_Toc488940367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26</w:t>
        </w:r>
        <w:r w:rsidR="00125E38" w:rsidRPr="002852B2">
          <w:rPr>
            <w:noProof/>
            <w:webHidden/>
            <w:lang w:val="es-ES_tradnl"/>
          </w:rPr>
          <w:fldChar w:fldCharType="end"/>
        </w:r>
      </w:hyperlink>
    </w:p>
    <w:p w14:paraId="0371C852" w14:textId="6DDEF881" w:rsidR="00125E38" w:rsidRPr="002852B2" w:rsidRDefault="005F22A2">
      <w:pPr>
        <w:pStyle w:val="TDC2"/>
        <w:tabs>
          <w:tab w:val="left" w:pos="1440"/>
        </w:tabs>
        <w:rPr>
          <w:rFonts w:ascii="Calibri" w:hAnsi="Calibri"/>
          <w:noProof/>
          <w:sz w:val="22"/>
          <w:szCs w:val="22"/>
          <w:lang w:val="es-ES_tradnl" w:eastAsia="es-AR"/>
        </w:rPr>
      </w:pPr>
      <w:hyperlink w:anchor="_Toc488940368" w:history="1">
        <w:r w:rsidR="00125E38" w:rsidRPr="002852B2">
          <w:rPr>
            <w:rStyle w:val="Hipervnculo"/>
            <w:noProof/>
            <w:lang w:val="es-ES_tradnl"/>
          </w:rPr>
          <w:t>3</w:t>
        </w:r>
        <w:r w:rsidR="009751A6">
          <w:rPr>
            <w:rStyle w:val="Hipervnculo"/>
            <w:noProof/>
            <w:lang w:val="es-ES_tradnl"/>
          </w:rPr>
          <w:t>3</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Margen de preferencia</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_Toc488940368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26</w:t>
        </w:r>
        <w:r w:rsidR="00125E38" w:rsidRPr="002852B2">
          <w:rPr>
            <w:noProof/>
            <w:webHidden/>
            <w:lang w:val="es-ES_tradnl"/>
          </w:rPr>
          <w:fldChar w:fldCharType="end"/>
        </w:r>
      </w:hyperlink>
    </w:p>
    <w:p w14:paraId="3F1EAF4E" w14:textId="28507C7C" w:rsidR="00125E38" w:rsidRPr="002852B2" w:rsidRDefault="005F22A2">
      <w:pPr>
        <w:pStyle w:val="TDC2"/>
        <w:tabs>
          <w:tab w:val="left" w:pos="1440"/>
        </w:tabs>
        <w:rPr>
          <w:rFonts w:ascii="Calibri" w:hAnsi="Calibri"/>
          <w:noProof/>
          <w:sz w:val="22"/>
          <w:szCs w:val="22"/>
          <w:lang w:val="es-ES_tradnl" w:eastAsia="es-AR"/>
        </w:rPr>
      </w:pPr>
      <w:hyperlink w:anchor="_Toc488940369" w:history="1">
        <w:r w:rsidR="00125E38" w:rsidRPr="002852B2">
          <w:rPr>
            <w:rStyle w:val="Hipervnculo"/>
            <w:noProof/>
            <w:lang w:val="es-ES_tradnl"/>
          </w:rPr>
          <w:t>3</w:t>
        </w:r>
        <w:r w:rsidR="009751A6">
          <w:rPr>
            <w:rStyle w:val="Hipervnculo"/>
            <w:noProof/>
            <w:lang w:val="es-ES_tradnl"/>
          </w:rPr>
          <w:t>4</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Subcontratistas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_Toc488940369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26</w:t>
        </w:r>
        <w:r w:rsidR="00125E38" w:rsidRPr="002852B2">
          <w:rPr>
            <w:noProof/>
            <w:webHidden/>
            <w:lang w:val="es-ES_tradnl"/>
          </w:rPr>
          <w:fldChar w:fldCharType="end"/>
        </w:r>
      </w:hyperlink>
    </w:p>
    <w:p w14:paraId="1738220C" w14:textId="325879EE" w:rsidR="00125E38" w:rsidRPr="002852B2" w:rsidRDefault="005F22A2">
      <w:pPr>
        <w:pStyle w:val="TDC2"/>
        <w:tabs>
          <w:tab w:val="left" w:pos="1440"/>
        </w:tabs>
        <w:rPr>
          <w:rFonts w:ascii="Calibri" w:hAnsi="Calibri"/>
          <w:noProof/>
          <w:sz w:val="22"/>
          <w:szCs w:val="22"/>
          <w:lang w:val="es-ES_tradnl" w:eastAsia="es-AR"/>
        </w:rPr>
      </w:pPr>
      <w:hyperlink w:anchor="_Toc488940370" w:history="1">
        <w:r w:rsidR="00125E38" w:rsidRPr="002852B2">
          <w:rPr>
            <w:rStyle w:val="Hipervnculo"/>
            <w:noProof/>
            <w:lang w:val="es-ES_tradnl"/>
          </w:rPr>
          <w:t>3</w:t>
        </w:r>
        <w:r w:rsidR="009751A6">
          <w:rPr>
            <w:rStyle w:val="Hipervnculo"/>
            <w:noProof/>
            <w:lang w:val="es-ES_tradnl"/>
          </w:rPr>
          <w:t>5</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Evaluación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_Toc488940370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27</w:t>
        </w:r>
        <w:r w:rsidR="00125E38" w:rsidRPr="002852B2">
          <w:rPr>
            <w:noProof/>
            <w:webHidden/>
            <w:lang w:val="es-ES_tradnl"/>
          </w:rPr>
          <w:fldChar w:fldCharType="end"/>
        </w:r>
      </w:hyperlink>
    </w:p>
    <w:p w14:paraId="5F7EF09D" w14:textId="4B595BF8" w:rsidR="00125E38" w:rsidRPr="002852B2" w:rsidRDefault="005F22A2">
      <w:pPr>
        <w:pStyle w:val="TDC2"/>
        <w:tabs>
          <w:tab w:val="left" w:pos="1440"/>
        </w:tabs>
        <w:rPr>
          <w:rFonts w:ascii="Calibri" w:hAnsi="Calibri"/>
          <w:noProof/>
          <w:sz w:val="22"/>
          <w:szCs w:val="22"/>
          <w:lang w:val="es-ES_tradnl" w:eastAsia="es-AR"/>
        </w:rPr>
      </w:pPr>
      <w:hyperlink w:anchor="_Toc488940371" w:history="1">
        <w:r w:rsidR="00125E38" w:rsidRPr="002852B2">
          <w:rPr>
            <w:rStyle w:val="Hipervnculo"/>
            <w:noProof/>
            <w:lang w:val="es-ES_tradnl"/>
          </w:rPr>
          <w:t>3</w:t>
        </w:r>
        <w:r w:rsidR="009751A6">
          <w:rPr>
            <w:rStyle w:val="Hipervnculo"/>
            <w:noProof/>
            <w:lang w:val="es-ES_tradnl"/>
          </w:rPr>
          <w:t>6</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Comparación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_Toc488940371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28</w:t>
        </w:r>
        <w:r w:rsidR="00125E38" w:rsidRPr="002852B2">
          <w:rPr>
            <w:noProof/>
            <w:webHidden/>
            <w:lang w:val="es-ES_tradnl"/>
          </w:rPr>
          <w:fldChar w:fldCharType="end"/>
        </w:r>
      </w:hyperlink>
    </w:p>
    <w:p w14:paraId="23E1911A" w14:textId="6EFFCE2D" w:rsidR="00125E38" w:rsidRPr="002852B2" w:rsidRDefault="005F22A2">
      <w:pPr>
        <w:pStyle w:val="TDC2"/>
        <w:tabs>
          <w:tab w:val="left" w:pos="1440"/>
        </w:tabs>
        <w:rPr>
          <w:rFonts w:ascii="Calibri" w:hAnsi="Calibri"/>
          <w:noProof/>
          <w:sz w:val="22"/>
          <w:szCs w:val="22"/>
          <w:lang w:val="es-ES_tradnl" w:eastAsia="es-AR"/>
        </w:rPr>
      </w:pPr>
      <w:hyperlink w:anchor="_Toc488940372" w:history="1">
        <w:r w:rsidR="00125E38" w:rsidRPr="002852B2">
          <w:rPr>
            <w:rStyle w:val="Hipervnculo"/>
            <w:noProof/>
            <w:lang w:val="es-ES_tradnl"/>
          </w:rPr>
          <w:t>3</w:t>
        </w:r>
        <w:r w:rsidR="009751A6">
          <w:rPr>
            <w:rStyle w:val="Hipervnculo"/>
            <w:noProof/>
            <w:lang w:val="es-ES_tradnl"/>
          </w:rPr>
          <w:t>7</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Calificación del Licitante</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_Toc488940372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28</w:t>
        </w:r>
        <w:r w:rsidR="00125E38" w:rsidRPr="002852B2">
          <w:rPr>
            <w:noProof/>
            <w:webHidden/>
            <w:lang w:val="es-ES_tradnl"/>
          </w:rPr>
          <w:fldChar w:fldCharType="end"/>
        </w:r>
      </w:hyperlink>
    </w:p>
    <w:p w14:paraId="1F8852A9" w14:textId="0FE73FA3" w:rsidR="00125E38" w:rsidRPr="002852B2" w:rsidRDefault="005F22A2">
      <w:pPr>
        <w:pStyle w:val="TDC2"/>
        <w:tabs>
          <w:tab w:val="left" w:pos="1440"/>
        </w:tabs>
        <w:rPr>
          <w:rFonts w:ascii="Calibri" w:hAnsi="Calibri"/>
          <w:noProof/>
          <w:sz w:val="22"/>
          <w:szCs w:val="22"/>
          <w:lang w:val="es-ES_tradnl" w:eastAsia="es-AR"/>
        </w:rPr>
      </w:pPr>
      <w:hyperlink w:anchor="_Toc488940373" w:history="1">
        <w:r w:rsidR="00125E38" w:rsidRPr="002852B2">
          <w:rPr>
            <w:rStyle w:val="Hipervnculo"/>
            <w:noProof/>
            <w:lang w:val="es-ES_tradnl"/>
          </w:rPr>
          <w:t>3</w:t>
        </w:r>
        <w:r w:rsidR="009751A6">
          <w:rPr>
            <w:rStyle w:val="Hipervnculo"/>
            <w:noProof/>
            <w:lang w:val="es-ES_tradnl"/>
          </w:rPr>
          <w:t>8</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Derecho del Contratante a aceptar cualquier Oferta y a rechazar todas o cualquiera de las Ofertas</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_Toc488940373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28</w:t>
        </w:r>
        <w:r w:rsidR="00125E38" w:rsidRPr="002852B2">
          <w:rPr>
            <w:noProof/>
            <w:webHidden/>
            <w:lang w:val="es-ES_tradnl"/>
          </w:rPr>
          <w:fldChar w:fldCharType="end"/>
        </w:r>
      </w:hyperlink>
    </w:p>
    <w:p w14:paraId="4BD7EA6C" w14:textId="30779A7C" w:rsidR="00125E38" w:rsidRPr="002852B2" w:rsidRDefault="005F22A2">
      <w:pPr>
        <w:pStyle w:val="TDC1"/>
        <w:rPr>
          <w:rFonts w:ascii="Calibri" w:hAnsi="Calibri"/>
          <w:b w:val="0"/>
          <w:noProof/>
          <w:sz w:val="22"/>
          <w:szCs w:val="22"/>
          <w:lang w:val="es-ES_tradnl" w:eastAsia="es-AR"/>
        </w:rPr>
      </w:pPr>
      <w:hyperlink w:anchor="_Toc488940374" w:history="1">
        <w:r w:rsidR="00125E38" w:rsidRPr="002852B2">
          <w:rPr>
            <w:rStyle w:val="Hipervnculo"/>
            <w:noProof/>
            <w:lang w:val="es-ES_tradnl"/>
          </w:rPr>
          <w:t>F. Adjudicación del Contrato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_Toc488940374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28</w:t>
        </w:r>
        <w:r w:rsidR="00125E38" w:rsidRPr="002852B2">
          <w:rPr>
            <w:noProof/>
            <w:webHidden/>
            <w:lang w:val="es-ES_tradnl"/>
          </w:rPr>
          <w:fldChar w:fldCharType="end"/>
        </w:r>
      </w:hyperlink>
    </w:p>
    <w:p w14:paraId="35490096" w14:textId="5DEFB402" w:rsidR="00125E38" w:rsidRPr="002852B2" w:rsidRDefault="005F22A2">
      <w:pPr>
        <w:pStyle w:val="TDC2"/>
        <w:tabs>
          <w:tab w:val="left" w:pos="1440"/>
        </w:tabs>
        <w:rPr>
          <w:rFonts w:ascii="Calibri" w:hAnsi="Calibri"/>
          <w:noProof/>
          <w:sz w:val="22"/>
          <w:szCs w:val="22"/>
          <w:lang w:val="es-ES_tradnl" w:eastAsia="es-AR"/>
        </w:rPr>
      </w:pPr>
      <w:hyperlink w:anchor="_Toc488940375" w:history="1">
        <w:r w:rsidR="00125E38" w:rsidRPr="002852B2">
          <w:rPr>
            <w:rStyle w:val="Hipervnculo"/>
            <w:noProof/>
            <w:lang w:val="es-ES_tradnl"/>
          </w:rPr>
          <w:t>3</w:t>
        </w:r>
        <w:r w:rsidR="009751A6">
          <w:rPr>
            <w:rStyle w:val="Hipervnculo"/>
            <w:noProof/>
            <w:lang w:val="es-ES_tradnl"/>
          </w:rPr>
          <w:t>9</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Criterios de adjudicación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_Toc488940375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28</w:t>
        </w:r>
        <w:r w:rsidR="00125E38" w:rsidRPr="002852B2">
          <w:rPr>
            <w:noProof/>
            <w:webHidden/>
            <w:lang w:val="es-ES_tradnl"/>
          </w:rPr>
          <w:fldChar w:fldCharType="end"/>
        </w:r>
      </w:hyperlink>
    </w:p>
    <w:p w14:paraId="4CA83BAE" w14:textId="6C45F910" w:rsidR="00125E38" w:rsidRPr="002852B2" w:rsidRDefault="005F22A2">
      <w:pPr>
        <w:pStyle w:val="TDC2"/>
        <w:tabs>
          <w:tab w:val="left" w:pos="1440"/>
        </w:tabs>
        <w:rPr>
          <w:rFonts w:ascii="Calibri" w:hAnsi="Calibri"/>
          <w:noProof/>
          <w:sz w:val="22"/>
          <w:szCs w:val="22"/>
          <w:lang w:val="es-ES_tradnl" w:eastAsia="es-AR"/>
        </w:rPr>
      </w:pPr>
      <w:hyperlink w:anchor="_Toc488940376" w:history="1">
        <w:r w:rsidR="009751A6">
          <w:rPr>
            <w:rStyle w:val="Hipervnculo"/>
            <w:noProof/>
            <w:lang w:val="es-ES_tradnl"/>
          </w:rPr>
          <w:t>40</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Notificación de la adjudicación</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_Toc488940376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29</w:t>
        </w:r>
        <w:r w:rsidR="00125E38" w:rsidRPr="002852B2">
          <w:rPr>
            <w:noProof/>
            <w:webHidden/>
            <w:lang w:val="es-ES_tradnl"/>
          </w:rPr>
          <w:fldChar w:fldCharType="end"/>
        </w:r>
      </w:hyperlink>
    </w:p>
    <w:p w14:paraId="6D065D19" w14:textId="2A024C0C" w:rsidR="00125E38" w:rsidRPr="002852B2" w:rsidRDefault="005F22A2">
      <w:pPr>
        <w:pStyle w:val="TDC2"/>
        <w:tabs>
          <w:tab w:val="left" w:pos="1440"/>
        </w:tabs>
        <w:rPr>
          <w:rFonts w:ascii="Calibri" w:hAnsi="Calibri"/>
          <w:noProof/>
          <w:sz w:val="22"/>
          <w:szCs w:val="22"/>
          <w:lang w:val="es-ES_tradnl" w:eastAsia="es-AR"/>
        </w:rPr>
      </w:pPr>
      <w:hyperlink w:anchor="_Toc488940377" w:history="1">
        <w:r w:rsidR="00125E38" w:rsidRPr="002852B2">
          <w:rPr>
            <w:rStyle w:val="Hipervnculo"/>
            <w:noProof/>
            <w:lang w:val="es-ES_tradnl"/>
          </w:rPr>
          <w:t>4</w:t>
        </w:r>
        <w:r w:rsidR="009751A6">
          <w:rPr>
            <w:rStyle w:val="Hipervnculo"/>
            <w:noProof/>
            <w:lang w:val="es-ES_tradnl"/>
          </w:rPr>
          <w:t>1</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Firma del Contrato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_Toc488940377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29</w:t>
        </w:r>
        <w:r w:rsidR="00125E38" w:rsidRPr="002852B2">
          <w:rPr>
            <w:noProof/>
            <w:webHidden/>
            <w:lang w:val="es-ES_tradnl"/>
          </w:rPr>
          <w:fldChar w:fldCharType="end"/>
        </w:r>
      </w:hyperlink>
    </w:p>
    <w:p w14:paraId="282E6E96" w14:textId="7DEBD095" w:rsidR="00125E38" w:rsidRPr="002852B2" w:rsidRDefault="005F22A2">
      <w:pPr>
        <w:pStyle w:val="TDC2"/>
        <w:tabs>
          <w:tab w:val="left" w:pos="1440"/>
        </w:tabs>
        <w:rPr>
          <w:rFonts w:ascii="Calibri" w:hAnsi="Calibri"/>
          <w:noProof/>
          <w:sz w:val="22"/>
          <w:szCs w:val="22"/>
          <w:lang w:val="es-ES_tradnl" w:eastAsia="es-AR"/>
        </w:rPr>
      </w:pPr>
      <w:hyperlink w:anchor="_Toc488940378" w:history="1">
        <w:r w:rsidR="00125E38" w:rsidRPr="002852B2">
          <w:rPr>
            <w:rStyle w:val="Hipervnculo"/>
            <w:noProof/>
            <w:lang w:val="es-ES_tradnl"/>
          </w:rPr>
          <w:t>4</w:t>
        </w:r>
        <w:r w:rsidR="009751A6">
          <w:rPr>
            <w:rStyle w:val="Hipervnculo"/>
            <w:noProof/>
            <w:lang w:val="es-ES_tradnl"/>
          </w:rPr>
          <w:t>2</w:t>
        </w:r>
        <w:r w:rsidR="00125E38" w:rsidRPr="002852B2">
          <w:rPr>
            <w:rStyle w:val="Hipervnculo"/>
            <w:noProof/>
            <w:lang w:val="es-ES_tradnl"/>
          </w:rPr>
          <w:t>.</w:t>
        </w:r>
        <w:r w:rsidR="00125E38" w:rsidRPr="002852B2">
          <w:rPr>
            <w:rFonts w:ascii="Calibri" w:hAnsi="Calibri"/>
            <w:noProof/>
            <w:sz w:val="22"/>
            <w:szCs w:val="22"/>
            <w:lang w:val="es-ES_tradnl" w:eastAsia="es-AR"/>
          </w:rPr>
          <w:tab/>
        </w:r>
        <w:r w:rsidR="00125E38" w:rsidRPr="002852B2">
          <w:rPr>
            <w:rStyle w:val="Hipervnculo"/>
            <w:noProof/>
            <w:lang w:val="es-ES_tradnl"/>
          </w:rPr>
          <w:t>Garantía de Cumplimiento</w:t>
        </w:r>
        <w:r w:rsidR="00125E38" w:rsidRPr="002852B2">
          <w:rPr>
            <w:noProof/>
            <w:webHidden/>
            <w:lang w:val="es-ES_tradnl"/>
          </w:rPr>
          <w:tab/>
        </w:r>
        <w:r w:rsidR="00125E38" w:rsidRPr="002852B2">
          <w:rPr>
            <w:noProof/>
            <w:webHidden/>
            <w:lang w:val="es-ES_tradnl"/>
          </w:rPr>
          <w:fldChar w:fldCharType="begin"/>
        </w:r>
        <w:r w:rsidR="00125E38" w:rsidRPr="002852B2">
          <w:rPr>
            <w:noProof/>
            <w:webHidden/>
            <w:lang w:val="es-ES_tradnl"/>
          </w:rPr>
          <w:instrText xml:space="preserve"> PAGEREF _Toc488940378 \h </w:instrText>
        </w:r>
        <w:r w:rsidR="00125E38" w:rsidRPr="002852B2">
          <w:rPr>
            <w:noProof/>
            <w:webHidden/>
            <w:lang w:val="es-ES_tradnl"/>
          </w:rPr>
        </w:r>
        <w:r w:rsidR="00125E38" w:rsidRPr="002852B2">
          <w:rPr>
            <w:noProof/>
            <w:webHidden/>
            <w:lang w:val="es-ES_tradnl"/>
          </w:rPr>
          <w:fldChar w:fldCharType="separate"/>
        </w:r>
        <w:r w:rsidR="00CE57E2">
          <w:rPr>
            <w:noProof/>
            <w:webHidden/>
            <w:lang w:val="es-ES_tradnl"/>
          </w:rPr>
          <w:t>29</w:t>
        </w:r>
        <w:r w:rsidR="00125E38" w:rsidRPr="002852B2">
          <w:rPr>
            <w:noProof/>
            <w:webHidden/>
            <w:lang w:val="es-ES_tradnl"/>
          </w:rPr>
          <w:fldChar w:fldCharType="end"/>
        </w:r>
      </w:hyperlink>
    </w:p>
    <w:p w14:paraId="1855368E" w14:textId="77777777" w:rsidR="00BD0A01" w:rsidRPr="002852B2" w:rsidRDefault="00BD0A01" w:rsidP="00C74722">
      <w:pPr>
        <w:pStyle w:val="TDC1"/>
        <w:ind w:left="9000" w:hanging="9000"/>
        <w:rPr>
          <w:lang w:val="es-ES_tradnl"/>
        </w:rPr>
      </w:pPr>
      <w:r w:rsidRPr="002852B2">
        <w:rPr>
          <w:lang w:val="es-ES_tradnl"/>
        </w:rPr>
        <w:fldChar w:fldCharType="end"/>
      </w:r>
    </w:p>
    <w:p w14:paraId="181A92B2" w14:textId="77777777" w:rsidR="00BD0A01" w:rsidRPr="002852B2" w:rsidRDefault="00BD0A01">
      <w:pPr>
        <w:spacing w:after="120"/>
        <w:rPr>
          <w:lang w:val="es-ES_tradnl"/>
        </w:rPr>
      </w:pPr>
    </w:p>
    <w:p w14:paraId="4E7A777A" w14:textId="77777777" w:rsidR="00BD0A01" w:rsidRPr="002852B2" w:rsidRDefault="00BD0A01" w:rsidP="004D79C7">
      <w:pPr>
        <w:rPr>
          <w:sz w:val="28"/>
          <w:lang w:val="es-ES_tradnl"/>
        </w:rPr>
      </w:pPr>
    </w:p>
    <w:p w14:paraId="4B4661BB" w14:textId="77777777" w:rsidR="00BD0A01" w:rsidRPr="002852B2" w:rsidRDefault="00BD0A01">
      <w:pPr>
        <w:pStyle w:val="TDC1"/>
        <w:tabs>
          <w:tab w:val="right" w:pos="9000"/>
        </w:tabs>
        <w:rPr>
          <w:lang w:val="es-ES_tradnl"/>
        </w:rPr>
      </w:pPr>
    </w:p>
    <w:p w14:paraId="662017AD" w14:textId="77777777" w:rsidR="00BD0A01" w:rsidRPr="002852B2" w:rsidRDefault="00BD0A01">
      <w:pPr>
        <w:rPr>
          <w:lang w:val="es-ES_tradnl"/>
        </w:rPr>
      </w:pPr>
      <w:r w:rsidRPr="002852B2">
        <w:rPr>
          <w:lang w:val="es-ES_tradnl"/>
        </w:rPr>
        <w:br w:type="page"/>
      </w:r>
    </w:p>
    <w:tbl>
      <w:tblPr>
        <w:tblW w:w="0" w:type="auto"/>
        <w:tblInd w:w="-72" w:type="dxa"/>
        <w:tblLayout w:type="fixed"/>
        <w:tblLook w:val="0000" w:firstRow="0" w:lastRow="0" w:firstColumn="0" w:lastColumn="0" w:noHBand="0" w:noVBand="0"/>
      </w:tblPr>
      <w:tblGrid>
        <w:gridCol w:w="2610"/>
        <w:gridCol w:w="6660"/>
      </w:tblGrid>
      <w:tr w:rsidR="00BD0A01" w:rsidRPr="002852B2" w14:paraId="454F31C5" w14:textId="77777777">
        <w:trPr>
          <w:cantSplit/>
        </w:trPr>
        <w:tc>
          <w:tcPr>
            <w:tcW w:w="9270" w:type="dxa"/>
            <w:gridSpan w:val="2"/>
            <w:vAlign w:val="center"/>
          </w:tcPr>
          <w:p w14:paraId="78393265" w14:textId="77777777" w:rsidR="00BD0A01" w:rsidRPr="002852B2" w:rsidRDefault="00BD0A01">
            <w:pPr>
              <w:spacing w:before="120" w:after="120"/>
              <w:jc w:val="center"/>
              <w:rPr>
                <w:b/>
                <w:sz w:val="36"/>
                <w:lang w:val="es-ES_tradnl"/>
              </w:rPr>
            </w:pPr>
            <w:r w:rsidRPr="002852B2">
              <w:rPr>
                <w:lang w:val="es-ES_tradnl"/>
              </w:rPr>
              <w:br w:type="page"/>
            </w:r>
            <w:r w:rsidRPr="002852B2">
              <w:rPr>
                <w:lang w:val="es-ES_tradnl"/>
              </w:rPr>
              <w:br w:type="page"/>
            </w:r>
            <w:bookmarkStart w:id="23" w:name="_Hlt438532663"/>
            <w:bookmarkStart w:id="24" w:name="_Toc438266923"/>
            <w:bookmarkStart w:id="25" w:name="_Toc438267877"/>
            <w:bookmarkStart w:id="26" w:name="_Toc438366664"/>
            <w:bookmarkEnd w:id="23"/>
            <w:r w:rsidRPr="002852B2">
              <w:rPr>
                <w:b/>
                <w:sz w:val="36"/>
                <w:lang w:val="es-ES_tradnl"/>
              </w:rPr>
              <w:t>Sección I. Instrucciones a los Licitantes</w:t>
            </w:r>
            <w:bookmarkEnd w:id="24"/>
            <w:bookmarkEnd w:id="25"/>
            <w:bookmarkEnd w:id="26"/>
          </w:p>
        </w:tc>
      </w:tr>
      <w:tr w:rsidR="00BD0A01" w:rsidRPr="002852B2" w14:paraId="05E8A491" w14:textId="77777777">
        <w:tc>
          <w:tcPr>
            <w:tcW w:w="2610" w:type="dxa"/>
            <w:vAlign w:val="center"/>
          </w:tcPr>
          <w:p w14:paraId="0A352DC2" w14:textId="77777777" w:rsidR="00BD0A01" w:rsidRPr="002852B2" w:rsidRDefault="00BD0A01">
            <w:pPr>
              <w:spacing w:before="120" w:after="120"/>
              <w:rPr>
                <w:lang w:val="es-ES_tradnl"/>
              </w:rPr>
            </w:pPr>
          </w:p>
        </w:tc>
        <w:tc>
          <w:tcPr>
            <w:tcW w:w="6660" w:type="dxa"/>
            <w:vAlign w:val="center"/>
          </w:tcPr>
          <w:p w14:paraId="35292120" w14:textId="77777777" w:rsidR="00BD0A01" w:rsidRPr="002852B2" w:rsidRDefault="00BD0A01" w:rsidP="00BD0A01">
            <w:pPr>
              <w:pStyle w:val="Section1Header1"/>
              <w:rPr>
                <w:lang w:val="es-ES_tradnl"/>
              </w:rPr>
            </w:pPr>
            <w:bookmarkStart w:id="27" w:name="_Toc438438819"/>
            <w:bookmarkStart w:id="28" w:name="_Toc438532553"/>
            <w:bookmarkStart w:id="29" w:name="_Toc438733963"/>
            <w:bookmarkStart w:id="30" w:name="_Toc438962045"/>
            <w:bookmarkStart w:id="31" w:name="_Toc461939616"/>
            <w:bookmarkStart w:id="32" w:name="_Toc100032288"/>
            <w:bookmarkStart w:id="33" w:name="_Toc164491528"/>
            <w:bookmarkStart w:id="34" w:name="_Toc485809791"/>
            <w:bookmarkStart w:id="35" w:name="_Toc488940332"/>
            <w:r w:rsidRPr="002852B2">
              <w:rPr>
                <w:lang w:val="es-ES_tradnl"/>
              </w:rPr>
              <w:t>A. Aspectos generales</w:t>
            </w:r>
            <w:bookmarkEnd w:id="27"/>
            <w:bookmarkEnd w:id="28"/>
            <w:bookmarkEnd w:id="29"/>
            <w:bookmarkEnd w:id="30"/>
            <w:bookmarkEnd w:id="31"/>
            <w:bookmarkEnd w:id="32"/>
            <w:bookmarkEnd w:id="33"/>
            <w:bookmarkEnd w:id="34"/>
            <w:bookmarkEnd w:id="35"/>
          </w:p>
        </w:tc>
      </w:tr>
      <w:tr w:rsidR="00BD0A01" w:rsidRPr="002852B2" w14:paraId="0B13259B" w14:textId="77777777">
        <w:tc>
          <w:tcPr>
            <w:tcW w:w="2610" w:type="dxa"/>
          </w:tcPr>
          <w:p w14:paraId="48FDFD48" w14:textId="77777777" w:rsidR="00BD0A01" w:rsidRPr="002852B2" w:rsidRDefault="00BD0A01" w:rsidP="00BD0A01">
            <w:pPr>
              <w:pStyle w:val="Section1Header2"/>
              <w:rPr>
                <w:lang w:val="es-ES_tradnl"/>
              </w:rPr>
            </w:pPr>
            <w:bookmarkStart w:id="36" w:name="_Toc100032289"/>
            <w:bookmarkStart w:id="37" w:name="_Toc485809792"/>
            <w:bookmarkStart w:id="38" w:name="_Toc488940333"/>
            <w:r w:rsidRPr="002852B2">
              <w:rPr>
                <w:lang w:val="es-ES_tradnl"/>
              </w:rPr>
              <w:t>Alcance de la Oferta</w:t>
            </w:r>
            <w:bookmarkEnd w:id="36"/>
            <w:bookmarkEnd w:id="37"/>
            <w:bookmarkEnd w:id="38"/>
          </w:p>
        </w:tc>
        <w:tc>
          <w:tcPr>
            <w:tcW w:w="6660" w:type="dxa"/>
          </w:tcPr>
          <w:p w14:paraId="52EA8C3F" w14:textId="77777777" w:rsidR="00BD0A01" w:rsidRPr="002852B2" w:rsidRDefault="00BD0A01" w:rsidP="00FD35B3">
            <w:pPr>
              <w:pStyle w:val="StyleStyleHeader1-ClausesAfter0ptLeft0Hanging"/>
              <w:rPr>
                <w:lang w:val="es-ES_tradnl"/>
              </w:rPr>
            </w:pPr>
            <w:r w:rsidRPr="002852B2">
              <w:rPr>
                <w:lang w:val="es-ES_tradnl"/>
              </w:rPr>
              <w:t>1.1</w:t>
            </w:r>
            <w:r w:rsidRPr="002852B2">
              <w:rPr>
                <w:lang w:val="es-ES_tradnl"/>
              </w:rPr>
              <w:tab/>
              <w:t xml:space="preserve">En relación con el Llamado a Licitación </w:t>
            </w:r>
            <w:r w:rsidRPr="002852B2">
              <w:rPr>
                <w:rStyle w:val="StyleHeader2-SubClausesBoldChar"/>
                <w:b w:val="0"/>
                <w:lang w:val="es-ES_tradnl"/>
              </w:rPr>
              <w:t>que se especifica en los Datos de la Licitación (DDL)</w:t>
            </w:r>
            <w:r w:rsidRPr="002852B2">
              <w:rPr>
                <w:lang w:val="es-ES_tradnl"/>
              </w:rPr>
              <w:t xml:space="preserve">, el Contratante, conforme </w:t>
            </w:r>
            <w:r w:rsidRPr="002852B2">
              <w:rPr>
                <w:rStyle w:val="StyleHeader2-SubClausesBoldChar"/>
                <w:b w:val="0"/>
                <w:lang w:val="es-ES_tradnl"/>
              </w:rPr>
              <w:t xml:space="preserve">se especifica </w:t>
            </w:r>
            <w:r w:rsidRPr="00526F65">
              <w:rPr>
                <w:rStyle w:val="StyleHeader2-SubClausesBoldChar"/>
                <w:lang w:val="es-ES_tradnl"/>
              </w:rPr>
              <w:t>en los DDL</w:t>
            </w:r>
            <w:r w:rsidRPr="002852B2">
              <w:rPr>
                <w:lang w:val="es-ES_tradnl"/>
              </w:rPr>
              <w:t xml:space="preserve">, emite estos Documentos de Licitación para la contratación de las Obras que se especifican en la </w:t>
            </w:r>
            <w:r w:rsidR="00526F65">
              <w:rPr>
                <w:lang w:val="es-ES_tradnl"/>
              </w:rPr>
              <w:t>S</w:t>
            </w:r>
            <w:r w:rsidRPr="002852B2">
              <w:rPr>
                <w:lang w:val="es-ES_tradnl"/>
              </w:rPr>
              <w:t>ección VII, Requisitos de las Obras.</w:t>
            </w:r>
            <w:r w:rsidR="00781B39" w:rsidRPr="002852B2">
              <w:rPr>
                <w:lang w:val="es-ES_tradnl"/>
              </w:rPr>
              <w:t xml:space="preserve"> </w:t>
            </w:r>
            <w:r w:rsidRPr="002852B2">
              <w:rPr>
                <w:lang w:val="es-ES_tradnl"/>
              </w:rPr>
              <w:t xml:space="preserve">El nombre, la identificación y la cantidad de lotes (contratos) de este proceso de Licitación Pública </w:t>
            </w:r>
            <w:r w:rsidR="00FD35B3">
              <w:rPr>
                <w:lang w:val="es-ES_tradnl"/>
              </w:rPr>
              <w:t>Intern</w:t>
            </w:r>
            <w:r w:rsidRPr="002852B2">
              <w:rPr>
                <w:lang w:val="es-ES_tradnl"/>
              </w:rPr>
              <w:t>acional (LP</w:t>
            </w:r>
            <w:r w:rsidR="00FD35B3">
              <w:rPr>
                <w:lang w:val="es-ES_tradnl"/>
              </w:rPr>
              <w:t>I</w:t>
            </w:r>
            <w:r w:rsidRPr="002852B2">
              <w:rPr>
                <w:lang w:val="es-ES_tradnl"/>
              </w:rPr>
              <w:t xml:space="preserve">) </w:t>
            </w:r>
            <w:r w:rsidRPr="002852B2">
              <w:rPr>
                <w:rStyle w:val="StyleHeader2-SubClausesBoldChar"/>
                <w:b w:val="0"/>
                <w:lang w:val="es-ES_tradnl"/>
              </w:rPr>
              <w:t xml:space="preserve">se especifican </w:t>
            </w:r>
            <w:r w:rsidRPr="00526F65">
              <w:rPr>
                <w:rStyle w:val="StyleHeader2-SubClausesBoldChar"/>
                <w:lang w:val="es-ES_tradnl"/>
              </w:rPr>
              <w:t>en los DDL</w:t>
            </w:r>
            <w:r w:rsidRPr="002852B2">
              <w:rPr>
                <w:rStyle w:val="StyleHeader2-SubClausesBoldChar"/>
                <w:b w:val="0"/>
                <w:lang w:val="es-ES_tradnl"/>
              </w:rPr>
              <w:t>.</w:t>
            </w:r>
          </w:p>
        </w:tc>
      </w:tr>
      <w:tr w:rsidR="00BD0A01" w:rsidRPr="002852B2" w14:paraId="56592156" w14:textId="77777777">
        <w:tc>
          <w:tcPr>
            <w:tcW w:w="2610" w:type="dxa"/>
          </w:tcPr>
          <w:p w14:paraId="7896612E" w14:textId="77777777" w:rsidR="00BD0A01" w:rsidRPr="002852B2" w:rsidRDefault="00BD0A01">
            <w:pPr>
              <w:spacing w:before="120" w:after="120"/>
              <w:rPr>
                <w:lang w:val="es-ES_tradnl"/>
              </w:rPr>
            </w:pPr>
            <w:bookmarkStart w:id="39" w:name="_Toc438530847"/>
            <w:bookmarkStart w:id="40" w:name="_Toc438532555"/>
            <w:bookmarkEnd w:id="39"/>
            <w:bookmarkEnd w:id="40"/>
          </w:p>
        </w:tc>
        <w:tc>
          <w:tcPr>
            <w:tcW w:w="6660" w:type="dxa"/>
          </w:tcPr>
          <w:p w14:paraId="3C1B128E" w14:textId="77777777" w:rsidR="00BD0A01" w:rsidRPr="002852B2" w:rsidRDefault="00BD0A01" w:rsidP="00BD0A01">
            <w:pPr>
              <w:pStyle w:val="StyleHeader1-ClausesAfter0pt"/>
              <w:tabs>
                <w:tab w:val="left" w:pos="522"/>
              </w:tabs>
              <w:ind w:left="576" w:hanging="576"/>
              <w:rPr>
                <w:lang w:val="es-ES_tradnl"/>
              </w:rPr>
            </w:pPr>
            <w:r w:rsidRPr="002852B2">
              <w:rPr>
                <w:lang w:val="es-ES_tradnl"/>
              </w:rPr>
              <w:t>1.2</w:t>
            </w:r>
            <w:r w:rsidRPr="002852B2">
              <w:rPr>
                <w:lang w:val="es-ES_tradnl"/>
              </w:rPr>
              <w:tab/>
              <w:t>Para todos los efectos de estos Documentos de Licitación:</w:t>
            </w:r>
          </w:p>
          <w:p w14:paraId="75A39A57" w14:textId="77777777" w:rsidR="00BD0A01" w:rsidRPr="002852B2" w:rsidRDefault="00BD0A01" w:rsidP="004E77A1">
            <w:pPr>
              <w:pStyle w:val="StyleP3Header1-ClausesAfter12pt"/>
              <w:numPr>
                <w:ilvl w:val="2"/>
                <w:numId w:val="126"/>
              </w:numPr>
              <w:tabs>
                <w:tab w:val="clear" w:pos="972"/>
                <w:tab w:val="clear" w:pos="1008"/>
              </w:tabs>
              <w:ind w:left="970" w:hanging="394"/>
              <w:rPr>
                <w:lang w:val="es-ES_tradnl"/>
              </w:rPr>
            </w:pPr>
            <w:r w:rsidRPr="002852B2">
              <w:rPr>
                <w:lang w:val="es-ES_tradnl"/>
              </w:rPr>
              <w:t xml:space="preserve">Por el término </w:t>
            </w:r>
            <w:r w:rsidRPr="002852B2">
              <w:rPr>
                <w:cs/>
                <w:lang w:val="es-ES_tradnl"/>
              </w:rPr>
              <w:t>“</w:t>
            </w:r>
            <w:r w:rsidRPr="002852B2">
              <w:rPr>
                <w:lang w:val="es-ES_tradnl"/>
              </w:rPr>
              <w:t>por escrito</w:t>
            </w:r>
            <w:r w:rsidRPr="002852B2">
              <w:rPr>
                <w:cs/>
                <w:lang w:val="es-ES_tradnl"/>
              </w:rPr>
              <w:t xml:space="preserve">” </w:t>
            </w:r>
            <w:r w:rsidRPr="002852B2">
              <w:rPr>
                <w:lang w:val="es-ES_tradnl"/>
              </w:rPr>
              <w:t>se entiende comunicación en forma escrita con acuse de recibo</w:t>
            </w:r>
            <w:r w:rsidR="007959F2">
              <w:rPr>
                <w:lang w:val="es-ES_tradnl"/>
              </w:rPr>
              <w:t>;</w:t>
            </w:r>
          </w:p>
          <w:p w14:paraId="2064E3C2" w14:textId="77777777" w:rsidR="00BD0A01" w:rsidRPr="002852B2" w:rsidRDefault="00BD0A01" w:rsidP="004E77A1">
            <w:pPr>
              <w:pStyle w:val="StyleP3Header1-ClausesAfter12pt"/>
              <w:numPr>
                <w:ilvl w:val="2"/>
                <w:numId w:val="126"/>
              </w:numPr>
              <w:tabs>
                <w:tab w:val="clear" w:pos="972"/>
                <w:tab w:val="clear" w:pos="1008"/>
              </w:tabs>
              <w:ind w:left="970" w:hanging="394"/>
              <w:rPr>
                <w:lang w:val="es-ES_tradnl"/>
              </w:rPr>
            </w:pPr>
            <w:r w:rsidRPr="002852B2">
              <w:rPr>
                <w:lang w:val="es-ES_tradnl"/>
              </w:rPr>
              <w:t>Salvo en los casos en que el contexto requiera otra cosa, las palabras en singular también incluyen el plural y las palabras en plural también incluyen el singular</w:t>
            </w:r>
            <w:r w:rsidR="007959F2">
              <w:rPr>
                <w:lang w:val="es-ES_tradnl"/>
              </w:rPr>
              <w:t>;</w:t>
            </w:r>
          </w:p>
          <w:p w14:paraId="59824F89" w14:textId="77777777" w:rsidR="00B90B45" w:rsidRDefault="00BD0A01" w:rsidP="004E77A1">
            <w:pPr>
              <w:pStyle w:val="StyleP3Header1-ClausesAfter12pt"/>
              <w:numPr>
                <w:ilvl w:val="2"/>
                <w:numId w:val="126"/>
              </w:numPr>
              <w:tabs>
                <w:tab w:val="clear" w:pos="1008"/>
              </w:tabs>
              <w:ind w:left="584" w:hanging="8"/>
              <w:rPr>
                <w:lang w:val="es-ES_tradnl"/>
              </w:rPr>
            </w:pPr>
            <w:r w:rsidRPr="002852B2">
              <w:rPr>
                <w:lang w:val="es-ES_tradnl"/>
              </w:rPr>
              <w:t xml:space="preserve">Por </w:t>
            </w:r>
            <w:r w:rsidRPr="002852B2">
              <w:rPr>
                <w:cs/>
                <w:lang w:val="es-ES_tradnl"/>
              </w:rPr>
              <w:t>“</w:t>
            </w:r>
            <w:r w:rsidRPr="002852B2">
              <w:rPr>
                <w:lang w:val="es-ES_tradnl"/>
              </w:rPr>
              <w:t>día</w:t>
            </w:r>
            <w:r w:rsidRPr="002852B2">
              <w:rPr>
                <w:cs/>
                <w:lang w:val="es-ES_tradnl"/>
              </w:rPr>
              <w:t xml:space="preserve">” </w:t>
            </w:r>
            <w:r w:rsidRPr="002852B2">
              <w:rPr>
                <w:lang w:val="es-ES_tradnl"/>
              </w:rPr>
              <w:t>se entiende un día calendario</w:t>
            </w:r>
            <w:r w:rsidR="00B90B45">
              <w:rPr>
                <w:lang w:val="es-ES_tradnl"/>
              </w:rPr>
              <w:t>; y</w:t>
            </w:r>
          </w:p>
          <w:p w14:paraId="77320E3D" w14:textId="77777777" w:rsidR="00BD0A01" w:rsidRPr="002852B2" w:rsidRDefault="00B90B45" w:rsidP="004E77A1">
            <w:pPr>
              <w:pStyle w:val="StyleP3Header1-ClausesAfter12pt"/>
              <w:numPr>
                <w:ilvl w:val="2"/>
                <w:numId w:val="126"/>
              </w:numPr>
              <w:tabs>
                <w:tab w:val="clear" w:pos="972"/>
                <w:tab w:val="clear" w:pos="1008"/>
              </w:tabs>
              <w:ind w:left="970" w:hanging="394"/>
              <w:rPr>
                <w:lang w:val="es-ES_tradnl"/>
              </w:rPr>
            </w:pPr>
            <w:r w:rsidRPr="00316A0C">
              <w:t>"ASSS" significa medidas ambientales, sociales (incluyendo explotación y abusos sexuales -EAS- y violencia de género -VBG-), seguridad y salud en el trabajo.</w:t>
            </w:r>
          </w:p>
        </w:tc>
      </w:tr>
      <w:tr w:rsidR="00BD0A01" w:rsidRPr="002852B2" w14:paraId="52E0CD95" w14:textId="77777777">
        <w:tc>
          <w:tcPr>
            <w:tcW w:w="2610" w:type="dxa"/>
          </w:tcPr>
          <w:p w14:paraId="3460BEBA" w14:textId="77777777" w:rsidR="00BD0A01" w:rsidRPr="002852B2" w:rsidRDefault="00BD0A01" w:rsidP="00BD0A01">
            <w:pPr>
              <w:pStyle w:val="Section1Header2"/>
              <w:rPr>
                <w:lang w:val="es-ES_tradnl"/>
              </w:rPr>
            </w:pPr>
            <w:bookmarkStart w:id="41" w:name="_Toc438438821"/>
            <w:bookmarkStart w:id="42" w:name="_Toc438532556"/>
            <w:bookmarkStart w:id="43" w:name="_Toc438733965"/>
            <w:bookmarkStart w:id="44" w:name="_Toc438907006"/>
            <w:bookmarkStart w:id="45" w:name="_Toc438907205"/>
            <w:bookmarkStart w:id="46" w:name="_Toc100032290"/>
            <w:bookmarkStart w:id="47" w:name="_Toc485809793"/>
            <w:bookmarkStart w:id="48" w:name="_Toc488940334"/>
            <w:r w:rsidRPr="002852B2">
              <w:rPr>
                <w:lang w:val="es-ES_tradnl"/>
              </w:rPr>
              <w:t xml:space="preserve">Fuente de </w:t>
            </w:r>
            <w:r w:rsidR="00526F65">
              <w:rPr>
                <w:lang w:val="es-ES_tradnl"/>
              </w:rPr>
              <w:t>F</w:t>
            </w:r>
            <w:r w:rsidRPr="002852B2">
              <w:rPr>
                <w:lang w:val="es-ES_tradnl"/>
              </w:rPr>
              <w:t>inanciamiento</w:t>
            </w:r>
            <w:bookmarkEnd w:id="41"/>
            <w:bookmarkEnd w:id="42"/>
            <w:bookmarkEnd w:id="43"/>
            <w:bookmarkEnd w:id="44"/>
            <w:bookmarkEnd w:id="45"/>
            <w:bookmarkEnd w:id="46"/>
            <w:bookmarkEnd w:id="47"/>
            <w:bookmarkEnd w:id="48"/>
          </w:p>
        </w:tc>
        <w:tc>
          <w:tcPr>
            <w:tcW w:w="6660" w:type="dxa"/>
          </w:tcPr>
          <w:p w14:paraId="7E81C147" w14:textId="77777777" w:rsidR="00BD0A01" w:rsidRPr="002852B2" w:rsidRDefault="00BD0A01" w:rsidP="00BD0A01">
            <w:pPr>
              <w:pStyle w:val="StyleStyleHeader1-ClausesAfter0ptLeft0Hanging"/>
              <w:rPr>
                <w:lang w:val="es-ES_tradnl"/>
              </w:rPr>
            </w:pPr>
            <w:r w:rsidRPr="002852B2">
              <w:rPr>
                <w:lang w:val="es-ES_tradnl"/>
              </w:rPr>
              <w:t>2.1</w:t>
            </w:r>
            <w:r w:rsidRPr="002852B2">
              <w:rPr>
                <w:lang w:val="es-ES_tradnl"/>
              </w:rPr>
              <w:tab/>
              <w:t xml:space="preserve">El Prestatario o Beneficiario (en adelante, el </w:t>
            </w:r>
            <w:r w:rsidRPr="002852B2">
              <w:rPr>
                <w:cs/>
                <w:lang w:val="es-ES_tradnl"/>
              </w:rPr>
              <w:t>“</w:t>
            </w:r>
            <w:r w:rsidRPr="002852B2">
              <w:rPr>
                <w:lang w:val="es-ES_tradnl"/>
              </w:rPr>
              <w:t>Prestatario</w:t>
            </w:r>
            <w:r w:rsidRPr="002852B2">
              <w:rPr>
                <w:cs/>
                <w:lang w:val="es-ES_tradnl"/>
              </w:rPr>
              <w:t>”</w:t>
            </w:r>
            <w:r w:rsidRPr="002852B2">
              <w:rPr>
                <w:lang w:val="es-ES_tradnl"/>
              </w:rPr>
              <w:t xml:space="preserve">) </w:t>
            </w:r>
            <w:r w:rsidRPr="00526F65">
              <w:rPr>
                <w:rStyle w:val="StyleHeader2-SubClausesBoldChar"/>
                <w:b w:val="0"/>
                <w:lang w:val="es-ES_tradnl"/>
              </w:rPr>
              <w:t xml:space="preserve">especificado </w:t>
            </w:r>
            <w:r w:rsidRPr="002852B2">
              <w:rPr>
                <w:rStyle w:val="StyleHeader2-SubClausesBoldChar"/>
                <w:lang w:val="es-ES_tradnl"/>
              </w:rPr>
              <w:t>en los DDL</w:t>
            </w:r>
            <w:r w:rsidRPr="002852B2">
              <w:rPr>
                <w:lang w:val="es-ES_tradnl"/>
              </w:rPr>
              <w:t xml:space="preserve"> ha solicitado o recibido financiamiento (en adelante, </w:t>
            </w:r>
            <w:r w:rsidRPr="002852B2">
              <w:rPr>
                <w:cs/>
                <w:lang w:val="es-ES_tradnl"/>
              </w:rPr>
              <w:t>“</w:t>
            </w:r>
            <w:r w:rsidRPr="002852B2">
              <w:rPr>
                <w:lang w:val="es-ES_tradnl"/>
              </w:rPr>
              <w:t>fondos</w:t>
            </w:r>
            <w:r w:rsidRPr="002852B2">
              <w:rPr>
                <w:cs/>
                <w:lang w:val="es-ES_tradnl"/>
              </w:rPr>
              <w:t>”</w:t>
            </w:r>
            <w:r w:rsidRPr="002852B2">
              <w:rPr>
                <w:lang w:val="es-ES_tradnl"/>
              </w:rPr>
              <w:t xml:space="preserve">) del Banco Internacional de Reconstrucción y Fomento (BIRF) o de la Asociación Internacional de Fomento (AIF) (en adelante, denominados el </w:t>
            </w:r>
            <w:r w:rsidRPr="002852B2">
              <w:rPr>
                <w:cs/>
                <w:lang w:val="es-ES_tradnl"/>
              </w:rPr>
              <w:t>“</w:t>
            </w:r>
            <w:r w:rsidRPr="002852B2">
              <w:rPr>
                <w:lang w:val="es-ES_tradnl"/>
              </w:rPr>
              <w:t>Banco</w:t>
            </w:r>
            <w:r w:rsidRPr="002852B2">
              <w:rPr>
                <w:cs/>
                <w:lang w:val="es-ES_tradnl"/>
              </w:rPr>
              <w:t>”</w:t>
            </w:r>
            <w:r w:rsidRPr="002852B2">
              <w:rPr>
                <w:lang w:val="es-ES_tradnl"/>
              </w:rPr>
              <w:t xml:space="preserve">) por el monto </w:t>
            </w:r>
            <w:r w:rsidRPr="00E01B1E">
              <w:rPr>
                <w:lang w:val="es-ES_tradnl"/>
              </w:rPr>
              <w:t>mencionado</w:t>
            </w:r>
            <w:r w:rsidRPr="002852B2">
              <w:rPr>
                <w:b/>
                <w:lang w:val="es-ES_tradnl"/>
              </w:rPr>
              <w:t xml:space="preserve"> en los DDL</w:t>
            </w:r>
            <w:r w:rsidRPr="002852B2">
              <w:rPr>
                <w:lang w:val="es-ES_tradnl"/>
              </w:rPr>
              <w:t xml:space="preserve">, para el proyecto especificado </w:t>
            </w:r>
            <w:r w:rsidRPr="002852B2">
              <w:rPr>
                <w:b/>
                <w:lang w:val="es-ES_tradnl"/>
              </w:rPr>
              <w:t>en los DDL</w:t>
            </w:r>
            <w:r w:rsidRPr="002852B2">
              <w:rPr>
                <w:lang w:val="es-ES_tradnl"/>
              </w:rPr>
              <w:t>.</w:t>
            </w:r>
            <w:r w:rsidR="00781B39" w:rsidRPr="002852B2">
              <w:rPr>
                <w:lang w:val="es-ES_tradnl"/>
              </w:rPr>
              <w:t xml:space="preserve"> </w:t>
            </w:r>
            <w:r w:rsidRPr="002852B2">
              <w:rPr>
                <w:lang w:val="es-ES_tradnl"/>
              </w:rPr>
              <w:t>El Prestatario pretende destinar una porción de dichos recursos para efectuar pagos elegibles en virtud del contrato o los contratos para el cual o los cuales se emiten los presentes Documentos de Licitación.</w:t>
            </w:r>
          </w:p>
        </w:tc>
      </w:tr>
      <w:tr w:rsidR="00BD0A01" w:rsidRPr="002852B2" w14:paraId="29E0448A" w14:textId="77777777">
        <w:tc>
          <w:tcPr>
            <w:tcW w:w="2610" w:type="dxa"/>
          </w:tcPr>
          <w:p w14:paraId="153BB2A9" w14:textId="77777777" w:rsidR="00BD0A01" w:rsidRPr="002852B2" w:rsidRDefault="00BD0A01">
            <w:pPr>
              <w:spacing w:before="120" w:after="120"/>
              <w:rPr>
                <w:lang w:val="es-ES_tradnl"/>
              </w:rPr>
            </w:pPr>
            <w:bookmarkStart w:id="49" w:name="_Toc438532557"/>
            <w:bookmarkEnd w:id="49"/>
          </w:p>
        </w:tc>
        <w:tc>
          <w:tcPr>
            <w:tcW w:w="6660" w:type="dxa"/>
          </w:tcPr>
          <w:p w14:paraId="2E41B598" w14:textId="77777777" w:rsidR="00BD0A01" w:rsidRPr="002852B2" w:rsidRDefault="00BD0A01" w:rsidP="00BD0A01">
            <w:pPr>
              <w:pStyle w:val="StyleStyleHeader1-ClausesAfter0ptLeft0Hanging"/>
              <w:rPr>
                <w:lang w:val="es-ES_tradnl"/>
              </w:rPr>
            </w:pPr>
            <w:r w:rsidRPr="002852B2">
              <w:rPr>
                <w:lang w:val="es-ES_tradnl"/>
              </w:rPr>
              <w:t>2.2</w:t>
            </w:r>
            <w:r w:rsidRPr="002852B2">
              <w:rPr>
                <w:lang w:val="es-ES_tradnl"/>
              </w:rPr>
              <w:tab/>
              <w:t>El Banco efectuará el pago solamente a pedido del Prestatario y una vez que el Banco lo haya aprobado, y este estará sujeto, en todos los aspectos, a las estipulaciones establecidas en el Convenio de Préstamo (u otro instrumento de financiamiento). El Convenio de Préstamo (u otro instrumento de financiamiento) prohíbe todo retiro de fondos de la cuenta del Préstamo (u otro instrumento de financiamiento) para efectuar cualquier pago a personas físicas o jurídicas, o financiar cualquier importación de bienes respecto de los cuales el Banco tenga conocimiento de la existencia de una prohibición por una decisión del Consejo de Seguridad de las Naciones Unidas adoptada en virtud del capítulo VII de la Carta de dicha organización. Nadie más que el Prestatario podrá ejercer derecho alguno en virtud del Convenio de Préstamo (u otro instrumento de financiamiento) ni reclamar los fondos del Préstamo (u otro instrumento de financiamiento).</w:t>
            </w:r>
          </w:p>
        </w:tc>
      </w:tr>
      <w:tr w:rsidR="00BD0A01" w:rsidRPr="002852B2" w14:paraId="15CCEE90" w14:textId="77777777">
        <w:tc>
          <w:tcPr>
            <w:tcW w:w="2610" w:type="dxa"/>
          </w:tcPr>
          <w:p w14:paraId="1BB21E14" w14:textId="77777777" w:rsidR="00BD0A01" w:rsidRPr="002852B2" w:rsidRDefault="00BD0A01" w:rsidP="00BD0A01">
            <w:pPr>
              <w:pStyle w:val="Section1Header2"/>
              <w:rPr>
                <w:lang w:val="es-ES_tradnl"/>
              </w:rPr>
            </w:pPr>
            <w:r w:rsidRPr="002852B2">
              <w:rPr>
                <w:lang w:val="es-ES_tradnl"/>
              </w:rPr>
              <w:br w:type="page"/>
            </w:r>
            <w:bookmarkStart w:id="50" w:name="_Toc438532558"/>
            <w:bookmarkStart w:id="51" w:name="_Toc438002631"/>
            <w:bookmarkStart w:id="52" w:name="_Toc438438822"/>
            <w:bookmarkStart w:id="53" w:name="_Toc438532559"/>
            <w:bookmarkStart w:id="54" w:name="_Toc438733966"/>
            <w:bookmarkStart w:id="55" w:name="_Toc438907007"/>
            <w:bookmarkStart w:id="56" w:name="_Toc438907206"/>
            <w:bookmarkStart w:id="57" w:name="_Toc100032291"/>
            <w:bookmarkStart w:id="58" w:name="_Toc485809794"/>
            <w:bookmarkStart w:id="59" w:name="_Toc488940335"/>
            <w:bookmarkEnd w:id="50"/>
            <w:r w:rsidRPr="002852B2">
              <w:rPr>
                <w:lang w:val="es-ES_tradnl"/>
              </w:rPr>
              <w:t xml:space="preserve">Prácticas </w:t>
            </w:r>
            <w:r w:rsidR="00526F65">
              <w:rPr>
                <w:lang w:val="es-ES_tradnl"/>
              </w:rPr>
              <w:t>C</w:t>
            </w:r>
            <w:r w:rsidRPr="002852B2">
              <w:rPr>
                <w:lang w:val="es-ES_tradnl"/>
              </w:rPr>
              <w:t xml:space="preserve">orruptas </w:t>
            </w:r>
            <w:bookmarkEnd w:id="51"/>
            <w:bookmarkEnd w:id="52"/>
            <w:bookmarkEnd w:id="53"/>
            <w:bookmarkEnd w:id="54"/>
            <w:bookmarkEnd w:id="55"/>
            <w:bookmarkEnd w:id="56"/>
            <w:bookmarkEnd w:id="57"/>
            <w:r w:rsidRPr="002852B2">
              <w:rPr>
                <w:lang w:val="es-ES_tradnl"/>
              </w:rPr>
              <w:t xml:space="preserve">y </w:t>
            </w:r>
            <w:r w:rsidR="00526F65">
              <w:rPr>
                <w:lang w:val="es-ES_tradnl"/>
              </w:rPr>
              <w:t>F</w:t>
            </w:r>
            <w:r w:rsidRPr="002852B2">
              <w:rPr>
                <w:lang w:val="es-ES_tradnl"/>
              </w:rPr>
              <w:t>raudulentas</w:t>
            </w:r>
            <w:bookmarkEnd w:id="58"/>
            <w:bookmarkEnd w:id="59"/>
          </w:p>
        </w:tc>
        <w:tc>
          <w:tcPr>
            <w:tcW w:w="6660" w:type="dxa"/>
          </w:tcPr>
          <w:p w14:paraId="1B38A4BC" w14:textId="77777777" w:rsidR="00BD0A01" w:rsidRPr="002852B2" w:rsidRDefault="00BD0A01">
            <w:pPr>
              <w:pStyle w:val="StyleStyleHeader1-ClausesAfter0ptLeft0Hanging"/>
              <w:rPr>
                <w:lang w:val="es-ES_tradnl"/>
              </w:rPr>
            </w:pPr>
            <w:r w:rsidRPr="002852B2">
              <w:rPr>
                <w:lang w:val="es-ES_tradnl"/>
              </w:rPr>
              <w:t>3.1</w:t>
            </w:r>
            <w:r w:rsidRPr="002852B2">
              <w:rPr>
                <w:lang w:val="es-ES_tradnl"/>
              </w:rPr>
              <w:tab/>
              <w:t xml:space="preserve">El Banco requiere el cumplimiento de su política en materia de prácticas corruptas y fraudulentas descrita en la </w:t>
            </w:r>
            <w:r w:rsidR="00526F65">
              <w:rPr>
                <w:lang w:val="es-ES_tradnl"/>
              </w:rPr>
              <w:t>S</w:t>
            </w:r>
            <w:r w:rsidRPr="002852B2">
              <w:rPr>
                <w:lang w:val="es-ES_tradnl"/>
              </w:rPr>
              <w:t>ección VI.</w:t>
            </w:r>
          </w:p>
          <w:p w14:paraId="67146E00" w14:textId="77777777" w:rsidR="00BD0A01" w:rsidRPr="002852B2" w:rsidRDefault="00BD0A01">
            <w:pPr>
              <w:pStyle w:val="StyleStyleHeader1-ClausesAfter0ptLeft0Hanging"/>
              <w:rPr>
                <w:lang w:val="es-ES_tradnl"/>
              </w:rPr>
            </w:pPr>
            <w:r w:rsidRPr="002852B2">
              <w:rPr>
                <w:lang w:val="es-ES_tradnl"/>
              </w:rPr>
              <w:t xml:space="preserve">3.2   En virtud de esta política, los Licitantes deberán permitir al Banco y requerir que lo permitan sus agentes (hayan sido declarados o no), subcontratistas, subconsultores, prestadores de servicios o proveedores y su personal, inspeccionar todas las cuentas, archivos y otros documentos relativos a todo proceso </w:t>
            </w:r>
            <w:r w:rsidR="00526F65" w:rsidRPr="002852B2">
              <w:rPr>
                <w:lang w:val="es-ES_tradnl"/>
              </w:rPr>
              <w:t>de Precalificación</w:t>
            </w:r>
            <w:r w:rsidRPr="002852B2">
              <w:rPr>
                <w:lang w:val="es-ES_tradnl"/>
              </w:rPr>
              <w:t>, presentación de ofertas y cumplimiento contractual (en el caso de una adjudicación), y permitir que ellos sean auditados por auditores designados por el Banco.</w:t>
            </w:r>
          </w:p>
        </w:tc>
      </w:tr>
      <w:tr w:rsidR="00BD0A01" w:rsidRPr="002852B2" w14:paraId="6FFAB602" w14:textId="77777777">
        <w:tc>
          <w:tcPr>
            <w:tcW w:w="2610" w:type="dxa"/>
          </w:tcPr>
          <w:p w14:paraId="71E8C7C0" w14:textId="77777777" w:rsidR="00BD0A01" w:rsidRPr="002852B2" w:rsidRDefault="00BD0A01" w:rsidP="00BD0A01">
            <w:pPr>
              <w:pStyle w:val="Section1Header2"/>
              <w:rPr>
                <w:lang w:val="es-ES_tradnl"/>
              </w:rPr>
            </w:pPr>
            <w:bookmarkStart w:id="60" w:name="_Toc438438823"/>
            <w:bookmarkStart w:id="61" w:name="_Toc438532560"/>
            <w:bookmarkStart w:id="62" w:name="_Toc438733967"/>
            <w:bookmarkStart w:id="63" w:name="_Toc438907008"/>
            <w:bookmarkStart w:id="64" w:name="_Toc438907207"/>
            <w:bookmarkStart w:id="65" w:name="_Toc100032292"/>
            <w:bookmarkStart w:id="66" w:name="_Toc485809795"/>
            <w:bookmarkStart w:id="67" w:name="_Toc488940336"/>
            <w:r w:rsidRPr="002852B2">
              <w:rPr>
                <w:lang w:val="es-ES_tradnl"/>
              </w:rPr>
              <w:t>Licitantes Elegibles</w:t>
            </w:r>
            <w:bookmarkEnd w:id="60"/>
            <w:bookmarkEnd w:id="61"/>
            <w:bookmarkEnd w:id="62"/>
            <w:bookmarkEnd w:id="63"/>
            <w:bookmarkEnd w:id="64"/>
            <w:bookmarkEnd w:id="65"/>
            <w:bookmarkEnd w:id="66"/>
            <w:bookmarkEnd w:id="67"/>
          </w:p>
        </w:tc>
        <w:tc>
          <w:tcPr>
            <w:tcW w:w="6660" w:type="dxa"/>
          </w:tcPr>
          <w:p w14:paraId="0A440EDC" w14:textId="77777777" w:rsidR="00BD0A01" w:rsidRPr="002852B2" w:rsidRDefault="00BD0A01">
            <w:pPr>
              <w:pStyle w:val="P3Header1-Clauses"/>
              <w:numPr>
                <w:ilvl w:val="0"/>
                <w:numId w:val="0"/>
              </w:numPr>
              <w:tabs>
                <w:tab w:val="clear" w:pos="972"/>
                <w:tab w:val="left" w:pos="612"/>
              </w:tabs>
              <w:ind w:left="612" w:hanging="612"/>
              <w:rPr>
                <w:rFonts w:ascii="Times New Roman Bold" w:hAnsi="Times New Roman Bold"/>
                <w:sz w:val="28"/>
                <w:lang w:val="es-ES_tradnl"/>
              </w:rPr>
            </w:pPr>
            <w:r w:rsidRPr="002852B2">
              <w:rPr>
                <w:lang w:val="es-ES_tradnl"/>
              </w:rPr>
              <w:t>4.1</w:t>
            </w:r>
            <w:r w:rsidRPr="002852B2">
              <w:rPr>
                <w:lang w:val="es-ES_tradnl"/>
              </w:rPr>
              <w:tab/>
              <w:t>El Licitante podrá ser una fi</w:t>
            </w:r>
            <w:r w:rsidR="00CC510C" w:rsidRPr="002852B2">
              <w:rPr>
                <w:lang w:val="es-ES_tradnl"/>
              </w:rPr>
              <w:t>rma que sea una entidad privada</w:t>
            </w:r>
            <w:r w:rsidRPr="002852B2">
              <w:rPr>
                <w:lang w:val="es-ES_tradnl"/>
              </w:rPr>
              <w:t xml:space="preserve">, una entidad gubernamental </w:t>
            </w:r>
            <w:r w:rsidRPr="002852B2">
              <w:rPr>
                <w:cs/>
                <w:lang w:val="es-ES_tradnl"/>
              </w:rPr>
              <w:t>—</w:t>
            </w:r>
            <w:r w:rsidRPr="002852B2">
              <w:rPr>
                <w:lang w:val="es-ES_tradnl"/>
              </w:rPr>
              <w:t>sujeto a la cláusula 4.5 de las IAL</w:t>
            </w:r>
            <w:r w:rsidRPr="002852B2">
              <w:rPr>
                <w:cs/>
                <w:lang w:val="es-ES_tradnl"/>
              </w:rPr>
              <w:t xml:space="preserve">— </w:t>
            </w:r>
            <w:r w:rsidRPr="002852B2">
              <w:rPr>
                <w:lang w:val="es-ES_tradnl"/>
              </w:rPr>
              <w:t xml:space="preserve">o cualquier combinación de estas en forma de una </w:t>
            </w:r>
            <w:r w:rsidR="00526F65">
              <w:rPr>
                <w:lang w:val="es-ES_tradnl"/>
              </w:rPr>
              <w:t>Asociación en Participación, Consorcio o Asociación</w:t>
            </w:r>
            <w:r w:rsidRPr="002852B2">
              <w:rPr>
                <w:lang w:val="es-ES_tradnl"/>
              </w:rPr>
              <w:t xml:space="preserve"> (</w:t>
            </w:r>
            <w:r w:rsidR="00526F65">
              <w:rPr>
                <w:lang w:val="es-ES_tradnl"/>
              </w:rPr>
              <w:t>“APCA”</w:t>
            </w:r>
            <w:r w:rsidRPr="002852B2">
              <w:rPr>
                <w:lang w:val="es-ES_tradnl"/>
              </w:rPr>
              <w:t>) al amparo de un convenio existente o con la intención de suscribir un convenio tal respaldado por una carta de intenciones.</w:t>
            </w:r>
            <w:r w:rsidR="00781B39" w:rsidRPr="002852B2">
              <w:rPr>
                <w:lang w:val="es-ES_tradnl"/>
              </w:rPr>
              <w:t xml:space="preserve"> </w:t>
            </w:r>
            <w:r w:rsidRPr="002852B2">
              <w:rPr>
                <w:lang w:val="es-ES_tradnl"/>
              </w:rPr>
              <w:t xml:space="preserve">En el caso de una </w:t>
            </w:r>
            <w:r w:rsidR="00526F65">
              <w:rPr>
                <w:lang w:val="es-ES_tradnl"/>
              </w:rPr>
              <w:t>APCA</w:t>
            </w:r>
            <w:r w:rsidRPr="002852B2">
              <w:rPr>
                <w:lang w:val="es-ES_tradnl"/>
              </w:rPr>
              <w:t xml:space="preserve">, todos sus miembros serán solidariamente responsables de la ejecución del Contrato, de acuerdo con sus términos. La </w:t>
            </w:r>
            <w:r w:rsidR="00526F65">
              <w:rPr>
                <w:lang w:val="es-ES_tradnl"/>
              </w:rPr>
              <w:t>APCA</w:t>
            </w:r>
            <w:r w:rsidRPr="002852B2">
              <w:rPr>
                <w:lang w:val="es-ES_tradnl"/>
              </w:rPr>
              <w:t xml:space="preserve"> deberá nombrar un representante, el cual deberá estar autorizado a llevar a cabo todas las operaciones en nombre y representación de todos y cualquiera de los integrantes de la </w:t>
            </w:r>
            <w:r w:rsidR="00526F65">
              <w:rPr>
                <w:lang w:val="es-ES_tradnl"/>
              </w:rPr>
              <w:t>APCA</w:t>
            </w:r>
            <w:r w:rsidRPr="002852B2">
              <w:rPr>
                <w:lang w:val="es-ES_tradnl"/>
              </w:rPr>
              <w:t xml:space="preserve"> durante el Proceso Licitatorio y, en caso de que esta obtenga la adjudicación, durante la ejecución del Contrato. </w:t>
            </w:r>
            <w:r w:rsidRPr="00E01B1E">
              <w:rPr>
                <w:lang w:val="es-ES_tradnl"/>
              </w:rPr>
              <w:t>Salvo que se especifique</w:t>
            </w:r>
            <w:r w:rsidRPr="002852B2">
              <w:rPr>
                <w:b/>
                <w:lang w:val="es-ES_tradnl"/>
              </w:rPr>
              <w:t xml:space="preserve"> en los DDL</w:t>
            </w:r>
            <w:r w:rsidRPr="002852B2">
              <w:rPr>
                <w:lang w:val="es-ES_tradnl"/>
              </w:rPr>
              <w:t xml:space="preserve">, no hay límite para la cantidad de integrantes que pueden conformar una </w:t>
            </w:r>
            <w:r w:rsidR="00526F65">
              <w:rPr>
                <w:lang w:val="es-ES_tradnl"/>
              </w:rPr>
              <w:t>APCA</w:t>
            </w:r>
            <w:r w:rsidRPr="002852B2">
              <w:rPr>
                <w:lang w:val="es-ES_tradnl"/>
              </w:rPr>
              <w:t>.</w:t>
            </w:r>
          </w:p>
        </w:tc>
      </w:tr>
      <w:tr w:rsidR="00BD0A01" w:rsidRPr="002852B2" w14:paraId="6FE5DC77" w14:textId="77777777">
        <w:tc>
          <w:tcPr>
            <w:tcW w:w="2610" w:type="dxa"/>
          </w:tcPr>
          <w:p w14:paraId="00254B63" w14:textId="77777777" w:rsidR="00BD0A01" w:rsidRPr="002852B2" w:rsidRDefault="00BD0A01" w:rsidP="00BD0A01">
            <w:pPr>
              <w:rPr>
                <w:lang w:val="es-ES_tradnl"/>
              </w:rPr>
            </w:pPr>
          </w:p>
        </w:tc>
        <w:tc>
          <w:tcPr>
            <w:tcW w:w="6660" w:type="dxa"/>
          </w:tcPr>
          <w:p w14:paraId="31C9D4BB" w14:textId="77777777" w:rsidR="00BD0A01" w:rsidRPr="002852B2" w:rsidRDefault="00BD0A01" w:rsidP="00BD0A01">
            <w:pPr>
              <w:pStyle w:val="StyleStyleHeader1-ClausesAfter0ptLeft0Hanging"/>
              <w:rPr>
                <w:lang w:val="es-ES_tradnl"/>
              </w:rPr>
            </w:pPr>
            <w:r w:rsidRPr="002852B2">
              <w:rPr>
                <w:lang w:val="es-ES_tradnl"/>
              </w:rPr>
              <w:t>4.2</w:t>
            </w:r>
            <w:r w:rsidRPr="002852B2">
              <w:rPr>
                <w:lang w:val="es-ES_tradnl"/>
              </w:rPr>
              <w:tab/>
              <w:t xml:space="preserve"> Los Licitantes no podrán tener ningún conflicto de intereses.</w:t>
            </w:r>
            <w:r w:rsidR="00781B39" w:rsidRPr="002852B2">
              <w:rPr>
                <w:lang w:val="es-ES_tradnl"/>
              </w:rPr>
              <w:t xml:space="preserve"> </w:t>
            </w:r>
            <w:r w:rsidRPr="002852B2">
              <w:rPr>
                <w:lang w:val="es-ES_tradnl"/>
              </w:rPr>
              <w:t>Todo Licitante para quien se determine la existencia de un conflicto de intereses será descalificado.</w:t>
            </w:r>
            <w:r w:rsidR="00781B39" w:rsidRPr="002852B2">
              <w:rPr>
                <w:lang w:val="es-ES_tradnl"/>
              </w:rPr>
              <w:t xml:space="preserve"> </w:t>
            </w:r>
            <w:r w:rsidRPr="002852B2">
              <w:rPr>
                <w:lang w:val="es-ES_tradnl"/>
              </w:rPr>
              <w:t xml:space="preserve">Podrá considerarse que un Licitante tiene un conflicto de intereses a los efectos de este Proceso Licitatorio si el Licitante: </w:t>
            </w:r>
          </w:p>
          <w:p w14:paraId="26F2D384" w14:textId="77777777" w:rsidR="00BD0A01" w:rsidRPr="002852B2" w:rsidRDefault="00BD0A01" w:rsidP="004E77A1">
            <w:pPr>
              <w:pStyle w:val="P3Header1-Clauses"/>
              <w:numPr>
                <w:ilvl w:val="2"/>
                <w:numId w:val="127"/>
              </w:numPr>
              <w:ind w:left="867" w:firstLine="0"/>
              <w:rPr>
                <w:lang w:val="es-ES_tradnl"/>
              </w:rPr>
            </w:pPr>
            <w:r w:rsidRPr="002852B2">
              <w:rPr>
                <w:lang w:val="es-ES_tradnl"/>
              </w:rPr>
              <w:t>controla de manera directa o indirecta a otro Licitante, es controlado de manera directa o indirecta por otro Licitante o es controlado junto a otro Licitante por una entidad en común, o</w:t>
            </w:r>
          </w:p>
          <w:p w14:paraId="4CA93F0D" w14:textId="77777777" w:rsidR="00BD0A01" w:rsidRPr="002852B2" w:rsidRDefault="00BD0A01" w:rsidP="004E77A1">
            <w:pPr>
              <w:pStyle w:val="P3Header1-Clauses"/>
              <w:numPr>
                <w:ilvl w:val="2"/>
                <w:numId w:val="127"/>
              </w:numPr>
              <w:rPr>
                <w:lang w:val="es-ES_tradnl"/>
              </w:rPr>
            </w:pPr>
            <w:r w:rsidRPr="002852B2">
              <w:rPr>
                <w:lang w:val="es-ES_tradnl"/>
              </w:rPr>
              <w:t>recibe o ha recibido algún subsidio directo o indirecto de otro Licitante, o</w:t>
            </w:r>
          </w:p>
          <w:p w14:paraId="13E4B63C" w14:textId="77777777" w:rsidR="00BD0A01" w:rsidRPr="002852B2" w:rsidRDefault="00BD0A01" w:rsidP="004E77A1">
            <w:pPr>
              <w:pStyle w:val="P3Header1-Clauses"/>
              <w:numPr>
                <w:ilvl w:val="2"/>
                <w:numId w:val="127"/>
              </w:numPr>
              <w:rPr>
                <w:lang w:val="es-ES_tradnl"/>
              </w:rPr>
            </w:pPr>
            <w:r w:rsidRPr="002852B2">
              <w:rPr>
                <w:lang w:val="es-ES_tradnl"/>
              </w:rPr>
              <w:t>comparte el mismo representante legal con otro Licitante; o</w:t>
            </w:r>
          </w:p>
          <w:p w14:paraId="482FCD79" w14:textId="77777777" w:rsidR="00BD0A01" w:rsidRPr="002852B2" w:rsidRDefault="00BD0A01" w:rsidP="004E77A1">
            <w:pPr>
              <w:pStyle w:val="P3Header1-Clauses"/>
              <w:numPr>
                <w:ilvl w:val="2"/>
                <w:numId w:val="127"/>
              </w:numPr>
              <w:rPr>
                <w:lang w:val="es-ES_tradnl"/>
              </w:rPr>
            </w:pPr>
            <w:r w:rsidRPr="002852B2">
              <w:rPr>
                <w:lang w:val="es-ES_tradnl"/>
              </w:rPr>
              <w:t>posee una relación con otro Licitante, directamente o a través de terceros en común, que le permite influir en la oferta de otro Licitante o en las decisiones del Contratante en relación con este Proceso Licitatorio, o</w:t>
            </w:r>
          </w:p>
          <w:p w14:paraId="6CEA8534" w14:textId="77777777" w:rsidR="00BD0A01" w:rsidRPr="002852B2" w:rsidRDefault="00BD0A01" w:rsidP="004E77A1">
            <w:pPr>
              <w:pStyle w:val="P3Header1-Clauses"/>
              <w:numPr>
                <w:ilvl w:val="2"/>
                <w:numId w:val="127"/>
              </w:numPr>
              <w:rPr>
                <w:lang w:val="es-ES_tradnl"/>
              </w:rPr>
            </w:pPr>
            <w:r w:rsidRPr="002852B2">
              <w:rPr>
                <w:lang w:val="es-ES_tradnl"/>
              </w:rPr>
              <w:t>participa en más de una oferta en este Proceso Licitatorio. Si un Licitante participa en más de una Oferta, se descalificarán todas las Ofertas en las que participa.</w:t>
            </w:r>
            <w:r w:rsidR="00781B39" w:rsidRPr="002852B2">
              <w:rPr>
                <w:lang w:val="es-ES_tradnl"/>
              </w:rPr>
              <w:t xml:space="preserve"> </w:t>
            </w:r>
            <w:r w:rsidRPr="002852B2">
              <w:rPr>
                <w:lang w:val="es-ES_tradnl"/>
              </w:rPr>
              <w:t xml:space="preserve">Sin embargo, esta disposición no restringe la inclusión del mismo subcontratista en más de una </w:t>
            </w:r>
            <w:r w:rsidR="00D44B7B" w:rsidRPr="002852B2">
              <w:rPr>
                <w:lang w:val="es-ES_tradnl"/>
              </w:rPr>
              <w:t>O</w:t>
            </w:r>
            <w:r w:rsidRPr="002852B2">
              <w:rPr>
                <w:lang w:val="es-ES_tradnl"/>
              </w:rPr>
              <w:t xml:space="preserve">ferta, o </w:t>
            </w:r>
          </w:p>
          <w:p w14:paraId="7C050B75" w14:textId="77777777" w:rsidR="00BD0A01" w:rsidRPr="002852B2" w:rsidRDefault="00BD0A01" w:rsidP="004E77A1">
            <w:pPr>
              <w:pStyle w:val="P3Header1-Clauses"/>
              <w:numPr>
                <w:ilvl w:val="2"/>
                <w:numId w:val="127"/>
              </w:numPr>
              <w:rPr>
                <w:i/>
                <w:iCs/>
                <w:lang w:val="es-ES_tradnl"/>
              </w:rPr>
            </w:pPr>
            <w:r w:rsidRPr="002852B2">
              <w:rPr>
                <w:lang w:val="es-ES_tradnl"/>
              </w:rPr>
              <w:t>cualquiera de sus filiales ha participado como consultora en la preparación del diseño o las especificaciones técnicas de las obras que constituyen el objeto de la Oferta, o</w:t>
            </w:r>
          </w:p>
          <w:p w14:paraId="6895732C" w14:textId="77777777" w:rsidR="00BD0A01" w:rsidRPr="002852B2" w:rsidRDefault="00BD0A01" w:rsidP="004E77A1">
            <w:pPr>
              <w:pStyle w:val="P3Header1-Clauses"/>
              <w:numPr>
                <w:ilvl w:val="2"/>
                <w:numId w:val="127"/>
              </w:numPr>
              <w:rPr>
                <w:i/>
                <w:iCs/>
                <w:lang w:val="es-ES_tradnl"/>
              </w:rPr>
            </w:pPr>
            <w:r w:rsidRPr="002852B2">
              <w:rPr>
                <w:lang w:val="es-ES_tradnl"/>
              </w:rPr>
              <w:t>cualquiera de sus filiales ha sido contratada (o se propone para ser contratada) por el Contratante o por el Prestatario como Ingeniero para la ejecución del Contrato, o</w:t>
            </w:r>
          </w:p>
          <w:p w14:paraId="48705FF0" w14:textId="77777777" w:rsidR="00BD0A01" w:rsidRPr="002852B2" w:rsidRDefault="00BD0A01" w:rsidP="004E77A1">
            <w:pPr>
              <w:pStyle w:val="P3Header1-Clauses"/>
              <w:numPr>
                <w:ilvl w:val="2"/>
                <w:numId w:val="127"/>
              </w:numPr>
              <w:rPr>
                <w:i/>
                <w:iCs/>
                <w:lang w:val="es-ES_tradnl"/>
              </w:rPr>
            </w:pPr>
            <w:r w:rsidRPr="002852B2">
              <w:rPr>
                <w:lang w:val="es-ES_tradnl"/>
              </w:rPr>
              <w:t>proveerá bienes, obras o servicios distintos de los de consultoría resultantes de los servicios de consultoría, o directamente relacionados con ellos, para la preparación o ejecución del proyecto especificado en la cláusula 2.1 de las IAL de los DDL que él haya provisto o que hayan sido provistos por cualquier filial que controle de manera directa o indirecta a esa firma, sea controlada de manera directa o indirecta por esa firma o sea controlada junto a esa firma por una entidad en común, o</w:t>
            </w:r>
          </w:p>
          <w:p w14:paraId="1A1D44D2" w14:textId="77777777" w:rsidR="00BD0A01" w:rsidRPr="002852B2" w:rsidRDefault="00BD0A01" w:rsidP="004E77A1">
            <w:pPr>
              <w:pStyle w:val="P3Header1-Clauses"/>
              <w:numPr>
                <w:ilvl w:val="2"/>
                <w:numId w:val="127"/>
              </w:numPr>
              <w:rPr>
                <w:i/>
                <w:iCs/>
                <w:lang w:val="es-ES_tradnl"/>
              </w:rPr>
            </w:pPr>
            <w:r w:rsidRPr="002852B2">
              <w:rPr>
                <w:color w:val="000000"/>
                <w:lang w:val="es-ES_tradnl"/>
              </w:rPr>
              <w:t xml:space="preserve">tiene una relación familiar o comercial estrecha con algún profesional del personal del Prestatario (o del organismo de ejecución del proyecto, o de un beneficiario de parte del préstamo) que: </w:t>
            </w:r>
            <w:r w:rsidRPr="002852B2">
              <w:rPr>
                <w:lang w:val="es-ES_tradnl"/>
              </w:rPr>
              <w:t xml:space="preserve">i) esté directa o indirectamente relacionado con la preparación de los </w:t>
            </w:r>
            <w:r w:rsidR="00DA7ED3" w:rsidRPr="002852B2">
              <w:rPr>
                <w:lang w:val="es-ES_tradnl"/>
              </w:rPr>
              <w:t>Documentos de Licitación</w:t>
            </w:r>
            <w:r w:rsidRPr="002852B2">
              <w:rPr>
                <w:lang w:val="es-ES_tradnl"/>
              </w:rPr>
              <w:t xml:space="preserve">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adquisiciones y la ejecución del </w:t>
            </w:r>
            <w:r w:rsidR="00D44B7B" w:rsidRPr="002852B2">
              <w:rPr>
                <w:lang w:val="es-ES_tradnl"/>
              </w:rPr>
              <w:t>C</w:t>
            </w:r>
            <w:r w:rsidRPr="002852B2">
              <w:rPr>
                <w:lang w:val="es-ES_tradnl"/>
              </w:rPr>
              <w:t>ontrato.</w:t>
            </w:r>
          </w:p>
        </w:tc>
      </w:tr>
      <w:tr w:rsidR="00BD0A01" w:rsidRPr="002852B2" w14:paraId="29EFB140" w14:textId="77777777">
        <w:tc>
          <w:tcPr>
            <w:tcW w:w="2610" w:type="dxa"/>
          </w:tcPr>
          <w:p w14:paraId="6047B990" w14:textId="77777777" w:rsidR="00BD0A01" w:rsidRPr="002852B2" w:rsidRDefault="00BD0A01" w:rsidP="00BD0A01">
            <w:pPr>
              <w:rPr>
                <w:lang w:val="es-ES_tradnl"/>
              </w:rPr>
            </w:pPr>
          </w:p>
        </w:tc>
        <w:tc>
          <w:tcPr>
            <w:tcW w:w="6660" w:type="dxa"/>
          </w:tcPr>
          <w:p w14:paraId="3AA6BEBA" w14:textId="77777777" w:rsidR="00BD0A01" w:rsidRPr="002852B2" w:rsidRDefault="00BD0A01" w:rsidP="00BD0A01">
            <w:pPr>
              <w:pStyle w:val="StyleStyleHeader1-ClausesAfter0ptLeft0Hanging"/>
              <w:ind w:left="612" w:hanging="612"/>
              <w:rPr>
                <w:i/>
                <w:lang w:val="es-ES_tradnl"/>
              </w:rPr>
            </w:pPr>
            <w:r w:rsidRPr="002852B2">
              <w:rPr>
                <w:lang w:val="es-ES_tradnl"/>
              </w:rPr>
              <w:t>4.3</w:t>
            </w:r>
            <w:r w:rsidRPr="002852B2">
              <w:rPr>
                <w:lang w:val="es-ES_tradnl"/>
              </w:rPr>
              <w:tab/>
              <w:t>Los Licitantes podrán tener la nacionalidad de cualquier país, sujeto a las restricciones estipuladas en la cláusula 4.7 de las IAL. Se considerará que un Licitante tiene la nacionalidad de un país si el Licitante se encuentra constituido, registrado o inscripto y opera de conformidad con las disposiciones del derecho de dicho país, de acuerdo con lo evidenciado por su acta de constitución (o documentos de constitución o asociación equivalentes) y su documentación de inscripción, según sea el caso.</w:t>
            </w:r>
            <w:r w:rsidR="00781B39" w:rsidRPr="002852B2">
              <w:rPr>
                <w:lang w:val="es-ES_tradnl"/>
              </w:rPr>
              <w:t xml:space="preserve"> </w:t>
            </w:r>
            <w:r w:rsidRPr="002852B2">
              <w:rPr>
                <w:lang w:val="es-ES_tradnl"/>
              </w:rPr>
              <w:t>Este criterio también se aplicará a la determinación de la nacionalidad de los subcontratistas o subconsultores propuestos para cualquier parte del Contrato, incluidos los servicios conexos.</w:t>
            </w:r>
          </w:p>
        </w:tc>
      </w:tr>
      <w:tr w:rsidR="00BD0A01" w:rsidRPr="002852B2" w14:paraId="3599CA54" w14:textId="77777777">
        <w:tc>
          <w:tcPr>
            <w:tcW w:w="2610" w:type="dxa"/>
          </w:tcPr>
          <w:p w14:paraId="6B6FA942" w14:textId="77777777" w:rsidR="00BD0A01" w:rsidRPr="002852B2" w:rsidRDefault="00BD0A01" w:rsidP="00BD0A01">
            <w:pPr>
              <w:rPr>
                <w:lang w:val="es-ES_tradnl"/>
              </w:rPr>
            </w:pPr>
          </w:p>
        </w:tc>
        <w:tc>
          <w:tcPr>
            <w:tcW w:w="6660" w:type="dxa"/>
          </w:tcPr>
          <w:p w14:paraId="35BD2DFB" w14:textId="77777777" w:rsidR="00BD0A01" w:rsidRPr="002852B2" w:rsidRDefault="00BD0A01" w:rsidP="00BD0A01">
            <w:pPr>
              <w:pStyle w:val="StyleStyleHeader1-ClausesAfter0ptLeft0Hanging"/>
              <w:rPr>
                <w:lang w:val="es-ES_tradnl"/>
              </w:rPr>
            </w:pPr>
            <w:r w:rsidRPr="002852B2">
              <w:rPr>
                <w:lang w:val="es-ES_tradnl"/>
              </w:rPr>
              <w:t>4.4</w:t>
            </w:r>
            <w:r w:rsidRPr="002852B2">
              <w:rPr>
                <w:lang w:val="es-ES_tradnl"/>
              </w:rPr>
              <w:tab/>
              <w:t>Un Licitante que haya sido sancionado por el Banco de acuerdo con lo establecido en la cláusula 3.1 de las IAL, incluso de acuerdo con las</w:t>
            </w:r>
            <w:r w:rsidR="00FF64B7">
              <w:rPr>
                <w:lang w:val="es-ES_tradnl"/>
              </w:rPr>
              <w:t xml:space="preserve"> Directrices</w:t>
            </w:r>
            <w:r w:rsidRPr="002852B2">
              <w:rPr>
                <w:lang w:val="es-ES_tradnl"/>
              </w:rPr>
              <w:t xml:space="preserve"> para la Prevención y Lucha contra el Fraude y la Corrupción en Proyectos Financiados por Préstamos del BIRF y Créditos y Donaciones de la AIF (</w:t>
            </w:r>
            <w:r w:rsidRPr="002852B2">
              <w:rPr>
                <w:cs/>
                <w:lang w:val="es-ES_tradnl"/>
              </w:rPr>
              <w:t>“</w:t>
            </w:r>
            <w:r w:rsidR="00FF64B7">
              <w:rPr>
                <w:lang w:val="es-ES_tradnl"/>
              </w:rPr>
              <w:t>Directrices</w:t>
            </w:r>
            <w:r w:rsidRPr="002852B2">
              <w:rPr>
                <w:lang w:val="es-ES_tradnl"/>
              </w:rPr>
              <w:t xml:space="preserve"> </w:t>
            </w:r>
            <w:r w:rsidR="00FF64B7">
              <w:rPr>
                <w:lang w:val="es-ES_tradnl"/>
              </w:rPr>
              <w:t>C</w:t>
            </w:r>
            <w:r w:rsidRPr="002852B2">
              <w:rPr>
                <w:lang w:val="es-ES_tradnl"/>
              </w:rPr>
              <w:t>ontra la Corrupción</w:t>
            </w:r>
            <w:r w:rsidRPr="002852B2">
              <w:rPr>
                <w:cs/>
                <w:lang w:val="es-ES_tradnl"/>
              </w:rPr>
              <w:t>”</w:t>
            </w:r>
            <w:r w:rsidRPr="002852B2">
              <w:rPr>
                <w:lang w:val="es-ES_tradnl"/>
              </w:rPr>
              <w:t xml:space="preserve">) del Banco, estará inhabilitado para la </w:t>
            </w:r>
            <w:r w:rsidR="00286226" w:rsidRPr="002852B2">
              <w:rPr>
                <w:lang w:val="es-ES_tradnl"/>
              </w:rPr>
              <w:t xml:space="preserve"> Precalificación</w:t>
            </w:r>
            <w:r w:rsidRPr="002852B2">
              <w:rPr>
                <w:lang w:val="es-ES_tradnl"/>
              </w:rPr>
              <w:t xml:space="preserve">, presentación de Ofertas o adjudicación de contratos financiados por el Banco, o para recibir cualquier beneficio de un contrato financiado por el Banco, financiero o de otra índole, durante el período que el Banco haya determinado. La lista de firmas y personas inhabilitadas se encuentra disponible donde </w:t>
            </w:r>
            <w:r w:rsidRPr="00E01B1E">
              <w:rPr>
                <w:lang w:val="es-ES_tradnl"/>
              </w:rPr>
              <w:t>se indica</w:t>
            </w:r>
            <w:r w:rsidRPr="002852B2">
              <w:rPr>
                <w:b/>
                <w:lang w:val="es-ES_tradnl"/>
              </w:rPr>
              <w:t xml:space="preserve"> en los DDL</w:t>
            </w:r>
            <w:r w:rsidRPr="002852B2">
              <w:rPr>
                <w:lang w:val="es-ES_tradnl"/>
              </w:rPr>
              <w:t>.</w:t>
            </w:r>
          </w:p>
        </w:tc>
      </w:tr>
      <w:tr w:rsidR="00BD0A01" w:rsidRPr="002852B2" w14:paraId="6718C1BD" w14:textId="77777777">
        <w:tc>
          <w:tcPr>
            <w:tcW w:w="2610" w:type="dxa"/>
          </w:tcPr>
          <w:p w14:paraId="67F3D1AE" w14:textId="77777777" w:rsidR="00BD0A01" w:rsidRPr="002852B2" w:rsidRDefault="00BD0A01" w:rsidP="00BD0A01">
            <w:pPr>
              <w:rPr>
                <w:lang w:val="es-ES_tradnl"/>
              </w:rPr>
            </w:pPr>
          </w:p>
        </w:tc>
        <w:tc>
          <w:tcPr>
            <w:tcW w:w="6660" w:type="dxa"/>
          </w:tcPr>
          <w:p w14:paraId="0FBFDFE6"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4.5</w:t>
            </w:r>
            <w:r w:rsidRPr="002852B2">
              <w:rPr>
                <w:lang w:val="es-ES_tradnl"/>
              </w:rPr>
              <w:tab/>
              <w:t xml:space="preserve">Los Licitantes que sean </w:t>
            </w:r>
            <w:r w:rsidRPr="002852B2">
              <w:rPr>
                <w:spacing w:val="-4"/>
                <w:lang w:val="es-ES_tradnl"/>
              </w:rPr>
              <w:t xml:space="preserve">empresas o entes gubernamentales del país del Contratante solamente podrán participar si pueden establecer que </w:t>
            </w:r>
            <w:r w:rsidR="00FF64B7">
              <w:rPr>
                <w:spacing w:val="-4"/>
                <w:lang w:val="es-ES_tradnl"/>
              </w:rPr>
              <w:t>(</w:t>
            </w:r>
            <w:r w:rsidRPr="002852B2">
              <w:rPr>
                <w:spacing w:val="-4"/>
                <w:lang w:val="es-ES_tradnl"/>
              </w:rPr>
              <w:t xml:space="preserve">i) tienen autonomía legal y financiera; </w:t>
            </w:r>
            <w:r w:rsidR="00FF64B7">
              <w:rPr>
                <w:spacing w:val="-4"/>
                <w:lang w:val="es-ES_tradnl"/>
              </w:rPr>
              <w:t>(</w:t>
            </w:r>
            <w:r w:rsidRPr="002852B2">
              <w:rPr>
                <w:spacing w:val="-4"/>
                <w:lang w:val="es-ES_tradnl"/>
              </w:rPr>
              <w:t xml:space="preserve">ii) operan conforme al derecho comercial, y </w:t>
            </w:r>
            <w:r w:rsidR="00FF64B7">
              <w:rPr>
                <w:spacing w:val="-4"/>
                <w:lang w:val="es-ES_tradnl"/>
              </w:rPr>
              <w:t>(</w:t>
            </w:r>
            <w:r w:rsidRPr="002852B2">
              <w:rPr>
                <w:spacing w:val="-4"/>
                <w:lang w:val="es-ES_tradnl"/>
              </w:rPr>
              <w:t xml:space="preserve">iii) </w:t>
            </w:r>
            <w:r w:rsidRPr="002852B2">
              <w:rPr>
                <w:spacing w:val="-5"/>
                <w:lang w:val="es-ES_tradnl"/>
              </w:rPr>
              <w:t>no son organismos dependientes del Contratante.</w:t>
            </w:r>
            <w:r w:rsidR="00781B39" w:rsidRPr="002852B2">
              <w:rPr>
                <w:spacing w:val="-5"/>
                <w:lang w:val="es-ES_tradnl"/>
              </w:rPr>
              <w:t xml:space="preserve"> </w:t>
            </w:r>
            <w:r w:rsidRPr="002852B2">
              <w:rPr>
                <w:spacing w:val="-5"/>
                <w:lang w:val="es-ES_tradnl"/>
              </w:rPr>
              <w:t xml:space="preserve">Para ser elegible, una empresa o ente gubernamental deberá establecer, a satisfacción del Banco y por medio de todos los documentos pertinentes, incluida su acta de constitución y toda otra información que el Banco pueda solicitar, que: </w:t>
            </w:r>
            <w:r w:rsidR="00FF64B7">
              <w:rPr>
                <w:spacing w:val="-5"/>
                <w:lang w:val="es-ES_tradnl"/>
              </w:rPr>
              <w:t>(</w:t>
            </w:r>
            <w:r w:rsidRPr="002852B2">
              <w:rPr>
                <w:spacing w:val="-5"/>
                <w:lang w:val="es-ES_tradnl"/>
              </w:rPr>
              <w:t xml:space="preserve">i) es una entidad jurídica independiente del Gobierno; </w:t>
            </w:r>
            <w:r w:rsidR="00FF64B7">
              <w:rPr>
                <w:spacing w:val="-5"/>
                <w:lang w:val="es-ES_tradnl"/>
              </w:rPr>
              <w:t>(</w:t>
            </w:r>
            <w:r w:rsidRPr="002852B2">
              <w:rPr>
                <w:spacing w:val="-5"/>
                <w:lang w:val="es-ES_tradnl"/>
              </w:rPr>
              <w:t xml:space="preserve">ii) actualmente no recibe subsidios ni apoyo presupuestario de consideración; </w:t>
            </w:r>
            <w:r w:rsidR="00FF64B7">
              <w:rPr>
                <w:spacing w:val="-5"/>
                <w:lang w:val="es-ES_tradnl"/>
              </w:rPr>
              <w:t>(</w:t>
            </w:r>
            <w:r w:rsidRPr="002852B2">
              <w:rPr>
                <w:spacing w:val="-5"/>
                <w:lang w:val="es-ES_tradnl"/>
              </w:rPr>
              <w:t xml:space="preserve">iii) opera del mismo modo que cualquier empresa comercial y, entre otros aspectos, no está obligado a transferir su superávit al Gobierno, puede adquirir derechos y asumir responsabilidades, solicitar préstamos y responsabilizarse del pago de las deudas contraídas, y puede declararse en quiebra; y </w:t>
            </w:r>
            <w:r w:rsidR="00FF64B7">
              <w:rPr>
                <w:spacing w:val="-5"/>
                <w:lang w:val="es-ES_tradnl"/>
              </w:rPr>
              <w:t>(</w:t>
            </w:r>
            <w:r w:rsidRPr="002852B2">
              <w:rPr>
                <w:spacing w:val="-5"/>
                <w:lang w:val="es-ES_tradnl"/>
              </w:rPr>
              <w:t xml:space="preserve">iv) no se presenta a </w:t>
            </w:r>
            <w:r w:rsidR="00DA7ED3" w:rsidRPr="002852B2">
              <w:rPr>
                <w:spacing w:val="-5"/>
                <w:lang w:val="es-ES_tradnl"/>
              </w:rPr>
              <w:t>Licitación</w:t>
            </w:r>
            <w:r w:rsidRPr="002852B2">
              <w:rPr>
                <w:spacing w:val="-5"/>
                <w:lang w:val="es-ES_tradnl"/>
              </w:rPr>
              <w:t xml:space="preserve"> por un contrato cuya adjudicación estará a cargo del departamento o el organismo del Gobierno que, de conformidad con sus leyes o regulaciones aplicables, sea la autoridad encargada de la fiscalización o supervisión de la empresa o que tenga la facultad de ejercer una influencia o control sobre la empresa o el ente</w:t>
            </w:r>
            <w:r w:rsidRPr="002852B2">
              <w:rPr>
                <w:lang w:val="es-ES_tradnl"/>
              </w:rPr>
              <w:t>.</w:t>
            </w:r>
          </w:p>
          <w:p w14:paraId="4EFD2C4E"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4.6</w:t>
            </w:r>
            <w:r w:rsidRPr="002852B2">
              <w:rPr>
                <w:lang w:val="es-ES_tradnl"/>
              </w:rPr>
              <w:tab/>
              <w:t>Los Licitantes no podrán encontrarse inhabilitados para licitar en virtud de la ejecución por parte del Contratante de una Declaración de Mantenimiento de la Oferta.</w:t>
            </w:r>
          </w:p>
          <w:p w14:paraId="61999D8D"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4.7</w:t>
            </w:r>
            <w:r w:rsidRPr="002852B2">
              <w:rPr>
                <w:lang w:val="es-ES_tradnl"/>
              </w:rPr>
              <w:tab/>
              <w:t xml:space="preserve">Las firmas y personas podrán considerarse inadmisibles si así lo dispone la sección V y </w:t>
            </w:r>
            <w:r w:rsidR="00FF64B7">
              <w:rPr>
                <w:lang w:val="es-ES_tradnl"/>
              </w:rPr>
              <w:t>(</w:t>
            </w:r>
            <w:r w:rsidRPr="002852B2">
              <w:rPr>
                <w:lang w:val="es-ES_tradnl"/>
              </w:rPr>
              <w:t xml:space="preserve">a) las leyes o regulaciones oficiales del país del Prestatario prohíben las relaciones comerciales con aquel país, siempre y cuando se demuestre satisfactoriamente al Banco que esa exclusión no impedirá la competencia efectiva respecto al suministro de los bienes o la contratación de las obras o los servicios requeridos; o </w:t>
            </w:r>
            <w:r w:rsidR="00FF64B7">
              <w:rPr>
                <w:lang w:val="es-ES_tradnl"/>
              </w:rPr>
              <w:t>(</w:t>
            </w:r>
            <w:r w:rsidRPr="002852B2">
              <w:rPr>
                <w:lang w:val="es-ES_tradnl"/>
              </w:rPr>
              <w:t>b) en cumplimiento de una decisión del Consejo de Seguridad de las Naciones Unidas adoptada en virtud del capítulo VII de la Carta de esa institución, el país del Prestatario prohíbe toda importación de bienes o contratación de obras y servicios de ese país, o todo pago a países, personas o entidades de ese país.</w:t>
            </w:r>
          </w:p>
          <w:p w14:paraId="5D3E15AB"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4.8</w:t>
            </w:r>
            <w:r w:rsidRPr="002852B2">
              <w:rPr>
                <w:lang w:val="es-ES_tradnl"/>
              </w:rPr>
              <w:tab/>
              <w:t xml:space="preserve">Esta </w:t>
            </w:r>
            <w:r w:rsidR="00DA7ED3" w:rsidRPr="002852B2">
              <w:rPr>
                <w:lang w:val="es-ES_tradnl"/>
              </w:rPr>
              <w:t>Licitación</w:t>
            </w:r>
            <w:r w:rsidRPr="002852B2">
              <w:rPr>
                <w:lang w:val="es-ES_tradnl"/>
              </w:rPr>
              <w:t xml:space="preserve"> está abierta únicamente a Licitantes precalificados, salvo </w:t>
            </w:r>
            <w:r w:rsidRPr="00E01B1E">
              <w:rPr>
                <w:lang w:val="es-ES_tradnl"/>
              </w:rPr>
              <w:t>que se especifique otra cosa</w:t>
            </w:r>
            <w:r w:rsidRPr="002852B2">
              <w:rPr>
                <w:b/>
                <w:lang w:val="es-ES_tradnl"/>
              </w:rPr>
              <w:t xml:space="preserve"> en los DDL</w:t>
            </w:r>
            <w:r w:rsidRPr="002852B2">
              <w:rPr>
                <w:lang w:val="es-ES_tradnl"/>
              </w:rPr>
              <w:t>.</w:t>
            </w:r>
          </w:p>
          <w:p w14:paraId="31D22D18"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4.9</w:t>
            </w:r>
            <w:r w:rsidRPr="002852B2">
              <w:rPr>
                <w:lang w:val="es-ES_tradnl"/>
              </w:rPr>
              <w:tab/>
              <w:t>Los Licitantes deberán proporcionar toda la evidencia de elegibilidad que el Contratante solicite razonablemente y considere satisfactoria.</w:t>
            </w:r>
          </w:p>
        </w:tc>
      </w:tr>
      <w:tr w:rsidR="00BD0A01" w:rsidRPr="002852B2" w14:paraId="0380E2D6" w14:textId="77777777">
        <w:tc>
          <w:tcPr>
            <w:tcW w:w="2610" w:type="dxa"/>
          </w:tcPr>
          <w:p w14:paraId="3BCD6F90" w14:textId="77777777" w:rsidR="00BD0A01" w:rsidRPr="002852B2" w:rsidRDefault="00BD0A01" w:rsidP="00BD0A01">
            <w:pPr>
              <w:pStyle w:val="Section1Header2"/>
              <w:rPr>
                <w:lang w:val="es-ES_tradnl"/>
              </w:rPr>
            </w:pPr>
            <w:bookmarkStart w:id="68" w:name="_Toc438532561"/>
            <w:bookmarkStart w:id="69" w:name="_Toc438532562"/>
            <w:bookmarkStart w:id="70" w:name="_Toc438532563"/>
            <w:bookmarkStart w:id="71" w:name="_Toc438532564"/>
            <w:bookmarkStart w:id="72" w:name="_Toc438532565"/>
            <w:bookmarkStart w:id="73" w:name="_Toc438532567"/>
            <w:bookmarkStart w:id="74" w:name="_Toc438438824"/>
            <w:bookmarkStart w:id="75" w:name="_Toc438532568"/>
            <w:bookmarkStart w:id="76" w:name="_Toc438733968"/>
            <w:bookmarkStart w:id="77" w:name="_Toc438907009"/>
            <w:bookmarkStart w:id="78" w:name="_Toc438907208"/>
            <w:bookmarkStart w:id="79" w:name="_Toc100032293"/>
            <w:bookmarkStart w:id="80" w:name="_Toc485809796"/>
            <w:bookmarkStart w:id="81" w:name="_Toc488940337"/>
            <w:bookmarkEnd w:id="68"/>
            <w:bookmarkEnd w:id="69"/>
            <w:bookmarkEnd w:id="70"/>
            <w:bookmarkEnd w:id="71"/>
            <w:bookmarkEnd w:id="72"/>
            <w:bookmarkEnd w:id="73"/>
            <w:r w:rsidRPr="002852B2">
              <w:rPr>
                <w:lang w:val="es-ES_tradnl"/>
              </w:rPr>
              <w:t xml:space="preserve">Materiales, </w:t>
            </w:r>
            <w:r w:rsidR="00FF64B7">
              <w:rPr>
                <w:lang w:val="es-ES_tradnl"/>
              </w:rPr>
              <w:t>E</w:t>
            </w:r>
            <w:r w:rsidRPr="002852B2">
              <w:rPr>
                <w:lang w:val="es-ES_tradnl"/>
              </w:rPr>
              <w:t xml:space="preserve">quipos y </w:t>
            </w:r>
            <w:r w:rsidR="00FF64B7">
              <w:rPr>
                <w:lang w:val="es-ES_tradnl"/>
              </w:rPr>
              <w:t>S</w:t>
            </w:r>
            <w:r w:rsidRPr="002852B2">
              <w:rPr>
                <w:lang w:val="es-ES_tradnl"/>
              </w:rPr>
              <w:t xml:space="preserve">ervicios </w:t>
            </w:r>
            <w:r w:rsidR="00FF64B7">
              <w:rPr>
                <w:lang w:val="es-ES_tradnl"/>
              </w:rPr>
              <w:t>E</w:t>
            </w:r>
            <w:r w:rsidRPr="002852B2">
              <w:rPr>
                <w:lang w:val="es-ES_tradnl"/>
              </w:rPr>
              <w:t>legibles</w:t>
            </w:r>
            <w:bookmarkEnd w:id="74"/>
            <w:bookmarkEnd w:id="75"/>
            <w:bookmarkEnd w:id="76"/>
            <w:bookmarkEnd w:id="77"/>
            <w:bookmarkEnd w:id="78"/>
            <w:bookmarkEnd w:id="79"/>
            <w:bookmarkEnd w:id="80"/>
            <w:bookmarkEnd w:id="81"/>
          </w:p>
        </w:tc>
        <w:tc>
          <w:tcPr>
            <w:tcW w:w="6660" w:type="dxa"/>
          </w:tcPr>
          <w:p w14:paraId="533DC379" w14:textId="77777777" w:rsidR="00BD0A01" w:rsidRPr="002852B2" w:rsidRDefault="00BD0A01" w:rsidP="00BD0A01">
            <w:pPr>
              <w:pStyle w:val="StyleStyleHeader1-ClausesAfter0ptLeft0Hanging"/>
              <w:rPr>
                <w:lang w:val="es-ES_tradnl"/>
              </w:rPr>
            </w:pPr>
            <w:r w:rsidRPr="002852B2">
              <w:rPr>
                <w:lang w:val="es-ES_tradnl"/>
              </w:rPr>
              <w:t>5.1</w:t>
            </w:r>
            <w:r w:rsidRPr="002852B2">
              <w:rPr>
                <w:lang w:val="es-ES_tradnl"/>
              </w:rPr>
              <w:tab/>
              <w:t xml:space="preserve">Los materiales, equipos y servicios a cuyo suministro se refiere el Contrato y que sean financiados por el Banco podrán proceder de cualquier país sujeto a las restricciones de la </w:t>
            </w:r>
            <w:r w:rsidR="00FF64B7">
              <w:rPr>
                <w:lang w:val="es-ES_tradnl"/>
              </w:rPr>
              <w:t>S</w:t>
            </w:r>
            <w:r w:rsidRPr="002852B2">
              <w:rPr>
                <w:lang w:val="es-ES_tradnl"/>
              </w:rPr>
              <w:t>ección V, Países Elegibles, y ninguno de los gastos incurridos en el marco del Contrato podrá contravenir tales restricciones.</w:t>
            </w:r>
            <w:r w:rsidR="00781B39" w:rsidRPr="002852B2">
              <w:rPr>
                <w:lang w:val="es-ES_tradnl"/>
              </w:rPr>
              <w:t xml:space="preserve"> </w:t>
            </w:r>
            <w:r w:rsidRPr="002852B2">
              <w:rPr>
                <w:lang w:val="es-ES_tradnl"/>
              </w:rPr>
              <w:t>El Contratante podrá solicitar a los Licitantes proveer evidencia del origen de los materiales, equipos y servicios.</w:t>
            </w:r>
          </w:p>
        </w:tc>
      </w:tr>
      <w:tr w:rsidR="00BD0A01" w:rsidRPr="002852B2" w14:paraId="1C4FC4FB" w14:textId="77777777">
        <w:tc>
          <w:tcPr>
            <w:tcW w:w="2610" w:type="dxa"/>
          </w:tcPr>
          <w:p w14:paraId="028AD21C" w14:textId="77777777" w:rsidR="00BD0A01" w:rsidRPr="002852B2" w:rsidRDefault="00BD0A01" w:rsidP="00BD0A01">
            <w:pPr>
              <w:rPr>
                <w:lang w:val="es-ES_tradnl"/>
              </w:rPr>
            </w:pPr>
            <w:bookmarkStart w:id="82" w:name="_Toc438532569"/>
            <w:bookmarkStart w:id="83" w:name="_Toc438532572"/>
            <w:bookmarkEnd w:id="82"/>
            <w:bookmarkEnd w:id="83"/>
          </w:p>
        </w:tc>
        <w:tc>
          <w:tcPr>
            <w:tcW w:w="6660" w:type="dxa"/>
          </w:tcPr>
          <w:p w14:paraId="22AB2FA6" w14:textId="77777777" w:rsidR="00BD0A01" w:rsidRPr="002852B2" w:rsidRDefault="00BD0A01" w:rsidP="00BD0A01">
            <w:pPr>
              <w:pStyle w:val="Section1Header1"/>
              <w:rPr>
                <w:lang w:val="es-ES_tradnl"/>
              </w:rPr>
            </w:pPr>
            <w:bookmarkStart w:id="84" w:name="_Toc438438825"/>
            <w:bookmarkStart w:id="85" w:name="_Toc438532573"/>
            <w:bookmarkStart w:id="86" w:name="_Toc438733969"/>
            <w:bookmarkStart w:id="87" w:name="_Toc438962051"/>
            <w:bookmarkStart w:id="88" w:name="_Toc461939617"/>
            <w:bookmarkStart w:id="89" w:name="_Toc100032294"/>
            <w:bookmarkStart w:id="90" w:name="_Toc164491529"/>
            <w:bookmarkStart w:id="91" w:name="_Toc485809797"/>
            <w:bookmarkStart w:id="92" w:name="_Toc488940338"/>
            <w:r w:rsidRPr="002852B2">
              <w:rPr>
                <w:lang w:val="es-ES_tradnl"/>
              </w:rPr>
              <w:t>B. Contenido de los Documentos de Licitación</w:t>
            </w:r>
            <w:bookmarkEnd w:id="84"/>
            <w:bookmarkEnd w:id="85"/>
            <w:bookmarkEnd w:id="86"/>
            <w:bookmarkEnd w:id="87"/>
            <w:bookmarkEnd w:id="88"/>
            <w:bookmarkEnd w:id="89"/>
            <w:bookmarkEnd w:id="90"/>
            <w:bookmarkEnd w:id="91"/>
            <w:bookmarkEnd w:id="92"/>
          </w:p>
        </w:tc>
      </w:tr>
      <w:tr w:rsidR="00BD0A01" w:rsidRPr="002852B2" w14:paraId="3EE32D70" w14:textId="77777777">
        <w:tc>
          <w:tcPr>
            <w:tcW w:w="2610" w:type="dxa"/>
          </w:tcPr>
          <w:p w14:paraId="3B449B37" w14:textId="77777777" w:rsidR="00BD0A01" w:rsidRPr="002852B2" w:rsidRDefault="00BD0A01" w:rsidP="00BD0A01">
            <w:pPr>
              <w:pStyle w:val="Section1Header2"/>
              <w:rPr>
                <w:lang w:val="es-ES_tradnl"/>
              </w:rPr>
            </w:pPr>
            <w:bookmarkStart w:id="93" w:name="_Toc438438826"/>
            <w:bookmarkStart w:id="94" w:name="_Toc438532574"/>
            <w:bookmarkStart w:id="95" w:name="_Toc438733970"/>
            <w:bookmarkStart w:id="96" w:name="_Toc438907010"/>
            <w:bookmarkStart w:id="97" w:name="_Toc438907209"/>
            <w:bookmarkStart w:id="98" w:name="_Toc100032295"/>
            <w:bookmarkStart w:id="99" w:name="_Toc485809798"/>
            <w:bookmarkStart w:id="100" w:name="_Toc488940339"/>
            <w:r w:rsidRPr="002852B2">
              <w:rPr>
                <w:lang w:val="es-ES_tradnl"/>
              </w:rPr>
              <w:t>Secciones de los Documentos de Licitación</w:t>
            </w:r>
            <w:bookmarkEnd w:id="93"/>
            <w:bookmarkEnd w:id="94"/>
            <w:bookmarkEnd w:id="95"/>
            <w:bookmarkEnd w:id="96"/>
            <w:bookmarkEnd w:id="97"/>
            <w:bookmarkEnd w:id="98"/>
            <w:bookmarkEnd w:id="99"/>
            <w:bookmarkEnd w:id="100"/>
          </w:p>
        </w:tc>
        <w:tc>
          <w:tcPr>
            <w:tcW w:w="6660" w:type="dxa"/>
          </w:tcPr>
          <w:p w14:paraId="52035223" w14:textId="77777777" w:rsidR="00BD0A01" w:rsidRPr="002852B2" w:rsidRDefault="00BD0A01" w:rsidP="00BD0A01">
            <w:pPr>
              <w:pStyle w:val="StyleStyleHeader1-ClausesAfter0ptLeft0Hanging"/>
              <w:rPr>
                <w:lang w:val="es-ES_tradnl"/>
              </w:rPr>
            </w:pPr>
            <w:r w:rsidRPr="002852B2">
              <w:rPr>
                <w:lang w:val="es-ES_tradnl"/>
              </w:rPr>
              <w:t>6.1</w:t>
            </w:r>
            <w:r w:rsidRPr="002852B2">
              <w:rPr>
                <w:lang w:val="es-ES_tradnl"/>
              </w:rPr>
              <w:tab/>
            </w:r>
            <w:r w:rsidRPr="002852B2">
              <w:rPr>
                <w:spacing w:val="-4"/>
                <w:lang w:val="es-ES_tradnl"/>
              </w:rPr>
              <w:t>Los Documentos de Licitación se componen de las partes 1, 2 y 3, que comprenden todas las secciones que se especifican a continuación, y que deben leerse en conjunto con cualquier Enmienda que se formule de conformidad con la cláusula 8 de las IAL.</w:t>
            </w:r>
          </w:p>
          <w:p w14:paraId="6472FBA7" w14:textId="77777777" w:rsidR="00BD0A01" w:rsidRPr="002852B2" w:rsidRDefault="00BD0A01" w:rsidP="00BD0A01">
            <w:pPr>
              <w:tabs>
                <w:tab w:val="left" w:pos="1152"/>
                <w:tab w:val="left" w:pos="2502"/>
              </w:tabs>
              <w:spacing w:after="120"/>
              <w:ind w:left="522"/>
              <w:rPr>
                <w:b/>
                <w:lang w:val="es-ES_tradnl"/>
              </w:rPr>
            </w:pPr>
            <w:r w:rsidRPr="002852B2">
              <w:rPr>
                <w:b/>
                <w:lang w:val="es-ES_tradnl"/>
              </w:rPr>
              <w:t>PARTE 1: Procedimientos de Licitación</w:t>
            </w:r>
          </w:p>
          <w:p w14:paraId="2A2D27EF" w14:textId="77777777" w:rsidR="00BD0A01" w:rsidRPr="002852B2" w:rsidRDefault="00BD0A01" w:rsidP="002A19EA">
            <w:pPr>
              <w:numPr>
                <w:ilvl w:val="0"/>
                <w:numId w:val="1"/>
              </w:numPr>
              <w:spacing w:after="80"/>
              <w:ind w:left="1598" w:hanging="446"/>
              <w:rPr>
                <w:lang w:val="es-ES_tradnl"/>
              </w:rPr>
            </w:pPr>
            <w:r w:rsidRPr="002852B2">
              <w:rPr>
                <w:lang w:val="es-ES_tradnl"/>
              </w:rPr>
              <w:t>Sección I. Instrucciones a los Licitantes (IAL)</w:t>
            </w:r>
          </w:p>
          <w:p w14:paraId="2161D5BE" w14:textId="77777777" w:rsidR="00BD0A01" w:rsidRPr="002852B2" w:rsidRDefault="00BD0A01" w:rsidP="002A19EA">
            <w:pPr>
              <w:numPr>
                <w:ilvl w:val="0"/>
                <w:numId w:val="1"/>
              </w:numPr>
              <w:spacing w:after="80"/>
              <w:ind w:left="1598" w:hanging="446"/>
              <w:rPr>
                <w:lang w:val="es-ES_tradnl"/>
              </w:rPr>
            </w:pPr>
            <w:r w:rsidRPr="002852B2">
              <w:rPr>
                <w:lang w:val="es-ES_tradnl"/>
              </w:rPr>
              <w:t>Sección II. Datos de la Licitación (DDL)</w:t>
            </w:r>
          </w:p>
          <w:p w14:paraId="41518C4D" w14:textId="77777777" w:rsidR="00BD0A01" w:rsidRPr="002852B2" w:rsidRDefault="00BD0A01" w:rsidP="002A19EA">
            <w:pPr>
              <w:numPr>
                <w:ilvl w:val="0"/>
                <w:numId w:val="1"/>
              </w:numPr>
              <w:spacing w:after="80"/>
              <w:ind w:left="1602" w:hanging="450"/>
              <w:rPr>
                <w:lang w:val="es-ES_tradnl"/>
              </w:rPr>
            </w:pPr>
            <w:r w:rsidRPr="002852B2">
              <w:rPr>
                <w:lang w:val="es-ES_tradnl"/>
              </w:rPr>
              <w:t>Sección III. Criterios de evaluación y calificación</w:t>
            </w:r>
          </w:p>
          <w:p w14:paraId="70803B3D" w14:textId="77777777" w:rsidR="00BD0A01" w:rsidRPr="002852B2" w:rsidRDefault="00BD0A01" w:rsidP="002A19EA">
            <w:pPr>
              <w:numPr>
                <w:ilvl w:val="0"/>
                <w:numId w:val="1"/>
              </w:numPr>
              <w:spacing w:after="80"/>
              <w:ind w:left="1598" w:hanging="446"/>
              <w:rPr>
                <w:lang w:val="es-ES_tradnl"/>
              </w:rPr>
            </w:pPr>
            <w:r w:rsidRPr="002852B2">
              <w:rPr>
                <w:lang w:val="es-ES_tradnl"/>
              </w:rPr>
              <w:t>Sección IV. Formularios de la Oferta</w:t>
            </w:r>
          </w:p>
          <w:p w14:paraId="026D8821" w14:textId="77777777" w:rsidR="00BD0A01" w:rsidRPr="002852B2" w:rsidRDefault="00BD0A01" w:rsidP="002A19EA">
            <w:pPr>
              <w:numPr>
                <w:ilvl w:val="0"/>
                <w:numId w:val="1"/>
              </w:numPr>
              <w:spacing w:after="120"/>
              <w:ind w:left="1598" w:hanging="446"/>
              <w:rPr>
                <w:lang w:val="es-ES_tradnl"/>
              </w:rPr>
            </w:pPr>
            <w:r w:rsidRPr="002852B2">
              <w:rPr>
                <w:lang w:val="es-ES_tradnl"/>
              </w:rPr>
              <w:t>Sección V. Países Elegibles</w:t>
            </w:r>
          </w:p>
          <w:p w14:paraId="3F0BFBEE" w14:textId="77777777" w:rsidR="00BD0A01" w:rsidRPr="002852B2" w:rsidRDefault="00BD0A01" w:rsidP="002A19EA">
            <w:pPr>
              <w:numPr>
                <w:ilvl w:val="0"/>
                <w:numId w:val="1"/>
              </w:numPr>
              <w:spacing w:after="120"/>
              <w:ind w:left="1598" w:hanging="446"/>
              <w:rPr>
                <w:lang w:val="es-ES_tradnl"/>
              </w:rPr>
            </w:pPr>
            <w:r w:rsidRPr="002852B2">
              <w:rPr>
                <w:lang w:val="es-ES_tradnl"/>
              </w:rPr>
              <w:t xml:space="preserve">Sección VI. Política del Banco: Prácticas </w:t>
            </w:r>
            <w:r w:rsidR="00FF64B7">
              <w:rPr>
                <w:lang w:val="es-ES_tradnl"/>
              </w:rPr>
              <w:t>C</w:t>
            </w:r>
            <w:r w:rsidRPr="002852B2">
              <w:rPr>
                <w:lang w:val="es-ES_tradnl"/>
              </w:rPr>
              <w:t xml:space="preserve">orruptas y </w:t>
            </w:r>
            <w:r w:rsidR="00FF64B7">
              <w:rPr>
                <w:lang w:val="es-ES_tradnl"/>
              </w:rPr>
              <w:t>F</w:t>
            </w:r>
            <w:r w:rsidRPr="002852B2">
              <w:rPr>
                <w:lang w:val="es-ES_tradnl"/>
              </w:rPr>
              <w:t>raudulentas</w:t>
            </w:r>
          </w:p>
          <w:p w14:paraId="6BB827C8" w14:textId="77777777" w:rsidR="003D5597" w:rsidRDefault="003D5597" w:rsidP="00BD0A01">
            <w:pPr>
              <w:tabs>
                <w:tab w:val="left" w:pos="1152"/>
                <w:tab w:val="left" w:pos="1692"/>
                <w:tab w:val="left" w:pos="2502"/>
              </w:tabs>
              <w:spacing w:after="120"/>
              <w:ind w:left="612"/>
              <w:rPr>
                <w:b/>
                <w:lang w:val="es-ES_tradnl"/>
              </w:rPr>
            </w:pPr>
          </w:p>
          <w:p w14:paraId="49CCBE2B" w14:textId="66B292D7" w:rsidR="00BD0A01" w:rsidRPr="002852B2" w:rsidRDefault="00BD0A01" w:rsidP="00BD0A01">
            <w:pPr>
              <w:tabs>
                <w:tab w:val="left" w:pos="1152"/>
                <w:tab w:val="left" w:pos="1692"/>
                <w:tab w:val="left" w:pos="2502"/>
              </w:tabs>
              <w:spacing w:after="120"/>
              <w:ind w:left="612"/>
              <w:rPr>
                <w:b/>
                <w:iCs/>
                <w:lang w:val="es-ES_tradnl"/>
              </w:rPr>
            </w:pPr>
            <w:r w:rsidRPr="002852B2">
              <w:rPr>
                <w:b/>
                <w:lang w:val="es-ES_tradnl"/>
              </w:rPr>
              <w:t>PARTE 2: Requisitos de las Obras</w:t>
            </w:r>
          </w:p>
          <w:p w14:paraId="4EA846E5" w14:textId="77777777" w:rsidR="00BD0A01" w:rsidRPr="002852B2" w:rsidRDefault="00BD0A01" w:rsidP="002A19EA">
            <w:pPr>
              <w:numPr>
                <w:ilvl w:val="0"/>
                <w:numId w:val="1"/>
              </w:numPr>
              <w:spacing w:after="120"/>
              <w:ind w:left="1598" w:hanging="446"/>
              <w:rPr>
                <w:lang w:val="es-ES_tradnl"/>
              </w:rPr>
            </w:pPr>
            <w:r w:rsidRPr="002852B2">
              <w:rPr>
                <w:lang w:val="es-ES_tradnl"/>
              </w:rPr>
              <w:t>Sección VII.</w:t>
            </w:r>
            <w:r w:rsidR="00781B39" w:rsidRPr="002852B2">
              <w:rPr>
                <w:lang w:val="es-ES_tradnl"/>
              </w:rPr>
              <w:t xml:space="preserve"> </w:t>
            </w:r>
            <w:r w:rsidRPr="002852B2">
              <w:rPr>
                <w:lang w:val="es-ES_tradnl"/>
              </w:rPr>
              <w:t>Requisitos de las Obras</w:t>
            </w:r>
          </w:p>
          <w:p w14:paraId="28B49FC7" w14:textId="77777777" w:rsidR="00BD0A01" w:rsidRPr="002852B2" w:rsidRDefault="00BD0A01" w:rsidP="00BD0A01">
            <w:pPr>
              <w:pStyle w:val="Piedepgina"/>
              <w:tabs>
                <w:tab w:val="left" w:pos="1152"/>
                <w:tab w:val="left" w:pos="1692"/>
                <w:tab w:val="left" w:pos="2502"/>
              </w:tabs>
              <w:spacing w:after="120"/>
              <w:ind w:left="612"/>
              <w:rPr>
                <w:b/>
                <w:i/>
                <w:sz w:val="24"/>
                <w:lang w:val="es-ES_tradnl"/>
              </w:rPr>
            </w:pPr>
            <w:r w:rsidRPr="002852B2">
              <w:rPr>
                <w:b/>
                <w:sz w:val="24"/>
                <w:lang w:val="es-ES_tradnl"/>
              </w:rPr>
              <w:t>PARTE 3: Condiciones del Contrato y Formularios del Contrato</w:t>
            </w:r>
          </w:p>
          <w:p w14:paraId="34624DF1" w14:textId="77777777" w:rsidR="00BD0A01" w:rsidRPr="002852B2" w:rsidRDefault="00BD0A01" w:rsidP="002A19EA">
            <w:pPr>
              <w:numPr>
                <w:ilvl w:val="0"/>
                <w:numId w:val="1"/>
              </w:numPr>
              <w:spacing w:after="120"/>
              <w:ind w:left="1598" w:hanging="446"/>
              <w:rPr>
                <w:lang w:val="es-ES_tradnl"/>
              </w:rPr>
            </w:pPr>
            <w:r w:rsidRPr="002852B2">
              <w:rPr>
                <w:lang w:val="es-ES_tradnl"/>
              </w:rPr>
              <w:t>Sección VIII. Condiciones Generales (CG)</w:t>
            </w:r>
          </w:p>
          <w:p w14:paraId="3A54D651" w14:textId="77777777" w:rsidR="00BD0A01" w:rsidRPr="002852B2" w:rsidRDefault="00BD0A01" w:rsidP="002A19EA">
            <w:pPr>
              <w:numPr>
                <w:ilvl w:val="0"/>
                <w:numId w:val="1"/>
              </w:numPr>
              <w:spacing w:after="120"/>
              <w:ind w:left="1598" w:hanging="446"/>
              <w:rPr>
                <w:lang w:val="es-ES_tradnl"/>
              </w:rPr>
            </w:pPr>
            <w:r w:rsidRPr="002852B2">
              <w:rPr>
                <w:lang w:val="es-ES_tradnl"/>
              </w:rPr>
              <w:t>Sección IX. Condiciones Especiales (CE)</w:t>
            </w:r>
          </w:p>
          <w:p w14:paraId="63AEAB01" w14:textId="77777777" w:rsidR="00BD0A01" w:rsidRPr="002852B2" w:rsidRDefault="00BD0A01" w:rsidP="002A19EA">
            <w:pPr>
              <w:numPr>
                <w:ilvl w:val="0"/>
                <w:numId w:val="1"/>
              </w:numPr>
              <w:tabs>
                <w:tab w:val="left" w:pos="1422"/>
              </w:tabs>
              <w:spacing w:after="120"/>
              <w:ind w:left="1598" w:hanging="446"/>
              <w:rPr>
                <w:lang w:val="es-ES_tradnl"/>
              </w:rPr>
            </w:pPr>
            <w:r w:rsidRPr="002852B2">
              <w:rPr>
                <w:lang w:val="es-ES_tradnl"/>
              </w:rPr>
              <w:t>Sección X. Formularios del Contrato</w:t>
            </w:r>
          </w:p>
        </w:tc>
      </w:tr>
      <w:tr w:rsidR="00BD0A01" w:rsidRPr="002852B2" w14:paraId="1B7CFE25" w14:textId="77777777">
        <w:tc>
          <w:tcPr>
            <w:tcW w:w="2610" w:type="dxa"/>
          </w:tcPr>
          <w:p w14:paraId="2C5306FE" w14:textId="77777777" w:rsidR="00BD0A01" w:rsidRPr="002852B2" w:rsidRDefault="00BD0A01">
            <w:pPr>
              <w:spacing w:before="120" w:after="120"/>
              <w:rPr>
                <w:lang w:val="es-ES_tradnl"/>
              </w:rPr>
            </w:pPr>
          </w:p>
        </w:tc>
        <w:tc>
          <w:tcPr>
            <w:tcW w:w="6660" w:type="dxa"/>
          </w:tcPr>
          <w:p w14:paraId="084007EF" w14:textId="77777777" w:rsidR="00BD0A01" w:rsidRPr="002852B2" w:rsidRDefault="00BD0A01" w:rsidP="00BD0A01">
            <w:pPr>
              <w:pStyle w:val="StyleStyleHeader1-ClausesAfter0ptLeft0Hanging1"/>
              <w:rPr>
                <w:lang w:val="es-ES_tradnl"/>
              </w:rPr>
            </w:pPr>
            <w:r w:rsidRPr="002852B2">
              <w:rPr>
                <w:lang w:val="es-ES_tradnl"/>
              </w:rPr>
              <w:t>6.2</w:t>
            </w:r>
            <w:r w:rsidRPr="002852B2">
              <w:rPr>
                <w:lang w:val="es-ES_tradnl"/>
              </w:rPr>
              <w:tab/>
              <w:t>El Llamado a Licitación emitido por el Contratante no forma parte de los Documentos de Licitación.</w:t>
            </w:r>
          </w:p>
        </w:tc>
      </w:tr>
      <w:tr w:rsidR="00BD0A01" w:rsidRPr="002852B2" w14:paraId="58C5F1AB" w14:textId="77777777">
        <w:tc>
          <w:tcPr>
            <w:tcW w:w="2610" w:type="dxa"/>
          </w:tcPr>
          <w:p w14:paraId="252E8C43" w14:textId="77777777" w:rsidR="00BD0A01" w:rsidRPr="002852B2" w:rsidRDefault="00BD0A01">
            <w:pPr>
              <w:spacing w:before="120" w:after="120"/>
              <w:rPr>
                <w:lang w:val="es-ES_tradnl"/>
              </w:rPr>
            </w:pPr>
          </w:p>
        </w:tc>
        <w:tc>
          <w:tcPr>
            <w:tcW w:w="6660" w:type="dxa"/>
          </w:tcPr>
          <w:p w14:paraId="05C7B05F" w14:textId="77777777" w:rsidR="00BD0A01" w:rsidRPr="002852B2" w:rsidRDefault="00BD0A01" w:rsidP="00BD0A01">
            <w:pPr>
              <w:pStyle w:val="StyleStyleHeader1-ClausesAfter0ptLeft0Hanging1"/>
              <w:rPr>
                <w:lang w:val="es-ES_tradnl"/>
              </w:rPr>
            </w:pPr>
            <w:r w:rsidRPr="002852B2">
              <w:rPr>
                <w:lang w:val="es-ES_tradnl"/>
              </w:rPr>
              <w:t>6.3</w:t>
            </w:r>
            <w:r w:rsidRPr="002852B2">
              <w:rPr>
                <w:lang w:val="es-ES_tradnl"/>
              </w:rPr>
              <w:tab/>
              <w:t xml:space="preserve">Salvo que se obtengan directamente del Contratante, el Contratante no se responsabiliza por la integridad de los Documentos de Licitación, las respuestas a solicitudes de aclaración, el acta de la reunión previa a la </w:t>
            </w:r>
            <w:r w:rsidR="00DA7ED3" w:rsidRPr="002852B2">
              <w:rPr>
                <w:lang w:val="es-ES_tradnl"/>
              </w:rPr>
              <w:t>Licitación</w:t>
            </w:r>
            <w:r w:rsidRPr="002852B2">
              <w:rPr>
                <w:lang w:val="es-ES_tradnl"/>
              </w:rPr>
              <w:t xml:space="preserve"> (si la hubiere) ni las Enmiendas de los Documentos de Licitación de conformidad con la cláusula 8 de las IAL. En caso de contradicciones, prevalecerán los documentos obtenidos directamente del Contratante.</w:t>
            </w:r>
          </w:p>
        </w:tc>
      </w:tr>
      <w:tr w:rsidR="00BD0A01" w:rsidRPr="002852B2" w14:paraId="2CE93365" w14:textId="77777777">
        <w:tc>
          <w:tcPr>
            <w:tcW w:w="2610" w:type="dxa"/>
          </w:tcPr>
          <w:p w14:paraId="3CD52010" w14:textId="77777777" w:rsidR="00BD0A01" w:rsidRPr="002852B2" w:rsidRDefault="00BD0A01">
            <w:pPr>
              <w:spacing w:before="120" w:after="120"/>
              <w:rPr>
                <w:lang w:val="es-ES_tradnl"/>
              </w:rPr>
            </w:pPr>
          </w:p>
        </w:tc>
        <w:tc>
          <w:tcPr>
            <w:tcW w:w="6660" w:type="dxa"/>
          </w:tcPr>
          <w:p w14:paraId="573BD1B7" w14:textId="77777777" w:rsidR="00BD0A01" w:rsidRPr="002852B2" w:rsidRDefault="00BD0A01" w:rsidP="00BD0A01">
            <w:pPr>
              <w:pStyle w:val="StyleStyleHeader1-ClausesAfter0ptLeft0Hanging1"/>
              <w:rPr>
                <w:lang w:val="es-ES_tradnl"/>
              </w:rPr>
            </w:pPr>
            <w:r w:rsidRPr="002852B2">
              <w:rPr>
                <w:lang w:val="es-ES_tradnl"/>
              </w:rPr>
              <w:t>6.4</w:t>
            </w:r>
            <w:r w:rsidRPr="002852B2">
              <w:rPr>
                <w:lang w:val="es-ES_tradnl"/>
              </w:rPr>
              <w:tab/>
              <w:t>Es responsabilidad del Licitante examinar todas las instrucciones, formularios, términos y especificaciones de los Documentos de Licitación</w:t>
            </w:r>
            <w:r w:rsidRPr="002852B2">
              <w:rPr>
                <w:spacing w:val="-2"/>
                <w:lang w:val="es-ES_tradnl"/>
              </w:rPr>
              <w:t xml:space="preserve"> </w:t>
            </w:r>
            <w:r w:rsidRPr="002852B2">
              <w:rPr>
                <w:lang w:val="es-ES_tradnl"/>
              </w:rPr>
              <w:t>y proporcionar junto con su Oferta toda la información y la documentación que se requiera en los Documentos de Licitación.</w:t>
            </w:r>
          </w:p>
        </w:tc>
      </w:tr>
      <w:tr w:rsidR="00BD0A01" w:rsidRPr="002852B2" w14:paraId="0EB59C68" w14:textId="77777777">
        <w:tc>
          <w:tcPr>
            <w:tcW w:w="2610" w:type="dxa"/>
          </w:tcPr>
          <w:p w14:paraId="09658256" w14:textId="77777777" w:rsidR="00BD0A01" w:rsidRPr="002852B2" w:rsidRDefault="00BD0A01" w:rsidP="00BD0A01">
            <w:pPr>
              <w:pStyle w:val="Section1Header2"/>
              <w:rPr>
                <w:lang w:val="es-ES_tradnl"/>
              </w:rPr>
            </w:pPr>
            <w:bookmarkStart w:id="101" w:name="_Toc438438827"/>
            <w:bookmarkStart w:id="102" w:name="_Toc438532575"/>
            <w:bookmarkStart w:id="103" w:name="_Toc438733971"/>
            <w:bookmarkStart w:id="104" w:name="_Toc438907011"/>
            <w:bookmarkStart w:id="105" w:name="_Toc438907210"/>
            <w:bookmarkStart w:id="106" w:name="_Toc100032296"/>
            <w:bookmarkStart w:id="107" w:name="_Toc485809799"/>
            <w:bookmarkStart w:id="108" w:name="_Toc488940340"/>
            <w:r w:rsidRPr="002852B2">
              <w:rPr>
                <w:lang w:val="es-ES_tradnl"/>
              </w:rPr>
              <w:t>Aclaración de los Documentos de Licitación</w:t>
            </w:r>
            <w:bookmarkEnd w:id="101"/>
            <w:bookmarkEnd w:id="102"/>
            <w:bookmarkEnd w:id="103"/>
            <w:bookmarkEnd w:id="104"/>
            <w:bookmarkEnd w:id="105"/>
            <w:r w:rsidRPr="002852B2">
              <w:rPr>
                <w:lang w:val="es-ES_tradnl"/>
              </w:rPr>
              <w:t xml:space="preserve">, </w:t>
            </w:r>
            <w:r w:rsidR="00FF64B7">
              <w:rPr>
                <w:lang w:val="es-ES_tradnl"/>
              </w:rPr>
              <w:t>V</w:t>
            </w:r>
            <w:r w:rsidRPr="002852B2">
              <w:rPr>
                <w:lang w:val="es-ES_tradnl"/>
              </w:rPr>
              <w:t xml:space="preserve">isita al Sitio, </w:t>
            </w:r>
            <w:r w:rsidR="00FF64B7">
              <w:rPr>
                <w:lang w:val="es-ES_tradnl"/>
              </w:rPr>
              <w:t>R</w:t>
            </w:r>
            <w:r w:rsidRPr="002852B2">
              <w:rPr>
                <w:lang w:val="es-ES_tradnl"/>
              </w:rPr>
              <w:t xml:space="preserve">eunión </w:t>
            </w:r>
            <w:r w:rsidR="00FF64B7">
              <w:rPr>
                <w:lang w:val="es-ES_tradnl"/>
              </w:rPr>
              <w:t>P</w:t>
            </w:r>
            <w:r w:rsidRPr="002852B2">
              <w:rPr>
                <w:lang w:val="es-ES_tradnl"/>
              </w:rPr>
              <w:t xml:space="preserve">revia a la </w:t>
            </w:r>
            <w:r w:rsidR="00DA7ED3" w:rsidRPr="002852B2">
              <w:rPr>
                <w:lang w:val="es-ES_tradnl"/>
              </w:rPr>
              <w:t>Licitación</w:t>
            </w:r>
            <w:bookmarkEnd w:id="106"/>
            <w:bookmarkEnd w:id="107"/>
            <w:bookmarkEnd w:id="108"/>
          </w:p>
        </w:tc>
        <w:tc>
          <w:tcPr>
            <w:tcW w:w="6660" w:type="dxa"/>
          </w:tcPr>
          <w:p w14:paraId="1645CC26" w14:textId="77777777" w:rsidR="00BD0A01" w:rsidRPr="002852B2" w:rsidRDefault="00BD0A01" w:rsidP="00BD0A01">
            <w:pPr>
              <w:pStyle w:val="StyleStyleHeader1-ClausesAfter0ptLeft0Hanging1"/>
              <w:spacing w:after="160"/>
              <w:rPr>
                <w:lang w:val="es-ES_tradnl"/>
              </w:rPr>
            </w:pPr>
            <w:r w:rsidRPr="002852B2">
              <w:rPr>
                <w:lang w:val="es-ES_tradnl"/>
              </w:rPr>
              <w:t>7.1</w:t>
            </w:r>
            <w:r w:rsidRPr="002852B2">
              <w:rPr>
                <w:lang w:val="es-ES_tradnl"/>
              </w:rPr>
              <w:tab/>
              <w:t xml:space="preserve">Todo Licitante que necesite alguna aclaración de los Documentos de Licitación podrá solicitarla mediante una solicitud por escrito enviada a la dirección del Contratante </w:t>
            </w:r>
            <w:r w:rsidRPr="00FF64B7">
              <w:rPr>
                <w:rStyle w:val="StyleHeader2-SubClausesBoldChar"/>
                <w:b w:val="0"/>
                <w:lang w:val="es-ES_tradnl"/>
              </w:rPr>
              <w:t>que se especifica</w:t>
            </w:r>
            <w:r w:rsidRPr="002852B2">
              <w:rPr>
                <w:rStyle w:val="StyleHeader2-SubClausesBoldChar"/>
                <w:lang w:val="es-ES_tradnl"/>
              </w:rPr>
              <w:t xml:space="preserve"> en los DDL</w:t>
            </w:r>
            <w:r w:rsidRPr="002852B2">
              <w:rPr>
                <w:lang w:val="es-ES_tradnl"/>
              </w:rPr>
              <w:t xml:space="preserve">, o plantear sus dudas durante la reunión previa a la </w:t>
            </w:r>
            <w:r w:rsidR="00DA7ED3" w:rsidRPr="002852B2">
              <w:rPr>
                <w:lang w:val="es-ES_tradnl"/>
              </w:rPr>
              <w:t>Licitación</w:t>
            </w:r>
            <w:r w:rsidRPr="002852B2">
              <w:rPr>
                <w:lang w:val="es-ES_tradnl"/>
              </w:rPr>
              <w:t>, si se dispusiera la celebración de tal reunión de acuerdo con la cláusula 7.4 de las IAL.</w:t>
            </w:r>
            <w:r w:rsidR="00781B39" w:rsidRPr="002852B2">
              <w:rPr>
                <w:lang w:val="es-ES_tradnl"/>
              </w:rPr>
              <w:t xml:space="preserve"> </w:t>
            </w:r>
            <w:r w:rsidRPr="002852B2">
              <w:rPr>
                <w:lang w:val="es-ES_tradnl"/>
              </w:rPr>
              <w:t>El Contratante responderá por escrito a todas las solicitudes de aclaración, siempre que dichas solicitudes se reciban por lo menos catorce (14) días antes de que se venza el plazo para la presentación de las Ofertas.</w:t>
            </w:r>
            <w:r w:rsidR="00781B39" w:rsidRPr="002852B2">
              <w:rPr>
                <w:lang w:val="es-ES_tradnl"/>
              </w:rPr>
              <w:t xml:space="preserve"> </w:t>
            </w:r>
            <w:r w:rsidRPr="002852B2">
              <w:rPr>
                <w:lang w:val="es-ES_tradnl"/>
              </w:rPr>
              <w:t>El Contratante enviará copia de las respuestas, incluyendo una descripción de las consultas realizadas, pero sin identificar su fuente, a todos los que hayan adquirido los Documentos de Licitación de conformidad con la cláusula 6.3 de las IAL.</w:t>
            </w:r>
            <w:r w:rsidR="00781B39" w:rsidRPr="002852B2">
              <w:rPr>
                <w:lang w:val="es-ES_tradnl"/>
              </w:rPr>
              <w:t xml:space="preserve"> </w:t>
            </w:r>
            <w:r w:rsidRPr="002852B2">
              <w:rPr>
                <w:lang w:val="es-ES_tradnl"/>
              </w:rPr>
              <w:t xml:space="preserve">Si así se especifica </w:t>
            </w:r>
            <w:r w:rsidRPr="00E01B1E">
              <w:rPr>
                <w:b/>
                <w:lang w:val="es-ES_tradnl"/>
              </w:rPr>
              <w:t>en los DDL</w:t>
            </w:r>
            <w:r w:rsidRPr="002852B2">
              <w:rPr>
                <w:lang w:val="es-ES_tradnl"/>
              </w:rPr>
              <w:t xml:space="preserve">, el Contratante también publicará sin demora su respuesta en la página web que se haya identificado </w:t>
            </w:r>
            <w:r w:rsidRPr="00E01B1E">
              <w:rPr>
                <w:b/>
                <w:lang w:val="es-ES_tradnl"/>
              </w:rPr>
              <w:t>en los DDL</w:t>
            </w:r>
            <w:r w:rsidRPr="002852B2">
              <w:rPr>
                <w:lang w:val="es-ES_tradnl"/>
              </w:rPr>
              <w:t>. Si, como resultado de las aclaraciones, el Contratante considera necesario enmendar los Documentos de Licitación, deberá hacerlo siguiendo el procedimiento indicado en las cláusulas 8 y 22.2 de las IAL.</w:t>
            </w:r>
          </w:p>
        </w:tc>
      </w:tr>
      <w:tr w:rsidR="00BD0A01" w:rsidRPr="002852B2" w14:paraId="04FA6B69" w14:textId="77777777">
        <w:tc>
          <w:tcPr>
            <w:tcW w:w="2610" w:type="dxa"/>
          </w:tcPr>
          <w:p w14:paraId="683E0A03" w14:textId="77777777" w:rsidR="00BD0A01" w:rsidRPr="002852B2" w:rsidRDefault="00BD0A01" w:rsidP="00BD0A01">
            <w:pPr>
              <w:rPr>
                <w:lang w:val="es-ES_tradnl"/>
              </w:rPr>
            </w:pPr>
          </w:p>
        </w:tc>
        <w:tc>
          <w:tcPr>
            <w:tcW w:w="6660" w:type="dxa"/>
          </w:tcPr>
          <w:p w14:paraId="2F12F2D4" w14:textId="77777777" w:rsidR="00BD0A01" w:rsidRPr="002852B2" w:rsidRDefault="00BD0A01" w:rsidP="00BD0A01">
            <w:pPr>
              <w:pStyle w:val="StyleStyleHeader1-ClausesAfter0ptLeft0Hanging1"/>
              <w:spacing w:after="160"/>
              <w:rPr>
                <w:lang w:val="es-ES_tradnl"/>
              </w:rPr>
            </w:pPr>
            <w:r w:rsidRPr="002852B2">
              <w:rPr>
                <w:lang w:val="es-ES_tradnl"/>
              </w:rPr>
              <w:t>7.2</w:t>
            </w:r>
            <w:r w:rsidRPr="002852B2">
              <w:rPr>
                <w:lang w:val="es-ES_tradnl"/>
              </w:rPr>
              <w:tab/>
              <w:t>Se recomienda que el Licitante visite y examine el Sitio y sus alrededores y que obtenga por sí mismo, bajo su propia responsabilidad, toda la información que pueda necesitar para preparar la Oferta y celebrar un contrato para la construcción de las Obras.</w:t>
            </w:r>
            <w:r w:rsidR="00781B39" w:rsidRPr="002852B2">
              <w:rPr>
                <w:lang w:val="es-ES_tradnl"/>
              </w:rPr>
              <w:t xml:space="preserve"> </w:t>
            </w:r>
            <w:r w:rsidRPr="002852B2">
              <w:rPr>
                <w:lang w:val="es-ES_tradnl"/>
              </w:rPr>
              <w:t>Los costos relativos a la visita al Sitio correrán por cuenta del Licitante.</w:t>
            </w:r>
          </w:p>
        </w:tc>
      </w:tr>
      <w:tr w:rsidR="00BD0A01" w:rsidRPr="002852B2" w14:paraId="2A56E031" w14:textId="77777777">
        <w:tc>
          <w:tcPr>
            <w:tcW w:w="2610" w:type="dxa"/>
          </w:tcPr>
          <w:p w14:paraId="15F75E0F" w14:textId="77777777" w:rsidR="00BD0A01" w:rsidRPr="002852B2" w:rsidRDefault="00BD0A01" w:rsidP="00BD0A01">
            <w:pPr>
              <w:rPr>
                <w:lang w:val="es-ES_tradnl"/>
              </w:rPr>
            </w:pPr>
          </w:p>
        </w:tc>
        <w:tc>
          <w:tcPr>
            <w:tcW w:w="6660" w:type="dxa"/>
          </w:tcPr>
          <w:p w14:paraId="4DE020CB" w14:textId="77777777" w:rsidR="00BD0A01" w:rsidRPr="002852B2" w:rsidRDefault="00BD0A01" w:rsidP="00BD0A01">
            <w:pPr>
              <w:pStyle w:val="StyleStyleHeader1-ClausesAfter0ptLeft0Hanging"/>
              <w:spacing w:after="160"/>
              <w:rPr>
                <w:lang w:val="es-ES_tradnl"/>
              </w:rPr>
            </w:pPr>
            <w:r w:rsidRPr="002852B2">
              <w:rPr>
                <w:lang w:val="es-ES_tradnl"/>
              </w:rPr>
              <w:t>7.3</w:t>
            </w:r>
            <w:r w:rsidRPr="002852B2">
              <w:rPr>
                <w:lang w:val="es-ES_tradnl"/>
              </w:rPr>
              <w:tab/>
              <w:t>El Contratante autorizará el ingreso del Licitante y cualquier miembro de su personal o agente a sus recintos y terrenos para los fines de dicha inspección, pero solo con la condición expresa de que el Licitante, su personal y sus agentes eximirán Contratante y a su personal y sus agentes de toda responsabilidad a ese respecto, y se harán responsables de toda circunstancia que resulte en muerte o lesiones personales, pérdida o daños a la propiedad y cualquier otra pérdida, daño, costo y gasto resultantes de la inspección.</w:t>
            </w:r>
          </w:p>
        </w:tc>
      </w:tr>
      <w:tr w:rsidR="00BD0A01" w:rsidRPr="002852B2" w14:paraId="626858EE" w14:textId="77777777">
        <w:tc>
          <w:tcPr>
            <w:tcW w:w="2610" w:type="dxa"/>
          </w:tcPr>
          <w:p w14:paraId="61E38679" w14:textId="77777777" w:rsidR="00BD0A01" w:rsidRPr="002852B2" w:rsidRDefault="00BD0A01" w:rsidP="00BD0A01">
            <w:pPr>
              <w:rPr>
                <w:lang w:val="es-ES_tradnl"/>
              </w:rPr>
            </w:pPr>
          </w:p>
        </w:tc>
        <w:tc>
          <w:tcPr>
            <w:tcW w:w="6660" w:type="dxa"/>
          </w:tcPr>
          <w:p w14:paraId="70AAC584" w14:textId="77777777" w:rsidR="00BD0A01" w:rsidRPr="002852B2" w:rsidRDefault="00BD0A01" w:rsidP="00BD0A01">
            <w:pPr>
              <w:pStyle w:val="StyleStyleHeader1-ClausesAfter0ptLeft0Hanging"/>
              <w:spacing w:after="160"/>
              <w:rPr>
                <w:lang w:val="es-ES_tradnl"/>
              </w:rPr>
            </w:pPr>
            <w:r w:rsidRPr="002852B2">
              <w:rPr>
                <w:lang w:val="es-ES_tradnl"/>
              </w:rPr>
              <w:t>7.4</w:t>
            </w:r>
            <w:r w:rsidRPr="002852B2">
              <w:rPr>
                <w:lang w:val="es-ES_tradnl"/>
              </w:rPr>
              <w:tab/>
              <w:t xml:space="preserve">Si así se especifica </w:t>
            </w:r>
            <w:r w:rsidRPr="00E01B1E">
              <w:rPr>
                <w:b/>
                <w:lang w:val="es-ES_tradnl"/>
              </w:rPr>
              <w:t>en los DDL</w:t>
            </w:r>
            <w:r w:rsidRPr="002852B2">
              <w:rPr>
                <w:lang w:val="es-ES_tradnl"/>
              </w:rPr>
              <w:t xml:space="preserve">, se invita al representante designado por el Licitante a asistir a una reunión previa a la </w:t>
            </w:r>
            <w:r w:rsidR="00DA7ED3" w:rsidRPr="002852B2">
              <w:rPr>
                <w:lang w:val="es-ES_tradnl"/>
              </w:rPr>
              <w:t>Licitación</w:t>
            </w:r>
            <w:r w:rsidRPr="002852B2">
              <w:rPr>
                <w:lang w:val="es-ES_tradnl"/>
              </w:rPr>
              <w:t>. Esta reunión tendrá como finalidad aclarar dudas y responder a preguntas con respecto a cualquier tema que se plantee durante esa etapa.</w:t>
            </w:r>
          </w:p>
        </w:tc>
      </w:tr>
      <w:tr w:rsidR="00BD0A01" w:rsidRPr="002852B2" w14:paraId="19F148C7" w14:textId="77777777">
        <w:tc>
          <w:tcPr>
            <w:tcW w:w="2610" w:type="dxa"/>
          </w:tcPr>
          <w:p w14:paraId="58288597" w14:textId="77777777" w:rsidR="00BD0A01" w:rsidRPr="002852B2" w:rsidRDefault="00BD0A01" w:rsidP="00BD0A01">
            <w:pPr>
              <w:rPr>
                <w:lang w:val="es-ES_tradnl"/>
              </w:rPr>
            </w:pPr>
          </w:p>
        </w:tc>
        <w:tc>
          <w:tcPr>
            <w:tcW w:w="6660" w:type="dxa"/>
          </w:tcPr>
          <w:p w14:paraId="2599D79C" w14:textId="77777777" w:rsidR="00BD0A01" w:rsidRPr="002852B2" w:rsidRDefault="00BD0A01" w:rsidP="00BD0A01">
            <w:pPr>
              <w:pStyle w:val="StyleStyleHeader1-ClausesAfter0ptLeft0Hanging"/>
              <w:spacing w:after="160"/>
              <w:rPr>
                <w:lang w:val="es-ES_tradnl"/>
              </w:rPr>
            </w:pPr>
            <w:r w:rsidRPr="002852B2">
              <w:rPr>
                <w:lang w:val="es-ES_tradnl"/>
              </w:rPr>
              <w:t>7.5</w:t>
            </w:r>
            <w:r w:rsidRPr="002852B2">
              <w:rPr>
                <w:lang w:val="es-ES_tradnl"/>
              </w:rPr>
              <w:tab/>
              <w:t>Se pide al Licitante que haga llegar sus preguntas por escrito al Contratante de manera que este las reciba a más tardar una semana antes de la reunión.</w:t>
            </w:r>
          </w:p>
        </w:tc>
      </w:tr>
      <w:tr w:rsidR="00BD0A01" w:rsidRPr="002852B2" w14:paraId="50FDFCB0" w14:textId="77777777">
        <w:trPr>
          <w:cantSplit/>
        </w:trPr>
        <w:tc>
          <w:tcPr>
            <w:tcW w:w="2610" w:type="dxa"/>
          </w:tcPr>
          <w:p w14:paraId="5881AA3F" w14:textId="77777777" w:rsidR="00BD0A01" w:rsidRPr="002852B2" w:rsidRDefault="00BD0A01" w:rsidP="00BD0A01">
            <w:pPr>
              <w:rPr>
                <w:lang w:val="es-ES_tradnl"/>
              </w:rPr>
            </w:pPr>
          </w:p>
        </w:tc>
        <w:tc>
          <w:tcPr>
            <w:tcW w:w="6660" w:type="dxa"/>
          </w:tcPr>
          <w:p w14:paraId="016D1652" w14:textId="77777777" w:rsidR="00BD0A01" w:rsidRPr="002852B2" w:rsidRDefault="00BD0A01" w:rsidP="00BD0A01">
            <w:pPr>
              <w:pStyle w:val="StyleStyleHeader1-ClausesAfter0ptLeft0Hanging"/>
              <w:spacing w:after="160"/>
              <w:rPr>
                <w:lang w:val="es-ES_tradnl"/>
              </w:rPr>
            </w:pPr>
            <w:r w:rsidRPr="002852B2">
              <w:rPr>
                <w:lang w:val="es-ES_tradnl"/>
              </w:rPr>
              <w:t>7.6</w:t>
            </w:r>
            <w:r w:rsidRPr="002852B2">
              <w:rPr>
                <w:lang w:val="es-ES_tradnl"/>
              </w:rPr>
              <w:tab/>
              <w:t xml:space="preserve">El acta de la reunión previa a la </w:t>
            </w:r>
            <w:r w:rsidR="00DA7ED3" w:rsidRPr="002852B2">
              <w:rPr>
                <w:lang w:val="es-ES_tradnl"/>
              </w:rPr>
              <w:t>Licitación</w:t>
            </w:r>
            <w:r w:rsidRPr="002852B2">
              <w:rPr>
                <w:lang w:val="es-ES_tradnl"/>
              </w:rPr>
              <w:t>, si corresponde, incluido el texto de las preguntas formuladas por los Licitantes (sin identificar la fuente) y sus respectivas respuestas, además de las eventuales respuestas preparadas después de la reunión, se hará llegar sin demora a todos los Licitantes que hayan adquirido los Documentos de Licitación según se dispone en la cláusula 6.3 de las IAL.</w:t>
            </w:r>
            <w:r w:rsidR="00781B39" w:rsidRPr="002852B2">
              <w:rPr>
                <w:lang w:val="es-ES_tradnl"/>
              </w:rPr>
              <w:t xml:space="preserve"> </w:t>
            </w:r>
            <w:r w:rsidRPr="002852B2">
              <w:rPr>
                <w:lang w:val="es-ES_tradnl"/>
              </w:rPr>
              <w:t xml:space="preserve">Toda modificación de los Documentos de Licitación que pueda ser necesaria como resultado de la reunión previa a la </w:t>
            </w:r>
            <w:r w:rsidR="00DA7ED3" w:rsidRPr="002852B2">
              <w:rPr>
                <w:lang w:val="es-ES_tradnl"/>
              </w:rPr>
              <w:t>Licitación</w:t>
            </w:r>
            <w:r w:rsidRPr="002852B2">
              <w:rPr>
                <w:lang w:val="es-ES_tradnl"/>
              </w:rPr>
              <w:t xml:space="preserve"> deberá efectuarla el Contratante exclusivamente mediante la emisión de una Enmienda, conforme a la cláusula 8 de las IAL y no a través del acta de la reunión previa a la </w:t>
            </w:r>
            <w:r w:rsidR="00DA7ED3" w:rsidRPr="002852B2">
              <w:rPr>
                <w:lang w:val="es-ES_tradnl"/>
              </w:rPr>
              <w:t>Licitación</w:t>
            </w:r>
            <w:r w:rsidRPr="002852B2">
              <w:rPr>
                <w:lang w:val="es-ES_tradnl"/>
              </w:rPr>
              <w:t xml:space="preserve">. La inasistencia a la reunión previa a la </w:t>
            </w:r>
            <w:r w:rsidR="00DA7ED3" w:rsidRPr="002852B2">
              <w:rPr>
                <w:lang w:val="es-ES_tradnl"/>
              </w:rPr>
              <w:t>Licitación</w:t>
            </w:r>
            <w:r w:rsidRPr="002852B2">
              <w:rPr>
                <w:lang w:val="es-ES_tradnl"/>
              </w:rPr>
              <w:t xml:space="preserve"> no será causal de descalificación de un Licitante.</w:t>
            </w:r>
          </w:p>
        </w:tc>
      </w:tr>
      <w:tr w:rsidR="00BD0A01" w:rsidRPr="002852B2" w14:paraId="60DE03FE" w14:textId="77777777">
        <w:tc>
          <w:tcPr>
            <w:tcW w:w="2610" w:type="dxa"/>
          </w:tcPr>
          <w:p w14:paraId="3AD3CEEB" w14:textId="77777777" w:rsidR="00BD0A01" w:rsidRPr="002852B2" w:rsidRDefault="00BD0A01" w:rsidP="00BD0A01">
            <w:pPr>
              <w:pStyle w:val="Section1Header2"/>
              <w:rPr>
                <w:lang w:val="es-ES_tradnl"/>
              </w:rPr>
            </w:pPr>
            <w:bookmarkStart w:id="109" w:name="_Toc438438828"/>
            <w:bookmarkStart w:id="110" w:name="_Toc438532576"/>
            <w:bookmarkStart w:id="111" w:name="_Toc438733972"/>
            <w:bookmarkStart w:id="112" w:name="_Toc438907012"/>
            <w:bookmarkStart w:id="113" w:name="_Toc438907211"/>
            <w:bookmarkStart w:id="114" w:name="_Toc100032297"/>
            <w:bookmarkStart w:id="115" w:name="_Toc485809800"/>
            <w:bookmarkStart w:id="116" w:name="_Toc488940341"/>
            <w:r w:rsidRPr="002852B2">
              <w:rPr>
                <w:lang w:val="es-ES_tradnl"/>
              </w:rPr>
              <w:t>Enmienda de los Documentos de Licitación</w:t>
            </w:r>
            <w:bookmarkEnd w:id="109"/>
            <w:bookmarkEnd w:id="110"/>
            <w:bookmarkEnd w:id="111"/>
            <w:bookmarkEnd w:id="112"/>
            <w:bookmarkEnd w:id="113"/>
            <w:bookmarkEnd w:id="114"/>
            <w:bookmarkEnd w:id="115"/>
            <w:bookmarkEnd w:id="116"/>
          </w:p>
        </w:tc>
        <w:tc>
          <w:tcPr>
            <w:tcW w:w="6660" w:type="dxa"/>
          </w:tcPr>
          <w:p w14:paraId="6AB5F0A6" w14:textId="77777777" w:rsidR="00BD0A01" w:rsidRPr="002852B2" w:rsidRDefault="00BD0A01" w:rsidP="00BD0A01">
            <w:pPr>
              <w:pStyle w:val="StyleStyleHeader1-ClausesAfter0ptLeft0Hanging"/>
              <w:rPr>
                <w:lang w:val="es-ES_tradnl"/>
              </w:rPr>
            </w:pPr>
            <w:r w:rsidRPr="002852B2">
              <w:rPr>
                <w:lang w:val="es-ES_tradnl"/>
              </w:rPr>
              <w:t>8.1</w:t>
            </w:r>
            <w:r w:rsidRPr="002852B2">
              <w:rPr>
                <w:lang w:val="es-ES_tradnl"/>
              </w:rPr>
              <w:tab/>
              <w:t>El Contratante podrá, en cualquier momento antes de que venza el plazo de presentación de las Ofertas, enmendar los Documentos de Licitación mediante la publicación de enmiendas.</w:t>
            </w:r>
          </w:p>
        </w:tc>
      </w:tr>
      <w:tr w:rsidR="00BD0A01" w:rsidRPr="002852B2" w14:paraId="43C6CC47" w14:textId="77777777">
        <w:trPr>
          <w:cantSplit/>
        </w:trPr>
        <w:tc>
          <w:tcPr>
            <w:tcW w:w="2610" w:type="dxa"/>
          </w:tcPr>
          <w:p w14:paraId="404C127F" w14:textId="77777777" w:rsidR="00BD0A01" w:rsidRPr="002852B2" w:rsidRDefault="00BD0A01" w:rsidP="00BD0A01">
            <w:pPr>
              <w:rPr>
                <w:lang w:val="es-ES_tradnl"/>
              </w:rPr>
            </w:pPr>
          </w:p>
        </w:tc>
        <w:tc>
          <w:tcPr>
            <w:tcW w:w="6660" w:type="dxa"/>
          </w:tcPr>
          <w:p w14:paraId="416E6934" w14:textId="77777777" w:rsidR="00BD0A01" w:rsidRPr="002852B2" w:rsidRDefault="00BD0A01" w:rsidP="00BD0A01">
            <w:pPr>
              <w:pStyle w:val="StyleStyleHeader1-ClausesAfter0ptLeft0Hanging"/>
              <w:rPr>
                <w:lang w:val="es-ES_tradnl"/>
              </w:rPr>
            </w:pPr>
            <w:r w:rsidRPr="002852B2">
              <w:rPr>
                <w:lang w:val="es-ES_tradnl"/>
              </w:rPr>
              <w:t>8.2</w:t>
            </w:r>
            <w:r w:rsidRPr="002852B2">
              <w:rPr>
                <w:lang w:val="es-ES_tradnl"/>
              </w:rPr>
              <w:tab/>
              <w:t>Todas las enmiendas deberán formar parte de los Documentos de Licitación y comunicarse por escrito a todos los interesados que hayan obtenido los Documentos de Licitación del Contratante de acuerdo con lo dispuesto en la cláusula 6.3 de las IAL. El Contratante también deberá publicar sin demora la enmienda en su página web de conformidad con lo dispuesto en la cláusula 7.1 de las IAL.</w:t>
            </w:r>
          </w:p>
        </w:tc>
      </w:tr>
      <w:tr w:rsidR="00BD0A01" w:rsidRPr="002852B2" w14:paraId="6FECEB25" w14:textId="77777777">
        <w:tc>
          <w:tcPr>
            <w:tcW w:w="2610" w:type="dxa"/>
          </w:tcPr>
          <w:p w14:paraId="3C979835" w14:textId="77777777" w:rsidR="00BD0A01" w:rsidRPr="002852B2" w:rsidRDefault="00BD0A01" w:rsidP="00BD0A01">
            <w:pPr>
              <w:rPr>
                <w:lang w:val="es-ES_tradnl"/>
              </w:rPr>
            </w:pPr>
          </w:p>
        </w:tc>
        <w:tc>
          <w:tcPr>
            <w:tcW w:w="6660" w:type="dxa"/>
          </w:tcPr>
          <w:p w14:paraId="1EB70FFC" w14:textId="77777777" w:rsidR="00BD0A01" w:rsidRPr="002852B2" w:rsidRDefault="00BD0A01" w:rsidP="00BD0A01">
            <w:pPr>
              <w:pStyle w:val="StyleStyleHeader1-ClausesAfter0ptLeft0Hanging"/>
              <w:rPr>
                <w:lang w:val="es-ES_tradnl"/>
              </w:rPr>
            </w:pPr>
            <w:r w:rsidRPr="002852B2">
              <w:rPr>
                <w:lang w:val="es-ES_tradnl"/>
              </w:rPr>
              <w:t>8.3</w:t>
            </w:r>
            <w:r w:rsidRPr="002852B2">
              <w:rPr>
                <w:lang w:val="es-ES_tradnl"/>
              </w:rPr>
              <w:tab/>
              <w:t>El Contratante deberá prorrogar el plazo de presentación de las Ofertas a fin de dar a los Licitantes un plazo razonable para que puedan tomar en cuenta las enmiendas en la preparación de sus Ofertas, de conformidad con la cláusula 22.2 de las IAL.</w:t>
            </w:r>
          </w:p>
        </w:tc>
      </w:tr>
      <w:tr w:rsidR="00BD0A01" w:rsidRPr="002852B2" w14:paraId="791010B4" w14:textId="77777777">
        <w:tc>
          <w:tcPr>
            <w:tcW w:w="2610" w:type="dxa"/>
          </w:tcPr>
          <w:p w14:paraId="6F05D7E9" w14:textId="77777777" w:rsidR="00BD0A01" w:rsidRPr="002852B2" w:rsidRDefault="00BD0A01">
            <w:pPr>
              <w:spacing w:before="120" w:after="120"/>
              <w:rPr>
                <w:lang w:val="es-ES_tradnl"/>
              </w:rPr>
            </w:pPr>
          </w:p>
        </w:tc>
        <w:tc>
          <w:tcPr>
            <w:tcW w:w="6660" w:type="dxa"/>
          </w:tcPr>
          <w:p w14:paraId="4E38EE05" w14:textId="77777777" w:rsidR="00BD0A01" w:rsidRPr="002852B2" w:rsidRDefault="00BD0A01" w:rsidP="00BD0A01">
            <w:pPr>
              <w:pStyle w:val="Section1Header1"/>
              <w:rPr>
                <w:lang w:val="es-ES_tradnl"/>
              </w:rPr>
            </w:pPr>
            <w:bookmarkStart w:id="117" w:name="_Toc438438829"/>
            <w:bookmarkStart w:id="118" w:name="_Toc438532577"/>
            <w:bookmarkStart w:id="119" w:name="_Toc438733973"/>
            <w:bookmarkStart w:id="120" w:name="_Toc438962055"/>
            <w:bookmarkStart w:id="121" w:name="_Toc461939618"/>
            <w:bookmarkStart w:id="122" w:name="_Toc100032298"/>
            <w:bookmarkStart w:id="123" w:name="_Toc164491530"/>
            <w:bookmarkStart w:id="124" w:name="_Toc485809801"/>
            <w:bookmarkStart w:id="125" w:name="_Toc488940342"/>
            <w:r w:rsidRPr="002852B2">
              <w:rPr>
                <w:lang w:val="es-ES_tradnl"/>
              </w:rPr>
              <w:t>C.</w:t>
            </w:r>
            <w:r w:rsidR="00781B39" w:rsidRPr="002852B2">
              <w:rPr>
                <w:lang w:val="es-ES_tradnl"/>
              </w:rPr>
              <w:t xml:space="preserve"> </w:t>
            </w:r>
            <w:r w:rsidRPr="002852B2">
              <w:rPr>
                <w:lang w:val="es-ES_tradnl"/>
              </w:rPr>
              <w:t>Preparación de las Ofertas</w:t>
            </w:r>
            <w:bookmarkEnd w:id="117"/>
            <w:bookmarkEnd w:id="118"/>
            <w:bookmarkEnd w:id="119"/>
            <w:bookmarkEnd w:id="120"/>
            <w:bookmarkEnd w:id="121"/>
            <w:bookmarkEnd w:id="122"/>
            <w:bookmarkEnd w:id="123"/>
            <w:bookmarkEnd w:id="124"/>
            <w:bookmarkEnd w:id="125"/>
          </w:p>
        </w:tc>
      </w:tr>
      <w:tr w:rsidR="00BD0A01" w:rsidRPr="002852B2" w14:paraId="6CC7E61D" w14:textId="77777777">
        <w:tc>
          <w:tcPr>
            <w:tcW w:w="2610" w:type="dxa"/>
          </w:tcPr>
          <w:p w14:paraId="785DAFE4" w14:textId="77777777" w:rsidR="00BD0A01" w:rsidRPr="002852B2" w:rsidRDefault="00BD0A01" w:rsidP="00BD0A01">
            <w:pPr>
              <w:pStyle w:val="Section1Header2"/>
              <w:rPr>
                <w:lang w:val="es-ES_tradnl"/>
              </w:rPr>
            </w:pPr>
            <w:bookmarkStart w:id="126" w:name="_Toc438438830"/>
            <w:bookmarkStart w:id="127" w:name="_Toc438532578"/>
            <w:bookmarkStart w:id="128" w:name="_Toc438733974"/>
            <w:bookmarkStart w:id="129" w:name="_Toc438907013"/>
            <w:bookmarkStart w:id="130" w:name="_Toc438907212"/>
            <w:bookmarkStart w:id="131" w:name="_Toc100032299"/>
            <w:bookmarkStart w:id="132" w:name="_Toc485809802"/>
            <w:bookmarkStart w:id="133" w:name="_Toc488940343"/>
            <w:r w:rsidRPr="002852B2">
              <w:rPr>
                <w:lang w:val="es-ES_tradnl"/>
              </w:rPr>
              <w:t>Costo de la Licitación</w:t>
            </w:r>
            <w:bookmarkEnd w:id="126"/>
            <w:bookmarkEnd w:id="127"/>
            <w:bookmarkEnd w:id="128"/>
            <w:bookmarkEnd w:id="129"/>
            <w:bookmarkEnd w:id="130"/>
            <w:bookmarkEnd w:id="131"/>
            <w:bookmarkEnd w:id="132"/>
            <w:bookmarkEnd w:id="133"/>
          </w:p>
        </w:tc>
        <w:tc>
          <w:tcPr>
            <w:tcW w:w="6660" w:type="dxa"/>
          </w:tcPr>
          <w:p w14:paraId="528C55E4" w14:textId="1E963A53" w:rsidR="00D531E8" w:rsidRPr="002852B2" w:rsidRDefault="00BD0A01" w:rsidP="003D5597">
            <w:pPr>
              <w:pStyle w:val="StyleStyleHeader1-ClausesAfter0ptLeft0Hanging"/>
              <w:rPr>
                <w:lang w:val="es-ES_tradnl"/>
              </w:rPr>
            </w:pPr>
            <w:r w:rsidRPr="002852B2">
              <w:rPr>
                <w:lang w:val="es-ES_tradnl"/>
              </w:rPr>
              <w:t>9.1</w:t>
            </w:r>
            <w:r w:rsidRPr="002852B2">
              <w:rPr>
                <w:lang w:val="es-ES_tradnl"/>
              </w:rPr>
              <w:tab/>
              <w:t>El Licitante asumirá todos los costos asociados a la preparación y presentación de su Oferta, y el Contratante no tendrá responsabilidad ni obligación alguna respecto de tales costos, independientemente del desarrollo o el resultado del Proceso Licitatorio.</w:t>
            </w:r>
          </w:p>
        </w:tc>
      </w:tr>
      <w:tr w:rsidR="00BD0A01" w:rsidRPr="002852B2" w14:paraId="053D3129" w14:textId="77777777">
        <w:tc>
          <w:tcPr>
            <w:tcW w:w="2610" w:type="dxa"/>
          </w:tcPr>
          <w:p w14:paraId="4BD3E204" w14:textId="77777777" w:rsidR="00BD0A01" w:rsidRPr="002852B2" w:rsidRDefault="00BD0A01" w:rsidP="00BD0A01">
            <w:pPr>
              <w:pStyle w:val="Section1Header2"/>
              <w:rPr>
                <w:lang w:val="es-ES_tradnl"/>
              </w:rPr>
            </w:pPr>
            <w:bookmarkStart w:id="134" w:name="_Toc438438831"/>
            <w:bookmarkStart w:id="135" w:name="_Toc438532579"/>
            <w:bookmarkStart w:id="136" w:name="_Toc438733975"/>
            <w:bookmarkStart w:id="137" w:name="_Toc438907014"/>
            <w:bookmarkStart w:id="138" w:name="_Toc438907213"/>
            <w:bookmarkStart w:id="139" w:name="_Toc100032300"/>
            <w:bookmarkStart w:id="140" w:name="_Toc485809803"/>
            <w:bookmarkStart w:id="141" w:name="_Toc488940344"/>
            <w:r w:rsidRPr="002852B2">
              <w:rPr>
                <w:lang w:val="es-ES_tradnl"/>
              </w:rPr>
              <w:t>Idioma de la Oferta</w:t>
            </w:r>
            <w:bookmarkEnd w:id="134"/>
            <w:bookmarkEnd w:id="135"/>
            <w:bookmarkEnd w:id="136"/>
            <w:bookmarkEnd w:id="137"/>
            <w:bookmarkEnd w:id="138"/>
            <w:bookmarkEnd w:id="139"/>
            <w:bookmarkEnd w:id="140"/>
            <w:bookmarkEnd w:id="141"/>
          </w:p>
        </w:tc>
        <w:tc>
          <w:tcPr>
            <w:tcW w:w="6660" w:type="dxa"/>
          </w:tcPr>
          <w:p w14:paraId="1A929A7B" w14:textId="77777777" w:rsidR="00BD0A01" w:rsidRPr="002852B2" w:rsidRDefault="00BD0A01" w:rsidP="00BD0A01">
            <w:pPr>
              <w:pStyle w:val="StyleStyleHeader1-ClausesAfter0ptLeft0Hanging"/>
              <w:rPr>
                <w:lang w:val="es-ES_tradnl"/>
              </w:rPr>
            </w:pPr>
            <w:r w:rsidRPr="002852B2">
              <w:rPr>
                <w:lang w:val="es-ES_tradnl"/>
              </w:rPr>
              <w:t>10.1</w:t>
            </w:r>
            <w:r w:rsidRPr="002852B2">
              <w:rPr>
                <w:lang w:val="es-ES_tradnl"/>
              </w:rPr>
              <w:tab/>
              <w:t xml:space="preserve">La Oferta, y toda la correspondencia y documentos relativos a ella que intercambien el Licitante y el Contratante, deberán redactarse en el idioma </w:t>
            </w:r>
            <w:r w:rsidRPr="00FF64B7">
              <w:rPr>
                <w:rStyle w:val="StyleHeader2-SubClausesBoldChar"/>
                <w:b w:val="0"/>
                <w:lang w:val="es-ES_tradnl"/>
              </w:rPr>
              <w:t>que se especifica</w:t>
            </w:r>
            <w:r w:rsidRPr="002852B2">
              <w:rPr>
                <w:rStyle w:val="StyleHeader2-SubClausesBoldChar"/>
                <w:lang w:val="es-ES_tradnl"/>
              </w:rPr>
              <w:t xml:space="preserve"> en los DDL</w:t>
            </w:r>
            <w:r w:rsidRPr="002852B2">
              <w:rPr>
                <w:lang w:val="es-ES_tradnl"/>
              </w:rPr>
              <w:t>.</w:t>
            </w:r>
            <w:r w:rsidR="00781B39" w:rsidRPr="002852B2">
              <w:rPr>
                <w:lang w:val="es-ES_tradnl"/>
              </w:rPr>
              <w:t xml:space="preserve"> </w:t>
            </w:r>
            <w:r w:rsidRPr="002852B2">
              <w:rPr>
                <w:lang w:val="es-ES_tradnl"/>
              </w:rPr>
              <w:t xml:space="preserve">Los documentos de respaldo y el material impreso que formen parte de la Oferta podrán estar escritos en otro idioma, siempre y cuando vayan acompañados de una traducción fidedigna de las secciones pertinentes al idioma </w:t>
            </w:r>
            <w:r w:rsidRPr="00006533">
              <w:rPr>
                <w:rStyle w:val="StyleHeader2-SubClausesBoldChar"/>
                <w:b w:val="0"/>
                <w:lang w:val="es-ES_tradnl"/>
              </w:rPr>
              <w:t>que se especifica</w:t>
            </w:r>
            <w:r w:rsidRPr="002852B2">
              <w:rPr>
                <w:rStyle w:val="StyleHeader2-SubClausesBoldChar"/>
                <w:lang w:val="es-ES_tradnl"/>
              </w:rPr>
              <w:t xml:space="preserve"> en los DDL</w:t>
            </w:r>
            <w:r w:rsidRPr="002852B2">
              <w:rPr>
                <w:lang w:val="es-ES_tradnl"/>
              </w:rPr>
              <w:t>, en cuyo caso la traducción prevalecerá en lo que respecta a la interpretación de la Oferta.</w:t>
            </w:r>
          </w:p>
        </w:tc>
      </w:tr>
      <w:tr w:rsidR="00BD0A01" w:rsidRPr="002852B2" w14:paraId="6CBCF4AB" w14:textId="77777777">
        <w:tc>
          <w:tcPr>
            <w:tcW w:w="2610" w:type="dxa"/>
            <w:tcBorders>
              <w:bottom w:val="nil"/>
            </w:tcBorders>
          </w:tcPr>
          <w:p w14:paraId="1793A885" w14:textId="77777777" w:rsidR="00BD0A01" w:rsidRPr="002852B2" w:rsidRDefault="00BD0A01" w:rsidP="00BD0A01">
            <w:pPr>
              <w:pStyle w:val="Section1Header2"/>
              <w:rPr>
                <w:lang w:val="es-ES_tradnl"/>
              </w:rPr>
            </w:pPr>
            <w:bookmarkStart w:id="142" w:name="_Toc438438832"/>
            <w:bookmarkStart w:id="143" w:name="_Toc438532580"/>
            <w:bookmarkStart w:id="144" w:name="_Toc438733976"/>
            <w:bookmarkStart w:id="145" w:name="_Toc438907015"/>
            <w:bookmarkStart w:id="146" w:name="_Toc438907214"/>
            <w:bookmarkStart w:id="147" w:name="_Toc100032301"/>
            <w:bookmarkStart w:id="148" w:name="_Toc485809804"/>
            <w:bookmarkStart w:id="149" w:name="_Toc488940345"/>
            <w:r w:rsidRPr="002852B2">
              <w:rPr>
                <w:lang w:val="es-ES_tradnl"/>
              </w:rPr>
              <w:t>Documentos que conforman la Oferta</w:t>
            </w:r>
            <w:bookmarkEnd w:id="142"/>
            <w:bookmarkEnd w:id="143"/>
            <w:bookmarkEnd w:id="144"/>
            <w:bookmarkEnd w:id="145"/>
            <w:bookmarkEnd w:id="146"/>
            <w:bookmarkEnd w:id="147"/>
            <w:bookmarkEnd w:id="148"/>
            <w:bookmarkEnd w:id="149"/>
          </w:p>
        </w:tc>
        <w:tc>
          <w:tcPr>
            <w:tcW w:w="6660" w:type="dxa"/>
            <w:tcBorders>
              <w:bottom w:val="nil"/>
            </w:tcBorders>
          </w:tcPr>
          <w:p w14:paraId="16B4B9C1" w14:textId="77777777" w:rsidR="00BD0A01" w:rsidRPr="002852B2" w:rsidRDefault="00BD0A01" w:rsidP="00BD0A01">
            <w:pPr>
              <w:pStyle w:val="StyleStyleHeader1-ClausesAfter0ptLeft0Hanging"/>
              <w:rPr>
                <w:lang w:val="es-ES_tradnl"/>
              </w:rPr>
            </w:pPr>
            <w:r w:rsidRPr="002852B2">
              <w:rPr>
                <w:lang w:val="es-ES_tradnl"/>
              </w:rPr>
              <w:t>11.1</w:t>
            </w:r>
            <w:r w:rsidRPr="002852B2">
              <w:rPr>
                <w:lang w:val="es-ES_tradnl"/>
              </w:rPr>
              <w:tab/>
              <w:t>La Oferta deberá constar de lo siguiente:</w:t>
            </w:r>
          </w:p>
          <w:p w14:paraId="2E46E6DF"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Carta de la Oferta y Anexo de la Oferta preparados de acuerdo con la cláusula 12 de las IAL;</w:t>
            </w:r>
          </w:p>
          <w:p w14:paraId="7113D6F8"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 xml:space="preserve">formularios debidamente completados, incluida la Lista de Cantidades y sus </w:t>
            </w:r>
            <w:r w:rsidR="001161E0" w:rsidRPr="002852B2">
              <w:rPr>
                <w:lang w:val="es-ES_tradnl"/>
              </w:rPr>
              <w:t>p</w:t>
            </w:r>
            <w:r w:rsidRPr="002852B2">
              <w:rPr>
                <w:lang w:val="es-ES_tradnl"/>
              </w:rPr>
              <w:t>recios, de acuerdo con lo establecido en las cláusulas 12 y 14 de las IAL;</w:t>
            </w:r>
          </w:p>
          <w:p w14:paraId="212ADFC2"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Garantía de Mantenimiento de la Oferta o Declaración de Mantenimiento de la Oferta, según lo dispuesto en la cláusula 19.1 de las IAL;</w:t>
            </w:r>
          </w:p>
          <w:p w14:paraId="04D6CC1A"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Ofertas alternativas, si se permite, de conformidad con la cláusula 13 de las IAL;</w:t>
            </w:r>
          </w:p>
          <w:p w14:paraId="3F60C4E2"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confirmación escrita que autorice al signatario de la Oferta a comprometer al Licitante, de conformidad con la cláusula 20.2 de las IAL;</w:t>
            </w:r>
          </w:p>
          <w:p w14:paraId="7E6DD7DB"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de conformidad con la cláusula 17 de las IAL, documentos que evidencien que el Licitante continúa estando calificado o, en caso calificación posterior, según se especifica en la cláusula 4.8 de las IAL, las calificaciones del Licitante para ejecutar el contrato en caso de que su Oferta sea aceptada;</w:t>
            </w:r>
          </w:p>
          <w:p w14:paraId="56FEF0E2"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 xml:space="preserve">Propuesta Técnica de conformidad con la cláusula 16 de las IAL; </w:t>
            </w:r>
          </w:p>
          <w:p w14:paraId="0D6BDF8D" w14:textId="77777777" w:rsidR="00BD0A01" w:rsidRPr="002852B2" w:rsidRDefault="00BD0A01" w:rsidP="004E77A1">
            <w:pPr>
              <w:pStyle w:val="P3Header1-Clauses"/>
              <w:numPr>
                <w:ilvl w:val="0"/>
                <w:numId w:val="128"/>
              </w:numPr>
              <w:tabs>
                <w:tab w:val="clear" w:pos="972"/>
              </w:tabs>
              <w:spacing w:after="140"/>
              <w:rPr>
                <w:lang w:val="es-ES_tradnl"/>
              </w:rPr>
            </w:pPr>
            <w:r w:rsidRPr="002852B2">
              <w:rPr>
                <w:lang w:val="es-ES_tradnl"/>
              </w:rPr>
              <w:t xml:space="preserve">cualquier otro documento </w:t>
            </w:r>
            <w:r w:rsidRPr="00E01B1E">
              <w:rPr>
                <w:lang w:val="es-ES_tradnl"/>
              </w:rPr>
              <w:t>exigido</w:t>
            </w:r>
            <w:r w:rsidRPr="002852B2">
              <w:rPr>
                <w:b/>
                <w:lang w:val="es-ES_tradnl"/>
              </w:rPr>
              <w:t xml:space="preserve"> en los DDL</w:t>
            </w:r>
            <w:r w:rsidRPr="002852B2">
              <w:rPr>
                <w:lang w:val="es-ES_tradnl"/>
              </w:rPr>
              <w:t>.</w:t>
            </w:r>
          </w:p>
          <w:p w14:paraId="7E6BE8B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11.2</w:t>
            </w:r>
            <w:r w:rsidRPr="002852B2">
              <w:rPr>
                <w:lang w:val="es-ES_tradnl"/>
              </w:rPr>
              <w:tab/>
              <w:t xml:space="preserve">Además de los requisitos estipulados en la cláusula 11.1 de las IAL, las Ofertas presentadas por una </w:t>
            </w:r>
            <w:r w:rsidR="00526F65">
              <w:rPr>
                <w:lang w:val="es-ES_tradnl"/>
              </w:rPr>
              <w:t>APCA</w:t>
            </w:r>
            <w:r w:rsidRPr="002852B2">
              <w:rPr>
                <w:lang w:val="es-ES_tradnl"/>
              </w:rPr>
              <w:t xml:space="preserve"> deberán incluir una copia del Acuerdo de </w:t>
            </w:r>
            <w:r w:rsidR="00526F65">
              <w:rPr>
                <w:lang w:val="es-ES_tradnl"/>
              </w:rPr>
              <w:t>APCA</w:t>
            </w:r>
            <w:r w:rsidRPr="002852B2">
              <w:rPr>
                <w:lang w:val="es-ES_tradnl"/>
              </w:rPr>
              <w:t xml:space="preserve"> celebrado por todos los integrantes.</w:t>
            </w:r>
            <w:r w:rsidR="00781B39" w:rsidRPr="002852B2">
              <w:rPr>
                <w:lang w:val="es-ES_tradnl"/>
              </w:rPr>
              <w:t xml:space="preserve"> </w:t>
            </w:r>
            <w:r w:rsidRPr="002852B2">
              <w:rPr>
                <w:lang w:val="es-ES_tradnl"/>
              </w:rPr>
              <w:t xml:space="preserve">De lo contrario, en caso de que la Oferta resulte seleccionada, deberá presentarse junto con la Oferta una carta de intenciones de celebrar un Acuerdo de </w:t>
            </w:r>
            <w:r w:rsidR="00526F65">
              <w:rPr>
                <w:lang w:val="es-ES_tradnl"/>
              </w:rPr>
              <w:t>APCA</w:t>
            </w:r>
            <w:r w:rsidRPr="002852B2">
              <w:rPr>
                <w:lang w:val="es-ES_tradnl"/>
              </w:rPr>
              <w:t xml:space="preserve"> firmada por todos los integrantes y una copia del Acuerdo propuesto. </w:t>
            </w:r>
          </w:p>
          <w:p w14:paraId="0CCB4258"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11.3</w:t>
            </w:r>
            <w:r w:rsidRPr="002852B2">
              <w:rPr>
                <w:lang w:val="es-ES_tradnl"/>
              </w:rPr>
              <w:tab/>
              <w:t>En la Carta de la Oferta, el Licitante deberá brindar información sobre comisiones y gratificaciones, si las hubiere, que se hayan pagado o se vayan a pagar a los agentes o a cualquier otra parte relacionada con esta Oferta.</w:t>
            </w:r>
          </w:p>
        </w:tc>
      </w:tr>
      <w:tr w:rsidR="00BD0A01" w:rsidRPr="002852B2" w14:paraId="5E3DBDAF" w14:textId="77777777">
        <w:tc>
          <w:tcPr>
            <w:tcW w:w="2610" w:type="dxa"/>
          </w:tcPr>
          <w:p w14:paraId="280347FF" w14:textId="77777777" w:rsidR="00BD0A01" w:rsidRPr="002852B2" w:rsidRDefault="00BD0A01" w:rsidP="00BD0A01">
            <w:pPr>
              <w:pStyle w:val="Section1Header2"/>
              <w:rPr>
                <w:lang w:val="es-ES_tradnl"/>
              </w:rPr>
            </w:pPr>
            <w:bookmarkStart w:id="150" w:name="_Toc100032302"/>
            <w:bookmarkStart w:id="151" w:name="_Toc485809805"/>
            <w:bookmarkStart w:id="152" w:name="_Toc488940346"/>
            <w:bookmarkStart w:id="153" w:name="_Toc438438833"/>
            <w:bookmarkStart w:id="154" w:name="_Toc438532583"/>
            <w:bookmarkStart w:id="155" w:name="_Toc438733977"/>
            <w:bookmarkStart w:id="156" w:name="_Toc438907016"/>
            <w:bookmarkStart w:id="157" w:name="_Toc438907215"/>
            <w:r w:rsidRPr="002852B2">
              <w:rPr>
                <w:lang w:val="es-ES_tradnl"/>
              </w:rPr>
              <w:t>Carta de la Oferta y Formularios y Listas</w:t>
            </w:r>
            <w:bookmarkEnd w:id="150"/>
            <w:bookmarkEnd w:id="151"/>
            <w:bookmarkEnd w:id="152"/>
            <w:r w:rsidRPr="002852B2">
              <w:rPr>
                <w:lang w:val="es-ES_tradnl"/>
              </w:rPr>
              <w:t xml:space="preserve"> </w:t>
            </w:r>
            <w:bookmarkEnd w:id="153"/>
            <w:bookmarkEnd w:id="154"/>
            <w:bookmarkEnd w:id="155"/>
            <w:bookmarkEnd w:id="156"/>
            <w:bookmarkEnd w:id="157"/>
          </w:p>
        </w:tc>
        <w:tc>
          <w:tcPr>
            <w:tcW w:w="6660" w:type="dxa"/>
            <w:tcBorders>
              <w:bottom w:val="nil"/>
            </w:tcBorders>
          </w:tcPr>
          <w:p w14:paraId="20EDCF7D"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12.1</w:t>
            </w:r>
            <w:r w:rsidRPr="002852B2">
              <w:rPr>
                <w:lang w:val="es-ES_tradnl"/>
              </w:rPr>
              <w:tab/>
              <w:t>La Carta de la Oferta y los Formularios y Listas, incluidas la Lista de Cantidades, se prepararán valiéndose de los formularios pertinentes que se incluyen en la sección IV, Formularios de la Oferta.</w:t>
            </w:r>
            <w:r w:rsidR="00781B39" w:rsidRPr="002852B2">
              <w:rPr>
                <w:lang w:val="es-ES_tradnl"/>
              </w:rPr>
              <w:t xml:space="preserve"> </w:t>
            </w:r>
            <w:r w:rsidRPr="002852B2">
              <w:rPr>
                <w:lang w:val="es-ES_tradnl"/>
              </w:rPr>
              <w:t>Los formularios deberán completarse sin realizar ningún tipo de modificaciones al texto, y no se aceptarán sustituciones, excepto lo estipulado en la cláusula 20.2 de las IAL.</w:t>
            </w:r>
            <w:r w:rsidR="00781B39" w:rsidRPr="002852B2">
              <w:rPr>
                <w:lang w:val="es-ES_tradnl"/>
              </w:rPr>
              <w:t xml:space="preserve"> </w:t>
            </w:r>
            <w:r w:rsidRPr="002852B2">
              <w:rPr>
                <w:lang w:val="es-ES_tradnl"/>
              </w:rPr>
              <w:t xml:space="preserve">Todos los espacios en blanco deberán llenarse con la información solicitada. </w:t>
            </w:r>
          </w:p>
        </w:tc>
      </w:tr>
      <w:tr w:rsidR="00BD0A01" w:rsidRPr="002852B2" w14:paraId="2D8BF843" w14:textId="77777777">
        <w:tc>
          <w:tcPr>
            <w:tcW w:w="2610" w:type="dxa"/>
          </w:tcPr>
          <w:p w14:paraId="01A2C329" w14:textId="77777777" w:rsidR="00BD0A01" w:rsidRPr="002852B2" w:rsidRDefault="00BD0A01" w:rsidP="00BD0A01">
            <w:pPr>
              <w:pStyle w:val="Section1Header2"/>
              <w:rPr>
                <w:lang w:val="es-ES_tradnl"/>
              </w:rPr>
            </w:pPr>
            <w:bookmarkStart w:id="158" w:name="_Toc438532584"/>
            <w:bookmarkStart w:id="159" w:name="_Toc438438834"/>
            <w:bookmarkStart w:id="160" w:name="_Toc438532587"/>
            <w:bookmarkStart w:id="161" w:name="_Toc438733978"/>
            <w:bookmarkStart w:id="162" w:name="_Toc438907017"/>
            <w:bookmarkStart w:id="163" w:name="_Toc438907216"/>
            <w:bookmarkStart w:id="164" w:name="_Toc100032303"/>
            <w:bookmarkStart w:id="165" w:name="_Toc485809806"/>
            <w:bookmarkStart w:id="166" w:name="_Toc488940347"/>
            <w:bookmarkEnd w:id="158"/>
            <w:r w:rsidRPr="002852B2">
              <w:rPr>
                <w:lang w:val="es-ES_tradnl"/>
              </w:rPr>
              <w:t xml:space="preserve">Ofertas </w:t>
            </w:r>
            <w:r w:rsidR="005C7B7E">
              <w:rPr>
                <w:lang w:val="es-ES_tradnl"/>
              </w:rPr>
              <w:t>A</w:t>
            </w:r>
            <w:r w:rsidRPr="002852B2">
              <w:rPr>
                <w:lang w:val="es-ES_tradnl"/>
              </w:rPr>
              <w:t>lternativas</w:t>
            </w:r>
            <w:bookmarkEnd w:id="159"/>
            <w:bookmarkEnd w:id="160"/>
            <w:bookmarkEnd w:id="161"/>
            <w:bookmarkEnd w:id="162"/>
            <w:bookmarkEnd w:id="163"/>
            <w:bookmarkEnd w:id="164"/>
            <w:bookmarkEnd w:id="165"/>
            <w:bookmarkEnd w:id="166"/>
          </w:p>
        </w:tc>
        <w:tc>
          <w:tcPr>
            <w:tcW w:w="6660" w:type="dxa"/>
          </w:tcPr>
          <w:p w14:paraId="5C25B48A" w14:textId="77777777" w:rsidR="00BD0A01" w:rsidRPr="002852B2" w:rsidRDefault="00BD0A01" w:rsidP="00BD0A01">
            <w:pPr>
              <w:pStyle w:val="StyleHeader1-ClausesAfter0pt"/>
              <w:tabs>
                <w:tab w:val="left" w:pos="576"/>
              </w:tabs>
              <w:spacing w:after="240"/>
              <w:ind w:left="576" w:hanging="576"/>
              <w:rPr>
                <w:lang w:val="es-ES_tradnl"/>
              </w:rPr>
            </w:pPr>
            <w:r w:rsidRPr="002852B2">
              <w:rPr>
                <w:rStyle w:val="StyleHeader2-SubClausesBoldChar"/>
                <w:b w:val="0"/>
                <w:bCs/>
                <w:lang w:val="es-ES_tradnl"/>
              </w:rPr>
              <w:t>13.1</w:t>
            </w:r>
            <w:r w:rsidRPr="002852B2">
              <w:rPr>
                <w:rStyle w:val="StyleHeader2-SubClausesBoldChar"/>
                <w:bCs/>
                <w:lang w:val="es-ES_tradnl"/>
              </w:rPr>
              <w:tab/>
            </w:r>
            <w:r w:rsidRPr="00FF64B7">
              <w:rPr>
                <w:rStyle w:val="StyleHeader2-SubClausesBoldChar"/>
                <w:b w:val="0"/>
                <w:bCs/>
                <w:lang w:val="es-ES_tradnl"/>
              </w:rPr>
              <w:t>Salvo que se especifique otra cosa</w:t>
            </w:r>
            <w:r w:rsidRPr="002852B2">
              <w:rPr>
                <w:rStyle w:val="StyleHeader2-SubClausesBoldChar"/>
                <w:bCs/>
                <w:lang w:val="es-ES_tradnl"/>
              </w:rPr>
              <w:t xml:space="preserve"> en los DDL</w:t>
            </w:r>
            <w:r w:rsidRPr="002852B2">
              <w:rPr>
                <w:lang w:val="es-ES_tradnl"/>
              </w:rPr>
              <w:t>, no se considerarán las Ofertas alternativas.</w:t>
            </w:r>
          </w:p>
        </w:tc>
      </w:tr>
      <w:tr w:rsidR="00BD0A01" w:rsidRPr="002852B2" w14:paraId="39770A24" w14:textId="77777777">
        <w:tc>
          <w:tcPr>
            <w:tcW w:w="2610" w:type="dxa"/>
          </w:tcPr>
          <w:p w14:paraId="6DBFF762" w14:textId="77777777" w:rsidR="00BD0A01" w:rsidRPr="002852B2" w:rsidRDefault="00BD0A01" w:rsidP="00BD0A01">
            <w:pPr>
              <w:rPr>
                <w:lang w:val="es-ES_tradnl"/>
              </w:rPr>
            </w:pPr>
          </w:p>
        </w:tc>
        <w:tc>
          <w:tcPr>
            <w:tcW w:w="6660" w:type="dxa"/>
          </w:tcPr>
          <w:p w14:paraId="78824AA8"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13.2</w:t>
            </w:r>
            <w:r w:rsidRPr="002852B2">
              <w:rPr>
                <w:lang w:val="es-ES_tradnl"/>
              </w:rPr>
              <w:tab/>
              <w:t xml:space="preserve">Cuando se permitan explícitamente plazos alternativos para la terminación de los trabajos, </w:t>
            </w:r>
            <w:r w:rsidRPr="00FF64B7">
              <w:rPr>
                <w:rStyle w:val="StyleHeader2-SubClausesBoldChar"/>
                <w:b w:val="0"/>
                <w:bCs/>
                <w:lang w:val="es-ES_tradnl"/>
              </w:rPr>
              <w:t>deberá consignarse</w:t>
            </w:r>
            <w:r w:rsidRPr="002852B2">
              <w:rPr>
                <w:rStyle w:val="StyleHeader2-SubClausesBoldChar"/>
                <w:bCs/>
                <w:lang w:val="es-ES_tradnl"/>
              </w:rPr>
              <w:t xml:space="preserve"> en los DDL</w:t>
            </w:r>
            <w:r w:rsidRPr="002852B2">
              <w:rPr>
                <w:lang w:val="es-ES_tradnl"/>
              </w:rPr>
              <w:t xml:space="preserve"> una declaración a tal efecto, además del método con el cual se evaluarán los diferentes plazos para la terminación de las Obras.</w:t>
            </w:r>
          </w:p>
        </w:tc>
      </w:tr>
      <w:tr w:rsidR="00BD0A01" w:rsidRPr="002852B2" w14:paraId="65DC83DF" w14:textId="77777777">
        <w:tc>
          <w:tcPr>
            <w:tcW w:w="2610" w:type="dxa"/>
          </w:tcPr>
          <w:p w14:paraId="26CCCB57" w14:textId="77777777" w:rsidR="00BD0A01" w:rsidRPr="002852B2" w:rsidRDefault="00BD0A01" w:rsidP="00BD0A01">
            <w:pPr>
              <w:rPr>
                <w:lang w:val="es-ES_tradnl"/>
              </w:rPr>
            </w:pPr>
          </w:p>
        </w:tc>
        <w:tc>
          <w:tcPr>
            <w:tcW w:w="6660" w:type="dxa"/>
          </w:tcPr>
          <w:p w14:paraId="19A18E4B"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13.3</w:t>
            </w:r>
            <w:r w:rsidRPr="002852B2">
              <w:rPr>
                <w:lang w:val="es-ES_tradnl"/>
              </w:rPr>
              <w:tab/>
              <w:t>Excepto en los casos previstos en la cláusula 13.4 de las IAL, los Licitantes que deseen proponer soluciones técnicas alternativas a los requisitos que se exponen en los Documentos de Licitación primero deberán cotizar el diseño del Contratante según se describe en los Documentos de Licitación y, además, deberán suministrar toda la información necesaria para permitir que el Contratante efectúe una evaluación completa de las soluciones alternativas, con inclusión de planos, cálculos del diseño, especificaciones técnicas, desgloses de precios y metodología de construcción propuesta, así como cualquier otro detalle pertinente.</w:t>
            </w:r>
            <w:r w:rsidR="00781B39" w:rsidRPr="002852B2">
              <w:rPr>
                <w:lang w:val="es-ES_tradnl"/>
              </w:rPr>
              <w:t xml:space="preserve"> </w:t>
            </w:r>
            <w:r w:rsidRPr="002852B2">
              <w:rPr>
                <w:lang w:val="es-ES_tradnl"/>
              </w:rPr>
              <w:t>El Contratante solo considerará las soluciones técnicas alternativas, si las hubiere, del Licitante cuya propuesta se ajuste a los requisitos técnicos básicos y haya sido la evaluada como la más baja.</w:t>
            </w:r>
          </w:p>
        </w:tc>
      </w:tr>
      <w:tr w:rsidR="00BD0A01" w:rsidRPr="002852B2" w14:paraId="1352C2B7" w14:textId="77777777">
        <w:tc>
          <w:tcPr>
            <w:tcW w:w="2610" w:type="dxa"/>
          </w:tcPr>
          <w:p w14:paraId="57BBFDCB" w14:textId="77777777" w:rsidR="00BD0A01" w:rsidRPr="002852B2" w:rsidRDefault="00BD0A01" w:rsidP="00BD0A01">
            <w:pPr>
              <w:rPr>
                <w:lang w:val="es-ES_tradnl"/>
              </w:rPr>
            </w:pPr>
          </w:p>
        </w:tc>
        <w:tc>
          <w:tcPr>
            <w:tcW w:w="6660" w:type="dxa"/>
          </w:tcPr>
          <w:p w14:paraId="55E37D82" w14:textId="5562FCCE" w:rsidR="00D531E8" w:rsidRPr="002852B2" w:rsidRDefault="00BD0A01" w:rsidP="00B92C69">
            <w:pPr>
              <w:pStyle w:val="StyleHeader1-ClausesAfter0pt"/>
              <w:tabs>
                <w:tab w:val="left" w:pos="576"/>
              </w:tabs>
              <w:spacing w:after="240"/>
              <w:ind w:left="576" w:hanging="576"/>
              <w:rPr>
                <w:lang w:val="es-ES_tradnl"/>
              </w:rPr>
            </w:pPr>
            <w:r w:rsidRPr="002852B2">
              <w:rPr>
                <w:rStyle w:val="StyleHeader2-SubClausesBoldChar"/>
                <w:b w:val="0"/>
                <w:bCs/>
                <w:lang w:val="es-ES_tradnl"/>
              </w:rPr>
              <w:t>13.4</w:t>
            </w:r>
            <w:r w:rsidRPr="002852B2">
              <w:rPr>
                <w:rStyle w:val="StyleHeader2-SubClausesBoldChar"/>
                <w:b w:val="0"/>
                <w:bCs/>
                <w:lang w:val="es-ES_tradnl"/>
              </w:rPr>
              <w:tab/>
            </w:r>
            <w:r w:rsidRPr="00FF64B7">
              <w:rPr>
                <w:rStyle w:val="StyleHeader2-SubClausesBoldChar"/>
                <w:b w:val="0"/>
                <w:bCs/>
                <w:lang w:val="es-ES_tradnl"/>
              </w:rPr>
              <w:t>Cuando así se especifique</w:t>
            </w:r>
            <w:r w:rsidRPr="002852B2">
              <w:rPr>
                <w:rStyle w:val="StyleHeader2-SubClausesBoldChar"/>
                <w:bCs/>
                <w:lang w:val="es-ES_tradnl"/>
              </w:rPr>
              <w:t xml:space="preserve"> en los DDL</w:t>
            </w:r>
            <w:r w:rsidRPr="002852B2">
              <w:rPr>
                <w:lang w:val="es-ES_tradnl"/>
              </w:rPr>
              <w:t xml:space="preserve">, los Licitantes podrán presentar soluciones técnicas alternativas para partes específicas de las Obras; los cuales </w:t>
            </w:r>
            <w:r w:rsidRPr="00FF64B7">
              <w:rPr>
                <w:rStyle w:val="StyleHeader2-SubClausesBoldChar"/>
                <w:b w:val="0"/>
                <w:bCs/>
                <w:lang w:val="es-ES_tradnl"/>
              </w:rPr>
              <w:t>se</w:t>
            </w:r>
            <w:r w:rsidRPr="00E01B1E">
              <w:rPr>
                <w:b/>
                <w:lang w:val="es-ES_tradnl"/>
              </w:rPr>
              <w:t xml:space="preserve"> </w:t>
            </w:r>
            <w:r w:rsidRPr="00FF64B7">
              <w:rPr>
                <w:rStyle w:val="StyleHeader2-SubClausesBoldChar"/>
                <w:b w:val="0"/>
                <w:bCs/>
                <w:lang w:val="es-ES_tradnl"/>
              </w:rPr>
              <w:t>identificarán</w:t>
            </w:r>
            <w:r w:rsidRPr="002852B2">
              <w:rPr>
                <w:rStyle w:val="StyleHeader2-SubClausesBoldChar"/>
                <w:bCs/>
                <w:lang w:val="es-ES_tradnl"/>
              </w:rPr>
              <w:t xml:space="preserve"> en los DDL</w:t>
            </w:r>
            <w:r w:rsidRPr="002852B2">
              <w:rPr>
                <w:lang w:val="es-ES_tradnl"/>
              </w:rPr>
              <w:t xml:space="preserve">, junto con la metodología para su evaluación, y se describirán en la </w:t>
            </w:r>
            <w:r w:rsidR="00FF64B7">
              <w:rPr>
                <w:lang w:val="es-ES_tradnl"/>
              </w:rPr>
              <w:t>S</w:t>
            </w:r>
            <w:r w:rsidRPr="002852B2">
              <w:rPr>
                <w:lang w:val="es-ES_tradnl"/>
              </w:rPr>
              <w:t>ección VII, Requisitos de las Obras.</w:t>
            </w:r>
          </w:p>
        </w:tc>
      </w:tr>
      <w:tr w:rsidR="00BD0A01" w:rsidRPr="002852B2" w14:paraId="2EEE7A9B" w14:textId="77777777">
        <w:tc>
          <w:tcPr>
            <w:tcW w:w="2610" w:type="dxa"/>
          </w:tcPr>
          <w:p w14:paraId="69049BD4" w14:textId="77777777" w:rsidR="00BD0A01" w:rsidRPr="002852B2" w:rsidRDefault="00BD0A01" w:rsidP="007D222F">
            <w:pPr>
              <w:pStyle w:val="StyleHeader1-ClausesLeft0Hanging03After0pt"/>
              <w:rPr>
                <w:lang w:val="es-ES_tradnl"/>
              </w:rPr>
            </w:pPr>
            <w:bookmarkStart w:id="167" w:name="_Toc438438835"/>
            <w:bookmarkStart w:id="168" w:name="_Toc438532588"/>
            <w:bookmarkStart w:id="169" w:name="_Toc438733979"/>
            <w:bookmarkStart w:id="170" w:name="_Toc438907018"/>
            <w:bookmarkStart w:id="171" w:name="_Toc438907217"/>
            <w:bookmarkStart w:id="172" w:name="_Toc100032304"/>
            <w:r w:rsidRPr="002852B2">
              <w:rPr>
                <w:lang w:val="es-ES_tradnl"/>
              </w:rPr>
              <w:t xml:space="preserve">Precios de la Oferta y </w:t>
            </w:r>
            <w:r w:rsidR="00FF64B7">
              <w:rPr>
                <w:lang w:val="es-ES_tradnl"/>
              </w:rPr>
              <w:t>D</w:t>
            </w:r>
            <w:r w:rsidRPr="002852B2">
              <w:rPr>
                <w:lang w:val="es-ES_tradnl"/>
              </w:rPr>
              <w:t>escuentos</w:t>
            </w:r>
            <w:bookmarkEnd w:id="167"/>
            <w:bookmarkEnd w:id="168"/>
            <w:bookmarkEnd w:id="169"/>
            <w:bookmarkEnd w:id="170"/>
            <w:bookmarkEnd w:id="171"/>
            <w:bookmarkEnd w:id="172"/>
          </w:p>
        </w:tc>
        <w:tc>
          <w:tcPr>
            <w:tcW w:w="6660" w:type="dxa"/>
          </w:tcPr>
          <w:p w14:paraId="70DAFA71"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14.1</w:t>
            </w:r>
            <w:r w:rsidRPr="002852B2">
              <w:rPr>
                <w:lang w:val="es-ES_tradnl"/>
              </w:rPr>
              <w:tab/>
              <w:t>Los precios y los descuentos (incluida cualquier reducción de precios) cotizados por el Licitante en la Carta de la Oferta y la Lista de Cantidades deberán cumplir con los requisitos que se detallan a continuación.</w:t>
            </w:r>
          </w:p>
          <w:p w14:paraId="1BC6A682"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14.2</w:t>
            </w:r>
            <w:r w:rsidRPr="002852B2">
              <w:rPr>
                <w:lang w:val="es-ES_tradnl"/>
              </w:rPr>
              <w:tab/>
              <w:t xml:space="preserve">El Licitante deberá consignar las tarifas y los precios correspondientes a todos los artículos de las Obras descritos en la Lista de Cantidades. Los artículos para los cuales el Licitante no haya incluido tarifas o precios se considerarán comprendidos en las tarifas de otros artículos consignados en la Lista de Cantidades, por lo que el Contratante no los pagará por separado. Si algún artículo no se incluye en la Lista de Cantidades cotizada, se asumirá que este no ha sido incluido en la Oferta. En este caso, si se determina que la Oferta cumple sustancialmente con los requisitos pese a la omisión, se calculará, a los efectos de la comparación de precios, un costo total equivalente de la Oferta agregándole al Precio de la Oferta el precio promedio del artículo cotizado por otros Licitantes que cumplan sustancialmente con los requisitos. </w:t>
            </w:r>
          </w:p>
        </w:tc>
      </w:tr>
      <w:tr w:rsidR="00BD0A01" w:rsidRPr="002852B2" w14:paraId="6E458570" w14:textId="77777777">
        <w:tc>
          <w:tcPr>
            <w:tcW w:w="2610" w:type="dxa"/>
          </w:tcPr>
          <w:p w14:paraId="0DE25AB0" w14:textId="77777777" w:rsidR="00BD0A01" w:rsidRPr="002852B2" w:rsidRDefault="00BD0A01">
            <w:pPr>
              <w:spacing w:before="120" w:after="120"/>
              <w:rPr>
                <w:lang w:val="es-ES_tradnl"/>
              </w:rPr>
            </w:pPr>
            <w:bookmarkStart w:id="173" w:name="_Toc438532589"/>
            <w:bookmarkEnd w:id="173"/>
          </w:p>
        </w:tc>
        <w:tc>
          <w:tcPr>
            <w:tcW w:w="6660" w:type="dxa"/>
          </w:tcPr>
          <w:p w14:paraId="3FBDC544"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14.3</w:t>
            </w:r>
            <w:r w:rsidRPr="002852B2">
              <w:rPr>
                <w:lang w:val="es-ES_tradnl"/>
              </w:rPr>
              <w:tab/>
              <w:t xml:space="preserve">El precio que debe cotizarse en la Carta de la Oferta de conformidad con lo dispuesto en la cláusula 12.1 de las IAL es el precio total de la Oferta, sin incluir ningún descuento ofrecido. </w:t>
            </w:r>
          </w:p>
        </w:tc>
      </w:tr>
      <w:tr w:rsidR="00BD0A01" w:rsidRPr="002852B2" w14:paraId="49B15172" w14:textId="77777777">
        <w:tc>
          <w:tcPr>
            <w:tcW w:w="2610" w:type="dxa"/>
          </w:tcPr>
          <w:p w14:paraId="7C1CFB51" w14:textId="77777777" w:rsidR="00BD0A01" w:rsidRPr="002852B2" w:rsidRDefault="00BD0A01">
            <w:pPr>
              <w:spacing w:before="120" w:after="120"/>
              <w:rPr>
                <w:lang w:val="es-ES_tradnl"/>
              </w:rPr>
            </w:pPr>
            <w:bookmarkStart w:id="174" w:name="_Toc438532590"/>
            <w:bookmarkEnd w:id="174"/>
          </w:p>
        </w:tc>
        <w:tc>
          <w:tcPr>
            <w:tcW w:w="6660" w:type="dxa"/>
          </w:tcPr>
          <w:p w14:paraId="7EE24656"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14.4</w:t>
            </w:r>
            <w:r w:rsidRPr="002852B2">
              <w:rPr>
                <w:lang w:val="es-ES_tradnl"/>
              </w:rPr>
              <w:tab/>
              <w:t>El Licitante deberá cotizar todo descuento ofrecido e indicar la metodología para su aplicación en la Carta de la Oferta, de conformidad con lo estipulado en la cláusula 12.1 de las IAL.</w:t>
            </w:r>
          </w:p>
        </w:tc>
      </w:tr>
      <w:tr w:rsidR="00BD0A01" w:rsidRPr="002852B2" w14:paraId="35814CB8" w14:textId="77777777">
        <w:tc>
          <w:tcPr>
            <w:tcW w:w="2610" w:type="dxa"/>
          </w:tcPr>
          <w:p w14:paraId="328E5429" w14:textId="77777777" w:rsidR="00BD0A01" w:rsidRPr="002852B2" w:rsidRDefault="00BD0A01">
            <w:pPr>
              <w:spacing w:before="120" w:after="120"/>
              <w:rPr>
                <w:lang w:val="es-ES_tradnl"/>
              </w:rPr>
            </w:pPr>
            <w:bookmarkStart w:id="175" w:name="_Toc438532591"/>
            <w:bookmarkStart w:id="176" w:name="_Toc438532592"/>
            <w:bookmarkStart w:id="177" w:name="_Toc438532594"/>
            <w:bookmarkStart w:id="178" w:name="_Toc438532595"/>
            <w:bookmarkEnd w:id="175"/>
            <w:bookmarkEnd w:id="176"/>
            <w:bookmarkEnd w:id="177"/>
            <w:bookmarkEnd w:id="178"/>
          </w:p>
        </w:tc>
        <w:tc>
          <w:tcPr>
            <w:tcW w:w="6660" w:type="dxa"/>
          </w:tcPr>
          <w:p w14:paraId="193F8941" w14:textId="77777777" w:rsidR="00BD0A01" w:rsidRPr="002852B2" w:rsidRDefault="00BD0A01" w:rsidP="00BD0A01">
            <w:pPr>
              <w:pStyle w:val="StyleHeader1-ClausesAfter0pt"/>
              <w:tabs>
                <w:tab w:val="left" w:pos="576"/>
              </w:tabs>
              <w:spacing w:after="260"/>
              <w:ind w:left="576" w:hanging="576"/>
              <w:rPr>
                <w:lang w:val="es-ES_tradnl"/>
              </w:rPr>
            </w:pPr>
            <w:r w:rsidRPr="002852B2">
              <w:rPr>
                <w:rStyle w:val="StyleHeader2-SubClausesBoldChar"/>
                <w:b w:val="0"/>
                <w:bCs/>
                <w:lang w:val="es-ES_tradnl"/>
              </w:rPr>
              <w:t>14.5</w:t>
            </w:r>
            <w:r w:rsidRPr="002852B2">
              <w:rPr>
                <w:rStyle w:val="StyleHeader2-SubClausesBoldChar"/>
                <w:b w:val="0"/>
                <w:bCs/>
                <w:lang w:val="es-ES_tradnl"/>
              </w:rPr>
              <w:tab/>
            </w:r>
            <w:r w:rsidRPr="00FF64B7">
              <w:rPr>
                <w:rStyle w:val="StyleHeader2-SubClausesBoldChar"/>
                <w:b w:val="0"/>
                <w:bCs/>
                <w:lang w:val="es-ES_tradnl"/>
              </w:rPr>
              <w:t>Salvo que se especifique otra cosa</w:t>
            </w:r>
            <w:r w:rsidRPr="002852B2">
              <w:rPr>
                <w:rStyle w:val="StyleHeader2-SubClausesBoldChar"/>
                <w:bCs/>
                <w:lang w:val="es-ES_tradnl"/>
              </w:rPr>
              <w:t xml:space="preserve"> en los DDL</w:t>
            </w:r>
            <w:r w:rsidRPr="002852B2">
              <w:rPr>
                <w:lang w:val="es-ES_tradnl"/>
              </w:rPr>
              <w:t xml:space="preserve"> y el Contrato, las tarifas y los precios cotizados por el Licitante están sujetos a ajuste durante el período de ejecución del Contrato de acuerdo con las disposiciones de las Condiciones del Contrato.</w:t>
            </w:r>
            <w:r w:rsidR="00781B39" w:rsidRPr="002852B2">
              <w:rPr>
                <w:lang w:val="es-ES_tradnl"/>
              </w:rPr>
              <w:t xml:space="preserve"> </w:t>
            </w:r>
            <w:r w:rsidRPr="002852B2">
              <w:rPr>
                <w:lang w:val="es-ES_tradnl"/>
              </w:rPr>
              <w:t>En dicho caso, el Licitante deberá señalar los índices y los coeficientes de ponderación de las fórmulas de ajuste de precios en el Formulario de datos de ajuste, y el Contratante podrá exigir al Licitante que justifique los índices y coeficientes de ponderación propuestos.</w:t>
            </w:r>
          </w:p>
        </w:tc>
      </w:tr>
      <w:tr w:rsidR="00BD0A01" w:rsidRPr="002852B2" w14:paraId="60F0DF48" w14:textId="77777777">
        <w:tc>
          <w:tcPr>
            <w:tcW w:w="2610" w:type="dxa"/>
          </w:tcPr>
          <w:p w14:paraId="3C68FAF9" w14:textId="77777777" w:rsidR="00BD0A01" w:rsidRPr="002852B2" w:rsidRDefault="00BD0A01">
            <w:pPr>
              <w:pStyle w:val="i"/>
              <w:suppressAutoHyphens w:val="0"/>
              <w:spacing w:before="120" w:after="120"/>
              <w:rPr>
                <w:rFonts w:ascii="Times New Roman" w:hAnsi="Times New Roman"/>
                <w:lang w:val="es-ES_tradnl"/>
              </w:rPr>
            </w:pPr>
            <w:bookmarkStart w:id="179" w:name="_Toc438532596"/>
            <w:bookmarkEnd w:id="179"/>
          </w:p>
        </w:tc>
        <w:tc>
          <w:tcPr>
            <w:tcW w:w="6660" w:type="dxa"/>
          </w:tcPr>
          <w:p w14:paraId="2270EAEA"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14.6</w:t>
            </w:r>
            <w:r w:rsidRPr="002852B2">
              <w:rPr>
                <w:lang w:val="es-ES_tradnl"/>
              </w:rPr>
              <w:tab/>
              <w:t>Si así se especifica en la cláusula 1.1 de las IAL, el Llamado a Licitación se refiere a Ofertas para lotes individuales (contratos) o para cualquier combinación de lotes (paquetes).</w:t>
            </w:r>
            <w:r w:rsidR="00781B39" w:rsidRPr="002852B2">
              <w:rPr>
                <w:lang w:val="es-ES_tradnl"/>
              </w:rPr>
              <w:t xml:space="preserve"> </w:t>
            </w:r>
            <w:r w:rsidRPr="002852B2">
              <w:rPr>
                <w:lang w:val="es-ES_tradnl"/>
              </w:rPr>
              <w:t>Los Licitantes que deseen ofrecer descuentos por la adjudicación de más de un Contrato deberán especificar en su Oferta las reducciones de precios aplicables a cada paquete o, de lo contrario, a los Contratos individuales dentro del paquete.</w:t>
            </w:r>
            <w:r w:rsidR="00781B39" w:rsidRPr="002852B2">
              <w:rPr>
                <w:lang w:val="es-ES_tradnl"/>
              </w:rPr>
              <w:t xml:space="preserve"> </w:t>
            </w:r>
            <w:r w:rsidRPr="002852B2">
              <w:rPr>
                <w:lang w:val="es-ES_tradnl"/>
              </w:rPr>
              <w:t xml:space="preserve">Los descuentos deben presentarse de conformidad con lo dispuesto en la cláusula 14.4 de las IAL, siempre que las Ofertas para todos los lotes (contratos) se abran simultáneamente. </w:t>
            </w:r>
          </w:p>
        </w:tc>
      </w:tr>
      <w:tr w:rsidR="00BD0A01" w:rsidRPr="002852B2" w14:paraId="01D1AF24" w14:textId="77777777">
        <w:tc>
          <w:tcPr>
            <w:tcW w:w="2610" w:type="dxa"/>
          </w:tcPr>
          <w:p w14:paraId="13B2C9EA" w14:textId="77777777" w:rsidR="00BD0A01" w:rsidRPr="002852B2" w:rsidRDefault="00BD0A01">
            <w:pPr>
              <w:pStyle w:val="i"/>
              <w:suppressAutoHyphens w:val="0"/>
              <w:spacing w:before="120" w:after="120"/>
              <w:rPr>
                <w:rFonts w:ascii="Times New Roman" w:hAnsi="Times New Roman"/>
                <w:lang w:val="es-ES_tradnl"/>
              </w:rPr>
            </w:pPr>
          </w:p>
        </w:tc>
        <w:tc>
          <w:tcPr>
            <w:tcW w:w="6660" w:type="dxa"/>
          </w:tcPr>
          <w:p w14:paraId="4CF8DA0B" w14:textId="77777777" w:rsidR="00BD0A01" w:rsidRPr="002852B2" w:rsidRDefault="00BD0A01" w:rsidP="00BD0A01">
            <w:pPr>
              <w:pStyle w:val="StyleHeader1-ClausesAfter0pt"/>
              <w:tabs>
                <w:tab w:val="left" w:pos="576"/>
              </w:tabs>
              <w:spacing w:after="260"/>
              <w:ind w:left="576" w:hanging="576"/>
              <w:rPr>
                <w:lang w:val="es-ES_tradnl"/>
              </w:rPr>
            </w:pPr>
            <w:r w:rsidRPr="002852B2">
              <w:rPr>
                <w:lang w:val="es-ES_tradnl"/>
              </w:rPr>
              <w:t>14.7</w:t>
            </w:r>
            <w:r w:rsidRPr="002852B2">
              <w:rPr>
                <w:lang w:val="es-ES_tradnl"/>
              </w:rPr>
              <w:tab/>
              <w:t>Todos los derechos, impuestos y demás gravámenes que deba pagar el Contratista en virtud del Contrato, o por cualquier otro motivo, a partir de la fecha que sea 28 días anterior a la fecha límite para la presentación de las Ofertas, se incluirán en las tarifas y los precios y en el precio total de la Oferta que presente el Licitante.</w:t>
            </w:r>
          </w:p>
        </w:tc>
      </w:tr>
      <w:tr w:rsidR="00BD0A01" w:rsidRPr="002852B2" w14:paraId="45A7C77F" w14:textId="77777777">
        <w:tc>
          <w:tcPr>
            <w:tcW w:w="2610" w:type="dxa"/>
          </w:tcPr>
          <w:p w14:paraId="6438B511" w14:textId="77777777" w:rsidR="00BD0A01" w:rsidRPr="002852B2" w:rsidRDefault="00BD0A01" w:rsidP="00BD0A01">
            <w:pPr>
              <w:pStyle w:val="Section1Header2"/>
              <w:rPr>
                <w:lang w:val="es-ES_tradnl"/>
              </w:rPr>
            </w:pPr>
            <w:bookmarkStart w:id="180" w:name="_Toc438438836"/>
            <w:bookmarkStart w:id="181" w:name="_Toc438532597"/>
            <w:bookmarkStart w:id="182" w:name="_Toc438733980"/>
            <w:bookmarkStart w:id="183" w:name="_Toc438907019"/>
            <w:bookmarkStart w:id="184" w:name="_Toc438907218"/>
            <w:bookmarkStart w:id="185" w:name="_Toc100032305"/>
            <w:bookmarkStart w:id="186" w:name="_Toc485809807"/>
            <w:bookmarkStart w:id="187" w:name="_Toc488940348"/>
            <w:r w:rsidRPr="002852B2">
              <w:rPr>
                <w:lang w:val="es-ES_tradnl"/>
              </w:rPr>
              <w:t>Mo</w:t>
            </w:r>
            <w:bookmarkStart w:id="188" w:name="_Hlt438531797"/>
            <w:bookmarkEnd w:id="188"/>
            <w:r w:rsidRPr="002852B2">
              <w:rPr>
                <w:lang w:val="es-ES_tradnl"/>
              </w:rPr>
              <w:t>nedas de la Oferta</w:t>
            </w:r>
            <w:bookmarkEnd w:id="180"/>
            <w:bookmarkEnd w:id="181"/>
            <w:bookmarkEnd w:id="182"/>
            <w:bookmarkEnd w:id="183"/>
            <w:bookmarkEnd w:id="184"/>
            <w:r w:rsidRPr="002852B2">
              <w:rPr>
                <w:lang w:val="es-ES_tradnl"/>
              </w:rPr>
              <w:t xml:space="preserve"> y de </w:t>
            </w:r>
            <w:r w:rsidR="00FF64B7">
              <w:rPr>
                <w:lang w:val="es-ES_tradnl"/>
              </w:rPr>
              <w:t>P</w:t>
            </w:r>
            <w:r w:rsidRPr="002852B2">
              <w:rPr>
                <w:lang w:val="es-ES_tradnl"/>
              </w:rPr>
              <w:t>ago</w:t>
            </w:r>
            <w:bookmarkEnd w:id="185"/>
            <w:bookmarkEnd w:id="186"/>
            <w:bookmarkEnd w:id="187"/>
          </w:p>
        </w:tc>
        <w:tc>
          <w:tcPr>
            <w:tcW w:w="6660" w:type="dxa"/>
          </w:tcPr>
          <w:p w14:paraId="6E8747D5" w14:textId="77777777" w:rsidR="00BD0A01" w:rsidRPr="002852B2" w:rsidRDefault="00BD0A01" w:rsidP="00BD0A01">
            <w:pPr>
              <w:pStyle w:val="StyleHeader1-ClausesAfter0pt"/>
              <w:tabs>
                <w:tab w:val="left" w:pos="576"/>
              </w:tabs>
              <w:ind w:left="576" w:hanging="576"/>
              <w:rPr>
                <w:i/>
                <w:lang w:val="es-ES_tradnl"/>
              </w:rPr>
            </w:pPr>
            <w:r w:rsidRPr="002852B2">
              <w:rPr>
                <w:lang w:val="es-ES_tradnl"/>
              </w:rPr>
              <w:t>15.1</w:t>
            </w:r>
            <w:r w:rsidRPr="002852B2">
              <w:rPr>
                <w:lang w:val="es-ES_tradnl"/>
              </w:rPr>
              <w:tab/>
              <w:t xml:space="preserve">La/s moneda/s de la Oferta y la/s moneda/s de los pagos será/n </w:t>
            </w:r>
            <w:r w:rsidRPr="00FF64B7">
              <w:rPr>
                <w:rStyle w:val="StyleHeader2-SubClausesBoldChar"/>
                <w:b w:val="0"/>
                <w:bCs/>
                <w:lang w:val="es-ES_tradnl"/>
              </w:rPr>
              <w:t xml:space="preserve">la/s que se especifique/n </w:t>
            </w:r>
            <w:r w:rsidRPr="002852B2">
              <w:rPr>
                <w:rStyle w:val="StyleHeader2-SubClausesBoldChar"/>
                <w:bCs/>
                <w:lang w:val="es-ES_tradnl"/>
              </w:rPr>
              <w:t>en los DDL</w:t>
            </w:r>
            <w:r w:rsidRPr="002852B2">
              <w:rPr>
                <w:i/>
                <w:lang w:val="es-ES_tradnl"/>
              </w:rPr>
              <w:t>.</w:t>
            </w:r>
          </w:p>
          <w:p w14:paraId="56DBB47B"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15.2</w:t>
            </w:r>
            <w:r w:rsidRPr="002852B2">
              <w:rPr>
                <w:lang w:val="es-ES_tradnl"/>
              </w:rPr>
              <w:tab/>
              <w:t>El Contratante podrá exigirles a los Licitantes que justifiquen, a su satisfacción, sus requerimientos de pagos en moneda local y extranjera, y que fundamenten que las cantidades incluidas en las tarifas y precios unitarios que se indican en el Formulario de datos de ajuste del anexo de la Oferta, en cuyo caso los Licitantes deberán presentar un desglose detallado de los requerimientos de pagos en moneda extranjera.</w:t>
            </w:r>
          </w:p>
        </w:tc>
      </w:tr>
      <w:tr w:rsidR="00BD0A01" w:rsidRPr="002852B2" w14:paraId="4EFF1336" w14:textId="77777777">
        <w:tc>
          <w:tcPr>
            <w:tcW w:w="2610" w:type="dxa"/>
          </w:tcPr>
          <w:p w14:paraId="509D33CB" w14:textId="77777777" w:rsidR="00BD0A01" w:rsidRPr="002852B2" w:rsidRDefault="00BD0A01" w:rsidP="00BD0A01">
            <w:pPr>
              <w:pStyle w:val="Section1Header2"/>
              <w:rPr>
                <w:i/>
                <w:lang w:val="es-ES_tradnl"/>
              </w:rPr>
            </w:pPr>
            <w:bookmarkStart w:id="189" w:name="_Toc100032306"/>
            <w:bookmarkStart w:id="190" w:name="_Toc485809808"/>
            <w:bookmarkStart w:id="191" w:name="_Toc488940349"/>
            <w:r w:rsidRPr="002852B2">
              <w:rPr>
                <w:lang w:val="es-ES_tradnl"/>
              </w:rPr>
              <w:t xml:space="preserve">Documentos que </w:t>
            </w:r>
            <w:r w:rsidR="00FF64B7">
              <w:rPr>
                <w:lang w:val="es-ES_tradnl"/>
              </w:rPr>
              <w:t>C</w:t>
            </w:r>
            <w:r w:rsidRPr="002852B2">
              <w:rPr>
                <w:lang w:val="es-ES_tradnl"/>
              </w:rPr>
              <w:t>onforman la Propuesta Técnica</w:t>
            </w:r>
            <w:bookmarkEnd w:id="189"/>
            <w:bookmarkEnd w:id="190"/>
            <w:bookmarkEnd w:id="191"/>
          </w:p>
        </w:tc>
        <w:tc>
          <w:tcPr>
            <w:tcW w:w="6660" w:type="dxa"/>
          </w:tcPr>
          <w:p w14:paraId="39D8D8B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16.1</w:t>
            </w:r>
            <w:r w:rsidRPr="002852B2">
              <w:rPr>
                <w:lang w:val="es-ES_tradnl"/>
              </w:rPr>
              <w:tab/>
              <w:t xml:space="preserve">El Licitante deberá proporcionar una Propuesta Técnica en la que deberá constar una declaración de los métodos de trabajo, equipos, personal, plazos y toda otra información que se estipule en la </w:t>
            </w:r>
            <w:r w:rsidR="00FF64B7">
              <w:rPr>
                <w:lang w:val="es-ES_tradnl"/>
              </w:rPr>
              <w:t>S</w:t>
            </w:r>
            <w:r w:rsidRPr="002852B2">
              <w:rPr>
                <w:lang w:val="es-ES_tradnl"/>
              </w:rPr>
              <w:t>ección IV, Formularios de la Oferta, en detalle suficiente para demostrar que la propuesta del Licitante es adecuada para cumplir en tiempo y forma con los requisitos relativos a las Obras y con los plazos de terminación de las Obras.</w:t>
            </w:r>
            <w:r w:rsidR="00781B39" w:rsidRPr="002852B2">
              <w:rPr>
                <w:lang w:val="es-ES_tradnl"/>
              </w:rPr>
              <w:t xml:space="preserve"> </w:t>
            </w:r>
          </w:p>
        </w:tc>
      </w:tr>
      <w:tr w:rsidR="00BD0A01" w:rsidRPr="002852B2" w14:paraId="342BF8F0" w14:textId="77777777">
        <w:tc>
          <w:tcPr>
            <w:tcW w:w="2610" w:type="dxa"/>
          </w:tcPr>
          <w:p w14:paraId="2A90EEF0" w14:textId="77777777" w:rsidR="00BD0A01" w:rsidRPr="002852B2" w:rsidRDefault="00BD0A01" w:rsidP="00BD0A01">
            <w:pPr>
              <w:pStyle w:val="Section1Header2"/>
              <w:rPr>
                <w:lang w:val="es-ES_tradnl"/>
              </w:rPr>
            </w:pPr>
            <w:bookmarkStart w:id="192" w:name="_Toc438532601"/>
            <w:bookmarkStart w:id="193" w:name="_Toc438532602"/>
            <w:bookmarkStart w:id="194" w:name="_Toc438438840"/>
            <w:bookmarkStart w:id="195" w:name="_Toc438532603"/>
            <w:bookmarkStart w:id="196" w:name="_Toc438733984"/>
            <w:bookmarkStart w:id="197" w:name="_Toc438907023"/>
            <w:bookmarkStart w:id="198" w:name="_Toc438907222"/>
            <w:bookmarkStart w:id="199" w:name="_Toc100032307"/>
            <w:bookmarkStart w:id="200" w:name="_Toc485809809"/>
            <w:bookmarkStart w:id="201" w:name="_Toc488940350"/>
            <w:bookmarkEnd w:id="192"/>
            <w:bookmarkEnd w:id="193"/>
            <w:r w:rsidRPr="002852B2">
              <w:rPr>
                <w:lang w:val="es-ES_tradnl"/>
              </w:rPr>
              <w:t xml:space="preserve">Documentos que </w:t>
            </w:r>
            <w:r w:rsidR="00FF64B7">
              <w:rPr>
                <w:lang w:val="es-ES_tradnl"/>
              </w:rPr>
              <w:t>E</w:t>
            </w:r>
            <w:r w:rsidRPr="002852B2">
              <w:rPr>
                <w:lang w:val="es-ES_tradnl"/>
              </w:rPr>
              <w:t xml:space="preserve">stablecen las </w:t>
            </w:r>
            <w:r w:rsidR="00FF64B7">
              <w:rPr>
                <w:lang w:val="es-ES_tradnl"/>
              </w:rPr>
              <w:t>C</w:t>
            </w:r>
            <w:r w:rsidRPr="002852B2">
              <w:rPr>
                <w:lang w:val="es-ES_tradnl"/>
              </w:rPr>
              <w:t>alificaciones del Licitante</w:t>
            </w:r>
            <w:bookmarkEnd w:id="194"/>
            <w:bookmarkEnd w:id="195"/>
            <w:bookmarkEnd w:id="196"/>
            <w:bookmarkEnd w:id="197"/>
            <w:bookmarkEnd w:id="198"/>
            <w:bookmarkEnd w:id="199"/>
            <w:bookmarkEnd w:id="200"/>
            <w:bookmarkEnd w:id="201"/>
          </w:p>
        </w:tc>
        <w:tc>
          <w:tcPr>
            <w:tcW w:w="6660" w:type="dxa"/>
          </w:tcPr>
          <w:p w14:paraId="152B2B62" w14:textId="77777777" w:rsidR="00BD0A01" w:rsidRPr="002852B2" w:rsidRDefault="00BD0A01" w:rsidP="007D222F">
            <w:pPr>
              <w:pStyle w:val="StyleHeader1-ClausesAfter0pt"/>
              <w:tabs>
                <w:tab w:val="left" w:pos="576"/>
              </w:tabs>
              <w:ind w:left="576" w:hanging="576"/>
              <w:rPr>
                <w:lang w:val="es-ES_tradnl"/>
              </w:rPr>
            </w:pPr>
            <w:r w:rsidRPr="002852B2">
              <w:rPr>
                <w:lang w:val="es-ES_tradnl"/>
              </w:rPr>
              <w:t>17.1</w:t>
            </w:r>
            <w:r w:rsidRPr="002852B2">
              <w:rPr>
                <w:lang w:val="es-ES_tradnl"/>
              </w:rPr>
              <w:tab/>
              <w:t>A fin de demostrar que todavía cumple con los criterios utilizados al momento de la</w:t>
            </w:r>
            <w:r w:rsidR="00286226" w:rsidRPr="002852B2">
              <w:rPr>
                <w:lang w:val="es-ES_tradnl"/>
              </w:rPr>
              <w:t xml:space="preserve"> Precalificación</w:t>
            </w:r>
            <w:r w:rsidRPr="002852B2">
              <w:rPr>
                <w:lang w:val="es-ES_tradnl"/>
              </w:rPr>
              <w:t xml:space="preserve">, de conformidad con la </w:t>
            </w:r>
            <w:r w:rsidR="00FF64B7">
              <w:rPr>
                <w:lang w:val="es-ES_tradnl"/>
              </w:rPr>
              <w:t>S</w:t>
            </w:r>
            <w:r w:rsidRPr="002852B2">
              <w:rPr>
                <w:lang w:val="es-ES_tradnl"/>
              </w:rPr>
              <w:t xml:space="preserve">ección III,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 xml:space="preserve">alificación, el Licitante deberá proporcionar en los correspondientes formularios de información que se incluyen en la sección IV, Formularios de la Oferta, información actualizada sobre cualquier aspecto evaluado que se haya modificado desde entonces. Si aplica la calificación posterior, según lo especificado en la cláusula 4.8 de las IAL, el Licitante deberá proporcionar la información solicitada en los correspondientes formularios de información que se incluyen en la </w:t>
            </w:r>
            <w:r w:rsidR="00FF64B7">
              <w:rPr>
                <w:lang w:val="es-ES_tradnl"/>
              </w:rPr>
              <w:t>S</w:t>
            </w:r>
            <w:r w:rsidRPr="002852B2">
              <w:rPr>
                <w:lang w:val="es-ES_tradnl"/>
              </w:rPr>
              <w:t>ección IV, Formularios de la Oferta.</w:t>
            </w:r>
          </w:p>
        </w:tc>
      </w:tr>
      <w:tr w:rsidR="00BD0A01" w:rsidRPr="002852B2" w14:paraId="70F16A01" w14:textId="77777777">
        <w:tc>
          <w:tcPr>
            <w:tcW w:w="2610" w:type="dxa"/>
          </w:tcPr>
          <w:p w14:paraId="15F9DAB8" w14:textId="77777777" w:rsidR="00BD0A01" w:rsidRPr="002852B2" w:rsidRDefault="00BD0A01" w:rsidP="00BD0A01">
            <w:pPr>
              <w:rPr>
                <w:lang w:val="es-ES_tradnl"/>
              </w:rPr>
            </w:pPr>
          </w:p>
        </w:tc>
        <w:tc>
          <w:tcPr>
            <w:tcW w:w="6660" w:type="dxa"/>
          </w:tcPr>
          <w:p w14:paraId="2D487BEB"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17.2</w:t>
            </w:r>
            <w:r w:rsidRPr="002852B2">
              <w:rPr>
                <w:lang w:val="es-ES_tradnl"/>
              </w:rPr>
              <w:tab/>
              <w:t xml:space="preserve">Si se aplica un margen de preferencia conforme a lo especificado en la cláusula 33.1 de las IAL, los Licitantes nacionales, ya sea individualmente o como parte de una </w:t>
            </w:r>
            <w:r w:rsidR="00526F65">
              <w:rPr>
                <w:lang w:val="es-ES_tradnl"/>
              </w:rPr>
              <w:t>APCA</w:t>
            </w:r>
            <w:r w:rsidRPr="002852B2">
              <w:rPr>
                <w:lang w:val="es-ES_tradnl"/>
              </w:rPr>
              <w:t>, que deseen acceder a un margen de preferencia nacional deberán suministrar toda la información requerida para cumplir con los criterios de elegibilidad estipulados en la cláusula 33.1 de las IAL.</w:t>
            </w:r>
          </w:p>
          <w:p w14:paraId="50C6AD41" w14:textId="77777777" w:rsidR="00BD0A01" w:rsidRPr="002852B2" w:rsidRDefault="00BD0A01" w:rsidP="00BD0A01">
            <w:pPr>
              <w:pStyle w:val="StyleHeader1-ClausesAfter0pt"/>
              <w:tabs>
                <w:tab w:val="left" w:pos="576"/>
              </w:tabs>
              <w:ind w:left="576" w:hanging="576"/>
              <w:rPr>
                <w:spacing w:val="-2"/>
                <w:lang w:val="es-ES_tradnl"/>
              </w:rPr>
            </w:pPr>
            <w:r w:rsidRPr="002852B2">
              <w:rPr>
                <w:lang w:val="es-ES_tradnl"/>
              </w:rPr>
              <w:t xml:space="preserve">17.3 </w:t>
            </w:r>
            <w:r w:rsidRPr="002852B2">
              <w:rPr>
                <w:spacing w:val="-2"/>
                <w:lang w:val="es-ES_tradnl"/>
              </w:rPr>
              <w:t xml:space="preserve">Todo cambio en la estructura o en la formación de un Licitante que se produzca con posterioridad a </w:t>
            </w:r>
            <w:r w:rsidR="002852B2" w:rsidRPr="002852B2">
              <w:rPr>
                <w:spacing w:val="-2"/>
                <w:lang w:val="es-ES_tradnl"/>
              </w:rPr>
              <w:t>su Precalificación</w:t>
            </w:r>
            <w:r w:rsidRPr="002852B2">
              <w:rPr>
                <w:spacing w:val="-2"/>
                <w:lang w:val="es-ES_tradnl"/>
              </w:rPr>
              <w:t xml:space="preserve"> y al Llamado a Licitación (incluido, en el caso de una </w:t>
            </w:r>
            <w:r w:rsidR="00526F65">
              <w:rPr>
                <w:spacing w:val="-2"/>
                <w:lang w:val="es-ES_tradnl"/>
              </w:rPr>
              <w:t>APCA</w:t>
            </w:r>
            <w:r w:rsidRPr="002852B2">
              <w:rPr>
                <w:spacing w:val="-2"/>
                <w:lang w:val="es-ES_tradnl"/>
              </w:rPr>
              <w:t xml:space="preserve">, cualquier cambio en la estructura o la formación de cualesquiera de sus integrantes) estará sujeto a la aprobación por escrito del Contratante de que venza el plazo para la presentación de Ofertas. El Contratante podrá denegar esta aprobación en los siguientes casos: </w:t>
            </w:r>
            <w:r w:rsidR="005C7B7E">
              <w:rPr>
                <w:spacing w:val="-2"/>
                <w:lang w:val="es-ES_tradnl"/>
              </w:rPr>
              <w:t>(</w:t>
            </w:r>
            <w:r w:rsidRPr="002852B2">
              <w:rPr>
                <w:spacing w:val="-2"/>
                <w:lang w:val="es-ES_tradnl"/>
              </w:rPr>
              <w:t xml:space="preserve">i) si un Licitante propone una asociación con un Licitante descalificado o, en el caso de una </w:t>
            </w:r>
            <w:r w:rsidR="00526F65">
              <w:rPr>
                <w:spacing w:val="-2"/>
                <w:lang w:val="es-ES_tradnl"/>
              </w:rPr>
              <w:t>APCA</w:t>
            </w:r>
            <w:r w:rsidRPr="002852B2">
              <w:rPr>
                <w:spacing w:val="-2"/>
                <w:lang w:val="es-ES_tradnl"/>
              </w:rPr>
              <w:t xml:space="preserve"> descalificada, con cualquiera de sus integrantes; </w:t>
            </w:r>
            <w:r w:rsidR="005C7B7E">
              <w:rPr>
                <w:spacing w:val="-2"/>
                <w:lang w:val="es-ES_tradnl"/>
              </w:rPr>
              <w:t>(</w:t>
            </w:r>
            <w:r w:rsidRPr="002852B2">
              <w:rPr>
                <w:spacing w:val="-2"/>
                <w:lang w:val="es-ES_tradnl"/>
              </w:rPr>
              <w:t xml:space="preserve">ii) si, a raíz del cambio, el Licitante deja de cumplir sustancialmente con los criterios de calificación que se estipulan en la </w:t>
            </w:r>
            <w:r w:rsidR="005C7B7E">
              <w:rPr>
                <w:spacing w:val="-2"/>
                <w:lang w:val="es-ES_tradnl"/>
              </w:rPr>
              <w:t>S</w:t>
            </w:r>
            <w:r w:rsidRPr="002852B2">
              <w:rPr>
                <w:spacing w:val="-2"/>
                <w:lang w:val="es-ES_tradnl"/>
              </w:rPr>
              <w:t xml:space="preserve">ección III, Criterios de </w:t>
            </w:r>
            <w:r w:rsidR="005C7B7E">
              <w:rPr>
                <w:spacing w:val="-2"/>
                <w:lang w:val="es-ES_tradnl"/>
              </w:rPr>
              <w:t>E</w:t>
            </w:r>
            <w:r w:rsidRPr="002852B2">
              <w:rPr>
                <w:spacing w:val="-2"/>
                <w:lang w:val="es-ES_tradnl"/>
              </w:rPr>
              <w:t xml:space="preserve">valuación y </w:t>
            </w:r>
            <w:r w:rsidR="005C7B7E">
              <w:rPr>
                <w:spacing w:val="-2"/>
                <w:lang w:val="es-ES_tradnl"/>
              </w:rPr>
              <w:t>C</w:t>
            </w:r>
            <w:r w:rsidRPr="002852B2">
              <w:rPr>
                <w:spacing w:val="-2"/>
                <w:lang w:val="es-ES_tradnl"/>
              </w:rPr>
              <w:t xml:space="preserve">alificación; o </w:t>
            </w:r>
            <w:r w:rsidR="005C7B7E">
              <w:rPr>
                <w:spacing w:val="-2"/>
                <w:lang w:val="es-ES_tradnl"/>
              </w:rPr>
              <w:t>(</w:t>
            </w:r>
            <w:r w:rsidRPr="002852B2">
              <w:rPr>
                <w:spacing w:val="-2"/>
                <w:lang w:val="es-ES_tradnl"/>
              </w:rPr>
              <w:t>iii) si, en la opinión del Contratante, el cambio podría redundar en una reducción sustancial de la competencia. El cambio deberá notificarse al Contratante a más tardar catorce (14) días después de la fecha del Llamado a Licitación.</w:t>
            </w:r>
          </w:p>
        </w:tc>
      </w:tr>
      <w:tr w:rsidR="00BD0A01" w:rsidRPr="002852B2" w14:paraId="2EB81C81" w14:textId="77777777">
        <w:trPr>
          <w:cantSplit/>
        </w:trPr>
        <w:tc>
          <w:tcPr>
            <w:tcW w:w="2610" w:type="dxa"/>
          </w:tcPr>
          <w:p w14:paraId="787CAEEE" w14:textId="77777777" w:rsidR="00BD0A01" w:rsidRPr="002852B2" w:rsidRDefault="00BD0A01" w:rsidP="00BD0A01">
            <w:pPr>
              <w:pStyle w:val="Section1Header2"/>
              <w:rPr>
                <w:lang w:val="es-ES_tradnl"/>
              </w:rPr>
            </w:pPr>
            <w:bookmarkStart w:id="202" w:name="_Toc438438841"/>
            <w:bookmarkStart w:id="203" w:name="_Toc438532604"/>
            <w:bookmarkStart w:id="204" w:name="_Toc438733985"/>
            <w:bookmarkStart w:id="205" w:name="_Toc438907024"/>
            <w:bookmarkStart w:id="206" w:name="_Toc438907223"/>
            <w:bookmarkStart w:id="207" w:name="_Toc100032308"/>
            <w:bookmarkStart w:id="208" w:name="_Toc485809810"/>
            <w:bookmarkStart w:id="209" w:name="_Toc488940351"/>
            <w:r w:rsidRPr="002852B2">
              <w:rPr>
                <w:lang w:val="es-ES_tradnl"/>
              </w:rPr>
              <w:t>Período de Validez de las Ofertas</w:t>
            </w:r>
            <w:bookmarkEnd w:id="202"/>
            <w:bookmarkEnd w:id="203"/>
            <w:bookmarkEnd w:id="204"/>
            <w:bookmarkEnd w:id="205"/>
            <w:bookmarkEnd w:id="206"/>
            <w:bookmarkEnd w:id="207"/>
            <w:bookmarkEnd w:id="208"/>
            <w:bookmarkEnd w:id="209"/>
          </w:p>
        </w:tc>
        <w:tc>
          <w:tcPr>
            <w:tcW w:w="6660" w:type="dxa"/>
          </w:tcPr>
          <w:p w14:paraId="624FE95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18.1</w:t>
            </w:r>
            <w:r w:rsidRPr="002852B2">
              <w:rPr>
                <w:lang w:val="es-ES_tradnl"/>
              </w:rPr>
              <w:tab/>
              <w:t xml:space="preserve">Las Ofertas mantendrán su validez durante el período </w:t>
            </w:r>
            <w:r w:rsidRPr="00FF64B7">
              <w:rPr>
                <w:rStyle w:val="StyleHeader2-SubClausesBoldChar"/>
                <w:b w:val="0"/>
                <w:bCs/>
                <w:lang w:val="es-ES_tradnl"/>
              </w:rPr>
              <w:t>que se especifique</w:t>
            </w:r>
            <w:r w:rsidRPr="002852B2">
              <w:rPr>
                <w:rStyle w:val="StyleHeader2-SubClausesBoldChar"/>
                <w:bCs/>
                <w:lang w:val="es-ES_tradnl"/>
              </w:rPr>
              <w:t xml:space="preserve"> en los DDL</w:t>
            </w:r>
            <w:r w:rsidRPr="002852B2">
              <w:rPr>
                <w:lang w:val="es-ES_tradnl"/>
              </w:rPr>
              <w:t xml:space="preserve"> a partir de la fecha límite para la presentación de las Ofertas establecida por el Contratante en la cláusula 22.1 de las IAL.</w:t>
            </w:r>
            <w:r w:rsidR="00781B39" w:rsidRPr="002852B2">
              <w:rPr>
                <w:lang w:val="es-ES_tradnl"/>
              </w:rPr>
              <w:t xml:space="preserve"> </w:t>
            </w:r>
            <w:r w:rsidRPr="002852B2">
              <w:rPr>
                <w:lang w:val="es-ES_tradnl"/>
              </w:rPr>
              <w:t>Toda Oferta con un plazo menor será rechazada por el Contratante por incumplimiento.</w:t>
            </w:r>
          </w:p>
        </w:tc>
      </w:tr>
      <w:tr w:rsidR="00BD0A01" w:rsidRPr="002852B2" w14:paraId="655D067E" w14:textId="77777777">
        <w:tc>
          <w:tcPr>
            <w:tcW w:w="2610" w:type="dxa"/>
          </w:tcPr>
          <w:p w14:paraId="682A4F89" w14:textId="77777777" w:rsidR="00BD0A01" w:rsidRPr="002852B2" w:rsidRDefault="00BD0A01">
            <w:pPr>
              <w:spacing w:before="120" w:after="120"/>
              <w:rPr>
                <w:lang w:val="es-ES_tradnl"/>
              </w:rPr>
            </w:pPr>
          </w:p>
        </w:tc>
        <w:tc>
          <w:tcPr>
            <w:tcW w:w="6660" w:type="dxa"/>
          </w:tcPr>
          <w:p w14:paraId="3A3A305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18.2</w:t>
            </w:r>
            <w:r w:rsidRPr="002852B2">
              <w:rPr>
                <w:lang w:val="es-ES_tradnl"/>
              </w:rPr>
              <w:tab/>
              <w:t>En casos excepcionales, antes del vencimiento del período de Validez de la Oferta, el Contratante podrá solicitar a los Licitantes que extiendan dicho período de validez. Tanto la solicitud como las respuestas se harán por escrito. Si se solicita una Garantía de Mantenimiento de la Oferta de conformidad con la cláusula 19 de las IAL, también se prorrogará por un plazo de veintiocho (28) días la fecha límite del período de validez prorrogado. Los Licitantes podrán rechazar la solicitud sin por ello perder la Garantía de Mantenimiento de la Oferta. A los Licitantes que acepten la solicitud no se les pedirá ni se les permitirá que modifiquen su Oferta, salvo en los casos contemplados en la cláusula 18.3 de las IAL.</w:t>
            </w:r>
          </w:p>
        </w:tc>
      </w:tr>
      <w:tr w:rsidR="00BD0A01" w:rsidRPr="002852B2" w14:paraId="53B7EFC0" w14:textId="77777777">
        <w:tc>
          <w:tcPr>
            <w:tcW w:w="2610" w:type="dxa"/>
          </w:tcPr>
          <w:p w14:paraId="3CCEF2E7" w14:textId="77777777" w:rsidR="00BD0A01" w:rsidRPr="002852B2" w:rsidRDefault="00BD0A01">
            <w:pPr>
              <w:spacing w:before="120" w:after="120"/>
              <w:rPr>
                <w:lang w:val="es-ES_tradnl"/>
              </w:rPr>
            </w:pPr>
          </w:p>
        </w:tc>
        <w:tc>
          <w:tcPr>
            <w:tcW w:w="6660" w:type="dxa"/>
          </w:tcPr>
          <w:p w14:paraId="6A496DAB" w14:textId="77777777" w:rsidR="00BD0A01" w:rsidRPr="002852B2" w:rsidRDefault="00BD0A01" w:rsidP="00BD0A01">
            <w:pPr>
              <w:pStyle w:val="StyleHeader1-ClausesAfter0pt"/>
              <w:tabs>
                <w:tab w:val="left" w:pos="612"/>
              </w:tabs>
              <w:ind w:left="612" w:hanging="612"/>
              <w:rPr>
                <w:lang w:val="es-ES_tradnl"/>
              </w:rPr>
            </w:pPr>
            <w:r w:rsidRPr="002852B2">
              <w:rPr>
                <w:lang w:val="es-ES_tradnl"/>
              </w:rPr>
              <w:t>18.3</w:t>
            </w:r>
            <w:r w:rsidRPr="002852B2">
              <w:rPr>
                <w:lang w:val="es-ES_tradnl"/>
              </w:rPr>
              <w:tab/>
              <w:t>Si la adjudicación se retrasase por un período mayor a cincuenta y seis (56) días a partir del vencimiento del período de validez inicial de la Oferta, el Precio del Contrato será determinado de la siguiente forma:</w:t>
            </w:r>
          </w:p>
          <w:p w14:paraId="1E012C97" w14:textId="77777777" w:rsidR="00BD0A01" w:rsidRPr="002852B2" w:rsidRDefault="00BD0A01" w:rsidP="004E77A1">
            <w:pPr>
              <w:pStyle w:val="StyleHeader1-ClausesAfter0pt"/>
              <w:numPr>
                <w:ilvl w:val="2"/>
                <w:numId w:val="129"/>
              </w:numPr>
              <w:tabs>
                <w:tab w:val="left" w:pos="576"/>
                <w:tab w:val="left" w:pos="1062"/>
              </w:tabs>
              <w:rPr>
                <w:lang w:val="es-ES_tradnl"/>
              </w:rPr>
            </w:pPr>
            <w:r w:rsidRPr="002852B2">
              <w:rPr>
                <w:lang w:val="es-ES_tradnl"/>
              </w:rPr>
              <w:t xml:space="preserve">en el caso de contratos con precio fijo, el precio del Contrato será el precio de la Oferta ajustado según el factor </w:t>
            </w:r>
            <w:r w:rsidRPr="00E01B1E">
              <w:rPr>
                <w:lang w:val="es-ES_tradnl"/>
              </w:rPr>
              <w:t>que se especifique</w:t>
            </w:r>
            <w:r w:rsidRPr="002852B2">
              <w:rPr>
                <w:lang w:val="es-ES_tradnl"/>
              </w:rPr>
              <w:t xml:space="preserve"> </w:t>
            </w:r>
            <w:r w:rsidRPr="002852B2">
              <w:rPr>
                <w:b/>
                <w:lang w:val="es-ES_tradnl"/>
              </w:rPr>
              <w:t>en los</w:t>
            </w:r>
            <w:r w:rsidRPr="002852B2">
              <w:rPr>
                <w:lang w:val="es-ES_tradnl"/>
              </w:rPr>
              <w:t xml:space="preserve"> </w:t>
            </w:r>
            <w:r w:rsidRPr="002852B2">
              <w:rPr>
                <w:b/>
                <w:lang w:val="es-ES_tradnl"/>
              </w:rPr>
              <w:t>DDL;</w:t>
            </w:r>
            <w:r w:rsidRPr="002852B2">
              <w:rPr>
                <w:lang w:val="es-ES_tradnl"/>
              </w:rPr>
              <w:t xml:space="preserve"> </w:t>
            </w:r>
          </w:p>
          <w:p w14:paraId="2E184CD0" w14:textId="77777777" w:rsidR="00BD0A01" w:rsidRPr="002852B2" w:rsidRDefault="00BD0A01" w:rsidP="004E77A1">
            <w:pPr>
              <w:pStyle w:val="StyleHeader1-ClausesAfter0pt"/>
              <w:numPr>
                <w:ilvl w:val="2"/>
                <w:numId w:val="129"/>
              </w:numPr>
              <w:tabs>
                <w:tab w:val="left" w:pos="576"/>
                <w:tab w:val="left" w:pos="1062"/>
              </w:tabs>
              <w:rPr>
                <w:lang w:val="es-ES_tradnl"/>
              </w:rPr>
            </w:pPr>
            <w:r w:rsidRPr="002852B2">
              <w:rPr>
                <w:lang w:val="es-ES_tradnl"/>
              </w:rPr>
              <w:t>en el caso de contratos con precio ajustable, no se harán ajustes;</w:t>
            </w:r>
          </w:p>
          <w:p w14:paraId="754784A0" w14:textId="77777777" w:rsidR="00BD0A01" w:rsidRPr="002852B2" w:rsidRDefault="00BD0A01" w:rsidP="004E77A1">
            <w:pPr>
              <w:pStyle w:val="StyleHeader1-ClausesAfter0pt"/>
              <w:numPr>
                <w:ilvl w:val="2"/>
                <w:numId w:val="129"/>
              </w:numPr>
              <w:tabs>
                <w:tab w:val="left" w:pos="576"/>
                <w:tab w:val="left" w:pos="1062"/>
              </w:tabs>
              <w:rPr>
                <w:lang w:val="es-ES_tradnl"/>
              </w:rPr>
            </w:pPr>
            <w:r w:rsidRPr="002852B2">
              <w:rPr>
                <w:lang w:val="es-ES_tradnl"/>
              </w:rPr>
              <w:t>En todos los casos, la evaluación se basará en el precio de la Oferta sin tomar en cuenta la corrección que corresponda según los casos indicados arriba.</w:t>
            </w:r>
          </w:p>
        </w:tc>
      </w:tr>
      <w:tr w:rsidR="00BD0A01" w:rsidRPr="002852B2" w14:paraId="25694AE0" w14:textId="77777777">
        <w:trPr>
          <w:cantSplit/>
        </w:trPr>
        <w:tc>
          <w:tcPr>
            <w:tcW w:w="2610" w:type="dxa"/>
          </w:tcPr>
          <w:p w14:paraId="52757BE1" w14:textId="77777777" w:rsidR="00BD0A01" w:rsidRPr="002852B2" w:rsidRDefault="00BD0A01" w:rsidP="00BD0A01">
            <w:pPr>
              <w:pStyle w:val="Section1Header2"/>
              <w:rPr>
                <w:lang w:val="es-ES_tradnl"/>
              </w:rPr>
            </w:pPr>
            <w:bookmarkStart w:id="210" w:name="_Toc485809811"/>
            <w:bookmarkStart w:id="211" w:name="_Toc488940352"/>
            <w:r w:rsidRPr="002852B2">
              <w:rPr>
                <w:lang w:val="es-ES_tradnl"/>
              </w:rPr>
              <w:t>Garantía de Mantenimiento de la Oferta</w:t>
            </w:r>
            <w:bookmarkEnd w:id="210"/>
            <w:bookmarkEnd w:id="211"/>
          </w:p>
        </w:tc>
        <w:tc>
          <w:tcPr>
            <w:tcW w:w="6660" w:type="dxa"/>
          </w:tcPr>
          <w:p w14:paraId="001E4C7F" w14:textId="77777777" w:rsidR="00BD0A01" w:rsidRPr="002852B2" w:rsidRDefault="00BD0A01" w:rsidP="00BD0A01">
            <w:pPr>
              <w:pStyle w:val="StyleHeader1-ClausesAfter0pt"/>
              <w:tabs>
                <w:tab w:val="left" w:pos="576"/>
              </w:tabs>
              <w:ind w:left="576" w:hanging="576"/>
              <w:rPr>
                <w:lang w:val="es-ES_tradnl"/>
              </w:rPr>
            </w:pPr>
            <w:r w:rsidRPr="002852B2">
              <w:rPr>
                <w:rStyle w:val="StyleHeader2-SubClausesBoldChar"/>
                <w:b w:val="0"/>
                <w:bCs/>
                <w:lang w:val="es-ES_tradnl"/>
              </w:rPr>
              <w:t>19.1</w:t>
            </w:r>
            <w:r w:rsidRPr="002852B2">
              <w:rPr>
                <w:rStyle w:val="StyleHeader2-SubClausesBoldChar"/>
                <w:b w:val="0"/>
                <w:bCs/>
                <w:lang w:val="es-ES_tradnl"/>
              </w:rPr>
              <w:tab/>
            </w:r>
            <w:r w:rsidRPr="002852B2">
              <w:rPr>
                <w:lang w:val="es-ES_tradnl"/>
              </w:rPr>
              <w:t xml:space="preserve">Como parte de su Oferta, el Licitante deberá presentar el original de una Declaración de Mantenimiento de la Oferta o una Garantía de Mantenimiento de la Oferta, </w:t>
            </w:r>
            <w:r w:rsidRPr="00E01B1E">
              <w:rPr>
                <w:lang w:val="es-ES_tradnl"/>
              </w:rPr>
              <w:t>según se especifique</w:t>
            </w:r>
            <w:r w:rsidRPr="002852B2">
              <w:rPr>
                <w:lang w:val="es-ES_tradnl"/>
              </w:rPr>
              <w:t xml:space="preserve"> </w:t>
            </w:r>
            <w:r w:rsidRPr="002852B2">
              <w:rPr>
                <w:b/>
                <w:lang w:val="es-ES_tradnl"/>
              </w:rPr>
              <w:t>en los DDL</w:t>
            </w:r>
            <w:r w:rsidRPr="002852B2">
              <w:rPr>
                <w:lang w:val="es-ES_tradnl"/>
              </w:rPr>
              <w:t xml:space="preserve"> y, en caso de presentar una Garantía de Mantenimiento de la Oferta, por la cuantía y en la moneda </w:t>
            </w:r>
            <w:r w:rsidRPr="00FF64B7">
              <w:rPr>
                <w:rStyle w:val="StyleHeader2-SubClausesBoldChar"/>
                <w:b w:val="0"/>
                <w:bCs/>
                <w:lang w:val="es-ES_tradnl"/>
              </w:rPr>
              <w:t>que se especifiquen</w:t>
            </w:r>
            <w:r w:rsidRPr="002852B2">
              <w:rPr>
                <w:rStyle w:val="StyleHeader2-SubClausesBoldChar"/>
                <w:bCs/>
                <w:lang w:val="es-ES_tradnl"/>
              </w:rPr>
              <w:t xml:space="preserve"> en los DDL</w:t>
            </w:r>
            <w:r w:rsidRPr="002852B2">
              <w:rPr>
                <w:lang w:val="es-ES_tradnl"/>
              </w:rPr>
              <w:t>.</w:t>
            </w:r>
          </w:p>
        </w:tc>
      </w:tr>
      <w:tr w:rsidR="00BD0A01" w:rsidRPr="002852B2" w14:paraId="41903E5E" w14:textId="77777777">
        <w:tc>
          <w:tcPr>
            <w:tcW w:w="2610" w:type="dxa"/>
          </w:tcPr>
          <w:p w14:paraId="536A49B1" w14:textId="77777777" w:rsidR="00BD0A01" w:rsidRPr="002852B2" w:rsidRDefault="00BD0A01" w:rsidP="00BD0A01">
            <w:pPr>
              <w:spacing w:before="120" w:after="120"/>
              <w:rPr>
                <w:lang w:val="es-ES_tradnl"/>
              </w:rPr>
            </w:pPr>
          </w:p>
        </w:tc>
        <w:tc>
          <w:tcPr>
            <w:tcW w:w="6660" w:type="dxa"/>
          </w:tcPr>
          <w:p w14:paraId="2F99FD1E"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19.2</w:t>
            </w:r>
            <w:r w:rsidRPr="002852B2">
              <w:rPr>
                <w:lang w:val="es-ES_tradnl"/>
              </w:rPr>
              <w:tab/>
              <w:t>Para la Declaración de Mantenimiento de la Oferta se usará el formulario correspondiente que figura en la sección IV, Formularios de la Oferta.</w:t>
            </w:r>
          </w:p>
        </w:tc>
      </w:tr>
      <w:tr w:rsidR="00BD0A01" w:rsidRPr="002852B2" w14:paraId="569C2F62" w14:textId="77777777">
        <w:tc>
          <w:tcPr>
            <w:tcW w:w="2610" w:type="dxa"/>
          </w:tcPr>
          <w:p w14:paraId="55B56727" w14:textId="77777777" w:rsidR="00BD0A01" w:rsidRPr="002852B2" w:rsidRDefault="00BD0A01" w:rsidP="00BD0A01">
            <w:pPr>
              <w:spacing w:before="120" w:after="120"/>
              <w:rPr>
                <w:lang w:val="es-ES_tradnl"/>
              </w:rPr>
            </w:pPr>
          </w:p>
        </w:tc>
        <w:tc>
          <w:tcPr>
            <w:tcW w:w="6660" w:type="dxa"/>
          </w:tcPr>
          <w:p w14:paraId="2B431631"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19.3</w:t>
            </w:r>
            <w:r w:rsidRPr="002852B2">
              <w:rPr>
                <w:lang w:val="es-ES_tradnl"/>
              </w:rPr>
              <w:tab/>
              <w:t xml:space="preserve">Si se exige una Garantía de Mantenimiento de la Oferta según se estipula en la cláusula 19.1 de las IAL, dicha garantía deberá ser una garantía a la vista, en cualquiera de </w:t>
            </w:r>
            <w:r w:rsidR="002852B2" w:rsidRPr="002852B2">
              <w:rPr>
                <w:lang w:val="es-ES_tradnl"/>
              </w:rPr>
              <w:t>las siguientes formas</w:t>
            </w:r>
            <w:r w:rsidRPr="002852B2">
              <w:rPr>
                <w:lang w:val="es-ES_tradnl"/>
              </w:rPr>
              <w:t>, a opción del Licitante:</w:t>
            </w:r>
          </w:p>
          <w:p w14:paraId="47B7132B" w14:textId="77777777" w:rsidR="00BD0A01" w:rsidRPr="002852B2" w:rsidRDefault="00FF64B7" w:rsidP="00BD0A01">
            <w:pPr>
              <w:pStyle w:val="P3Header1-Clauses"/>
              <w:numPr>
                <w:ilvl w:val="0"/>
                <w:numId w:val="0"/>
              </w:numPr>
              <w:ind w:left="972" w:hanging="454"/>
              <w:rPr>
                <w:lang w:val="es-ES_tradnl"/>
              </w:rPr>
            </w:pPr>
            <w:r>
              <w:rPr>
                <w:lang w:val="es-ES_tradnl"/>
              </w:rPr>
              <w:t>(</w:t>
            </w:r>
            <w:r w:rsidR="00BD0A01" w:rsidRPr="002852B2">
              <w:rPr>
                <w:lang w:val="es-ES_tradnl"/>
              </w:rPr>
              <w:t>a)</w:t>
            </w:r>
            <w:r w:rsidR="00BD0A01" w:rsidRPr="002852B2">
              <w:rPr>
                <w:lang w:val="es-ES_tradnl"/>
              </w:rPr>
              <w:tab/>
              <w:t xml:space="preserve">una garantía incondicional emitida por un banco o una institución financiera (como una aseguradora, compañía de finanzas o compañía avalista); </w:t>
            </w:r>
          </w:p>
          <w:p w14:paraId="55672965" w14:textId="77777777" w:rsidR="00BD0A01" w:rsidRPr="002852B2" w:rsidRDefault="00FF64B7" w:rsidP="00BD0A01">
            <w:pPr>
              <w:pStyle w:val="P3Header1-Clauses"/>
              <w:numPr>
                <w:ilvl w:val="0"/>
                <w:numId w:val="0"/>
              </w:numPr>
              <w:ind w:left="518"/>
              <w:rPr>
                <w:lang w:val="es-ES_tradnl"/>
              </w:rPr>
            </w:pPr>
            <w:r>
              <w:rPr>
                <w:lang w:val="es-ES_tradnl"/>
              </w:rPr>
              <w:t>(</w:t>
            </w:r>
            <w:r w:rsidR="00BD0A01" w:rsidRPr="002852B2">
              <w:rPr>
                <w:lang w:val="es-ES_tradnl"/>
              </w:rPr>
              <w:t>b)</w:t>
            </w:r>
            <w:r w:rsidR="00BD0A01" w:rsidRPr="002852B2">
              <w:rPr>
                <w:lang w:val="es-ES_tradnl"/>
              </w:rPr>
              <w:tab/>
              <w:t xml:space="preserve">una carta de crédito irrevocable; </w:t>
            </w:r>
          </w:p>
          <w:p w14:paraId="71ABDA2F" w14:textId="77777777" w:rsidR="00BD0A01" w:rsidRPr="002852B2" w:rsidRDefault="00FF64B7" w:rsidP="00BD0A01">
            <w:pPr>
              <w:pStyle w:val="P3Header1-Clauses"/>
              <w:numPr>
                <w:ilvl w:val="0"/>
                <w:numId w:val="0"/>
              </w:numPr>
              <w:ind w:left="518"/>
              <w:rPr>
                <w:lang w:val="es-ES_tradnl"/>
              </w:rPr>
            </w:pPr>
            <w:r>
              <w:rPr>
                <w:lang w:val="es-ES_tradnl"/>
              </w:rPr>
              <w:t>(</w:t>
            </w:r>
            <w:r w:rsidR="00BD0A01" w:rsidRPr="002852B2">
              <w:rPr>
                <w:lang w:val="es-ES_tradnl"/>
              </w:rPr>
              <w:t>c)</w:t>
            </w:r>
            <w:r w:rsidR="00BD0A01" w:rsidRPr="002852B2">
              <w:rPr>
                <w:lang w:val="es-ES_tradnl"/>
              </w:rPr>
              <w:tab/>
              <w:t>un cheque de gerencia o cheque certificado; u</w:t>
            </w:r>
          </w:p>
          <w:p w14:paraId="68DE3CC0" w14:textId="77777777" w:rsidR="00BD0A01" w:rsidRPr="002852B2" w:rsidRDefault="00FF64B7" w:rsidP="00BD0A01">
            <w:pPr>
              <w:pStyle w:val="P3Header1-Clauses"/>
              <w:numPr>
                <w:ilvl w:val="0"/>
                <w:numId w:val="0"/>
              </w:numPr>
              <w:ind w:left="518"/>
              <w:rPr>
                <w:lang w:val="es-ES_tradnl"/>
              </w:rPr>
            </w:pPr>
            <w:r>
              <w:rPr>
                <w:lang w:val="es-ES_tradnl"/>
              </w:rPr>
              <w:t>(</w:t>
            </w:r>
            <w:r w:rsidR="00BD0A01" w:rsidRPr="002852B2">
              <w:rPr>
                <w:lang w:val="es-ES_tradnl"/>
              </w:rPr>
              <w:t>d)</w:t>
            </w:r>
            <w:r w:rsidR="00BD0A01" w:rsidRPr="002852B2">
              <w:rPr>
                <w:lang w:val="es-ES_tradnl"/>
              </w:rPr>
              <w:tab/>
              <w:t xml:space="preserve">otra garantía </w:t>
            </w:r>
            <w:r w:rsidR="00BD0A01" w:rsidRPr="00E01B1E">
              <w:rPr>
                <w:lang w:val="es-ES_tradnl"/>
              </w:rPr>
              <w:t>que se especifique</w:t>
            </w:r>
            <w:r w:rsidR="00BD0A01" w:rsidRPr="002852B2">
              <w:rPr>
                <w:b/>
                <w:lang w:val="es-ES_tradnl"/>
              </w:rPr>
              <w:t xml:space="preserve"> en los DDL</w:t>
            </w:r>
            <w:r w:rsidR="00BD0A01" w:rsidRPr="002852B2">
              <w:rPr>
                <w:lang w:val="es-ES_tradnl"/>
              </w:rPr>
              <w:t xml:space="preserve">, </w:t>
            </w:r>
          </w:p>
          <w:p w14:paraId="30CD7F5F" w14:textId="77777777" w:rsidR="00BD0A01" w:rsidRPr="002852B2" w:rsidRDefault="00BD0A01" w:rsidP="00BD0A01">
            <w:pPr>
              <w:pStyle w:val="Header2-SubClauses"/>
              <w:tabs>
                <w:tab w:val="clear" w:pos="576"/>
                <w:tab w:val="left" w:pos="522"/>
              </w:tabs>
              <w:ind w:left="522"/>
              <w:rPr>
                <w:lang w:val="es-ES_tradnl"/>
              </w:rPr>
            </w:pPr>
            <w:r w:rsidRPr="002852B2">
              <w:rPr>
                <w:lang w:val="es-ES_tradnl"/>
              </w:rPr>
              <w:t>emitida por una institución de prestigio de un país elegible.</w:t>
            </w:r>
            <w:r w:rsidR="00781B39" w:rsidRPr="002852B2">
              <w:rPr>
                <w:lang w:val="es-ES_tradnl"/>
              </w:rPr>
              <w:t xml:space="preserve"> </w:t>
            </w:r>
            <w:r w:rsidRPr="002852B2">
              <w:rPr>
                <w:lang w:val="es-ES_tradnl"/>
              </w:rPr>
              <w:t>Si la garantía incondicional es emitida por una aseguradora o una institución financiera situada fuera del país del Contratante, la institución financiera emisora deberá tener una institución financiera corresponsal en el país del Contratante que permita hacer efectiva la garantía.</w:t>
            </w:r>
            <w:r w:rsidR="00781B39" w:rsidRPr="002852B2">
              <w:rPr>
                <w:lang w:val="es-ES_tradnl"/>
              </w:rPr>
              <w:t xml:space="preserve"> </w:t>
            </w:r>
            <w:r w:rsidRPr="002852B2">
              <w:rPr>
                <w:lang w:val="es-ES_tradnl"/>
              </w:rPr>
              <w:t xml:space="preserve">Si se trata de una garantía bancaria, la Garantía de Mantenimiento de la Oferta deberá presentarse utilizando ya sea el formulario de Garantía de Mantenimiento de la Oferta que se incluye en la </w:t>
            </w:r>
            <w:r w:rsidR="00FF64B7">
              <w:rPr>
                <w:lang w:val="es-ES_tradnl"/>
              </w:rPr>
              <w:t>S</w:t>
            </w:r>
            <w:r w:rsidRPr="002852B2">
              <w:rPr>
                <w:lang w:val="es-ES_tradnl"/>
              </w:rPr>
              <w:t>ección IV, Formularios de la Oferta, u otro formato sustancialmente similar aprobado por el Contratante con anterioridad a la presentación de la Oferta.</w:t>
            </w:r>
            <w:r w:rsidR="00781B39" w:rsidRPr="002852B2">
              <w:rPr>
                <w:lang w:val="es-ES_tradnl"/>
              </w:rPr>
              <w:t xml:space="preserve"> </w:t>
            </w:r>
            <w:r w:rsidRPr="002852B2">
              <w:rPr>
                <w:lang w:val="es-ES_tradnl"/>
              </w:rPr>
              <w:t>La Garantía de Mantenimiento de la Oferta deberá ser válida por veintiocho (28) días a partir del período original de validez de la Oferta, o a partir de cualquier prórroga del plazo solicitada al amparo de la cláusula 18.2 de las IAL.</w:t>
            </w:r>
          </w:p>
        </w:tc>
      </w:tr>
      <w:tr w:rsidR="00BD0A01" w:rsidRPr="002852B2" w14:paraId="5A90FF64" w14:textId="77777777">
        <w:tc>
          <w:tcPr>
            <w:tcW w:w="2610" w:type="dxa"/>
          </w:tcPr>
          <w:p w14:paraId="40D2B491" w14:textId="77777777" w:rsidR="00BD0A01" w:rsidRPr="002852B2" w:rsidRDefault="00BD0A01" w:rsidP="00BD0A01">
            <w:pPr>
              <w:spacing w:before="120" w:after="120"/>
              <w:rPr>
                <w:lang w:val="es-ES_tradnl"/>
              </w:rPr>
            </w:pPr>
          </w:p>
        </w:tc>
        <w:tc>
          <w:tcPr>
            <w:tcW w:w="6660" w:type="dxa"/>
          </w:tcPr>
          <w:p w14:paraId="6E66031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19.4</w:t>
            </w:r>
            <w:r w:rsidRPr="002852B2">
              <w:rPr>
                <w:lang w:val="es-ES_tradnl"/>
              </w:rPr>
              <w:tab/>
              <w:t>Si se exige una Garantía de Mantenimiento de la Oferta o una Declaración de Mantenimiento de la Oferta según se estipula en la cláusula 19.1 de las IAL, todas las Ofertas que no vayan acompañadas de una Garantía de Mantenimiento de la Oferta o de una Declaración de Mantenimiento de la Oferta que cumplan sustancialmente con los requisitos serán rechazadas por el Contratante por incumplimiento.</w:t>
            </w:r>
          </w:p>
        </w:tc>
      </w:tr>
      <w:tr w:rsidR="00BD0A01" w:rsidRPr="002852B2" w14:paraId="0FEE5763" w14:textId="77777777">
        <w:tc>
          <w:tcPr>
            <w:tcW w:w="2610" w:type="dxa"/>
          </w:tcPr>
          <w:p w14:paraId="07A2732D" w14:textId="77777777" w:rsidR="00BD0A01" w:rsidRPr="002852B2" w:rsidRDefault="00BD0A01" w:rsidP="00BD0A01">
            <w:pPr>
              <w:spacing w:before="120" w:after="120"/>
              <w:rPr>
                <w:lang w:val="es-ES_tradnl"/>
              </w:rPr>
            </w:pPr>
          </w:p>
        </w:tc>
        <w:tc>
          <w:tcPr>
            <w:tcW w:w="6660" w:type="dxa"/>
          </w:tcPr>
          <w:p w14:paraId="7E2942A3" w14:textId="77777777" w:rsidR="00BD0A01" w:rsidRPr="002852B2" w:rsidRDefault="00BD0A01" w:rsidP="00FF64B7">
            <w:pPr>
              <w:pStyle w:val="StyleHeader1-ClausesAfter0pt"/>
              <w:tabs>
                <w:tab w:val="left" w:pos="576"/>
              </w:tabs>
              <w:ind w:left="576" w:hanging="576"/>
              <w:rPr>
                <w:lang w:val="es-ES_tradnl"/>
              </w:rPr>
            </w:pPr>
            <w:r w:rsidRPr="002852B2">
              <w:rPr>
                <w:lang w:val="es-ES_tradnl"/>
              </w:rPr>
              <w:t>19.5</w:t>
            </w:r>
            <w:r w:rsidRPr="002852B2">
              <w:rPr>
                <w:lang w:val="es-ES_tradnl"/>
              </w:rPr>
              <w:tab/>
              <w:t xml:space="preserve">Si se exige una Garantía de Mantenimiento de la Oferta según se estipula en la cláusula 19.1 de las IAL, la Garantía de Mantenimiento de la Oferta de los Licitantes no seleccionados se devolverá a estos tan pronto como sea posible, después de que el Licitante seleccionado firme el Contrato y provea la Garantía de Cumplimiento y, si así se exige </w:t>
            </w:r>
            <w:r w:rsidRPr="00E01B1E">
              <w:rPr>
                <w:b/>
                <w:lang w:val="es-ES_tradnl"/>
              </w:rPr>
              <w:t>en los DDL</w:t>
            </w:r>
            <w:r w:rsidRPr="002852B2">
              <w:rPr>
                <w:lang w:val="es-ES_tradnl"/>
              </w:rPr>
              <w:t xml:space="preserve">, la Garantía de Cumplimiento de Requisitos Ambientales, Sociales, </w:t>
            </w:r>
            <w:r w:rsidR="00FF64B7">
              <w:rPr>
                <w:lang w:val="es-ES_tradnl"/>
              </w:rPr>
              <w:t xml:space="preserve">y de Seguridad y </w:t>
            </w:r>
            <w:r w:rsidRPr="002852B2">
              <w:rPr>
                <w:lang w:val="es-ES_tradnl"/>
              </w:rPr>
              <w:t xml:space="preserve">Salud </w:t>
            </w:r>
            <w:r w:rsidR="00FF64B7">
              <w:rPr>
                <w:lang w:val="es-ES_tradnl"/>
              </w:rPr>
              <w:t>en el trabajo</w:t>
            </w:r>
            <w:r w:rsidRPr="002852B2">
              <w:rPr>
                <w:lang w:val="es-ES_tradnl"/>
              </w:rPr>
              <w:t xml:space="preserve"> (ASSS) de conformidad con la cláusula 42 de las IAL.</w:t>
            </w:r>
          </w:p>
        </w:tc>
      </w:tr>
      <w:tr w:rsidR="00BD0A01" w:rsidRPr="002852B2" w14:paraId="544D3730" w14:textId="77777777">
        <w:tc>
          <w:tcPr>
            <w:tcW w:w="2610" w:type="dxa"/>
          </w:tcPr>
          <w:p w14:paraId="459B214B" w14:textId="77777777" w:rsidR="00BD0A01" w:rsidRPr="002852B2" w:rsidRDefault="00BD0A01" w:rsidP="00BD0A01">
            <w:pPr>
              <w:spacing w:before="120" w:after="120"/>
              <w:rPr>
                <w:lang w:val="es-ES_tradnl"/>
              </w:rPr>
            </w:pPr>
          </w:p>
        </w:tc>
        <w:tc>
          <w:tcPr>
            <w:tcW w:w="6660" w:type="dxa"/>
          </w:tcPr>
          <w:p w14:paraId="6B591A27" w14:textId="77777777" w:rsidR="00BD0A01" w:rsidRPr="002852B2" w:rsidRDefault="00BD0A01" w:rsidP="00FF64B7">
            <w:pPr>
              <w:pStyle w:val="StyleHeader1-ClausesAfter0pt"/>
              <w:tabs>
                <w:tab w:val="left" w:pos="576"/>
              </w:tabs>
              <w:ind w:left="576" w:hanging="576"/>
              <w:rPr>
                <w:lang w:val="es-ES_tradnl"/>
              </w:rPr>
            </w:pPr>
            <w:r w:rsidRPr="002852B2">
              <w:rPr>
                <w:lang w:val="es-ES_tradnl"/>
              </w:rPr>
              <w:t>19.6</w:t>
            </w:r>
            <w:r w:rsidRPr="002852B2">
              <w:rPr>
                <w:lang w:val="es-ES_tradnl"/>
              </w:rPr>
              <w:tab/>
              <w:t xml:space="preserve">La Garantía de Mantenimiento de la Oferta del Licitante seleccionado se devolverá tan pronto como sea posible, después de que este firme el Contrato y provea la Garantía de Cumplimiento requerida y, si así se exige </w:t>
            </w:r>
            <w:r w:rsidRPr="00E01B1E">
              <w:rPr>
                <w:b/>
                <w:lang w:val="es-ES_tradnl"/>
              </w:rPr>
              <w:t>en los DDL</w:t>
            </w:r>
            <w:r w:rsidRPr="002852B2">
              <w:rPr>
                <w:lang w:val="es-ES_tradnl"/>
              </w:rPr>
              <w:t xml:space="preserve">, la Garantía de Cumplimiento de Requisitos Ambientales, Sociales, </w:t>
            </w:r>
            <w:r w:rsidR="00FF64B7">
              <w:rPr>
                <w:lang w:val="es-ES_tradnl"/>
              </w:rPr>
              <w:t xml:space="preserve">y de Seguridad y Salud en el </w:t>
            </w:r>
            <w:r w:rsidR="0095518F">
              <w:rPr>
                <w:lang w:val="es-ES_tradnl"/>
              </w:rPr>
              <w:t xml:space="preserve">trabajo </w:t>
            </w:r>
            <w:r w:rsidR="0095518F" w:rsidRPr="002852B2">
              <w:rPr>
                <w:lang w:val="es-ES_tradnl"/>
              </w:rPr>
              <w:t>(</w:t>
            </w:r>
            <w:r w:rsidRPr="002852B2">
              <w:rPr>
                <w:lang w:val="es-ES_tradnl"/>
              </w:rPr>
              <w:t>ASSS).</w:t>
            </w:r>
          </w:p>
        </w:tc>
      </w:tr>
      <w:tr w:rsidR="00BD0A01" w:rsidRPr="002852B2" w14:paraId="70226C30" w14:textId="77777777">
        <w:tc>
          <w:tcPr>
            <w:tcW w:w="2610" w:type="dxa"/>
            <w:tcBorders>
              <w:bottom w:val="nil"/>
            </w:tcBorders>
          </w:tcPr>
          <w:p w14:paraId="314B115E" w14:textId="77777777" w:rsidR="00BD0A01" w:rsidRPr="002852B2" w:rsidRDefault="00BD0A01" w:rsidP="00BD0A01">
            <w:pPr>
              <w:spacing w:before="120" w:after="120"/>
              <w:rPr>
                <w:lang w:val="es-ES_tradnl"/>
              </w:rPr>
            </w:pPr>
          </w:p>
        </w:tc>
        <w:tc>
          <w:tcPr>
            <w:tcW w:w="6660" w:type="dxa"/>
          </w:tcPr>
          <w:p w14:paraId="27E6105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19.7</w:t>
            </w:r>
            <w:r w:rsidRPr="002852B2">
              <w:rPr>
                <w:lang w:val="es-ES_tradnl"/>
              </w:rPr>
              <w:tab/>
              <w:t>La Garantía de Mantenimiento de la Oferta podrá hacerse efectiva, o la Declaración de Mantenimiento de la Oferta, ejecutarse:</w:t>
            </w:r>
          </w:p>
          <w:p w14:paraId="400D1D70" w14:textId="77777777" w:rsidR="00BD0A01" w:rsidRPr="002852B2" w:rsidRDefault="00BD0A01" w:rsidP="004E77A1">
            <w:pPr>
              <w:pStyle w:val="P3Header1-Clauses"/>
              <w:numPr>
                <w:ilvl w:val="2"/>
                <w:numId w:val="130"/>
              </w:numPr>
              <w:tabs>
                <w:tab w:val="clear" w:pos="972"/>
                <w:tab w:val="left" w:pos="1062"/>
              </w:tabs>
              <w:ind w:left="584" w:hanging="8"/>
              <w:rPr>
                <w:lang w:val="es-ES_tradnl"/>
              </w:rPr>
            </w:pPr>
            <w:r w:rsidRPr="002852B2">
              <w:rPr>
                <w:lang w:val="es-ES_tradnl"/>
              </w:rPr>
              <w:t>si un Licitante retira su Oferta durante el período de validez de la Oferta estipulado por el Licitante en la Carta de la Oferta, o cualquier prórroga del plazo provista por el Licitante; o</w:t>
            </w:r>
          </w:p>
          <w:p w14:paraId="522F30FF" w14:textId="77777777" w:rsidR="00BD0A01" w:rsidRPr="002852B2" w:rsidRDefault="00BD0A01" w:rsidP="004E77A1">
            <w:pPr>
              <w:pStyle w:val="P3Header1-Clauses"/>
              <w:numPr>
                <w:ilvl w:val="2"/>
                <w:numId w:val="130"/>
              </w:numPr>
              <w:tabs>
                <w:tab w:val="clear" w:pos="972"/>
                <w:tab w:val="left" w:pos="1062"/>
              </w:tabs>
              <w:ind w:left="584" w:hanging="8"/>
              <w:rPr>
                <w:lang w:val="es-ES_tradnl"/>
              </w:rPr>
            </w:pPr>
            <w:r w:rsidRPr="002852B2">
              <w:rPr>
                <w:lang w:val="es-ES_tradnl"/>
              </w:rPr>
              <w:t xml:space="preserve">si el Licitante seleccionado: </w:t>
            </w:r>
          </w:p>
          <w:p w14:paraId="77778245" w14:textId="77777777" w:rsidR="00BD0A01" w:rsidRPr="002852B2" w:rsidRDefault="00FF64B7" w:rsidP="00BD0A01">
            <w:pPr>
              <w:pStyle w:val="Ttulo4"/>
              <w:tabs>
                <w:tab w:val="left" w:pos="1692"/>
              </w:tabs>
              <w:ind w:left="1692" w:hanging="547"/>
              <w:rPr>
                <w:b w:val="0"/>
                <w:lang w:val="es-ES_tradnl"/>
              </w:rPr>
            </w:pPr>
            <w:r>
              <w:rPr>
                <w:b w:val="0"/>
                <w:lang w:val="es-ES_tradnl"/>
              </w:rPr>
              <w:t>(</w:t>
            </w:r>
            <w:r w:rsidR="00BD0A01" w:rsidRPr="002852B2">
              <w:rPr>
                <w:b w:val="0"/>
                <w:lang w:val="es-ES_tradnl"/>
              </w:rPr>
              <w:t>i)</w:t>
            </w:r>
            <w:r w:rsidR="00BD0A01" w:rsidRPr="002852B2">
              <w:rPr>
                <w:b w:val="0"/>
                <w:lang w:val="es-ES_tradnl"/>
              </w:rPr>
              <w:tab/>
              <w:t>no firma el Contrato de conformidad con la cláusula 41 de las IAL, o</w:t>
            </w:r>
          </w:p>
          <w:p w14:paraId="3ECD96E4" w14:textId="77777777" w:rsidR="00BD0A01" w:rsidRPr="002852B2" w:rsidRDefault="00FF64B7" w:rsidP="0095518F">
            <w:pPr>
              <w:pStyle w:val="Ttulo4"/>
              <w:tabs>
                <w:tab w:val="left" w:pos="1692"/>
              </w:tabs>
              <w:ind w:left="1692" w:right="14" w:hanging="540"/>
              <w:rPr>
                <w:lang w:val="es-ES_tradnl"/>
              </w:rPr>
            </w:pPr>
            <w:r>
              <w:rPr>
                <w:b w:val="0"/>
                <w:lang w:val="es-ES_tradnl"/>
              </w:rPr>
              <w:t>(</w:t>
            </w:r>
            <w:r w:rsidR="00BD0A01" w:rsidRPr="002852B2">
              <w:rPr>
                <w:b w:val="0"/>
                <w:lang w:val="es-ES_tradnl"/>
              </w:rPr>
              <w:t>ii)</w:t>
            </w:r>
            <w:r w:rsidR="00BD0A01" w:rsidRPr="002852B2">
              <w:rPr>
                <w:b w:val="0"/>
                <w:lang w:val="es-ES_tradnl"/>
              </w:rPr>
              <w:tab/>
              <w:t xml:space="preserve">no provee una Garantía de Cumplimiento ni, si así se exige </w:t>
            </w:r>
            <w:r w:rsidR="00BD0A01" w:rsidRPr="00E01B1E">
              <w:rPr>
                <w:lang w:val="es-ES_tradnl"/>
              </w:rPr>
              <w:t>en los DDL</w:t>
            </w:r>
            <w:r w:rsidR="00BD0A01" w:rsidRPr="002852B2">
              <w:rPr>
                <w:b w:val="0"/>
                <w:lang w:val="es-ES_tradnl"/>
              </w:rPr>
              <w:t xml:space="preserve">, una Garantía de Cumplimiento de Requisitos Ambientales, Sociales, </w:t>
            </w:r>
            <w:r w:rsidR="0095518F">
              <w:rPr>
                <w:b w:val="0"/>
                <w:lang w:val="es-ES_tradnl"/>
              </w:rPr>
              <w:t>y de Seguridad y Salud en el trabajo</w:t>
            </w:r>
            <w:r w:rsidR="00BD0A01" w:rsidRPr="002852B2">
              <w:rPr>
                <w:b w:val="0"/>
                <w:lang w:val="es-ES_tradnl"/>
              </w:rPr>
              <w:t xml:space="preserve"> (ASSS) de conformidad con la cláusula 42 de las IAL.</w:t>
            </w:r>
          </w:p>
        </w:tc>
      </w:tr>
      <w:tr w:rsidR="00BD0A01" w:rsidRPr="002852B2" w14:paraId="0FF2B2E4" w14:textId="77777777">
        <w:tc>
          <w:tcPr>
            <w:tcW w:w="2610" w:type="dxa"/>
          </w:tcPr>
          <w:p w14:paraId="739D5296" w14:textId="77777777" w:rsidR="00BD0A01" w:rsidRPr="002852B2" w:rsidRDefault="00BD0A01" w:rsidP="00BD0A01">
            <w:pPr>
              <w:rPr>
                <w:lang w:val="es-ES_tradnl"/>
              </w:rPr>
            </w:pPr>
          </w:p>
        </w:tc>
        <w:tc>
          <w:tcPr>
            <w:tcW w:w="6660" w:type="dxa"/>
          </w:tcPr>
          <w:p w14:paraId="75764D1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19.8</w:t>
            </w:r>
            <w:r w:rsidRPr="002852B2">
              <w:rPr>
                <w:lang w:val="es-ES_tradnl"/>
              </w:rPr>
              <w:tab/>
            </w:r>
            <w:r w:rsidRPr="002852B2">
              <w:rPr>
                <w:spacing w:val="-4"/>
                <w:lang w:val="es-ES_tradnl"/>
              </w:rPr>
              <w:t xml:space="preserve">La Garantía de Mantenimiento de la Oferta o la Declaración de Mantenimiento de la Oferta de una </w:t>
            </w:r>
            <w:r w:rsidR="00526F65">
              <w:rPr>
                <w:spacing w:val="-4"/>
                <w:lang w:val="es-ES_tradnl"/>
              </w:rPr>
              <w:t>APCA</w:t>
            </w:r>
            <w:r w:rsidRPr="002852B2">
              <w:rPr>
                <w:spacing w:val="-4"/>
                <w:lang w:val="es-ES_tradnl"/>
              </w:rPr>
              <w:t xml:space="preserve"> deberán emitirse en nombre de la </w:t>
            </w:r>
            <w:r w:rsidR="00526F65">
              <w:rPr>
                <w:spacing w:val="-4"/>
                <w:lang w:val="es-ES_tradnl"/>
              </w:rPr>
              <w:t>APCA</w:t>
            </w:r>
            <w:r w:rsidRPr="002852B2">
              <w:rPr>
                <w:spacing w:val="-4"/>
                <w:lang w:val="es-ES_tradnl"/>
              </w:rPr>
              <w:t xml:space="preserve"> que presenta la Oferta. Si esta última no se ha constituido formalmente como una entidad jurídica al momento de la Licitación, la Garantía de Mantenimiento de la Oferta o la Declaración de Mantenimiento de la Oferta deberán emitirse en nombre de todos los futuros integrantes de la </w:t>
            </w:r>
            <w:r w:rsidR="00526F65">
              <w:rPr>
                <w:spacing w:val="-4"/>
                <w:lang w:val="es-ES_tradnl"/>
              </w:rPr>
              <w:t>APCA</w:t>
            </w:r>
            <w:r w:rsidRPr="002852B2">
              <w:rPr>
                <w:spacing w:val="-4"/>
                <w:lang w:val="es-ES_tradnl"/>
              </w:rPr>
              <w:t xml:space="preserve"> tal como figuren en la carta de intenciones a que hacen referencia las cláusulas 4.1 y 11.2 de las IAL.</w:t>
            </w:r>
          </w:p>
          <w:p w14:paraId="567823ED"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19.9</w:t>
            </w:r>
            <w:r w:rsidRPr="002852B2">
              <w:rPr>
                <w:lang w:val="es-ES_tradnl"/>
              </w:rPr>
              <w:tab/>
              <w:t xml:space="preserve">Si </w:t>
            </w:r>
            <w:r w:rsidRPr="002852B2">
              <w:rPr>
                <w:rStyle w:val="StyleHeader2-SubClausesBoldChar"/>
                <w:bCs/>
                <w:lang w:val="es-ES_tradnl"/>
              </w:rPr>
              <w:t xml:space="preserve">en los DDL </w:t>
            </w:r>
            <w:r w:rsidRPr="0095518F">
              <w:rPr>
                <w:rStyle w:val="StyleHeader2-SubClausesBoldChar"/>
                <w:b w:val="0"/>
                <w:bCs/>
                <w:lang w:val="es-ES_tradnl"/>
              </w:rPr>
              <w:t>no se exige</w:t>
            </w:r>
            <w:r w:rsidRPr="002852B2">
              <w:rPr>
                <w:rStyle w:val="StyleHeader2-SubClausesBoldChar"/>
                <w:bCs/>
                <w:lang w:val="es-ES_tradnl"/>
              </w:rPr>
              <w:t xml:space="preserve"> </w:t>
            </w:r>
            <w:r w:rsidRPr="002852B2">
              <w:rPr>
                <w:rStyle w:val="StyleHeader2-SubClausesBoldChar"/>
                <w:b w:val="0"/>
                <w:bCs/>
                <w:lang w:val="es-ES_tradnl"/>
              </w:rPr>
              <w:t>una Garantía de Mantenimiento de la Oferta conforme a la cláusula 19.1 de las IAL</w:t>
            </w:r>
            <w:r w:rsidRPr="002852B2">
              <w:rPr>
                <w:lang w:val="es-ES_tradnl"/>
              </w:rPr>
              <w:t xml:space="preserve">, y </w:t>
            </w:r>
          </w:p>
          <w:p w14:paraId="5A071A55" w14:textId="77777777" w:rsidR="00BD0A01" w:rsidRPr="002852B2" w:rsidRDefault="00BD0A01" w:rsidP="004E77A1">
            <w:pPr>
              <w:pStyle w:val="P3Header1-Clauses"/>
              <w:numPr>
                <w:ilvl w:val="1"/>
                <w:numId w:val="131"/>
              </w:numPr>
              <w:tabs>
                <w:tab w:val="clear" w:pos="972"/>
              </w:tabs>
              <w:rPr>
                <w:spacing w:val="-4"/>
                <w:lang w:val="es-ES_tradnl"/>
              </w:rPr>
            </w:pPr>
            <w:r w:rsidRPr="002852B2">
              <w:rPr>
                <w:lang w:val="es-ES_tradnl"/>
              </w:rPr>
              <w:t xml:space="preserve">si un </w:t>
            </w:r>
            <w:r w:rsidRPr="002852B2">
              <w:rPr>
                <w:spacing w:val="-4"/>
                <w:lang w:val="es-ES_tradnl"/>
              </w:rPr>
              <w:t>Licitante retira su Oferta durante el período de validez de la Oferta estipulado por él en la Carta de la Oferta, o</w:t>
            </w:r>
          </w:p>
          <w:p w14:paraId="5D8A038C" w14:textId="77777777" w:rsidR="00BD0A01" w:rsidRPr="002852B2" w:rsidRDefault="00BD0A01" w:rsidP="004E77A1">
            <w:pPr>
              <w:pStyle w:val="P3Header1-Clauses"/>
              <w:numPr>
                <w:ilvl w:val="1"/>
                <w:numId w:val="131"/>
              </w:numPr>
              <w:tabs>
                <w:tab w:val="clear" w:pos="972"/>
              </w:tabs>
              <w:rPr>
                <w:lang w:val="es-ES_tradnl"/>
              </w:rPr>
            </w:pPr>
            <w:r w:rsidRPr="002852B2">
              <w:rPr>
                <w:lang w:val="es-ES_tradnl"/>
              </w:rPr>
              <w:t xml:space="preserve">si el Licitante seleccionado no firma el Contrato de acuerdo con la cláusula 41 de las IAL, o si no provee una Garantía de Cumplimiento ni, si así se exige en los DDL, una Garantía de Cumplimiento de Requisitos Ambientales, Sociales, </w:t>
            </w:r>
            <w:r w:rsidR="0095518F">
              <w:rPr>
                <w:lang w:val="es-ES_tradnl"/>
              </w:rPr>
              <w:t>y de Seguridad y Salud en el trabajo</w:t>
            </w:r>
            <w:r w:rsidRPr="002852B2">
              <w:rPr>
                <w:lang w:val="es-ES_tradnl"/>
              </w:rPr>
              <w:t xml:space="preserve"> (ASSS) de conformidad con la cláusula 42 de las IAL</w:t>
            </w:r>
            <w:r w:rsidR="0095518F">
              <w:rPr>
                <w:lang w:val="es-ES_tradnl"/>
              </w:rPr>
              <w:t>,</w:t>
            </w:r>
          </w:p>
          <w:p w14:paraId="12B6F571" w14:textId="77777777" w:rsidR="00BD0A01" w:rsidRPr="002852B2" w:rsidRDefault="00BD0A01" w:rsidP="00BD0A01">
            <w:pPr>
              <w:pStyle w:val="Header2-SubClauses"/>
              <w:rPr>
                <w:lang w:val="es-ES_tradnl"/>
              </w:rPr>
            </w:pPr>
            <w:r w:rsidRPr="002852B2">
              <w:rPr>
                <w:lang w:val="es-ES_tradnl"/>
              </w:rPr>
              <w:t xml:space="preserve">el Prestatario podrá, </w:t>
            </w:r>
            <w:r w:rsidRPr="002852B2">
              <w:rPr>
                <w:rStyle w:val="StyleHeader2-SubClausesBoldChar"/>
                <w:lang w:val="es-ES_tradnl"/>
              </w:rPr>
              <w:t>s</w:t>
            </w:r>
            <w:r w:rsidRPr="0095518F">
              <w:rPr>
                <w:rStyle w:val="StyleHeader2-SubClausesBoldChar"/>
                <w:b w:val="0"/>
                <w:lang w:val="es-ES_tradnl"/>
              </w:rPr>
              <w:t>i así se estipula</w:t>
            </w:r>
            <w:r w:rsidRPr="002852B2">
              <w:rPr>
                <w:rStyle w:val="StyleHeader2-SubClausesBoldChar"/>
                <w:lang w:val="es-ES_tradnl"/>
              </w:rPr>
              <w:t xml:space="preserve"> en los DDL</w:t>
            </w:r>
            <w:r w:rsidRPr="002852B2">
              <w:rPr>
                <w:lang w:val="es-ES_tradnl"/>
              </w:rPr>
              <w:t xml:space="preserve">, declarar al Licitante inelegible para que el Contratante le adjudique un contrato por el período </w:t>
            </w:r>
            <w:r w:rsidRPr="0095518F">
              <w:rPr>
                <w:rStyle w:val="StyleHeader2-SubClausesBoldChar"/>
                <w:b w:val="0"/>
                <w:lang w:val="es-ES_tradnl"/>
              </w:rPr>
              <w:t>que se especifique</w:t>
            </w:r>
            <w:r w:rsidRPr="002852B2">
              <w:rPr>
                <w:rStyle w:val="StyleHeader2-SubClausesBoldChar"/>
                <w:lang w:val="es-ES_tradnl"/>
              </w:rPr>
              <w:t xml:space="preserve"> en los DDL</w:t>
            </w:r>
            <w:r w:rsidRPr="002852B2">
              <w:rPr>
                <w:lang w:val="es-ES_tradnl"/>
              </w:rPr>
              <w:t>.</w:t>
            </w:r>
          </w:p>
        </w:tc>
      </w:tr>
      <w:tr w:rsidR="00BD0A01" w:rsidRPr="002852B2" w14:paraId="760D1EF3" w14:textId="77777777">
        <w:tc>
          <w:tcPr>
            <w:tcW w:w="2610" w:type="dxa"/>
          </w:tcPr>
          <w:p w14:paraId="6CC58933" w14:textId="77777777" w:rsidR="00BD0A01" w:rsidRPr="002852B2" w:rsidRDefault="00BD0A01" w:rsidP="00BD0A01">
            <w:pPr>
              <w:pStyle w:val="Section1Header2"/>
              <w:rPr>
                <w:lang w:val="es-ES_tradnl"/>
              </w:rPr>
            </w:pPr>
            <w:bookmarkStart w:id="212" w:name="_Toc438438843"/>
            <w:bookmarkStart w:id="213" w:name="_Toc438532612"/>
            <w:bookmarkStart w:id="214" w:name="_Toc438733987"/>
            <w:bookmarkStart w:id="215" w:name="_Toc438907026"/>
            <w:bookmarkStart w:id="216" w:name="_Toc438907225"/>
            <w:bookmarkStart w:id="217" w:name="_Toc100032310"/>
            <w:bookmarkStart w:id="218" w:name="_Toc485809812"/>
            <w:bookmarkStart w:id="219" w:name="_Toc488940353"/>
            <w:r w:rsidRPr="002852B2">
              <w:rPr>
                <w:lang w:val="es-ES_tradnl"/>
              </w:rPr>
              <w:t xml:space="preserve">Formato y </w:t>
            </w:r>
            <w:r w:rsidR="0095518F">
              <w:rPr>
                <w:lang w:val="es-ES_tradnl"/>
              </w:rPr>
              <w:t>F</w:t>
            </w:r>
            <w:r w:rsidRPr="002852B2">
              <w:rPr>
                <w:lang w:val="es-ES_tradnl"/>
              </w:rPr>
              <w:t>irma de la Oferta</w:t>
            </w:r>
            <w:bookmarkEnd w:id="212"/>
            <w:bookmarkEnd w:id="213"/>
            <w:bookmarkEnd w:id="214"/>
            <w:bookmarkEnd w:id="215"/>
            <w:bookmarkEnd w:id="216"/>
            <w:bookmarkEnd w:id="217"/>
            <w:bookmarkEnd w:id="218"/>
            <w:bookmarkEnd w:id="219"/>
          </w:p>
        </w:tc>
        <w:tc>
          <w:tcPr>
            <w:tcW w:w="6660" w:type="dxa"/>
          </w:tcPr>
          <w:p w14:paraId="712D6874" w14:textId="77777777" w:rsidR="00BD0A01" w:rsidRPr="002852B2" w:rsidRDefault="00BD0A01" w:rsidP="00951469">
            <w:pPr>
              <w:pStyle w:val="StyleHeader1-ClausesAfter0pt"/>
              <w:tabs>
                <w:tab w:val="left" w:pos="576"/>
              </w:tabs>
              <w:ind w:left="576" w:hanging="576"/>
              <w:rPr>
                <w:lang w:val="es-ES_tradnl"/>
              </w:rPr>
            </w:pPr>
            <w:r w:rsidRPr="002852B2">
              <w:rPr>
                <w:lang w:val="es-ES_tradnl"/>
              </w:rPr>
              <w:t>20.1</w:t>
            </w:r>
            <w:r w:rsidRPr="002852B2">
              <w:rPr>
                <w:lang w:val="es-ES_tradnl"/>
              </w:rPr>
              <w:tab/>
              <w:t>El Licitante preparará un juego original de los docum</w:t>
            </w:r>
            <w:r w:rsidR="006F4774" w:rsidRPr="002852B2">
              <w:rPr>
                <w:lang w:val="es-ES_tradnl"/>
              </w:rPr>
              <w:t>entos que constituyen la Oferta</w:t>
            </w:r>
            <w:r w:rsidRPr="002852B2">
              <w:rPr>
                <w:lang w:val="es-ES_tradnl"/>
              </w:rPr>
              <w:t xml:space="preserve">, según se señala en la cláusula 11 de las IAL, marcándolo claramente como </w:t>
            </w:r>
            <w:r w:rsidRPr="002852B2">
              <w:rPr>
                <w:cs/>
                <w:lang w:val="es-ES_tradnl"/>
              </w:rPr>
              <w:t>“</w:t>
            </w:r>
            <w:r w:rsidRPr="002852B2">
              <w:rPr>
                <w:smallCaps/>
                <w:lang w:val="es-ES_tradnl"/>
              </w:rPr>
              <w:t>Originales</w:t>
            </w:r>
            <w:r w:rsidRPr="002852B2">
              <w:rPr>
                <w:cs/>
                <w:lang w:val="es-ES_tradnl"/>
              </w:rPr>
              <w:t>”</w:t>
            </w:r>
            <w:r w:rsidRPr="002852B2">
              <w:rPr>
                <w:lang w:val="es-ES_tradnl"/>
              </w:rPr>
              <w:t xml:space="preserve">. Las Ofertas Alternativas, si son admitidas de acuerdo con la cláusula 13 de las IAL, deberán estar claramente marcadas como </w:t>
            </w:r>
            <w:r w:rsidRPr="002852B2">
              <w:rPr>
                <w:cs/>
                <w:lang w:val="es-ES_tradnl"/>
              </w:rPr>
              <w:t>“</w:t>
            </w:r>
            <w:r w:rsidRPr="002852B2">
              <w:rPr>
                <w:smallCaps/>
                <w:lang w:val="es-ES_tradnl"/>
              </w:rPr>
              <w:t>Alternativa</w:t>
            </w:r>
            <w:r w:rsidRPr="002852B2">
              <w:rPr>
                <w:cs/>
                <w:lang w:val="es-ES_tradnl"/>
              </w:rPr>
              <w:t>”</w:t>
            </w:r>
            <w:r w:rsidRPr="002852B2">
              <w:rPr>
                <w:lang w:val="es-ES_tradnl"/>
              </w:rPr>
              <w:t xml:space="preserve">. Además, el Licitante presentará el número de copias de la Oferta </w:t>
            </w:r>
            <w:r w:rsidRPr="0095518F">
              <w:rPr>
                <w:rStyle w:val="StyleHeader2-SubClausesBoldChar"/>
                <w:b w:val="0"/>
                <w:bCs/>
                <w:lang w:val="es-ES_tradnl"/>
              </w:rPr>
              <w:t>que se especifica</w:t>
            </w:r>
            <w:r w:rsidRPr="002852B2">
              <w:rPr>
                <w:rStyle w:val="StyleHeader2-SubClausesBoldChar"/>
                <w:bCs/>
                <w:lang w:val="es-ES_tradnl"/>
              </w:rPr>
              <w:t xml:space="preserve"> en los DDL</w:t>
            </w:r>
            <w:r w:rsidRPr="002852B2">
              <w:rPr>
                <w:lang w:val="es-ES_tradnl"/>
              </w:rPr>
              <w:t xml:space="preserve"> y marcará claramente cada ejemplar como </w:t>
            </w:r>
            <w:r w:rsidRPr="002852B2">
              <w:rPr>
                <w:cs/>
                <w:lang w:val="es-ES_tradnl"/>
              </w:rPr>
              <w:t>“</w:t>
            </w:r>
            <w:r w:rsidRPr="002852B2">
              <w:rPr>
                <w:smallCaps/>
                <w:lang w:val="es-ES_tradnl"/>
              </w:rPr>
              <w:t>Copia</w:t>
            </w:r>
            <w:r w:rsidRPr="002852B2">
              <w:rPr>
                <w:cs/>
                <w:lang w:val="es-ES_tradnl"/>
              </w:rPr>
              <w:t>”</w:t>
            </w:r>
            <w:r w:rsidR="00B551C8" w:rsidRPr="002852B2">
              <w:rPr>
                <w:lang w:val="es-ES_tradnl"/>
              </w:rPr>
              <w:t>.</w:t>
            </w:r>
            <w:r w:rsidR="00781B39" w:rsidRPr="002852B2">
              <w:rPr>
                <w:cs/>
                <w:lang w:val="es-ES_tradnl"/>
              </w:rPr>
              <w:t xml:space="preserve"> </w:t>
            </w:r>
            <w:r w:rsidRPr="002852B2">
              <w:rPr>
                <w:lang w:val="es-ES_tradnl"/>
              </w:rPr>
              <w:t xml:space="preserve">En caso de discrepancia, el texto del original prevalecerá sobre </w:t>
            </w:r>
            <w:r w:rsidR="00951469" w:rsidRPr="002852B2">
              <w:rPr>
                <w:lang w:val="es-ES_tradnl"/>
              </w:rPr>
              <w:t xml:space="preserve">el de </w:t>
            </w:r>
            <w:r w:rsidRPr="002852B2">
              <w:rPr>
                <w:lang w:val="es-ES_tradnl"/>
              </w:rPr>
              <w:t>las copias.</w:t>
            </w:r>
          </w:p>
        </w:tc>
      </w:tr>
      <w:tr w:rsidR="00BD0A01" w:rsidRPr="002852B2" w14:paraId="6D057A55" w14:textId="77777777">
        <w:tc>
          <w:tcPr>
            <w:tcW w:w="2610" w:type="dxa"/>
          </w:tcPr>
          <w:p w14:paraId="7069575F" w14:textId="77777777" w:rsidR="00BD0A01" w:rsidRPr="002852B2" w:rsidRDefault="00BD0A01">
            <w:pPr>
              <w:spacing w:before="120" w:after="120"/>
              <w:rPr>
                <w:lang w:val="es-ES_tradnl"/>
              </w:rPr>
            </w:pPr>
          </w:p>
        </w:tc>
        <w:tc>
          <w:tcPr>
            <w:tcW w:w="6660" w:type="dxa"/>
          </w:tcPr>
          <w:p w14:paraId="1449C48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20.2</w:t>
            </w:r>
            <w:r w:rsidRPr="002852B2">
              <w:rPr>
                <w:lang w:val="es-ES_tradnl"/>
              </w:rPr>
              <w:tab/>
            </w:r>
            <w:r w:rsidRPr="002852B2">
              <w:rPr>
                <w:spacing w:val="-4"/>
                <w:lang w:val="es-ES_tradnl"/>
              </w:rPr>
              <w:t>El original y todas las copias de la Oferta serán mecanografiados o escritos con tinta indeleble y deberán estar firmados por la persona debidamente autorizada para firmar en nombre del Licitante.</w:t>
            </w:r>
            <w:r w:rsidR="00781B39" w:rsidRPr="002852B2">
              <w:rPr>
                <w:spacing w:val="-4"/>
                <w:lang w:val="es-ES_tradnl"/>
              </w:rPr>
              <w:t xml:space="preserve"> </w:t>
            </w:r>
            <w:r w:rsidRPr="002852B2">
              <w:rPr>
                <w:spacing w:val="-4"/>
                <w:lang w:val="es-ES_tradnl"/>
              </w:rPr>
              <w:t xml:space="preserve">Esta autorización consistirá en una confirmación escrita, </w:t>
            </w:r>
            <w:r w:rsidRPr="0095518F">
              <w:rPr>
                <w:rStyle w:val="StyleHeader2-SubClausesBoldChar"/>
                <w:b w:val="0"/>
                <w:bCs/>
                <w:spacing w:val="-4"/>
                <w:lang w:val="es-ES_tradnl"/>
              </w:rPr>
              <w:t>según se especifica</w:t>
            </w:r>
            <w:r w:rsidRPr="002852B2">
              <w:rPr>
                <w:rStyle w:val="StyleHeader2-SubClausesBoldChar"/>
                <w:bCs/>
                <w:spacing w:val="-4"/>
                <w:lang w:val="es-ES_tradnl"/>
              </w:rPr>
              <w:t xml:space="preserve"> en los DDL</w:t>
            </w:r>
            <w:r w:rsidRPr="002852B2">
              <w:rPr>
                <w:spacing w:val="-4"/>
                <w:lang w:val="es-ES_tradnl"/>
              </w:rPr>
              <w:t>, la cual deberá adjuntarse a la Oferta.</w:t>
            </w:r>
            <w:r w:rsidR="00781B39" w:rsidRPr="002852B2">
              <w:rPr>
                <w:spacing w:val="-4"/>
                <w:lang w:val="es-ES_tradnl"/>
              </w:rPr>
              <w:t xml:space="preserve"> </w:t>
            </w:r>
            <w:r w:rsidRPr="002852B2">
              <w:rPr>
                <w:spacing w:val="-4"/>
                <w:lang w:val="es-ES_tradnl"/>
              </w:rPr>
              <w:t>El nombre y el cargo de cada una de las personas que firmen la autorización deberá</w:t>
            </w:r>
            <w:r w:rsidR="00781B39" w:rsidRPr="002852B2">
              <w:rPr>
                <w:spacing w:val="-4"/>
                <w:lang w:val="es-ES_tradnl"/>
              </w:rPr>
              <w:t>n</w:t>
            </w:r>
            <w:r w:rsidRPr="002852B2">
              <w:rPr>
                <w:spacing w:val="-4"/>
                <w:lang w:val="es-ES_tradnl"/>
              </w:rPr>
              <w:t xml:space="preserve"> mecanografiarse o escribirse en letra de imprenta debajo de cada firma.</w:t>
            </w:r>
            <w:r w:rsidR="00781B39" w:rsidRPr="002852B2">
              <w:rPr>
                <w:spacing w:val="-4"/>
                <w:lang w:val="es-ES_tradnl"/>
              </w:rPr>
              <w:t xml:space="preserve"> </w:t>
            </w:r>
            <w:r w:rsidRPr="002852B2">
              <w:rPr>
                <w:spacing w:val="-4"/>
                <w:lang w:val="es-ES_tradnl"/>
              </w:rPr>
              <w:t>Todas las páginas de la Oferta que contengan anotaciones o enmiendas deberán estar rubricadas por la persona o que firme la Oferta.</w:t>
            </w:r>
          </w:p>
        </w:tc>
      </w:tr>
      <w:tr w:rsidR="00BD0A01" w:rsidRPr="002852B2" w14:paraId="4342BD95" w14:textId="77777777">
        <w:tc>
          <w:tcPr>
            <w:tcW w:w="2610" w:type="dxa"/>
          </w:tcPr>
          <w:p w14:paraId="0633026C" w14:textId="77777777" w:rsidR="00BD0A01" w:rsidRPr="002852B2" w:rsidRDefault="00BD0A01" w:rsidP="00BD0A01">
            <w:pPr>
              <w:spacing w:before="120" w:after="120"/>
              <w:rPr>
                <w:lang w:val="es-ES_tradnl"/>
              </w:rPr>
            </w:pPr>
          </w:p>
        </w:tc>
        <w:tc>
          <w:tcPr>
            <w:tcW w:w="6660" w:type="dxa"/>
          </w:tcPr>
          <w:p w14:paraId="6DF0A04E"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20.3</w:t>
            </w:r>
            <w:r w:rsidRPr="002852B2">
              <w:rPr>
                <w:lang w:val="es-ES_tradnl"/>
              </w:rPr>
              <w:tab/>
              <w:t xml:space="preserve">En caso de que el Licitante sea una </w:t>
            </w:r>
            <w:r w:rsidR="00526F65">
              <w:rPr>
                <w:lang w:val="es-ES_tradnl"/>
              </w:rPr>
              <w:t>APCA</w:t>
            </w:r>
            <w:r w:rsidRPr="002852B2">
              <w:rPr>
                <w:lang w:val="es-ES_tradnl"/>
              </w:rPr>
              <w:t xml:space="preserve">, la Oferta deberá ser firmada por un representante autorizado de la </w:t>
            </w:r>
            <w:r w:rsidR="00526F65">
              <w:rPr>
                <w:lang w:val="es-ES_tradnl"/>
              </w:rPr>
              <w:t>APCA</w:t>
            </w:r>
            <w:r w:rsidRPr="002852B2">
              <w:rPr>
                <w:lang w:val="es-ES_tradnl"/>
              </w:rPr>
              <w:t xml:space="preserve"> en nombre de la </w:t>
            </w:r>
            <w:r w:rsidR="00526F65">
              <w:rPr>
                <w:lang w:val="es-ES_tradnl"/>
              </w:rPr>
              <w:t>APCA</w:t>
            </w:r>
            <w:r w:rsidRPr="002852B2">
              <w:rPr>
                <w:lang w:val="es-ES_tradnl"/>
              </w:rPr>
              <w:t xml:space="preserve"> y con el fin de que sea legalmente vinculante para todos los integrantes de acuerdo con lo evidenciado por un poder judicial firmado por sus representantes legalmente autorizados.</w:t>
            </w:r>
          </w:p>
        </w:tc>
      </w:tr>
      <w:tr w:rsidR="00BD0A01" w:rsidRPr="002852B2" w14:paraId="4D46AEED" w14:textId="77777777">
        <w:tc>
          <w:tcPr>
            <w:tcW w:w="2610" w:type="dxa"/>
          </w:tcPr>
          <w:p w14:paraId="726FD0AC" w14:textId="77777777" w:rsidR="00BD0A01" w:rsidRPr="002852B2" w:rsidRDefault="00BD0A01">
            <w:pPr>
              <w:spacing w:before="120" w:after="120"/>
              <w:rPr>
                <w:lang w:val="es-ES_tradnl"/>
              </w:rPr>
            </w:pPr>
          </w:p>
        </w:tc>
        <w:tc>
          <w:tcPr>
            <w:tcW w:w="6660" w:type="dxa"/>
          </w:tcPr>
          <w:p w14:paraId="46A544A1"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20.4</w:t>
            </w:r>
            <w:r w:rsidRPr="002852B2">
              <w:rPr>
                <w:lang w:val="es-ES_tradnl"/>
              </w:rPr>
              <w:tab/>
            </w:r>
            <w:r w:rsidRPr="002852B2">
              <w:rPr>
                <w:spacing w:val="-4"/>
                <w:lang w:val="es-ES_tradnl"/>
              </w:rPr>
              <w:t>Los textos entre líneas, las tachaduras o las palabras superpuestas serán válidos solamente si llevan la firma o las iniciales de la persona que firma la Oferta.</w:t>
            </w:r>
          </w:p>
        </w:tc>
      </w:tr>
      <w:tr w:rsidR="00BD0A01" w:rsidRPr="002852B2" w14:paraId="4A5EC4DD" w14:textId="77777777">
        <w:tc>
          <w:tcPr>
            <w:tcW w:w="2610" w:type="dxa"/>
          </w:tcPr>
          <w:p w14:paraId="2BB19D28" w14:textId="77777777" w:rsidR="00BD0A01" w:rsidRPr="002852B2" w:rsidRDefault="00BD0A01">
            <w:pPr>
              <w:spacing w:before="120" w:after="120"/>
              <w:rPr>
                <w:lang w:val="es-ES_tradnl"/>
              </w:rPr>
            </w:pPr>
          </w:p>
        </w:tc>
        <w:tc>
          <w:tcPr>
            <w:tcW w:w="6660" w:type="dxa"/>
          </w:tcPr>
          <w:p w14:paraId="57E6BFF3" w14:textId="77777777" w:rsidR="00BD0A01" w:rsidRPr="002852B2" w:rsidRDefault="00BD0A01" w:rsidP="00BD0A01">
            <w:pPr>
              <w:pStyle w:val="Section1Header1"/>
              <w:rPr>
                <w:lang w:val="es-ES_tradnl"/>
              </w:rPr>
            </w:pPr>
            <w:bookmarkStart w:id="220" w:name="_Toc438438844"/>
            <w:bookmarkStart w:id="221" w:name="_Toc438532613"/>
            <w:bookmarkStart w:id="222" w:name="_Toc438733988"/>
            <w:bookmarkStart w:id="223" w:name="_Toc438962070"/>
            <w:bookmarkStart w:id="224" w:name="_Toc461939619"/>
            <w:bookmarkStart w:id="225" w:name="_Toc100032311"/>
            <w:bookmarkStart w:id="226" w:name="_Toc164491531"/>
            <w:bookmarkStart w:id="227" w:name="_Toc485809813"/>
            <w:bookmarkStart w:id="228" w:name="_Toc488940354"/>
            <w:r w:rsidRPr="002852B2">
              <w:rPr>
                <w:lang w:val="es-ES_tradnl"/>
              </w:rPr>
              <w:t>D.</w:t>
            </w:r>
            <w:r w:rsidR="00781B39" w:rsidRPr="002852B2">
              <w:rPr>
                <w:lang w:val="es-ES_tradnl"/>
              </w:rPr>
              <w:t xml:space="preserve"> </w:t>
            </w:r>
            <w:r w:rsidRPr="002852B2">
              <w:rPr>
                <w:lang w:val="es-ES_tradnl"/>
              </w:rPr>
              <w:t>Presentación y apertura de las Ofertas</w:t>
            </w:r>
            <w:bookmarkEnd w:id="220"/>
            <w:bookmarkEnd w:id="221"/>
            <w:bookmarkEnd w:id="222"/>
            <w:bookmarkEnd w:id="223"/>
            <w:bookmarkEnd w:id="224"/>
            <w:bookmarkEnd w:id="225"/>
            <w:bookmarkEnd w:id="226"/>
            <w:bookmarkEnd w:id="227"/>
            <w:bookmarkEnd w:id="228"/>
          </w:p>
        </w:tc>
      </w:tr>
      <w:tr w:rsidR="00BD0A01" w:rsidRPr="002852B2" w14:paraId="7FA84FAE" w14:textId="77777777">
        <w:tc>
          <w:tcPr>
            <w:tcW w:w="2610" w:type="dxa"/>
          </w:tcPr>
          <w:p w14:paraId="30B3283B" w14:textId="77777777" w:rsidR="00BD0A01" w:rsidRPr="002852B2" w:rsidRDefault="00BD0A01" w:rsidP="00BD0A01">
            <w:pPr>
              <w:pStyle w:val="Section1Header2"/>
              <w:rPr>
                <w:lang w:val="es-ES_tradnl"/>
              </w:rPr>
            </w:pPr>
            <w:bookmarkStart w:id="229" w:name="_Toc438438845"/>
            <w:bookmarkStart w:id="230" w:name="_Toc438532614"/>
            <w:bookmarkStart w:id="231" w:name="_Toc438733989"/>
            <w:bookmarkStart w:id="232" w:name="_Toc438907027"/>
            <w:bookmarkStart w:id="233" w:name="_Toc438907226"/>
            <w:bookmarkStart w:id="234" w:name="_Toc100032312"/>
            <w:bookmarkStart w:id="235" w:name="_Toc485809814"/>
            <w:bookmarkStart w:id="236" w:name="_Toc488940355"/>
            <w:r w:rsidRPr="002852B2">
              <w:rPr>
                <w:lang w:val="es-ES_tradnl"/>
              </w:rPr>
              <w:t xml:space="preserve">Procedimiento para </w:t>
            </w:r>
            <w:r w:rsidR="005C7B7E">
              <w:rPr>
                <w:lang w:val="es-ES_tradnl"/>
              </w:rPr>
              <w:t>C</w:t>
            </w:r>
            <w:r w:rsidRPr="002852B2">
              <w:rPr>
                <w:lang w:val="es-ES_tradnl"/>
              </w:rPr>
              <w:t xml:space="preserve">errar y </w:t>
            </w:r>
            <w:r w:rsidR="005C7B7E">
              <w:rPr>
                <w:lang w:val="es-ES_tradnl"/>
              </w:rPr>
              <w:t>M</w:t>
            </w:r>
            <w:r w:rsidRPr="002852B2">
              <w:rPr>
                <w:lang w:val="es-ES_tradnl"/>
              </w:rPr>
              <w:t>arcar las Ofertas</w:t>
            </w:r>
            <w:bookmarkEnd w:id="229"/>
            <w:bookmarkEnd w:id="230"/>
            <w:bookmarkEnd w:id="231"/>
            <w:bookmarkEnd w:id="232"/>
            <w:bookmarkEnd w:id="233"/>
            <w:bookmarkEnd w:id="234"/>
            <w:bookmarkEnd w:id="235"/>
            <w:bookmarkEnd w:id="236"/>
          </w:p>
        </w:tc>
        <w:tc>
          <w:tcPr>
            <w:tcW w:w="6660" w:type="dxa"/>
          </w:tcPr>
          <w:p w14:paraId="641B200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21.1</w:t>
            </w:r>
            <w:r w:rsidRPr="002852B2">
              <w:rPr>
                <w:lang w:val="es-ES_tradnl"/>
              </w:rPr>
              <w:tab/>
              <w:t xml:space="preserve">Los Licitantes deberán entregar Ofertas el original y cada copia de la Oferta, inclusive Ofertas alternativas si fueran permitidas en virtud de la cláusula 13 de las IAL, en sobres separados, cerrados en forma inviolable y debidamente identificados como </w:t>
            </w:r>
            <w:r w:rsidRPr="002852B2">
              <w:rPr>
                <w:cs/>
                <w:lang w:val="es-ES_tradnl"/>
              </w:rPr>
              <w:t>“</w:t>
            </w:r>
            <w:r w:rsidRPr="002852B2">
              <w:rPr>
                <w:smallCaps/>
                <w:lang w:val="es-ES_tradnl"/>
              </w:rPr>
              <w:t>Original</w:t>
            </w:r>
            <w:r w:rsidRPr="002852B2">
              <w:rPr>
                <w:cs/>
                <w:lang w:val="es-ES_tradnl"/>
              </w:rPr>
              <w:t>”</w:t>
            </w:r>
            <w:r w:rsidRPr="002852B2">
              <w:rPr>
                <w:lang w:val="es-ES_tradnl"/>
              </w:rPr>
              <w:t xml:space="preserve">, </w:t>
            </w:r>
            <w:r w:rsidRPr="002852B2">
              <w:rPr>
                <w:cs/>
                <w:lang w:val="es-ES_tradnl"/>
              </w:rPr>
              <w:t>“</w:t>
            </w:r>
            <w:r w:rsidRPr="002852B2">
              <w:rPr>
                <w:smallCaps/>
                <w:lang w:val="es-ES_tradnl"/>
              </w:rPr>
              <w:t>Alternativa</w:t>
            </w:r>
            <w:r w:rsidRPr="002852B2">
              <w:rPr>
                <w:cs/>
                <w:lang w:val="es-ES_tradnl"/>
              </w:rPr>
              <w:t xml:space="preserve">” </w:t>
            </w:r>
            <w:r w:rsidRPr="002852B2">
              <w:rPr>
                <w:lang w:val="es-ES_tradnl"/>
              </w:rPr>
              <w:t xml:space="preserve">y </w:t>
            </w:r>
            <w:r w:rsidRPr="002852B2">
              <w:rPr>
                <w:cs/>
                <w:lang w:val="es-ES_tradnl"/>
              </w:rPr>
              <w:t>“</w:t>
            </w:r>
            <w:r w:rsidRPr="002852B2">
              <w:rPr>
                <w:smallCaps/>
                <w:lang w:val="es-ES_tradnl"/>
              </w:rPr>
              <w:t>Copia</w:t>
            </w:r>
            <w:r w:rsidRPr="002852B2">
              <w:rPr>
                <w:cs/>
                <w:lang w:val="es-ES_tradnl"/>
              </w:rPr>
              <w:t>”</w:t>
            </w:r>
            <w:r w:rsidRPr="002852B2">
              <w:rPr>
                <w:lang w:val="es-ES_tradnl"/>
              </w:rPr>
              <w:t>.</w:t>
            </w:r>
            <w:r w:rsidR="00781B39" w:rsidRPr="002852B2">
              <w:rPr>
                <w:lang w:val="es-ES_tradnl"/>
              </w:rPr>
              <w:t xml:space="preserve"> </w:t>
            </w:r>
            <w:r w:rsidRPr="002852B2">
              <w:rPr>
                <w:lang w:val="es-ES_tradnl"/>
              </w:rPr>
              <w:t>Los sobres que contienen el original y las copias serán incluidos a su vez en un solo sobre.</w:t>
            </w:r>
          </w:p>
        </w:tc>
      </w:tr>
      <w:tr w:rsidR="00BD0A01" w:rsidRPr="002852B2" w14:paraId="0FB8E29B" w14:textId="77777777">
        <w:tc>
          <w:tcPr>
            <w:tcW w:w="2610" w:type="dxa"/>
          </w:tcPr>
          <w:p w14:paraId="7705CDAE" w14:textId="77777777" w:rsidR="00BD0A01" w:rsidRPr="002852B2" w:rsidRDefault="00BD0A01">
            <w:pPr>
              <w:spacing w:before="120" w:after="120"/>
              <w:rPr>
                <w:lang w:val="es-ES_tradnl"/>
              </w:rPr>
            </w:pPr>
            <w:bookmarkStart w:id="237" w:name="_Toc438532615"/>
            <w:bookmarkEnd w:id="237"/>
          </w:p>
        </w:tc>
        <w:tc>
          <w:tcPr>
            <w:tcW w:w="6660" w:type="dxa"/>
          </w:tcPr>
          <w:p w14:paraId="34B075A3"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21.2</w:t>
            </w:r>
            <w:r w:rsidRPr="002852B2">
              <w:rPr>
                <w:lang w:val="es-ES_tradnl"/>
              </w:rPr>
              <w:tab/>
              <w:t>Los sobres interiores y el sobre exterior deberán:</w:t>
            </w:r>
          </w:p>
          <w:p w14:paraId="709DB791" w14:textId="77777777" w:rsidR="00BD0A01" w:rsidRPr="002852B2" w:rsidRDefault="00BD0A01" w:rsidP="004E77A1">
            <w:pPr>
              <w:pStyle w:val="P3Header1-Clauses"/>
              <w:numPr>
                <w:ilvl w:val="0"/>
                <w:numId w:val="132"/>
              </w:numPr>
              <w:rPr>
                <w:lang w:val="es-ES_tradnl"/>
              </w:rPr>
            </w:pPr>
            <w:r w:rsidRPr="002852B2">
              <w:rPr>
                <w:lang w:val="es-ES_tradnl"/>
              </w:rPr>
              <w:t>llevar el nombre y la dirección del Licitante;</w:t>
            </w:r>
          </w:p>
          <w:p w14:paraId="6D982F35" w14:textId="77777777" w:rsidR="00BD0A01" w:rsidRPr="002852B2" w:rsidRDefault="00BD0A01" w:rsidP="004E77A1">
            <w:pPr>
              <w:pStyle w:val="P3Header1-Clauses"/>
              <w:numPr>
                <w:ilvl w:val="0"/>
                <w:numId w:val="132"/>
              </w:numPr>
              <w:rPr>
                <w:lang w:val="es-ES_tradnl"/>
              </w:rPr>
            </w:pPr>
            <w:r w:rsidRPr="002852B2">
              <w:rPr>
                <w:lang w:val="es-ES_tradnl"/>
              </w:rPr>
              <w:t>estar dirigidos al Contratante de conformidad con lo dispuesto en la cláusula 22.1 de las IAL;</w:t>
            </w:r>
          </w:p>
          <w:p w14:paraId="0257F613" w14:textId="77777777" w:rsidR="00BD0A01" w:rsidRPr="002852B2" w:rsidRDefault="00BD0A01" w:rsidP="004E77A1">
            <w:pPr>
              <w:pStyle w:val="P3Header1-Clauses"/>
              <w:numPr>
                <w:ilvl w:val="0"/>
                <w:numId w:val="132"/>
              </w:numPr>
              <w:rPr>
                <w:lang w:val="es-ES_tradnl"/>
              </w:rPr>
            </w:pPr>
            <w:r w:rsidRPr="002852B2">
              <w:rPr>
                <w:lang w:val="es-ES_tradnl"/>
              </w:rPr>
              <w:t xml:space="preserve">llevar la identificación específica de este Proceso Licitatorio según se indica en la cláusula 1.1 </w:t>
            </w:r>
            <w:r w:rsidRPr="00E01B1E">
              <w:rPr>
                <w:b/>
                <w:lang w:val="es-ES_tradnl"/>
              </w:rPr>
              <w:t>de los DDL</w:t>
            </w:r>
            <w:r w:rsidRPr="002852B2">
              <w:rPr>
                <w:lang w:val="es-ES_tradnl"/>
              </w:rPr>
              <w:t>;</w:t>
            </w:r>
          </w:p>
          <w:p w14:paraId="0387E716" w14:textId="77777777" w:rsidR="00BD0A01" w:rsidRPr="002852B2" w:rsidRDefault="00BD0A01" w:rsidP="004E77A1">
            <w:pPr>
              <w:pStyle w:val="P3Header1-Clauses"/>
              <w:numPr>
                <w:ilvl w:val="0"/>
                <w:numId w:val="132"/>
              </w:numPr>
              <w:rPr>
                <w:lang w:val="es-ES_tradnl"/>
              </w:rPr>
            </w:pPr>
            <w:r w:rsidRPr="002852B2">
              <w:rPr>
                <w:lang w:val="es-ES_tradnl"/>
              </w:rPr>
              <w:t>llevar una advertencia que indique que no deben abrirse antes de la fecha y hora de apertura de las Ofertas.</w:t>
            </w:r>
          </w:p>
        </w:tc>
      </w:tr>
      <w:tr w:rsidR="00BD0A01" w:rsidRPr="002852B2" w14:paraId="533B35CC" w14:textId="77777777">
        <w:tc>
          <w:tcPr>
            <w:tcW w:w="2610" w:type="dxa"/>
          </w:tcPr>
          <w:p w14:paraId="42DA13D7" w14:textId="77777777" w:rsidR="00BD0A01" w:rsidRPr="002852B2" w:rsidRDefault="00BD0A01">
            <w:pPr>
              <w:spacing w:before="100" w:after="80"/>
              <w:rPr>
                <w:lang w:val="es-ES_tradnl"/>
              </w:rPr>
            </w:pPr>
            <w:bookmarkStart w:id="238" w:name="_Toc438532616"/>
            <w:bookmarkStart w:id="239" w:name="_Toc438532617"/>
            <w:bookmarkEnd w:id="238"/>
            <w:bookmarkEnd w:id="239"/>
          </w:p>
        </w:tc>
        <w:tc>
          <w:tcPr>
            <w:tcW w:w="6660" w:type="dxa"/>
          </w:tcPr>
          <w:p w14:paraId="4337EAE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21.3</w:t>
            </w:r>
            <w:r w:rsidRPr="002852B2">
              <w:rPr>
                <w:lang w:val="es-ES_tradnl"/>
              </w:rPr>
              <w:tab/>
              <w:t>Si los sobres no están sellados e identificados conforme a lo prescrito, el Contratante no asumirá responsabilidad alguna en caso de extravío o apertura prematura de la Oferta.</w:t>
            </w:r>
          </w:p>
        </w:tc>
      </w:tr>
      <w:tr w:rsidR="00BD0A01" w:rsidRPr="002852B2" w14:paraId="30FC047B" w14:textId="77777777">
        <w:trPr>
          <w:trHeight w:val="1035"/>
        </w:trPr>
        <w:tc>
          <w:tcPr>
            <w:tcW w:w="2610" w:type="dxa"/>
          </w:tcPr>
          <w:p w14:paraId="218BAE73" w14:textId="77777777" w:rsidR="00BD0A01" w:rsidRPr="002852B2" w:rsidRDefault="00BD0A01" w:rsidP="00BD0A01">
            <w:pPr>
              <w:pStyle w:val="Section1Header2"/>
              <w:rPr>
                <w:lang w:val="es-ES_tradnl"/>
              </w:rPr>
            </w:pPr>
            <w:bookmarkStart w:id="240" w:name="_Toc424009124"/>
            <w:bookmarkStart w:id="241" w:name="_Toc438438846"/>
            <w:bookmarkStart w:id="242" w:name="_Toc438532618"/>
            <w:bookmarkStart w:id="243" w:name="_Toc438733990"/>
            <w:bookmarkStart w:id="244" w:name="_Toc438907028"/>
            <w:bookmarkStart w:id="245" w:name="_Toc438907227"/>
            <w:bookmarkStart w:id="246" w:name="_Toc100032313"/>
            <w:bookmarkStart w:id="247" w:name="_Toc485809815"/>
            <w:bookmarkStart w:id="248" w:name="_Toc488940356"/>
            <w:r w:rsidRPr="002852B2">
              <w:rPr>
                <w:lang w:val="es-ES_tradnl"/>
              </w:rPr>
              <w:t xml:space="preserve">Plazo para la </w:t>
            </w:r>
            <w:r w:rsidR="0095518F">
              <w:rPr>
                <w:lang w:val="es-ES_tradnl"/>
              </w:rPr>
              <w:t>P</w:t>
            </w:r>
            <w:r w:rsidRPr="002852B2">
              <w:rPr>
                <w:lang w:val="es-ES_tradnl"/>
              </w:rPr>
              <w:t>resentación de Ofertas</w:t>
            </w:r>
            <w:bookmarkEnd w:id="240"/>
            <w:bookmarkEnd w:id="241"/>
            <w:bookmarkEnd w:id="242"/>
            <w:bookmarkEnd w:id="243"/>
            <w:bookmarkEnd w:id="244"/>
            <w:bookmarkEnd w:id="245"/>
            <w:bookmarkEnd w:id="246"/>
            <w:bookmarkEnd w:id="247"/>
            <w:bookmarkEnd w:id="248"/>
          </w:p>
        </w:tc>
        <w:tc>
          <w:tcPr>
            <w:tcW w:w="6660" w:type="dxa"/>
          </w:tcPr>
          <w:p w14:paraId="06B0355E"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22.1</w:t>
            </w:r>
            <w:r w:rsidRPr="002852B2">
              <w:rPr>
                <w:lang w:val="es-ES_tradnl"/>
              </w:rPr>
              <w:tab/>
              <w:t xml:space="preserve">Las Ofertas deberán ser recibidas por el Contratante en la dirección y a más tardar en la fecha y hora </w:t>
            </w:r>
            <w:r w:rsidRPr="0095518F">
              <w:rPr>
                <w:rStyle w:val="StyleHeader2-SubClausesBoldChar"/>
                <w:b w:val="0"/>
                <w:bCs/>
                <w:lang w:val="es-ES_tradnl"/>
              </w:rPr>
              <w:t>que se especifican</w:t>
            </w:r>
            <w:r w:rsidRPr="002852B2">
              <w:rPr>
                <w:rStyle w:val="StyleHeader2-SubClausesBoldChar"/>
                <w:bCs/>
                <w:lang w:val="es-ES_tradnl"/>
              </w:rPr>
              <w:t xml:space="preserve"> en los DDL</w:t>
            </w:r>
            <w:r w:rsidRPr="002852B2">
              <w:rPr>
                <w:lang w:val="es-ES_tradnl"/>
              </w:rPr>
              <w:t>.</w:t>
            </w:r>
            <w:r w:rsidR="00781B39" w:rsidRPr="002852B2">
              <w:rPr>
                <w:lang w:val="es-ES_tradnl"/>
              </w:rPr>
              <w:t xml:space="preserve"> </w:t>
            </w:r>
            <w:r w:rsidRPr="0095518F">
              <w:rPr>
                <w:rStyle w:val="StyleHeader2-SubClausesBoldChar"/>
                <w:b w:val="0"/>
                <w:bCs/>
                <w:lang w:val="es-ES_tradnl"/>
              </w:rPr>
              <w:t>Cuando así se estipule</w:t>
            </w:r>
            <w:r w:rsidRPr="002852B2">
              <w:rPr>
                <w:rStyle w:val="StyleHeader2-SubClausesBoldChar"/>
                <w:bCs/>
                <w:lang w:val="es-ES_tradnl"/>
              </w:rPr>
              <w:t xml:space="preserve"> en los DDL</w:t>
            </w:r>
            <w:r w:rsidRPr="002852B2">
              <w:rPr>
                <w:lang w:val="es-ES_tradnl"/>
              </w:rPr>
              <w:t xml:space="preserve">, los Licitantes tendrán la opción de presentar sus Ofertas electrónicamente. Los Licitantes que presenten Ofertas electrónicamente deberán seguir los procedimientos para la presentación electrónica de las Ofertas </w:t>
            </w:r>
            <w:r w:rsidRPr="00E01B1E">
              <w:rPr>
                <w:rStyle w:val="StyleHeader2-SubClausesBoldChar"/>
                <w:b w:val="0"/>
                <w:bCs/>
                <w:lang w:val="es-ES_tradnl"/>
              </w:rPr>
              <w:t>que se especifican</w:t>
            </w:r>
            <w:r w:rsidRPr="002852B2">
              <w:rPr>
                <w:rStyle w:val="StyleHeader2-SubClausesBoldChar"/>
                <w:bCs/>
                <w:lang w:val="es-ES_tradnl"/>
              </w:rPr>
              <w:t xml:space="preserve"> en los DDL</w:t>
            </w:r>
            <w:r w:rsidRPr="002852B2">
              <w:rPr>
                <w:lang w:val="es-ES_tradnl"/>
              </w:rPr>
              <w:t>.</w:t>
            </w:r>
          </w:p>
        </w:tc>
      </w:tr>
      <w:tr w:rsidR="00BD0A01" w:rsidRPr="002852B2" w14:paraId="66D4C019" w14:textId="77777777">
        <w:tc>
          <w:tcPr>
            <w:tcW w:w="2610" w:type="dxa"/>
          </w:tcPr>
          <w:p w14:paraId="4F44B867" w14:textId="77777777" w:rsidR="00BD0A01" w:rsidRPr="002852B2" w:rsidRDefault="00BD0A01" w:rsidP="00BD0A01">
            <w:pPr>
              <w:rPr>
                <w:lang w:val="es-ES_tradnl"/>
              </w:rPr>
            </w:pPr>
          </w:p>
        </w:tc>
        <w:tc>
          <w:tcPr>
            <w:tcW w:w="6660" w:type="dxa"/>
          </w:tcPr>
          <w:p w14:paraId="1A631978"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22.2</w:t>
            </w:r>
            <w:r w:rsidRPr="002852B2">
              <w:rPr>
                <w:lang w:val="es-ES_tradnl"/>
              </w:rPr>
              <w:tab/>
              <w:t>El Contratante podrá, a su discreción, prorrogar el plazo para la presentación de Ofertas mediante una enmienda a los Documentos de Licitación, de conformidad con la cláusula 8 de las IAL. En tal caso todos los derechos y obligaciones del Contratante y de los Licitantes previamente sujetos a la fecha límite original quedarán sujetos a la nueva fecha prorrogada.</w:t>
            </w:r>
          </w:p>
        </w:tc>
      </w:tr>
      <w:tr w:rsidR="00BD0A01" w:rsidRPr="002852B2" w14:paraId="558C8534" w14:textId="77777777">
        <w:tc>
          <w:tcPr>
            <w:tcW w:w="2610" w:type="dxa"/>
          </w:tcPr>
          <w:p w14:paraId="0ADA5F12" w14:textId="77777777" w:rsidR="00BD0A01" w:rsidRPr="002852B2" w:rsidRDefault="00BD0A01" w:rsidP="00BD0A01">
            <w:pPr>
              <w:pStyle w:val="Section1Header2"/>
              <w:rPr>
                <w:lang w:val="es-ES_tradnl"/>
              </w:rPr>
            </w:pPr>
            <w:bookmarkStart w:id="249" w:name="_Toc438438847"/>
            <w:bookmarkStart w:id="250" w:name="_Toc438532619"/>
            <w:bookmarkStart w:id="251" w:name="_Toc438733991"/>
            <w:bookmarkStart w:id="252" w:name="_Toc438907029"/>
            <w:bookmarkStart w:id="253" w:name="_Toc438907228"/>
            <w:bookmarkStart w:id="254" w:name="_Toc100032314"/>
            <w:bookmarkStart w:id="255" w:name="_Toc485809816"/>
            <w:bookmarkStart w:id="256" w:name="_Toc488940357"/>
            <w:r w:rsidRPr="002852B2">
              <w:rPr>
                <w:lang w:val="es-ES_tradnl"/>
              </w:rPr>
              <w:t xml:space="preserve">Ofertas </w:t>
            </w:r>
            <w:r w:rsidR="0095518F">
              <w:rPr>
                <w:lang w:val="es-ES_tradnl"/>
              </w:rPr>
              <w:t>T</w:t>
            </w:r>
            <w:r w:rsidRPr="002852B2">
              <w:rPr>
                <w:lang w:val="es-ES_tradnl"/>
              </w:rPr>
              <w:t>ardías</w:t>
            </w:r>
            <w:bookmarkEnd w:id="249"/>
            <w:bookmarkEnd w:id="250"/>
            <w:bookmarkEnd w:id="251"/>
            <w:bookmarkEnd w:id="252"/>
            <w:bookmarkEnd w:id="253"/>
            <w:bookmarkEnd w:id="254"/>
            <w:bookmarkEnd w:id="255"/>
            <w:bookmarkEnd w:id="256"/>
          </w:p>
        </w:tc>
        <w:tc>
          <w:tcPr>
            <w:tcW w:w="6660" w:type="dxa"/>
          </w:tcPr>
          <w:p w14:paraId="767DDCCC"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23.1</w:t>
            </w:r>
            <w:r w:rsidRPr="002852B2">
              <w:rPr>
                <w:lang w:val="es-ES_tradnl"/>
              </w:rPr>
              <w:tab/>
              <w:t>El Contratante no considerará ninguna Oferta que llegue con posterioridad al plazo estipulado para la presentación de Ofertas en virtud de la cláusula 22 de las IAL.</w:t>
            </w:r>
            <w:r w:rsidR="00781B39" w:rsidRPr="002852B2">
              <w:rPr>
                <w:lang w:val="es-ES_tradnl"/>
              </w:rPr>
              <w:t xml:space="preserve"> </w:t>
            </w:r>
            <w:r w:rsidRPr="002852B2">
              <w:rPr>
                <w:lang w:val="es-ES_tradnl"/>
              </w:rPr>
              <w:t>Toda Oferta que reciba el Contratante después del plazo límite para la presentación de las Ofertas será considerada tardía, y será rechazada y devuelta al Licitante remitente sin abrir.</w:t>
            </w:r>
          </w:p>
        </w:tc>
      </w:tr>
      <w:tr w:rsidR="00BD0A01" w:rsidRPr="002852B2" w14:paraId="72F087D3" w14:textId="77777777">
        <w:tc>
          <w:tcPr>
            <w:tcW w:w="2610" w:type="dxa"/>
          </w:tcPr>
          <w:p w14:paraId="0ADF08EA" w14:textId="77777777" w:rsidR="00BD0A01" w:rsidRPr="002852B2" w:rsidRDefault="00BD0A01" w:rsidP="00BD0A01">
            <w:pPr>
              <w:pStyle w:val="Section1Header2"/>
              <w:rPr>
                <w:lang w:val="es-ES_tradnl"/>
              </w:rPr>
            </w:pPr>
            <w:bookmarkStart w:id="257" w:name="_Toc424009126"/>
            <w:bookmarkStart w:id="258" w:name="_Toc438438848"/>
            <w:bookmarkStart w:id="259" w:name="_Toc438532620"/>
            <w:bookmarkStart w:id="260" w:name="_Toc438733992"/>
            <w:bookmarkStart w:id="261" w:name="_Toc438907030"/>
            <w:bookmarkStart w:id="262" w:name="_Toc438907229"/>
            <w:bookmarkStart w:id="263" w:name="_Toc100032315"/>
            <w:bookmarkStart w:id="264" w:name="_Toc485809817"/>
            <w:bookmarkStart w:id="265" w:name="_Toc488940358"/>
            <w:r w:rsidRPr="002852B2">
              <w:rPr>
                <w:lang w:val="es-ES_tradnl"/>
              </w:rPr>
              <w:t xml:space="preserve">Retiro, </w:t>
            </w:r>
            <w:r w:rsidR="0095518F">
              <w:rPr>
                <w:lang w:val="es-ES_tradnl"/>
              </w:rPr>
              <w:t>S</w:t>
            </w:r>
            <w:r w:rsidRPr="002852B2">
              <w:rPr>
                <w:lang w:val="es-ES_tradnl"/>
              </w:rPr>
              <w:t xml:space="preserve">ustitución y </w:t>
            </w:r>
            <w:r w:rsidR="0095518F">
              <w:rPr>
                <w:lang w:val="es-ES_tradnl"/>
              </w:rPr>
              <w:t>M</w:t>
            </w:r>
            <w:r w:rsidRPr="002852B2">
              <w:rPr>
                <w:lang w:val="es-ES_tradnl"/>
              </w:rPr>
              <w:t>odificación de Ofertas</w:t>
            </w:r>
            <w:bookmarkEnd w:id="257"/>
            <w:bookmarkEnd w:id="258"/>
            <w:bookmarkEnd w:id="259"/>
            <w:bookmarkEnd w:id="260"/>
            <w:bookmarkEnd w:id="261"/>
            <w:bookmarkEnd w:id="262"/>
            <w:bookmarkEnd w:id="263"/>
            <w:bookmarkEnd w:id="264"/>
            <w:bookmarkEnd w:id="265"/>
            <w:r w:rsidRPr="002852B2">
              <w:rPr>
                <w:lang w:val="es-ES_tradnl"/>
              </w:rPr>
              <w:t xml:space="preserve"> </w:t>
            </w:r>
          </w:p>
        </w:tc>
        <w:tc>
          <w:tcPr>
            <w:tcW w:w="6660" w:type="dxa"/>
          </w:tcPr>
          <w:p w14:paraId="2965B780"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24.1</w:t>
            </w:r>
            <w:r w:rsidRPr="002852B2">
              <w:rPr>
                <w:lang w:val="es-ES_tradnl"/>
              </w:rPr>
              <w:tab/>
            </w:r>
            <w:r w:rsidRPr="002852B2">
              <w:rPr>
                <w:spacing w:val="-4"/>
                <w:lang w:val="es-ES_tradnl"/>
              </w:rPr>
              <w:t>Un Licitante podrá retirar, sustituir o modificar su Oferta después de presentada mediante el envío de una comunicación por escrito, la cual deberá ir debidamente firmada por un representante autorizado e incluir una copia de dicha autorización de acuerdo con lo estipulado en la cláusula 20.2 de las IAL (salvo que no se requieran copias de la comunicación de retiro). La sustitución o modificación correspondiente de la Oferta deberá acompañar a dicha comunicación por escrito.</w:t>
            </w:r>
            <w:r w:rsidR="00781B39" w:rsidRPr="002852B2">
              <w:rPr>
                <w:spacing w:val="-4"/>
                <w:lang w:val="es-ES_tradnl"/>
              </w:rPr>
              <w:t xml:space="preserve"> </w:t>
            </w:r>
            <w:r w:rsidRPr="002852B2">
              <w:rPr>
                <w:spacing w:val="-4"/>
                <w:lang w:val="es-ES_tradnl"/>
              </w:rPr>
              <w:t>Todas las comunicaciones deberán:</w:t>
            </w:r>
          </w:p>
          <w:p w14:paraId="3E3D6FB5" w14:textId="77777777" w:rsidR="00BD0A01" w:rsidRPr="002852B2" w:rsidRDefault="00BD0A01" w:rsidP="004E77A1">
            <w:pPr>
              <w:pStyle w:val="P3Header1-Clauses"/>
              <w:numPr>
                <w:ilvl w:val="0"/>
                <w:numId w:val="133"/>
              </w:numPr>
              <w:tabs>
                <w:tab w:val="clear" w:pos="972"/>
                <w:tab w:val="left" w:pos="1008"/>
              </w:tabs>
              <w:rPr>
                <w:lang w:val="es-ES_tradnl"/>
              </w:rPr>
            </w:pPr>
            <w:r w:rsidRPr="002852B2">
              <w:rPr>
                <w:lang w:val="es-ES_tradnl"/>
              </w:rPr>
              <w:t xml:space="preserve">prepararse y presentarse de conformidad con las cláusulas 20 y 21 de las IAL (salvo que no se requieran copias de la comunicación de retiro), y los respectivos sobres deberán marcarse claramente con las leyendas </w:t>
            </w:r>
            <w:r w:rsidRPr="002852B2">
              <w:rPr>
                <w:cs/>
                <w:lang w:val="es-ES_tradnl"/>
              </w:rPr>
              <w:t>“</w:t>
            </w:r>
            <w:r w:rsidRPr="002852B2">
              <w:rPr>
                <w:smallCaps/>
                <w:lang w:val="es-ES_tradnl"/>
              </w:rPr>
              <w:t>Retiro</w:t>
            </w:r>
            <w:r w:rsidRPr="002852B2">
              <w:rPr>
                <w:lang w:val="es-ES_tradnl"/>
              </w:rPr>
              <w:t>,</w:t>
            </w:r>
            <w:r w:rsidRPr="002852B2">
              <w:rPr>
                <w:cs/>
                <w:lang w:val="es-ES_tradnl"/>
              </w:rPr>
              <w:t>” “</w:t>
            </w:r>
            <w:r w:rsidRPr="002852B2">
              <w:rPr>
                <w:smallCaps/>
                <w:lang w:val="es-ES_tradnl"/>
              </w:rPr>
              <w:t>Sustitución</w:t>
            </w:r>
            <w:r w:rsidRPr="002852B2">
              <w:rPr>
                <w:lang w:val="es-ES_tradnl"/>
              </w:rPr>
              <w:t>,</w:t>
            </w:r>
            <w:r w:rsidRPr="002852B2">
              <w:rPr>
                <w:cs/>
                <w:lang w:val="es-ES_tradnl"/>
              </w:rPr>
              <w:t xml:space="preserve">” </w:t>
            </w:r>
            <w:r w:rsidRPr="002852B2">
              <w:rPr>
                <w:lang w:val="es-ES_tradnl"/>
              </w:rPr>
              <w:t xml:space="preserve">o </w:t>
            </w:r>
            <w:r w:rsidRPr="002852B2">
              <w:rPr>
                <w:cs/>
                <w:lang w:val="es-ES_tradnl"/>
              </w:rPr>
              <w:t>“</w:t>
            </w:r>
            <w:r w:rsidRPr="002852B2">
              <w:rPr>
                <w:smallCaps/>
                <w:lang w:val="es-ES_tradnl"/>
              </w:rPr>
              <w:t>Modificación</w:t>
            </w:r>
            <w:r w:rsidRPr="002852B2">
              <w:rPr>
                <w:cs/>
                <w:lang w:val="es-ES_tradnl"/>
              </w:rPr>
              <w:t>”</w:t>
            </w:r>
            <w:r w:rsidRPr="002852B2">
              <w:rPr>
                <w:lang w:val="es-ES_tradnl"/>
              </w:rPr>
              <w:t>;</w:t>
            </w:r>
          </w:p>
          <w:p w14:paraId="55F35429" w14:textId="77777777" w:rsidR="00BD0A01" w:rsidRPr="002852B2" w:rsidRDefault="00BD0A01" w:rsidP="004E77A1">
            <w:pPr>
              <w:pStyle w:val="P3Header1-Clauses"/>
              <w:numPr>
                <w:ilvl w:val="0"/>
                <w:numId w:val="133"/>
              </w:numPr>
              <w:tabs>
                <w:tab w:val="clear" w:pos="972"/>
                <w:tab w:val="left" w:pos="1008"/>
              </w:tabs>
              <w:rPr>
                <w:lang w:val="es-ES_tradnl"/>
              </w:rPr>
            </w:pPr>
            <w:r w:rsidRPr="002852B2">
              <w:rPr>
                <w:lang w:val="es-ES_tradnl"/>
              </w:rPr>
              <w:t>ser recibidas por el Contratante antes del plazo establecido para la presentación de las Ofertas, de conformidad con la cláusula 22 de las IAL.</w:t>
            </w:r>
          </w:p>
        </w:tc>
      </w:tr>
      <w:tr w:rsidR="00BD0A01" w:rsidRPr="002852B2" w14:paraId="6C41B6CD" w14:textId="77777777">
        <w:tc>
          <w:tcPr>
            <w:tcW w:w="2610" w:type="dxa"/>
          </w:tcPr>
          <w:p w14:paraId="1097AF2E" w14:textId="77777777" w:rsidR="00BD0A01" w:rsidRPr="002852B2" w:rsidRDefault="00BD0A01">
            <w:pPr>
              <w:spacing w:before="120" w:after="120"/>
              <w:rPr>
                <w:lang w:val="es-ES_tradnl"/>
              </w:rPr>
            </w:pPr>
            <w:bookmarkStart w:id="266" w:name="_Toc438532621"/>
            <w:bookmarkEnd w:id="266"/>
          </w:p>
        </w:tc>
        <w:tc>
          <w:tcPr>
            <w:tcW w:w="6660" w:type="dxa"/>
          </w:tcPr>
          <w:p w14:paraId="26281F33"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24.2</w:t>
            </w:r>
            <w:r w:rsidRPr="002852B2">
              <w:rPr>
                <w:lang w:val="es-ES_tradnl"/>
              </w:rPr>
              <w:tab/>
              <w:t>Las Ofertas cuyo retiro haya sido solicitado de conformidad con la cláusula 24.1 de las IAL serán devueltas sin abrir a los Licitantes remitentes.</w:t>
            </w:r>
          </w:p>
        </w:tc>
      </w:tr>
      <w:tr w:rsidR="00BD0A01" w:rsidRPr="002852B2" w14:paraId="49FC25B7" w14:textId="77777777">
        <w:tc>
          <w:tcPr>
            <w:tcW w:w="2610" w:type="dxa"/>
          </w:tcPr>
          <w:p w14:paraId="300EB70E" w14:textId="77777777" w:rsidR="00BD0A01" w:rsidRPr="002852B2" w:rsidRDefault="00BD0A01">
            <w:pPr>
              <w:spacing w:before="120" w:after="120"/>
              <w:rPr>
                <w:lang w:val="es-ES_tradnl"/>
              </w:rPr>
            </w:pPr>
            <w:bookmarkStart w:id="267" w:name="_Toc438532622"/>
            <w:bookmarkEnd w:id="267"/>
          </w:p>
        </w:tc>
        <w:tc>
          <w:tcPr>
            <w:tcW w:w="6660" w:type="dxa"/>
          </w:tcPr>
          <w:p w14:paraId="3F91732C"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24.3</w:t>
            </w:r>
            <w:r w:rsidRPr="002852B2">
              <w:rPr>
                <w:lang w:val="es-ES_tradnl"/>
              </w:rPr>
              <w:tab/>
              <w:t>Ninguna Oferta podrá retirarse, sustituirse ni modificarse durante el intervalo comprendido entre la fecha límite para presentar Ofertas y la expiración del período de validez de la Oferta indicado por el Licitante en la Carta de la Oferta, o cualquier prórroga de este.</w:t>
            </w:r>
            <w:r w:rsidR="00781B39" w:rsidRPr="002852B2">
              <w:rPr>
                <w:lang w:val="es-ES_tradnl"/>
              </w:rPr>
              <w:t xml:space="preserve"> </w:t>
            </w:r>
          </w:p>
        </w:tc>
      </w:tr>
      <w:tr w:rsidR="00BD0A01" w:rsidRPr="002852B2" w14:paraId="45644C04" w14:textId="77777777">
        <w:tc>
          <w:tcPr>
            <w:tcW w:w="2610" w:type="dxa"/>
          </w:tcPr>
          <w:p w14:paraId="693FC94D" w14:textId="77777777" w:rsidR="00BD0A01" w:rsidRPr="002852B2" w:rsidRDefault="00BD0A01" w:rsidP="00BD0A01">
            <w:pPr>
              <w:pStyle w:val="Section1Header2"/>
              <w:rPr>
                <w:lang w:val="es-ES_tradnl"/>
              </w:rPr>
            </w:pPr>
            <w:bookmarkStart w:id="268" w:name="_Toc438438849"/>
            <w:bookmarkStart w:id="269" w:name="_Toc438532623"/>
            <w:bookmarkStart w:id="270" w:name="_Toc438733993"/>
            <w:bookmarkStart w:id="271" w:name="_Toc438907031"/>
            <w:bookmarkStart w:id="272" w:name="_Toc438907230"/>
            <w:bookmarkStart w:id="273" w:name="_Toc100032316"/>
            <w:bookmarkStart w:id="274" w:name="_Toc485809818"/>
            <w:bookmarkStart w:id="275" w:name="_Toc488940359"/>
            <w:r w:rsidRPr="002852B2">
              <w:rPr>
                <w:lang w:val="es-ES_tradnl"/>
              </w:rPr>
              <w:t>Apertura de Ofertas</w:t>
            </w:r>
            <w:bookmarkEnd w:id="268"/>
            <w:bookmarkEnd w:id="269"/>
            <w:bookmarkEnd w:id="270"/>
            <w:bookmarkEnd w:id="271"/>
            <w:bookmarkEnd w:id="272"/>
            <w:bookmarkEnd w:id="273"/>
            <w:bookmarkEnd w:id="274"/>
            <w:bookmarkEnd w:id="275"/>
          </w:p>
        </w:tc>
        <w:tc>
          <w:tcPr>
            <w:tcW w:w="6660" w:type="dxa"/>
          </w:tcPr>
          <w:p w14:paraId="4F1A776C"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25.1</w:t>
            </w:r>
            <w:r w:rsidRPr="002852B2">
              <w:rPr>
                <w:lang w:val="es-ES_tradnl"/>
              </w:rPr>
              <w:tab/>
              <w:t xml:space="preserve">Excepto en los casos previstos en las cláusulas 23 y 24 de las IAL, el Contratante abrirá públicamente, de acuerdo con la cláusula 25.3 de las IAL, todas las Ofertas recibidas dentro del plazo estipulado y las leerá en voz alta en el lugar, fecha y hora que </w:t>
            </w:r>
            <w:r w:rsidRPr="00E01B1E">
              <w:rPr>
                <w:lang w:val="es-ES_tradnl"/>
              </w:rPr>
              <w:t>se especifican</w:t>
            </w:r>
            <w:r w:rsidRPr="002852B2">
              <w:rPr>
                <w:lang w:val="es-ES_tradnl"/>
              </w:rPr>
              <w:t xml:space="preserve"> </w:t>
            </w:r>
            <w:r w:rsidRPr="002852B2">
              <w:rPr>
                <w:b/>
                <w:lang w:val="es-ES_tradnl"/>
              </w:rPr>
              <w:t>en los DDL</w:t>
            </w:r>
            <w:r w:rsidRPr="002852B2">
              <w:rPr>
                <w:lang w:val="es-ES_tradnl"/>
              </w:rPr>
              <w:t xml:space="preserve"> y en presencia de los representantes designados de los Licitantes y de quienquiera que desee asistir a dicho acto.</w:t>
            </w:r>
            <w:r w:rsidR="00781B39" w:rsidRPr="002852B2">
              <w:rPr>
                <w:lang w:val="es-ES_tradnl"/>
              </w:rPr>
              <w:t xml:space="preserve"> </w:t>
            </w:r>
            <w:r w:rsidRPr="002852B2">
              <w:rPr>
                <w:lang w:val="es-ES_tradnl"/>
              </w:rPr>
              <w:t xml:space="preserve">Cualquier procedimiento específico para la apertura de Ofertas presentadas electrónicamente, si fueron permitidas de conformidad con la cláusula 22.1 de las IAL, deberá realizarse </w:t>
            </w:r>
            <w:r w:rsidRPr="0095518F">
              <w:rPr>
                <w:rStyle w:val="StyleHeader2-SubClausesBoldChar"/>
                <w:b w:val="0"/>
                <w:bCs/>
                <w:lang w:val="es-ES_tradnl"/>
              </w:rPr>
              <w:t>de acuerdo con</w:t>
            </w:r>
            <w:r w:rsidRPr="00E01B1E">
              <w:rPr>
                <w:b/>
                <w:lang w:val="es-ES_tradnl"/>
              </w:rPr>
              <w:t xml:space="preserve"> </w:t>
            </w:r>
            <w:r w:rsidRPr="0095518F">
              <w:rPr>
                <w:rStyle w:val="StyleHeader2-SubClausesBoldChar"/>
                <w:b w:val="0"/>
                <w:bCs/>
                <w:lang w:val="es-ES_tradnl"/>
              </w:rPr>
              <w:t>lo indicado</w:t>
            </w:r>
            <w:r w:rsidRPr="002852B2">
              <w:rPr>
                <w:rStyle w:val="StyleHeader2-SubClausesBoldChar"/>
                <w:bCs/>
                <w:lang w:val="es-ES_tradnl"/>
              </w:rPr>
              <w:t xml:space="preserve"> en los DDL.</w:t>
            </w:r>
          </w:p>
        </w:tc>
      </w:tr>
      <w:tr w:rsidR="00BD0A01" w:rsidRPr="002852B2" w14:paraId="63939D76" w14:textId="77777777">
        <w:tc>
          <w:tcPr>
            <w:tcW w:w="2610" w:type="dxa"/>
          </w:tcPr>
          <w:p w14:paraId="33C510DE" w14:textId="77777777" w:rsidR="00BD0A01" w:rsidRPr="002852B2" w:rsidRDefault="00BD0A01">
            <w:pPr>
              <w:spacing w:before="120" w:after="120"/>
              <w:rPr>
                <w:lang w:val="es-ES_tradnl"/>
              </w:rPr>
            </w:pPr>
            <w:bookmarkStart w:id="276" w:name="_Toc438532624"/>
            <w:bookmarkStart w:id="277" w:name="_Toc438532625"/>
            <w:bookmarkEnd w:id="276"/>
            <w:bookmarkEnd w:id="277"/>
          </w:p>
        </w:tc>
        <w:tc>
          <w:tcPr>
            <w:tcW w:w="6660" w:type="dxa"/>
          </w:tcPr>
          <w:p w14:paraId="2A24DF3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25.2</w:t>
            </w:r>
            <w:r w:rsidRPr="002852B2">
              <w:rPr>
                <w:lang w:val="es-ES_tradnl"/>
              </w:rPr>
              <w:tab/>
              <w:t xml:space="preserve">Primero se abrirán los sobres marcados con la leyenda </w:t>
            </w:r>
            <w:r w:rsidRPr="002852B2">
              <w:rPr>
                <w:cs/>
                <w:lang w:val="es-ES_tradnl"/>
              </w:rPr>
              <w:t>“</w:t>
            </w:r>
            <w:r w:rsidRPr="002852B2">
              <w:rPr>
                <w:smallCaps/>
                <w:lang w:val="es-ES_tradnl"/>
              </w:rPr>
              <w:t>Retiro</w:t>
            </w:r>
            <w:r w:rsidRPr="002852B2">
              <w:rPr>
                <w:cs/>
                <w:lang w:val="es-ES_tradnl"/>
              </w:rPr>
              <w:t>”</w:t>
            </w:r>
            <w:r w:rsidRPr="002852B2">
              <w:rPr>
                <w:lang w:val="es-ES_tradnl"/>
              </w:rPr>
              <w:t>, que se leerán en voz alta sin abrir el sobre con la Oferta correspondiente, el cual se devolverá al Licitante.</w:t>
            </w:r>
            <w:r w:rsidR="00781B39" w:rsidRPr="002852B2">
              <w:rPr>
                <w:lang w:val="es-ES_tradnl"/>
              </w:rPr>
              <w:t xml:space="preserve"> </w:t>
            </w:r>
            <w:r w:rsidRPr="002852B2">
              <w:rPr>
                <w:lang w:val="es-ES_tradnl"/>
              </w:rPr>
              <w:t>No se permitirá el retiro de ninguna Oferta a menos que la comunicación de retiro pertinente contenga una autorización válida para solicitar el retiro y sea leída en voz alta en el acto de apertura de las Ofertas.</w:t>
            </w:r>
            <w:r w:rsidR="00781B39" w:rsidRPr="002852B2">
              <w:rPr>
                <w:lang w:val="es-ES_tradnl"/>
              </w:rPr>
              <w:t xml:space="preserve"> </w:t>
            </w:r>
            <w:r w:rsidRPr="002852B2">
              <w:rPr>
                <w:lang w:val="es-ES_tradnl"/>
              </w:rPr>
              <w:t xml:space="preserve">Seguidamente se abrirán los sobres marcados con la leyenda </w:t>
            </w:r>
            <w:r w:rsidRPr="002852B2">
              <w:rPr>
                <w:cs/>
                <w:lang w:val="es-ES_tradnl"/>
              </w:rPr>
              <w:t>“</w:t>
            </w:r>
            <w:r w:rsidRPr="002852B2">
              <w:rPr>
                <w:smallCaps/>
                <w:lang w:val="es-ES_tradnl"/>
              </w:rPr>
              <w:t>Sustitución</w:t>
            </w:r>
            <w:r w:rsidRPr="002852B2">
              <w:rPr>
                <w:cs/>
                <w:lang w:val="es-ES_tradnl"/>
              </w:rPr>
              <w:t>”</w:t>
            </w:r>
            <w:r w:rsidRPr="002852B2">
              <w:rPr>
                <w:lang w:val="es-ES_tradnl"/>
              </w:rPr>
              <w:t xml:space="preserve">, los cuales se leerán en voz alta y se intercambiarán con la Oferta correspondiente que está siendo sustituida; la Oferta sustituida se devolverá sin abrir al Licitante. No se permitirá ninguna sustitución a menos que la comunicación de sustitución correspondiente contenga una autorización válida para solicitar la sustitución y sea leída en voz alta en el acto de apertura de las Ofertas. Se abrirán y leerán en voz alta los sobres marcados con la leyenda </w:t>
            </w:r>
            <w:r w:rsidRPr="002852B2">
              <w:rPr>
                <w:cs/>
                <w:lang w:val="es-ES_tradnl"/>
              </w:rPr>
              <w:t>“</w:t>
            </w:r>
            <w:r w:rsidRPr="002852B2">
              <w:rPr>
                <w:smallCaps/>
                <w:lang w:val="es-ES_tradnl"/>
              </w:rPr>
              <w:t>Modificación</w:t>
            </w:r>
            <w:r w:rsidRPr="002852B2">
              <w:rPr>
                <w:cs/>
                <w:lang w:val="es-ES_tradnl"/>
              </w:rPr>
              <w:t xml:space="preserve">” </w:t>
            </w:r>
            <w:r w:rsidRPr="002852B2">
              <w:rPr>
                <w:lang w:val="es-ES_tradnl"/>
              </w:rPr>
              <w:t>con la Oferta correspondiente. No se permitirá ninguna modificación a las Ofertas a menos que la comunicación de modificación correspondiente contenga una autorización válida para solicitar la modificación y sea leída en voz alta en el acto de apertura de las Ofertas. Solamente las Ofertas que sean abiertas y leídas en voz alta en el acto de apertura de las Ofertas se considerarán en mayor detalle.</w:t>
            </w:r>
          </w:p>
        </w:tc>
      </w:tr>
      <w:tr w:rsidR="00BD0A01" w:rsidRPr="002852B2" w14:paraId="6263AE79" w14:textId="77777777">
        <w:tc>
          <w:tcPr>
            <w:tcW w:w="2610" w:type="dxa"/>
          </w:tcPr>
          <w:p w14:paraId="310CB453" w14:textId="77777777" w:rsidR="00BD0A01" w:rsidRPr="002852B2" w:rsidRDefault="00BD0A01">
            <w:pPr>
              <w:spacing w:before="120" w:after="120"/>
              <w:rPr>
                <w:lang w:val="es-ES_tradnl"/>
              </w:rPr>
            </w:pPr>
            <w:bookmarkStart w:id="278" w:name="_Toc438532626"/>
            <w:bookmarkEnd w:id="278"/>
          </w:p>
        </w:tc>
        <w:tc>
          <w:tcPr>
            <w:tcW w:w="6660" w:type="dxa"/>
          </w:tcPr>
          <w:p w14:paraId="4F6EA2AD"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25.3</w:t>
            </w:r>
            <w:r w:rsidRPr="002852B2">
              <w:rPr>
                <w:lang w:val="es-ES_tradnl"/>
              </w:rPr>
              <w:tab/>
              <w:t>Se abrirán todos los demás sobres, uno por uno, y se leerá en voz alta: el nombre del Licitante y si existe alguna modificación; el Precio total de la Oferta, por lote (contrato), si corresponde, con inclusión de todos los descuentos y las Ofertas alternativas; la existencia o no de una Garantía de Mantenimiento de la Oferta, si corresponde, y todo otro detalle que el Contratante juzgue pertinente.</w:t>
            </w:r>
            <w:r w:rsidR="00781B39" w:rsidRPr="002852B2">
              <w:rPr>
                <w:lang w:val="es-ES_tradnl"/>
              </w:rPr>
              <w:t xml:space="preserve"> </w:t>
            </w:r>
            <w:r w:rsidRPr="002852B2">
              <w:rPr>
                <w:lang w:val="es-ES_tradnl"/>
              </w:rPr>
              <w:t>Solamente los descuentos y Ofertas alternativas leídas en voz alta en el acto de apertura de las Ofertas se considerarán en la evaluación.</w:t>
            </w:r>
            <w:r w:rsidR="00781B39" w:rsidRPr="002852B2">
              <w:rPr>
                <w:lang w:val="es-ES_tradnl"/>
              </w:rPr>
              <w:t xml:space="preserve"> </w:t>
            </w:r>
            <w:r w:rsidRPr="002852B2">
              <w:rPr>
                <w:lang w:val="es-ES_tradnl"/>
              </w:rPr>
              <w:t xml:space="preserve">La Carta de la Oferta y la Lista de Cantidades deben estar firmadas con las iniciales de los representantes del Contratante que asistan al acto de apertura de las Ofertas de la forma que </w:t>
            </w:r>
            <w:r w:rsidRPr="00E01B1E">
              <w:rPr>
                <w:lang w:val="es-ES_tradnl"/>
              </w:rPr>
              <w:t>se indica</w:t>
            </w:r>
            <w:r w:rsidRPr="002852B2">
              <w:rPr>
                <w:b/>
                <w:lang w:val="es-ES_tradnl"/>
              </w:rPr>
              <w:t xml:space="preserve"> en los DDL</w:t>
            </w:r>
            <w:r w:rsidRPr="002852B2">
              <w:rPr>
                <w:lang w:val="es-ES_tradnl"/>
              </w:rPr>
              <w:t>. El Contratante no discutirá los méritos de ninguna Oferta ni tampoco rechazará ninguna Oferta (excepto las Ofertas tardías, de conformidad con la cláusula 23.1 de las IAL).</w:t>
            </w:r>
          </w:p>
        </w:tc>
      </w:tr>
      <w:tr w:rsidR="00BD0A01" w:rsidRPr="002852B2" w14:paraId="27928459" w14:textId="77777777">
        <w:tc>
          <w:tcPr>
            <w:tcW w:w="2610" w:type="dxa"/>
          </w:tcPr>
          <w:p w14:paraId="252939D1" w14:textId="77777777" w:rsidR="00BD0A01" w:rsidRPr="002852B2" w:rsidRDefault="00BD0A01">
            <w:pPr>
              <w:spacing w:before="120" w:after="120"/>
              <w:rPr>
                <w:lang w:val="es-ES_tradnl"/>
              </w:rPr>
            </w:pPr>
            <w:bookmarkStart w:id="279" w:name="_Toc438532627"/>
            <w:bookmarkEnd w:id="279"/>
          </w:p>
        </w:tc>
        <w:tc>
          <w:tcPr>
            <w:tcW w:w="6660" w:type="dxa"/>
          </w:tcPr>
          <w:p w14:paraId="399BC2F2"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25.4</w:t>
            </w:r>
            <w:r w:rsidRPr="002852B2">
              <w:rPr>
                <w:lang w:val="es-ES_tradnl"/>
              </w:rPr>
              <w:tab/>
              <w:t>El Contratante preparará un acta del acto de apertura de las Ofertas que incluirá como mínimo: el nombre del Licitante y si hay retiro, sustitución o modificación; el Precio de la Oferta, por lote (contrato) si corresponde, incluyendo cualquier descuento y Ofertas alternativas si estaban permitidas; y la existencia o no de la Garantía de Mantenimiento de la Oferta, si se requería.</w:t>
            </w:r>
            <w:r w:rsidR="00781B39" w:rsidRPr="002852B2">
              <w:rPr>
                <w:lang w:val="es-ES_tradnl"/>
              </w:rPr>
              <w:t xml:space="preserve"> </w:t>
            </w:r>
            <w:r w:rsidRPr="002852B2">
              <w:rPr>
                <w:lang w:val="es-ES_tradnl"/>
              </w:rPr>
              <w:t>Se le</w:t>
            </w:r>
            <w:r w:rsidR="00781B39" w:rsidRPr="002852B2">
              <w:rPr>
                <w:lang w:val="es-ES_tradnl"/>
              </w:rPr>
              <w:t>s</w:t>
            </w:r>
            <w:r w:rsidRPr="002852B2">
              <w:rPr>
                <w:lang w:val="es-ES_tradnl"/>
              </w:rPr>
              <w:t xml:space="preserve"> solicitará a los representantes de los Licitantes</w:t>
            </w:r>
            <w:r w:rsidR="00781B39" w:rsidRPr="002852B2">
              <w:rPr>
                <w:lang w:val="es-ES_tradnl"/>
              </w:rPr>
              <w:t xml:space="preserve"> presentes que firmen el acta. </w:t>
            </w:r>
            <w:r w:rsidRPr="002852B2">
              <w:rPr>
                <w:lang w:val="es-ES_tradnl"/>
              </w:rPr>
              <w:t>La omisión de la firma de un Licitante en dicho documento no invalidará su contenido ni su efecto.</w:t>
            </w:r>
            <w:r w:rsidR="00781B39" w:rsidRPr="002852B2">
              <w:rPr>
                <w:lang w:val="es-ES_tradnl"/>
              </w:rPr>
              <w:t xml:space="preserve"> </w:t>
            </w:r>
            <w:r w:rsidRPr="002852B2">
              <w:rPr>
                <w:lang w:val="es-ES_tradnl"/>
              </w:rPr>
              <w:t>Todos los Licitantes recibirán una copia del acta.</w:t>
            </w:r>
          </w:p>
        </w:tc>
      </w:tr>
      <w:tr w:rsidR="00BD0A01" w:rsidRPr="002852B2" w14:paraId="6C76D5DA" w14:textId="77777777">
        <w:tc>
          <w:tcPr>
            <w:tcW w:w="2610" w:type="dxa"/>
          </w:tcPr>
          <w:p w14:paraId="3AEC1A48" w14:textId="77777777" w:rsidR="00BD0A01" w:rsidRPr="002852B2" w:rsidRDefault="00BD0A01">
            <w:pPr>
              <w:spacing w:before="120" w:after="120"/>
              <w:rPr>
                <w:lang w:val="es-ES_tradnl"/>
              </w:rPr>
            </w:pPr>
          </w:p>
        </w:tc>
        <w:tc>
          <w:tcPr>
            <w:tcW w:w="6660" w:type="dxa"/>
          </w:tcPr>
          <w:p w14:paraId="0EB90EBB" w14:textId="77777777" w:rsidR="00BD0A01" w:rsidRPr="002852B2" w:rsidRDefault="00BD0A01" w:rsidP="00BD0A01">
            <w:pPr>
              <w:pStyle w:val="Section1Header1"/>
              <w:rPr>
                <w:lang w:val="es-ES_tradnl"/>
              </w:rPr>
            </w:pPr>
            <w:bookmarkStart w:id="280" w:name="_Toc438438850"/>
            <w:bookmarkStart w:id="281" w:name="_Toc438532629"/>
            <w:bookmarkStart w:id="282" w:name="_Toc438733994"/>
            <w:bookmarkStart w:id="283" w:name="_Toc438962076"/>
            <w:bookmarkStart w:id="284" w:name="_Toc461939620"/>
            <w:bookmarkStart w:id="285" w:name="_Toc100032317"/>
            <w:bookmarkStart w:id="286" w:name="_Toc164491532"/>
            <w:bookmarkStart w:id="287" w:name="_Toc485809819"/>
            <w:bookmarkStart w:id="288" w:name="_Toc488940360"/>
            <w:r w:rsidRPr="002852B2">
              <w:rPr>
                <w:lang w:val="es-ES_tradnl"/>
              </w:rPr>
              <w:t xml:space="preserve">E. Evaluación y </w:t>
            </w:r>
            <w:r w:rsidR="005C7B7E">
              <w:rPr>
                <w:lang w:val="es-ES_tradnl"/>
              </w:rPr>
              <w:t>C</w:t>
            </w:r>
            <w:r w:rsidRPr="002852B2">
              <w:rPr>
                <w:lang w:val="es-ES_tradnl"/>
              </w:rPr>
              <w:t>omparación de las Ofertas</w:t>
            </w:r>
            <w:bookmarkEnd w:id="280"/>
            <w:bookmarkEnd w:id="281"/>
            <w:bookmarkEnd w:id="282"/>
            <w:bookmarkEnd w:id="283"/>
            <w:bookmarkEnd w:id="284"/>
            <w:bookmarkEnd w:id="285"/>
            <w:bookmarkEnd w:id="286"/>
            <w:bookmarkEnd w:id="287"/>
            <w:bookmarkEnd w:id="288"/>
          </w:p>
        </w:tc>
      </w:tr>
      <w:tr w:rsidR="00BD0A01" w:rsidRPr="002852B2" w14:paraId="41B74217" w14:textId="77777777">
        <w:tc>
          <w:tcPr>
            <w:tcW w:w="2610" w:type="dxa"/>
          </w:tcPr>
          <w:p w14:paraId="25F6F5B2" w14:textId="77777777" w:rsidR="00BD0A01" w:rsidRPr="002852B2" w:rsidRDefault="00BD0A01" w:rsidP="00BD0A01">
            <w:pPr>
              <w:pStyle w:val="Section1Header2"/>
              <w:rPr>
                <w:lang w:val="es-ES_tradnl"/>
              </w:rPr>
            </w:pPr>
            <w:bookmarkStart w:id="289" w:name="_Toc438532628"/>
            <w:bookmarkStart w:id="290" w:name="_Toc438438851"/>
            <w:bookmarkStart w:id="291" w:name="_Toc438532630"/>
            <w:bookmarkStart w:id="292" w:name="_Toc438733995"/>
            <w:bookmarkStart w:id="293" w:name="_Toc438907032"/>
            <w:bookmarkStart w:id="294" w:name="_Toc438907231"/>
            <w:bookmarkStart w:id="295" w:name="_Toc100032318"/>
            <w:bookmarkStart w:id="296" w:name="_Toc485809820"/>
            <w:bookmarkStart w:id="297" w:name="_Toc488940361"/>
            <w:bookmarkEnd w:id="289"/>
            <w:r w:rsidRPr="002852B2">
              <w:rPr>
                <w:lang w:val="es-ES_tradnl"/>
              </w:rPr>
              <w:t>Confidenciali</w:t>
            </w:r>
            <w:r w:rsidR="0095518F">
              <w:rPr>
                <w:lang w:val="es-ES_tradnl"/>
              </w:rPr>
              <w:t>-</w:t>
            </w:r>
            <w:r w:rsidRPr="002852B2">
              <w:rPr>
                <w:lang w:val="es-ES_tradnl"/>
              </w:rPr>
              <w:t>dad</w:t>
            </w:r>
            <w:bookmarkEnd w:id="290"/>
            <w:bookmarkEnd w:id="291"/>
            <w:bookmarkEnd w:id="292"/>
            <w:bookmarkEnd w:id="293"/>
            <w:bookmarkEnd w:id="294"/>
            <w:bookmarkEnd w:id="295"/>
            <w:bookmarkEnd w:id="296"/>
            <w:bookmarkEnd w:id="297"/>
          </w:p>
        </w:tc>
        <w:tc>
          <w:tcPr>
            <w:tcW w:w="6660" w:type="dxa"/>
          </w:tcPr>
          <w:p w14:paraId="0E3C7DE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26.1</w:t>
            </w:r>
            <w:r w:rsidRPr="002852B2">
              <w:rPr>
                <w:lang w:val="es-ES_tradnl"/>
              </w:rPr>
              <w:tab/>
              <w:t>No se divulgará a los Licitantes, ni a ninguna persona que no esté oficialmente involucrada en el Proceso Licitatorio, información alguna relacionada con la evaluación de las Ofertas ni con la recomendación de adjudicación del Contrato, hasta que la información sobre la adjudicación del Contrato se comunique a todos los Licitantes de acuerdo con lo estipulado en la cláusula 40 de las IAL.</w:t>
            </w:r>
          </w:p>
        </w:tc>
      </w:tr>
      <w:tr w:rsidR="00BD0A01" w:rsidRPr="002852B2" w14:paraId="127826C9" w14:textId="77777777">
        <w:tc>
          <w:tcPr>
            <w:tcW w:w="2610" w:type="dxa"/>
          </w:tcPr>
          <w:p w14:paraId="2E6F3C28" w14:textId="77777777" w:rsidR="00BD0A01" w:rsidRPr="002852B2" w:rsidRDefault="00BD0A01">
            <w:pPr>
              <w:spacing w:before="100" w:after="80"/>
              <w:rPr>
                <w:lang w:val="es-ES_tradnl"/>
              </w:rPr>
            </w:pPr>
          </w:p>
        </w:tc>
        <w:tc>
          <w:tcPr>
            <w:tcW w:w="6660" w:type="dxa"/>
          </w:tcPr>
          <w:p w14:paraId="7C638F2A"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26.2</w:t>
            </w:r>
            <w:r w:rsidRPr="002852B2">
              <w:rPr>
                <w:lang w:val="es-ES_tradnl"/>
              </w:rPr>
              <w:tab/>
              <w:t>Cualquier intento por parte de un Licitante de influenciar al Contratante en cuanto a la evaluación de las Ofertas o las decisiones inherentes a la adjudicación del Contrato podrá redundar en el rechazo de su Oferta.</w:t>
            </w:r>
          </w:p>
        </w:tc>
      </w:tr>
      <w:tr w:rsidR="00BD0A01" w:rsidRPr="002852B2" w14:paraId="04233EA3" w14:textId="77777777">
        <w:tc>
          <w:tcPr>
            <w:tcW w:w="2610" w:type="dxa"/>
          </w:tcPr>
          <w:p w14:paraId="2674AF7C" w14:textId="77777777" w:rsidR="00BD0A01" w:rsidRPr="002852B2" w:rsidRDefault="00BD0A01">
            <w:pPr>
              <w:spacing w:before="100" w:after="80"/>
              <w:rPr>
                <w:lang w:val="es-ES_tradnl"/>
              </w:rPr>
            </w:pPr>
          </w:p>
        </w:tc>
        <w:tc>
          <w:tcPr>
            <w:tcW w:w="6660" w:type="dxa"/>
          </w:tcPr>
          <w:p w14:paraId="02A80DBA" w14:textId="17D29651" w:rsidR="00290F11" w:rsidRPr="002852B2" w:rsidRDefault="00BD0A01" w:rsidP="0011650A">
            <w:pPr>
              <w:pStyle w:val="StyleHeader1-ClausesAfter0pt"/>
              <w:tabs>
                <w:tab w:val="left" w:pos="576"/>
              </w:tabs>
              <w:ind w:left="576" w:hanging="576"/>
              <w:rPr>
                <w:lang w:val="es-ES_tradnl"/>
              </w:rPr>
            </w:pPr>
            <w:r w:rsidRPr="002852B2">
              <w:rPr>
                <w:lang w:val="es-ES_tradnl"/>
              </w:rPr>
              <w:t>26.3</w:t>
            </w:r>
            <w:r w:rsidRPr="002852B2">
              <w:rPr>
                <w:lang w:val="es-ES_tradnl"/>
              </w:rPr>
              <w:tab/>
              <w:t>No obstante lo dispuesto en la cláusula 26.2 de las IAL, si durante el lapso transcurrido entre el acto de apertura de las Ofertas y la fecha de adjudicación del Contrato, un Licitante desea comunicarse con el Contratante sobre cualquier asunto relacionado con el Proceso Licitato</w:t>
            </w:r>
            <w:r w:rsidR="00290F11">
              <w:rPr>
                <w:lang w:val="es-ES_tradnl"/>
              </w:rPr>
              <w:t>rio, deberá hacerlo por escrito.</w:t>
            </w:r>
          </w:p>
        </w:tc>
      </w:tr>
      <w:tr w:rsidR="00BD0A01" w:rsidRPr="002852B2" w14:paraId="71411FD2" w14:textId="77777777">
        <w:tc>
          <w:tcPr>
            <w:tcW w:w="2610" w:type="dxa"/>
          </w:tcPr>
          <w:p w14:paraId="5726B12F" w14:textId="77777777" w:rsidR="00BD0A01" w:rsidRPr="002852B2" w:rsidRDefault="00BD0A01" w:rsidP="00BD0A01">
            <w:pPr>
              <w:pStyle w:val="Section1Header2"/>
              <w:rPr>
                <w:lang w:val="es-ES_tradnl"/>
              </w:rPr>
            </w:pPr>
            <w:bookmarkStart w:id="298" w:name="_Toc424009129"/>
            <w:bookmarkStart w:id="299" w:name="_Toc438438852"/>
            <w:bookmarkStart w:id="300" w:name="_Toc438532631"/>
            <w:bookmarkStart w:id="301" w:name="_Toc438733996"/>
            <w:bookmarkStart w:id="302" w:name="_Toc438907033"/>
            <w:bookmarkStart w:id="303" w:name="_Toc438907232"/>
            <w:bookmarkStart w:id="304" w:name="_Toc100032319"/>
            <w:bookmarkStart w:id="305" w:name="_Toc485809821"/>
            <w:bookmarkStart w:id="306" w:name="_Toc488940362"/>
            <w:r w:rsidRPr="002852B2">
              <w:rPr>
                <w:lang w:val="es-ES_tradnl"/>
              </w:rPr>
              <w:t>Aclaración de las Ofertas</w:t>
            </w:r>
            <w:bookmarkEnd w:id="298"/>
            <w:bookmarkEnd w:id="299"/>
            <w:bookmarkEnd w:id="300"/>
            <w:bookmarkEnd w:id="301"/>
            <w:bookmarkEnd w:id="302"/>
            <w:bookmarkEnd w:id="303"/>
            <w:bookmarkEnd w:id="304"/>
            <w:bookmarkEnd w:id="305"/>
            <w:bookmarkEnd w:id="306"/>
          </w:p>
        </w:tc>
        <w:tc>
          <w:tcPr>
            <w:tcW w:w="6660" w:type="dxa"/>
          </w:tcPr>
          <w:p w14:paraId="02682ADD"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27.1</w:t>
            </w:r>
            <w:r w:rsidRPr="002852B2">
              <w:rPr>
                <w:lang w:val="es-ES_tradnl"/>
              </w:rPr>
              <w:tab/>
              <w:t>Para facilitar la revisión, evaluación y comparación de las Ofertas y la calificación de los Licitantes, el Contratante podrá, a su discreción, solicitar a cualquier Licitante que provea aclaraciones sobre su Oferta y, a tal efecto, deberá conceder un plazo razonable para la preparación de la respuesta. No se considerarán aclaraciones a una Oferta presentada por un Licitante cuando estas no sean en respuesta a una solicitud del Contratante.</w:t>
            </w:r>
            <w:r w:rsidR="00781B39" w:rsidRPr="002852B2">
              <w:rPr>
                <w:lang w:val="es-ES_tradnl"/>
              </w:rPr>
              <w:t xml:space="preserve"> </w:t>
            </w:r>
            <w:r w:rsidRPr="002852B2">
              <w:rPr>
                <w:lang w:val="es-ES_tradnl"/>
              </w:rPr>
              <w:t>La solicitud de aclaración por el Contratante y la respuesta correspondiente deberán hacerse por escrito.</w:t>
            </w:r>
            <w:r w:rsidR="00781B39" w:rsidRPr="002852B2">
              <w:rPr>
                <w:lang w:val="es-ES_tradnl"/>
              </w:rPr>
              <w:t xml:space="preserve"> </w:t>
            </w:r>
            <w:r w:rsidRPr="002852B2">
              <w:rPr>
                <w:lang w:val="es-ES_tradnl"/>
              </w:rPr>
              <w:t>No se solicitará, ofrecerá ni permitirá ninguna modificación, con inclusión de cualquier aumento o reducción voluntaria, en los precios ni en los elementos sustanciales de la Oferta, salvo para confirmar la corrección de errores aritméticos detectados por el Contratante durante la evaluación de las Ofertas, de conformidad con la cláusula 31 de las IAL.</w:t>
            </w:r>
          </w:p>
        </w:tc>
      </w:tr>
      <w:tr w:rsidR="00BD0A01" w:rsidRPr="002852B2" w14:paraId="680CDF59" w14:textId="77777777">
        <w:tc>
          <w:tcPr>
            <w:tcW w:w="2610" w:type="dxa"/>
          </w:tcPr>
          <w:p w14:paraId="6A6EBCB1" w14:textId="77777777" w:rsidR="00BD0A01" w:rsidRPr="002852B2" w:rsidRDefault="00BD0A01" w:rsidP="00BD0A01">
            <w:pPr>
              <w:rPr>
                <w:lang w:val="es-ES_tradnl"/>
              </w:rPr>
            </w:pPr>
          </w:p>
        </w:tc>
        <w:tc>
          <w:tcPr>
            <w:tcW w:w="6660" w:type="dxa"/>
          </w:tcPr>
          <w:p w14:paraId="3549B761"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27.2</w:t>
            </w:r>
            <w:r w:rsidRPr="002852B2">
              <w:rPr>
                <w:lang w:val="es-ES_tradnl"/>
              </w:rPr>
              <w:tab/>
              <w:t>En caso de que un Licitante no haya provisto aclaraciones de su Oferta en la fecha y hora estipuladas en la solicitud de aclaración formulada por el Contratante, su Oferta podrá ser rechazada.</w:t>
            </w:r>
          </w:p>
        </w:tc>
      </w:tr>
      <w:tr w:rsidR="00BD0A01" w:rsidRPr="002852B2" w14:paraId="349024B7" w14:textId="77777777" w:rsidTr="00BD0A01">
        <w:trPr>
          <w:cantSplit/>
        </w:trPr>
        <w:tc>
          <w:tcPr>
            <w:tcW w:w="2610" w:type="dxa"/>
          </w:tcPr>
          <w:p w14:paraId="50E154BD" w14:textId="77777777" w:rsidR="00BD0A01" w:rsidRPr="002852B2" w:rsidRDefault="00BD0A01" w:rsidP="00BD0A01">
            <w:pPr>
              <w:pStyle w:val="Section1Header2"/>
              <w:rPr>
                <w:lang w:val="es-ES_tradnl"/>
              </w:rPr>
            </w:pPr>
            <w:bookmarkStart w:id="307" w:name="_Toc100032320"/>
            <w:bookmarkStart w:id="308" w:name="_Toc485809822"/>
            <w:bookmarkStart w:id="309" w:name="_Toc488940363"/>
            <w:r w:rsidRPr="002852B2">
              <w:rPr>
                <w:lang w:val="es-ES_tradnl"/>
              </w:rPr>
              <w:t xml:space="preserve">Desviaciones, </w:t>
            </w:r>
            <w:r w:rsidR="005C7B7E">
              <w:rPr>
                <w:lang w:val="es-ES_tradnl"/>
              </w:rPr>
              <w:t>R</w:t>
            </w:r>
            <w:r w:rsidRPr="002852B2">
              <w:rPr>
                <w:lang w:val="es-ES_tradnl"/>
              </w:rPr>
              <w:t xml:space="preserve">eservas y </w:t>
            </w:r>
            <w:r w:rsidR="005C7B7E">
              <w:rPr>
                <w:lang w:val="es-ES_tradnl"/>
              </w:rPr>
              <w:t>O</w:t>
            </w:r>
            <w:r w:rsidRPr="002852B2">
              <w:rPr>
                <w:lang w:val="es-ES_tradnl"/>
              </w:rPr>
              <w:t>misiones</w:t>
            </w:r>
            <w:bookmarkEnd w:id="307"/>
            <w:bookmarkEnd w:id="308"/>
            <w:bookmarkEnd w:id="309"/>
          </w:p>
        </w:tc>
        <w:tc>
          <w:tcPr>
            <w:tcW w:w="6660" w:type="dxa"/>
          </w:tcPr>
          <w:p w14:paraId="6F7CB6B7" w14:textId="77777777" w:rsidR="00BD0A01" w:rsidRPr="002852B2" w:rsidRDefault="00BD0A01" w:rsidP="00BD0A01">
            <w:pPr>
              <w:pStyle w:val="StyleHeader1-ClausesAfter0pt"/>
              <w:tabs>
                <w:tab w:val="left" w:pos="522"/>
              </w:tabs>
              <w:ind w:left="522" w:hanging="522"/>
              <w:rPr>
                <w:lang w:val="es-ES_tradnl"/>
              </w:rPr>
            </w:pPr>
            <w:r w:rsidRPr="002852B2">
              <w:rPr>
                <w:lang w:val="es-ES_tradnl"/>
              </w:rPr>
              <w:t>28.1</w:t>
            </w:r>
            <w:r w:rsidRPr="002852B2">
              <w:rPr>
                <w:lang w:val="es-ES_tradnl"/>
              </w:rPr>
              <w:tab/>
              <w:t>Durante la evaluación de las Ofertas, se aplican las siguientes definiciones:</w:t>
            </w:r>
          </w:p>
          <w:p w14:paraId="1E7A8571" w14:textId="77777777" w:rsidR="00BD0A01" w:rsidRPr="002852B2" w:rsidRDefault="00BD0A01" w:rsidP="004E77A1">
            <w:pPr>
              <w:pStyle w:val="P3Header1-Clauses"/>
              <w:numPr>
                <w:ilvl w:val="0"/>
                <w:numId w:val="134"/>
              </w:numPr>
              <w:rPr>
                <w:lang w:val="es-ES_tradnl"/>
              </w:rPr>
            </w:pPr>
            <w:r w:rsidRPr="002852B2">
              <w:rPr>
                <w:cs/>
                <w:lang w:val="es-ES_tradnl"/>
              </w:rPr>
              <w:t>“</w:t>
            </w:r>
            <w:r w:rsidRPr="002852B2">
              <w:rPr>
                <w:lang w:val="es-ES_tradnl"/>
              </w:rPr>
              <w:t>Desviación</w:t>
            </w:r>
            <w:r w:rsidRPr="002852B2">
              <w:rPr>
                <w:cs/>
                <w:lang w:val="es-ES_tradnl"/>
              </w:rPr>
              <w:t xml:space="preserve">” </w:t>
            </w:r>
            <w:r w:rsidRPr="002852B2">
              <w:rPr>
                <w:lang w:val="es-ES_tradnl"/>
              </w:rPr>
              <w:t xml:space="preserve">es cualquier variación respecto de los requisitos especificados en los Documentos de Licitación; </w:t>
            </w:r>
          </w:p>
          <w:p w14:paraId="5D5DF65F" w14:textId="77777777" w:rsidR="00BD0A01" w:rsidRPr="002852B2" w:rsidRDefault="00BD0A01" w:rsidP="004E77A1">
            <w:pPr>
              <w:pStyle w:val="P3Header1-Clauses"/>
              <w:numPr>
                <w:ilvl w:val="0"/>
                <w:numId w:val="134"/>
              </w:numPr>
              <w:rPr>
                <w:lang w:val="es-ES_tradnl"/>
              </w:rPr>
            </w:pPr>
            <w:r w:rsidRPr="002852B2">
              <w:rPr>
                <w:cs/>
                <w:lang w:val="es-ES_tradnl"/>
              </w:rPr>
              <w:t>“</w:t>
            </w:r>
            <w:r w:rsidRPr="002852B2">
              <w:rPr>
                <w:lang w:val="es-ES_tradnl"/>
              </w:rPr>
              <w:t>Reserva</w:t>
            </w:r>
            <w:r w:rsidRPr="002852B2">
              <w:rPr>
                <w:cs/>
                <w:lang w:val="es-ES_tradnl"/>
              </w:rPr>
              <w:t xml:space="preserve">” </w:t>
            </w:r>
            <w:r w:rsidRPr="002852B2">
              <w:rPr>
                <w:lang w:val="es-ES_tradnl"/>
              </w:rPr>
              <w:t>es la estipulación de condiciones restrictivas o la renuencia a aceptar plenamente los requisitos especificados en los Documentos de Licitación;</w:t>
            </w:r>
          </w:p>
          <w:p w14:paraId="78C18ECC" w14:textId="77777777" w:rsidR="00BD0A01" w:rsidRPr="002852B2" w:rsidRDefault="00BD0A01" w:rsidP="004E77A1">
            <w:pPr>
              <w:pStyle w:val="P3Header1-Clauses"/>
              <w:numPr>
                <w:ilvl w:val="0"/>
                <w:numId w:val="134"/>
              </w:numPr>
              <w:rPr>
                <w:lang w:val="es-ES_tradnl"/>
              </w:rPr>
            </w:pPr>
            <w:r w:rsidRPr="002852B2">
              <w:rPr>
                <w:cs/>
                <w:lang w:val="es-ES_tradnl"/>
              </w:rPr>
              <w:t>“</w:t>
            </w:r>
            <w:r w:rsidRPr="002852B2">
              <w:rPr>
                <w:lang w:val="es-ES_tradnl"/>
              </w:rPr>
              <w:t>Omisión</w:t>
            </w:r>
            <w:r w:rsidRPr="002852B2">
              <w:rPr>
                <w:cs/>
                <w:lang w:val="es-ES_tradnl"/>
              </w:rPr>
              <w:t xml:space="preserve">” </w:t>
            </w:r>
            <w:r w:rsidRPr="002852B2">
              <w:rPr>
                <w:lang w:val="es-ES_tradnl"/>
              </w:rPr>
              <w:t>es la no presentación de una parte o la totalidad de la información o la documentación requeridas en los Documentos de Licitación.</w:t>
            </w:r>
          </w:p>
        </w:tc>
      </w:tr>
      <w:tr w:rsidR="00BD0A01" w:rsidRPr="002852B2" w14:paraId="4663E552" w14:textId="77777777">
        <w:tc>
          <w:tcPr>
            <w:tcW w:w="2610" w:type="dxa"/>
          </w:tcPr>
          <w:p w14:paraId="18DD5D05" w14:textId="77777777" w:rsidR="00BD0A01" w:rsidRPr="002852B2" w:rsidRDefault="00BD0A01" w:rsidP="00BD0A01">
            <w:pPr>
              <w:pStyle w:val="Section1Header2"/>
              <w:rPr>
                <w:lang w:val="es-ES_tradnl"/>
              </w:rPr>
            </w:pPr>
            <w:bookmarkStart w:id="310" w:name="_Toc424009130"/>
            <w:bookmarkStart w:id="311" w:name="_Toc100032321"/>
            <w:bookmarkStart w:id="312" w:name="_Toc485809823"/>
            <w:bookmarkStart w:id="313" w:name="_Toc488940364"/>
            <w:bookmarkStart w:id="314" w:name="_Toc438438853"/>
            <w:bookmarkStart w:id="315" w:name="_Toc438532632"/>
            <w:bookmarkStart w:id="316" w:name="_Toc438733997"/>
            <w:bookmarkStart w:id="317" w:name="_Toc438907034"/>
            <w:bookmarkStart w:id="318" w:name="_Toc438907233"/>
            <w:r w:rsidRPr="002852B2">
              <w:rPr>
                <w:lang w:val="es-ES_tradnl"/>
              </w:rPr>
              <w:t xml:space="preserve">Determinación del </w:t>
            </w:r>
            <w:r w:rsidR="0095518F">
              <w:rPr>
                <w:lang w:val="es-ES_tradnl"/>
              </w:rPr>
              <w:t>C</w:t>
            </w:r>
            <w:r w:rsidRPr="002852B2">
              <w:rPr>
                <w:lang w:val="es-ES_tradnl"/>
              </w:rPr>
              <w:t xml:space="preserve">umplimiento de los </w:t>
            </w:r>
            <w:r w:rsidR="0095518F">
              <w:rPr>
                <w:lang w:val="es-ES_tradnl"/>
              </w:rPr>
              <w:t>R</w:t>
            </w:r>
            <w:r w:rsidRPr="002852B2">
              <w:rPr>
                <w:lang w:val="es-ES_tradnl"/>
              </w:rPr>
              <w:t>equisitos</w:t>
            </w:r>
            <w:bookmarkEnd w:id="310"/>
            <w:bookmarkEnd w:id="311"/>
            <w:bookmarkEnd w:id="312"/>
            <w:bookmarkEnd w:id="313"/>
            <w:r w:rsidRPr="002852B2">
              <w:rPr>
                <w:lang w:val="es-ES_tradnl"/>
              </w:rPr>
              <w:t xml:space="preserve"> </w:t>
            </w:r>
            <w:bookmarkEnd w:id="314"/>
            <w:bookmarkEnd w:id="315"/>
            <w:bookmarkEnd w:id="316"/>
            <w:bookmarkEnd w:id="317"/>
            <w:bookmarkEnd w:id="318"/>
          </w:p>
        </w:tc>
        <w:tc>
          <w:tcPr>
            <w:tcW w:w="6660" w:type="dxa"/>
          </w:tcPr>
          <w:p w14:paraId="7F4648CD"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29.1</w:t>
            </w:r>
            <w:r w:rsidRPr="002852B2">
              <w:rPr>
                <w:lang w:val="es-ES_tradnl"/>
              </w:rPr>
              <w:tab/>
              <w:t>Para determinar si una Oferta cumple o no con los requisitos, el Contratante debe basarse en el contenido de la Oferta propiamente dicha, según se define en la cláusula 11 de las IAL.</w:t>
            </w:r>
          </w:p>
        </w:tc>
      </w:tr>
      <w:tr w:rsidR="00BD0A01" w:rsidRPr="002852B2" w14:paraId="29F6822A" w14:textId="77777777">
        <w:tc>
          <w:tcPr>
            <w:tcW w:w="2610" w:type="dxa"/>
          </w:tcPr>
          <w:p w14:paraId="01615695" w14:textId="77777777" w:rsidR="00BD0A01" w:rsidRPr="002852B2" w:rsidRDefault="00BD0A01">
            <w:pPr>
              <w:pStyle w:val="explanatorynotes"/>
              <w:suppressAutoHyphens w:val="0"/>
              <w:spacing w:before="120" w:after="120" w:line="240" w:lineRule="auto"/>
              <w:rPr>
                <w:rFonts w:ascii="Times New Roman" w:hAnsi="Times New Roman"/>
                <w:lang w:val="es-ES_tradnl"/>
              </w:rPr>
            </w:pPr>
            <w:bookmarkStart w:id="319" w:name="_Toc438532633"/>
            <w:bookmarkEnd w:id="319"/>
          </w:p>
        </w:tc>
        <w:tc>
          <w:tcPr>
            <w:tcW w:w="6660" w:type="dxa"/>
          </w:tcPr>
          <w:p w14:paraId="0E4332CD"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29.2</w:t>
            </w:r>
            <w:r w:rsidRPr="002852B2">
              <w:rPr>
                <w:lang w:val="es-ES_tradnl"/>
              </w:rPr>
              <w:tab/>
              <w:t>Una Oferta que cumple sustancialmente con los requisitos es aquella que satisface las disposiciones establecidas en los Documentos de Licitación sin desviaciones, reservas ni omisiones importantes.</w:t>
            </w:r>
            <w:r w:rsidR="00781B39" w:rsidRPr="002852B2">
              <w:rPr>
                <w:lang w:val="es-ES_tradnl"/>
              </w:rPr>
              <w:t xml:space="preserve"> </w:t>
            </w:r>
            <w:r w:rsidRPr="002852B2">
              <w:rPr>
                <w:lang w:val="es-ES_tradnl"/>
              </w:rPr>
              <w:t>Una desviación, reserva u omisión importante es aquella que:</w:t>
            </w:r>
          </w:p>
          <w:p w14:paraId="43009D71" w14:textId="77777777" w:rsidR="00BD0A01" w:rsidRPr="002852B2" w:rsidRDefault="0095518F" w:rsidP="00BD0A01">
            <w:pPr>
              <w:pStyle w:val="P3Header1-Clauses"/>
              <w:numPr>
                <w:ilvl w:val="0"/>
                <w:numId w:val="0"/>
              </w:numPr>
              <w:ind w:left="972" w:hanging="450"/>
              <w:rPr>
                <w:lang w:val="es-ES_tradnl"/>
              </w:rPr>
            </w:pPr>
            <w:r>
              <w:rPr>
                <w:lang w:val="es-ES_tradnl"/>
              </w:rPr>
              <w:t>(</w:t>
            </w:r>
            <w:r w:rsidR="00BD0A01" w:rsidRPr="002852B2">
              <w:rPr>
                <w:lang w:val="es-ES_tradnl"/>
              </w:rPr>
              <w:t>a)</w:t>
            </w:r>
            <w:r w:rsidR="00BD0A01" w:rsidRPr="002852B2">
              <w:rPr>
                <w:lang w:val="es-ES_tradnl"/>
              </w:rPr>
              <w:tab/>
              <w:t>en caso de ser aceptada:</w:t>
            </w:r>
          </w:p>
          <w:p w14:paraId="09A4DB86" w14:textId="77777777" w:rsidR="00BD0A01" w:rsidRPr="002852B2" w:rsidRDefault="0095518F" w:rsidP="00BD0A01">
            <w:pPr>
              <w:pStyle w:val="Ttulo4"/>
              <w:rPr>
                <w:b w:val="0"/>
                <w:lang w:val="es-ES_tradnl"/>
              </w:rPr>
            </w:pPr>
            <w:r>
              <w:rPr>
                <w:b w:val="0"/>
                <w:lang w:val="es-ES_tradnl"/>
              </w:rPr>
              <w:t>(</w:t>
            </w:r>
            <w:r w:rsidR="00BD0A01" w:rsidRPr="002852B2">
              <w:rPr>
                <w:b w:val="0"/>
                <w:lang w:val="es-ES_tradnl"/>
              </w:rPr>
              <w:t>i)</w:t>
            </w:r>
            <w:r w:rsidR="00BD0A01" w:rsidRPr="002852B2">
              <w:rPr>
                <w:b w:val="0"/>
                <w:lang w:val="es-ES_tradnl"/>
              </w:rPr>
              <w:tab/>
              <w:t>afectaría de una manera sustancial el alcance, la calidad o el funcionamiento de las Obras especificadas en el Contrato; o</w:t>
            </w:r>
          </w:p>
          <w:p w14:paraId="148648D9" w14:textId="77777777" w:rsidR="00BD0A01" w:rsidRPr="002852B2" w:rsidRDefault="0095518F" w:rsidP="00BD0A01">
            <w:pPr>
              <w:pStyle w:val="Ttulo4"/>
              <w:rPr>
                <w:b w:val="0"/>
                <w:lang w:val="es-ES_tradnl"/>
              </w:rPr>
            </w:pPr>
            <w:r>
              <w:rPr>
                <w:b w:val="0"/>
                <w:lang w:val="es-ES_tradnl"/>
              </w:rPr>
              <w:t>(</w:t>
            </w:r>
            <w:r w:rsidR="00BD0A01" w:rsidRPr="002852B2">
              <w:rPr>
                <w:b w:val="0"/>
                <w:lang w:val="es-ES_tradnl"/>
              </w:rPr>
              <w:t>ii)</w:t>
            </w:r>
            <w:r w:rsidR="00BD0A01" w:rsidRPr="002852B2">
              <w:rPr>
                <w:lang w:val="es-ES_tradnl"/>
              </w:rPr>
              <w:tab/>
            </w:r>
            <w:r w:rsidR="00BD0A01" w:rsidRPr="002852B2">
              <w:rPr>
                <w:b w:val="0"/>
                <w:spacing w:val="-4"/>
                <w:lang w:val="es-ES_tradnl"/>
              </w:rPr>
              <w:t>limitaría de una manera sustancial, contraria a los Documentos de Licitación, los derechos del Contratante o las obligaciones del Licitante en virtud del Contrato propuesto; o</w:t>
            </w:r>
          </w:p>
          <w:p w14:paraId="7EA563E7" w14:textId="77777777" w:rsidR="00BD0A01" w:rsidRPr="002852B2" w:rsidRDefault="0095518F" w:rsidP="00BD0A01">
            <w:pPr>
              <w:pStyle w:val="P3Header1-Clauses"/>
              <w:numPr>
                <w:ilvl w:val="0"/>
                <w:numId w:val="0"/>
              </w:numPr>
              <w:ind w:left="972" w:hanging="450"/>
              <w:rPr>
                <w:lang w:val="es-ES_tradnl"/>
              </w:rPr>
            </w:pPr>
            <w:r>
              <w:rPr>
                <w:lang w:val="es-ES_tradnl"/>
              </w:rPr>
              <w:t>(</w:t>
            </w:r>
            <w:r w:rsidR="00BD0A01" w:rsidRPr="002852B2">
              <w:rPr>
                <w:lang w:val="es-ES_tradnl"/>
              </w:rPr>
              <w:t>b)</w:t>
            </w:r>
            <w:r w:rsidR="00BD0A01" w:rsidRPr="002852B2">
              <w:rPr>
                <w:lang w:val="es-ES_tradnl"/>
              </w:rPr>
              <w:tab/>
              <w:t>en caso de ser rectificada, afectaría injustamente la posición competitiva de otros Licitantes que presenten Ofertas que cumplan sustancialmente con los requisitos.</w:t>
            </w:r>
          </w:p>
        </w:tc>
      </w:tr>
      <w:tr w:rsidR="00BD0A01" w:rsidRPr="002852B2" w14:paraId="432CEDD6" w14:textId="77777777">
        <w:tc>
          <w:tcPr>
            <w:tcW w:w="2610" w:type="dxa"/>
          </w:tcPr>
          <w:p w14:paraId="70EC58CD" w14:textId="77777777" w:rsidR="00BD0A01" w:rsidRPr="002852B2" w:rsidRDefault="00BD0A01" w:rsidP="00BD0A01">
            <w:pPr>
              <w:rPr>
                <w:lang w:val="es-ES_tradnl"/>
              </w:rPr>
            </w:pPr>
          </w:p>
        </w:tc>
        <w:tc>
          <w:tcPr>
            <w:tcW w:w="6660" w:type="dxa"/>
          </w:tcPr>
          <w:p w14:paraId="36179E9E"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29.3</w:t>
            </w:r>
            <w:r w:rsidRPr="002852B2">
              <w:rPr>
                <w:lang w:val="es-ES_tradnl"/>
              </w:rPr>
              <w:tab/>
              <w:t xml:space="preserve">El Contratante examinará los aspectos técnicos de la Oferta presentada de conformidad con la cláusula 16 de las IAL, Propuesta Técnica, en particular, con el fin de confirmar que todos los requisitos estipulados en la sección VI, Requisitos de las Obras, se hayan cumplido sin desviaciones, reservas ni omisiones importantes. </w:t>
            </w:r>
          </w:p>
        </w:tc>
      </w:tr>
      <w:tr w:rsidR="00BD0A01" w:rsidRPr="002852B2" w14:paraId="3F0F076A" w14:textId="77777777">
        <w:tc>
          <w:tcPr>
            <w:tcW w:w="2610" w:type="dxa"/>
          </w:tcPr>
          <w:p w14:paraId="2DAD0DCD" w14:textId="77777777" w:rsidR="00BD0A01" w:rsidRPr="002852B2" w:rsidRDefault="00BD0A01">
            <w:pPr>
              <w:spacing w:before="120" w:after="120"/>
              <w:rPr>
                <w:lang w:val="es-ES_tradnl"/>
              </w:rPr>
            </w:pPr>
            <w:bookmarkStart w:id="320" w:name="_Toc438532634"/>
            <w:bookmarkStart w:id="321" w:name="_Toc438532635"/>
            <w:bookmarkEnd w:id="320"/>
            <w:bookmarkEnd w:id="321"/>
          </w:p>
        </w:tc>
        <w:tc>
          <w:tcPr>
            <w:tcW w:w="6660" w:type="dxa"/>
          </w:tcPr>
          <w:p w14:paraId="62F729E4"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29.4</w:t>
            </w:r>
            <w:r w:rsidRPr="002852B2">
              <w:rPr>
                <w:lang w:val="es-ES_tradnl"/>
              </w:rPr>
              <w:tab/>
              <w:t>El Contratante rechazará toda Oferta que no cumpla sustancialmente con los requisitos de los Documentos de Licitación y, posteriormente, no podrán corregirse las desviaciones, reservas u omisiones importantes con el fin de subsanar dicho incumplimiento.</w:t>
            </w:r>
          </w:p>
        </w:tc>
      </w:tr>
      <w:tr w:rsidR="00BD0A01" w:rsidRPr="002852B2" w14:paraId="714EC470" w14:textId="77777777">
        <w:tc>
          <w:tcPr>
            <w:tcW w:w="2610" w:type="dxa"/>
          </w:tcPr>
          <w:p w14:paraId="3E9C4373" w14:textId="77777777" w:rsidR="00BD0A01" w:rsidRPr="002852B2" w:rsidRDefault="00BD0A01" w:rsidP="00BD0A01">
            <w:pPr>
              <w:pStyle w:val="Section1Header2"/>
              <w:rPr>
                <w:lang w:val="es-ES_tradnl"/>
              </w:rPr>
            </w:pPr>
            <w:bookmarkStart w:id="322" w:name="_Toc100032322"/>
            <w:bookmarkStart w:id="323" w:name="_Toc485809824"/>
            <w:bookmarkStart w:id="324" w:name="_Toc488940365"/>
            <w:bookmarkStart w:id="325" w:name="_Toc438438854"/>
            <w:bookmarkStart w:id="326" w:name="_Toc438532636"/>
            <w:bookmarkStart w:id="327" w:name="_Toc438733998"/>
            <w:bookmarkStart w:id="328" w:name="_Toc438907035"/>
            <w:bookmarkStart w:id="329" w:name="_Toc438907234"/>
            <w:r w:rsidRPr="002852B2">
              <w:rPr>
                <w:lang w:val="es-ES_tradnl"/>
              </w:rPr>
              <w:t>Inconformida</w:t>
            </w:r>
            <w:r w:rsidR="0095518F">
              <w:rPr>
                <w:lang w:val="es-ES_tradnl"/>
              </w:rPr>
              <w:t>-</w:t>
            </w:r>
            <w:r w:rsidRPr="002852B2">
              <w:rPr>
                <w:lang w:val="es-ES_tradnl"/>
              </w:rPr>
              <w:t xml:space="preserve">des </w:t>
            </w:r>
            <w:r w:rsidR="0095518F">
              <w:rPr>
                <w:lang w:val="es-ES_tradnl"/>
              </w:rPr>
              <w:t>N</w:t>
            </w:r>
            <w:r w:rsidRPr="002852B2">
              <w:rPr>
                <w:lang w:val="es-ES_tradnl"/>
              </w:rPr>
              <w:t xml:space="preserve">o </w:t>
            </w:r>
            <w:r w:rsidR="0095518F">
              <w:rPr>
                <w:lang w:val="es-ES_tradnl"/>
              </w:rPr>
              <w:t>S</w:t>
            </w:r>
            <w:r w:rsidRPr="002852B2">
              <w:rPr>
                <w:lang w:val="es-ES_tradnl"/>
              </w:rPr>
              <w:t>ignificativas</w:t>
            </w:r>
            <w:bookmarkEnd w:id="322"/>
            <w:bookmarkEnd w:id="323"/>
            <w:bookmarkEnd w:id="324"/>
            <w:r w:rsidRPr="002852B2">
              <w:rPr>
                <w:lang w:val="es-ES_tradnl"/>
              </w:rPr>
              <w:t xml:space="preserve"> </w:t>
            </w:r>
            <w:bookmarkStart w:id="330" w:name="_Hlt438533232"/>
            <w:bookmarkEnd w:id="325"/>
            <w:bookmarkEnd w:id="326"/>
            <w:bookmarkEnd w:id="327"/>
            <w:bookmarkEnd w:id="328"/>
            <w:bookmarkEnd w:id="329"/>
            <w:bookmarkEnd w:id="330"/>
          </w:p>
        </w:tc>
        <w:tc>
          <w:tcPr>
            <w:tcW w:w="6660" w:type="dxa"/>
          </w:tcPr>
          <w:p w14:paraId="0BD479BB"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30.1</w:t>
            </w:r>
            <w:r w:rsidRPr="002852B2">
              <w:rPr>
                <w:lang w:val="es-ES_tradnl"/>
              </w:rPr>
              <w:tab/>
              <w:t>Si una Oferta cumple sustancialmente con los requisitos, el Contratante podrá dispensar las inconformidades identificadas en ella.</w:t>
            </w:r>
          </w:p>
        </w:tc>
      </w:tr>
      <w:tr w:rsidR="00BD0A01" w:rsidRPr="002852B2" w14:paraId="7B27C756" w14:textId="77777777">
        <w:tc>
          <w:tcPr>
            <w:tcW w:w="2610" w:type="dxa"/>
          </w:tcPr>
          <w:p w14:paraId="75D2DDCB" w14:textId="77777777" w:rsidR="00BD0A01" w:rsidRPr="002852B2" w:rsidRDefault="00BD0A01">
            <w:pPr>
              <w:pStyle w:val="explanatorynotes"/>
              <w:suppressAutoHyphens w:val="0"/>
              <w:spacing w:before="120" w:after="120" w:line="240" w:lineRule="auto"/>
              <w:rPr>
                <w:rFonts w:ascii="Times New Roman" w:hAnsi="Times New Roman"/>
                <w:lang w:val="es-ES_tradnl"/>
              </w:rPr>
            </w:pPr>
            <w:bookmarkStart w:id="331" w:name="_Toc438532637"/>
            <w:bookmarkEnd w:id="331"/>
          </w:p>
        </w:tc>
        <w:tc>
          <w:tcPr>
            <w:tcW w:w="6660" w:type="dxa"/>
          </w:tcPr>
          <w:p w14:paraId="35939E2C"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30.2</w:t>
            </w:r>
            <w:r w:rsidRPr="002852B2">
              <w:rPr>
                <w:lang w:val="es-ES_tradnl"/>
              </w:rPr>
              <w:tab/>
              <w:t>Siempre que la Oferta cumpla sustancialmente con los requisitos, el Contratante podrá solicitar al Licitante que presente dentro de un plazo razonable la información o documentación necesaria para rectificar inconformidades no significativas identificadas en la Oferta en relación con los requisitos de documentación.</w:t>
            </w:r>
            <w:r w:rsidR="00781B39" w:rsidRPr="002852B2">
              <w:rPr>
                <w:lang w:val="es-ES_tradnl"/>
              </w:rPr>
              <w:t xml:space="preserve"> </w:t>
            </w:r>
            <w:r w:rsidRPr="002852B2">
              <w:rPr>
                <w:lang w:val="es-ES_tradnl"/>
              </w:rPr>
              <w:t>La solicitud de información o documentación concerniente a dichas inconformidades no podrá vincularse en modo alguno con el precio de la Oferta.</w:t>
            </w:r>
            <w:r w:rsidR="00781B39" w:rsidRPr="002852B2">
              <w:rPr>
                <w:lang w:val="es-ES_tradnl"/>
              </w:rPr>
              <w:t xml:space="preserve"> </w:t>
            </w:r>
            <w:r w:rsidRPr="002852B2">
              <w:rPr>
                <w:lang w:val="es-ES_tradnl"/>
              </w:rPr>
              <w:t>Si el Licitante no atiende a la solicitud, podrá rechazarse su Oferta.</w:t>
            </w:r>
          </w:p>
        </w:tc>
      </w:tr>
      <w:tr w:rsidR="00BD0A01" w:rsidRPr="002852B2" w14:paraId="4FEB1DDA" w14:textId="77777777">
        <w:tc>
          <w:tcPr>
            <w:tcW w:w="2610" w:type="dxa"/>
          </w:tcPr>
          <w:p w14:paraId="401727C7" w14:textId="77777777" w:rsidR="00BD0A01" w:rsidRPr="002852B2" w:rsidRDefault="00BD0A01" w:rsidP="00BD0A01">
            <w:pPr>
              <w:spacing w:before="120" w:after="120"/>
              <w:rPr>
                <w:lang w:val="es-ES_tradnl"/>
              </w:rPr>
            </w:pPr>
            <w:bookmarkStart w:id="332" w:name="_Toc438532638"/>
            <w:bookmarkEnd w:id="332"/>
          </w:p>
        </w:tc>
        <w:tc>
          <w:tcPr>
            <w:tcW w:w="6660" w:type="dxa"/>
          </w:tcPr>
          <w:p w14:paraId="535DC8BF" w14:textId="77777777" w:rsidR="00BD0A01" w:rsidRPr="002852B2" w:rsidRDefault="00BD0A01" w:rsidP="00BD0A01">
            <w:pPr>
              <w:pStyle w:val="StyleHeader1-ClausesAfter0pt"/>
              <w:tabs>
                <w:tab w:val="left" w:pos="576"/>
              </w:tabs>
              <w:ind w:left="576" w:hanging="576"/>
              <w:rPr>
                <w:i/>
                <w:lang w:val="es-ES_tradnl"/>
              </w:rPr>
            </w:pPr>
            <w:r w:rsidRPr="002852B2">
              <w:rPr>
                <w:lang w:val="es-ES_tradnl"/>
              </w:rPr>
              <w:t>30.3</w:t>
            </w:r>
            <w:r w:rsidRPr="002852B2">
              <w:rPr>
                <w:lang w:val="es-ES_tradnl"/>
              </w:rPr>
              <w:tab/>
              <w:t>Si una Oferta cumple sustancialmente con los requisitos, el Contratante podrá rectificar inconformidades cuantificables no significativas relacionadas con el Precio de la Oferta.</w:t>
            </w:r>
            <w:r w:rsidR="00781B39" w:rsidRPr="002852B2">
              <w:rPr>
                <w:lang w:val="es-ES_tradnl"/>
              </w:rPr>
              <w:t xml:space="preserve"> </w:t>
            </w:r>
            <w:r w:rsidRPr="002852B2">
              <w:rPr>
                <w:lang w:val="es-ES_tradnl"/>
              </w:rPr>
              <w:t>A tal efecto, deberá ajustarse el Precio de la Oferta, únicamente con fines comparativos, para que refleje el precio de un artículo o componente faltante o no conforme.</w:t>
            </w:r>
            <w:r w:rsidRPr="002852B2">
              <w:rPr>
                <w:i/>
                <w:lang w:val="es-ES_tradnl"/>
              </w:rPr>
              <w:t xml:space="preserve"> </w:t>
            </w:r>
            <w:r w:rsidRPr="002852B2">
              <w:rPr>
                <w:lang w:val="es-ES_tradnl"/>
              </w:rPr>
              <w:t xml:space="preserve">Dicho ajuste se hará aplicando el método que se especifique en la </w:t>
            </w:r>
            <w:r w:rsidR="005C7B7E">
              <w:rPr>
                <w:lang w:val="es-ES_tradnl"/>
              </w:rPr>
              <w:t>S</w:t>
            </w:r>
            <w:r w:rsidRPr="002852B2">
              <w:rPr>
                <w:lang w:val="es-ES_tradnl"/>
              </w:rPr>
              <w:t xml:space="preserve">ección III,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alificación.</w:t>
            </w:r>
          </w:p>
        </w:tc>
      </w:tr>
      <w:tr w:rsidR="00BD0A01" w:rsidRPr="002852B2" w14:paraId="5D449FF5" w14:textId="77777777">
        <w:tc>
          <w:tcPr>
            <w:tcW w:w="2610" w:type="dxa"/>
          </w:tcPr>
          <w:p w14:paraId="09E52591" w14:textId="77777777" w:rsidR="00BD0A01" w:rsidRPr="002852B2" w:rsidRDefault="00BD0A01" w:rsidP="00BD0A01">
            <w:pPr>
              <w:pStyle w:val="Section1Header2"/>
              <w:rPr>
                <w:lang w:val="es-ES_tradnl"/>
              </w:rPr>
            </w:pPr>
            <w:bookmarkStart w:id="333" w:name="_Toc438532639"/>
            <w:bookmarkStart w:id="334" w:name="_Toc100032323"/>
            <w:bookmarkStart w:id="335" w:name="_Toc485809825"/>
            <w:bookmarkStart w:id="336" w:name="_Toc488940366"/>
            <w:bookmarkEnd w:id="333"/>
            <w:r w:rsidRPr="002852B2">
              <w:rPr>
                <w:lang w:val="es-ES_tradnl"/>
              </w:rPr>
              <w:t xml:space="preserve">Corrección de </w:t>
            </w:r>
            <w:r w:rsidR="005C7B7E">
              <w:rPr>
                <w:lang w:val="es-ES_tradnl"/>
              </w:rPr>
              <w:t>E</w:t>
            </w:r>
            <w:r w:rsidRPr="002852B2">
              <w:rPr>
                <w:lang w:val="es-ES_tradnl"/>
              </w:rPr>
              <w:t xml:space="preserve">rrores </w:t>
            </w:r>
            <w:r w:rsidR="005C7B7E">
              <w:rPr>
                <w:lang w:val="es-ES_tradnl"/>
              </w:rPr>
              <w:t>A</w:t>
            </w:r>
            <w:r w:rsidRPr="002852B2">
              <w:rPr>
                <w:lang w:val="es-ES_tradnl"/>
              </w:rPr>
              <w:t>ritméticos</w:t>
            </w:r>
            <w:bookmarkEnd w:id="334"/>
            <w:bookmarkEnd w:id="335"/>
            <w:bookmarkEnd w:id="336"/>
          </w:p>
        </w:tc>
        <w:tc>
          <w:tcPr>
            <w:tcW w:w="6660" w:type="dxa"/>
          </w:tcPr>
          <w:p w14:paraId="36DED855"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31.1</w:t>
            </w:r>
            <w:r w:rsidRPr="002852B2">
              <w:rPr>
                <w:lang w:val="es-ES_tradnl"/>
              </w:rPr>
              <w:tab/>
              <w:t>Si una Oferta cumple sustancialmente con los requisitos, el Contratante podrá corregir los errores aritméticos identificados de la siguiente manera:</w:t>
            </w:r>
          </w:p>
          <w:p w14:paraId="1E1E189C" w14:textId="77777777" w:rsidR="00BD0A01" w:rsidRPr="002852B2" w:rsidRDefault="0095518F" w:rsidP="00BD0A01">
            <w:pPr>
              <w:pStyle w:val="P3Header1-Clauses"/>
              <w:numPr>
                <w:ilvl w:val="0"/>
                <w:numId w:val="0"/>
              </w:numPr>
              <w:spacing w:after="160"/>
              <w:ind w:left="1008" w:hanging="432"/>
              <w:rPr>
                <w:lang w:val="es-ES_tradnl"/>
              </w:rPr>
            </w:pPr>
            <w:r>
              <w:rPr>
                <w:lang w:val="es-ES_tradnl"/>
              </w:rPr>
              <w:t>(</w:t>
            </w:r>
            <w:r w:rsidR="00BD0A01" w:rsidRPr="002852B2">
              <w:rPr>
                <w:lang w:val="es-ES_tradnl"/>
              </w:rPr>
              <w:t>a)</w:t>
            </w:r>
            <w:r w:rsidR="00BD0A01" w:rsidRPr="002852B2">
              <w:rPr>
                <w:lang w:val="es-ES_tradnl"/>
              </w:rPr>
              <w:tab/>
              <w:t>Si hay una discrepancia entre un precio unitario y el precio total obtenido al multiplicar ese precio unitario por las cantidades correspondientes, prevalecerá el precio unitario y el precio total será corregido. Si, en opinión del Contratante, hay un error obvio en la colocación de la coma decimal en el precio unitario, entonces el precio total cotizado prevalecerá y se corregirá el precio unitario.</w:t>
            </w:r>
          </w:p>
          <w:p w14:paraId="03A2E973" w14:textId="77777777" w:rsidR="00BD0A01" w:rsidRPr="002852B2" w:rsidRDefault="0095518F" w:rsidP="00BD0A01">
            <w:pPr>
              <w:pStyle w:val="P3Header1-Clauses"/>
              <w:numPr>
                <w:ilvl w:val="0"/>
                <w:numId w:val="0"/>
              </w:numPr>
              <w:spacing w:after="160"/>
              <w:ind w:left="1008" w:hanging="432"/>
              <w:rPr>
                <w:lang w:val="es-ES_tradnl"/>
              </w:rPr>
            </w:pPr>
            <w:r>
              <w:rPr>
                <w:lang w:val="es-ES_tradnl"/>
              </w:rPr>
              <w:t>(</w:t>
            </w:r>
            <w:r w:rsidR="00BD0A01" w:rsidRPr="002852B2">
              <w:rPr>
                <w:lang w:val="es-ES_tradnl"/>
              </w:rPr>
              <w:t>b)</w:t>
            </w:r>
            <w:r w:rsidR="00BD0A01" w:rsidRPr="002852B2">
              <w:rPr>
                <w:lang w:val="es-ES_tradnl"/>
              </w:rPr>
              <w:tab/>
              <w:t>Si hay un error en un total que corresponde a la suma o resta de subtotales, los subtotales prevalecerán y se corregirá el total.</w:t>
            </w:r>
          </w:p>
          <w:p w14:paraId="1BE28CEA" w14:textId="77777777" w:rsidR="00BD0A01" w:rsidRPr="002852B2" w:rsidRDefault="0095518F" w:rsidP="00BD0A01">
            <w:pPr>
              <w:pStyle w:val="P3Header1-Clauses"/>
              <w:numPr>
                <w:ilvl w:val="0"/>
                <w:numId w:val="0"/>
              </w:numPr>
              <w:spacing w:after="160"/>
              <w:ind w:left="1008" w:hanging="432"/>
              <w:rPr>
                <w:lang w:val="es-ES_tradnl"/>
              </w:rPr>
            </w:pPr>
            <w:r>
              <w:rPr>
                <w:lang w:val="es-ES_tradnl"/>
              </w:rPr>
              <w:t>(</w:t>
            </w:r>
            <w:r w:rsidR="00BD0A01" w:rsidRPr="002852B2">
              <w:rPr>
                <w:lang w:val="es-ES_tradnl"/>
              </w:rPr>
              <w:t>c)</w:t>
            </w:r>
            <w:r w:rsidR="00BD0A01" w:rsidRPr="002852B2">
              <w:rPr>
                <w:lang w:val="es-ES_tradnl"/>
              </w:rPr>
              <w:tab/>
              <w:t xml:space="preserve">Si hay discrepancia entre palabras y cifras, prevalecerá el monto expresado en palabras, a menos que este último corresponda a un error aritmético, en cuyo caso prevalecerán las cantidades en cifras de conformidad con los apartados </w:t>
            </w:r>
            <w:r>
              <w:rPr>
                <w:lang w:val="es-ES_tradnl"/>
              </w:rPr>
              <w:t>(</w:t>
            </w:r>
            <w:r w:rsidR="00BD0A01" w:rsidRPr="002852B2">
              <w:rPr>
                <w:lang w:val="es-ES_tradnl"/>
              </w:rPr>
              <w:t xml:space="preserve">a) y </w:t>
            </w:r>
            <w:r>
              <w:rPr>
                <w:lang w:val="es-ES_tradnl"/>
              </w:rPr>
              <w:t>(</w:t>
            </w:r>
            <w:r w:rsidR="00BD0A01" w:rsidRPr="002852B2">
              <w:rPr>
                <w:lang w:val="es-ES_tradnl"/>
              </w:rPr>
              <w:t>b) precedentes.</w:t>
            </w:r>
          </w:p>
        </w:tc>
      </w:tr>
      <w:tr w:rsidR="00BD0A01" w:rsidRPr="002852B2" w14:paraId="45030C9A" w14:textId="77777777">
        <w:tc>
          <w:tcPr>
            <w:tcW w:w="2610" w:type="dxa"/>
          </w:tcPr>
          <w:p w14:paraId="2CB967A0" w14:textId="77777777" w:rsidR="00BD0A01" w:rsidRPr="002852B2" w:rsidRDefault="00BD0A01" w:rsidP="00BD0A01">
            <w:pPr>
              <w:rPr>
                <w:lang w:val="es-ES_tradnl"/>
              </w:rPr>
            </w:pPr>
          </w:p>
        </w:tc>
        <w:tc>
          <w:tcPr>
            <w:tcW w:w="6660" w:type="dxa"/>
          </w:tcPr>
          <w:p w14:paraId="5FC934FF"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31.2</w:t>
            </w:r>
            <w:r w:rsidRPr="002852B2">
              <w:rPr>
                <w:lang w:val="es-ES_tradnl"/>
              </w:rPr>
              <w:tab/>
              <w:t>Los Licitantes deberán aceptar la corrección de los errores aritméticos. En caso de no aceptar dicha corrección, de acuerdo con lo estipulado en la cláusula 31.1 de las IAL, la Oferta será rechazada.</w:t>
            </w:r>
          </w:p>
        </w:tc>
      </w:tr>
      <w:tr w:rsidR="00BD0A01" w:rsidRPr="002852B2" w14:paraId="5CC63346" w14:textId="77777777">
        <w:tc>
          <w:tcPr>
            <w:tcW w:w="2610" w:type="dxa"/>
          </w:tcPr>
          <w:p w14:paraId="2107545A" w14:textId="77777777" w:rsidR="00BD0A01" w:rsidRPr="002852B2" w:rsidRDefault="00BD0A01" w:rsidP="00BD0A01">
            <w:pPr>
              <w:pStyle w:val="Section1Header2"/>
              <w:rPr>
                <w:lang w:val="es-ES_tradnl"/>
              </w:rPr>
            </w:pPr>
            <w:bookmarkStart w:id="337" w:name="_Toc100032324"/>
            <w:bookmarkStart w:id="338" w:name="_Toc485809826"/>
            <w:bookmarkStart w:id="339" w:name="_Toc488940367"/>
            <w:r w:rsidRPr="002852B2">
              <w:rPr>
                <w:lang w:val="es-ES_tradnl"/>
              </w:rPr>
              <w:t xml:space="preserve">Conversión a una </w:t>
            </w:r>
            <w:r w:rsidR="0095518F">
              <w:rPr>
                <w:lang w:val="es-ES_tradnl"/>
              </w:rPr>
              <w:t>Ú</w:t>
            </w:r>
            <w:r w:rsidRPr="002852B2">
              <w:rPr>
                <w:lang w:val="es-ES_tradnl"/>
              </w:rPr>
              <w:t xml:space="preserve">nica </w:t>
            </w:r>
            <w:r w:rsidR="0095518F">
              <w:rPr>
                <w:lang w:val="es-ES_tradnl"/>
              </w:rPr>
              <w:t>M</w:t>
            </w:r>
            <w:r w:rsidRPr="002852B2">
              <w:rPr>
                <w:lang w:val="es-ES_tradnl"/>
              </w:rPr>
              <w:t>oneda</w:t>
            </w:r>
            <w:bookmarkEnd w:id="337"/>
            <w:bookmarkEnd w:id="338"/>
            <w:bookmarkEnd w:id="339"/>
            <w:r w:rsidRPr="002852B2">
              <w:rPr>
                <w:lang w:val="es-ES_tradnl"/>
              </w:rPr>
              <w:t xml:space="preserve"> </w:t>
            </w:r>
          </w:p>
        </w:tc>
        <w:tc>
          <w:tcPr>
            <w:tcW w:w="6660" w:type="dxa"/>
          </w:tcPr>
          <w:p w14:paraId="313BC375"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32.1</w:t>
            </w:r>
            <w:r w:rsidRPr="002852B2">
              <w:rPr>
                <w:lang w:val="es-ES_tradnl"/>
              </w:rPr>
              <w:tab/>
              <w:t>Para facilitar la evaluación y comparación, todas las monedas de la Oferta se convertirán a una única moneda</w:t>
            </w:r>
            <w:r w:rsidRPr="002852B2">
              <w:rPr>
                <w:rStyle w:val="StyleHeader2-SubClausesBoldChar"/>
                <w:bCs/>
                <w:lang w:val="es-ES_tradnl"/>
              </w:rPr>
              <w:t xml:space="preserve"> </w:t>
            </w:r>
            <w:r w:rsidRPr="0095518F">
              <w:rPr>
                <w:rStyle w:val="StyleHeader2-SubClausesBoldChar"/>
                <w:b w:val="0"/>
                <w:bCs/>
                <w:lang w:val="es-ES_tradnl"/>
              </w:rPr>
              <w:t>conforme a lo estipulado</w:t>
            </w:r>
            <w:r w:rsidRPr="002852B2">
              <w:rPr>
                <w:rStyle w:val="StyleHeader2-SubClausesBoldChar"/>
                <w:bCs/>
                <w:lang w:val="es-ES_tradnl"/>
              </w:rPr>
              <w:t xml:space="preserve"> en los DDL</w:t>
            </w:r>
            <w:r w:rsidRPr="002852B2">
              <w:rPr>
                <w:lang w:val="es-ES_tradnl"/>
              </w:rPr>
              <w:t xml:space="preserve">. </w:t>
            </w:r>
          </w:p>
        </w:tc>
      </w:tr>
      <w:tr w:rsidR="00BD0A01" w:rsidRPr="002852B2" w14:paraId="5B3BB9E5" w14:textId="77777777">
        <w:tc>
          <w:tcPr>
            <w:tcW w:w="2610" w:type="dxa"/>
          </w:tcPr>
          <w:p w14:paraId="3AA9E11E" w14:textId="77777777" w:rsidR="00BD0A01" w:rsidRPr="002852B2" w:rsidRDefault="00BD0A01" w:rsidP="00BD0A01">
            <w:pPr>
              <w:pStyle w:val="Section1Header2"/>
              <w:rPr>
                <w:lang w:val="es-ES_tradnl"/>
              </w:rPr>
            </w:pPr>
            <w:bookmarkStart w:id="340" w:name="_Toc438438858"/>
            <w:bookmarkStart w:id="341" w:name="_Toc438532647"/>
            <w:bookmarkStart w:id="342" w:name="_Toc438734002"/>
            <w:bookmarkStart w:id="343" w:name="_Toc438907039"/>
            <w:bookmarkStart w:id="344" w:name="_Toc438907238"/>
            <w:bookmarkStart w:id="345" w:name="_Toc100032325"/>
            <w:bookmarkStart w:id="346" w:name="_Toc485809827"/>
            <w:bookmarkStart w:id="347" w:name="_Toc488940368"/>
            <w:r w:rsidRPr="002852B2">
              <w:rPr>
                <w:lang w:val="es-ES_tradnl"/>
              </w:rPr>
              <w:t>Margen de preferencia</w:t>
            </w:r>
            <w:bookmarkEnd w:id="340"/>
            <w:bookmarkEnd w:id="341"/>
            <w:bookmarkEnd w:id="342"/>
            <w:bookmarkEnd w:id="343"/>
            <w:bookmarkEnd w:id="344"/>
            <w:bookmarkEnd w:id="345"/>
            <w:bookmarkEnd w:id="346"/>
            <w:bookmarkEnd w:id="347"/>
          </w:p>
        </w:tc>
        <w:tc>
          <w:tcPr>
            <w:tcW w:w="6660" w:type="dxa"/>
          </w:tcPr>
          <w:p w14:paraId="222E09D3" w14:textId="77777777" w:rsidR="00BD0A01" w:rsidRPr="002852B2" w:rsidRDefault="00BD0A01" w:rsidP="00BD0A01">
            <w:pPr>
              <w:pStyle w:val="StyleHeader1-ClausesAfter0pt"/>
              <w:tabs>
                <w:tab w:val="left" w:pos="576"/>
              </w:tabs>
              <w:spacing w:after="240"/>
              <w:ind w:left="576" w:hanging="576"/>
              <w:rPr>
                <w:lang w:val="es-ES_tradnl"/>
              </w:rPr>
            </w:pPr>
            <w:r w:rsidRPr="002852B2">
              <w:rPr>
                <w:rStyle w:val="StyleHeader2-SubClausesBoldChar"/>
                <w:b w:val="0"/>
                <w:bCs/>
                <w:lang w:val="es-ES_tradnl"/>
              </w:rPr>
              <w:t>33.1</w:t>
            </w:r>
            <w:r w:rsidRPr="002852B2">
              <w:rPr>
                <w:rStyle w:val="StyleHeader2-SubClausesBoldChar"/>
                <w:b w:val="0"/>
                <w:bCs/>
                <w:lang w:val="es-ES_tradnl"/>
              </w:rPr>
              <w:tab/>
            </w:r>
            <w:r w:rsidRPr="00E01B1E">
              <w:rPr>
                <w:spacing w:val="-2"/>
                <w:lang w:val="es-ES_tradnl"/>
              </w:rPr>
              <w:t>Salvo que se especifique otra cosa</w:t>
            </w:r>
            <w:r w:rsidRPr="002852B2">
              <w:rPr>
                <w:b/>
                <w:spacing w:val="-2"/>
                <w:lang w:val="es-ES_tradnl"/>
              </w:rPr>
              <w:t xml:space="preserve"> en los DDL, </w:t>
            </w:r>
            <w:r w:rsidRPr="002852B2">
              <w:rPr>
                <w:spacing w:val="-2"/>
                <w:lang w:val="es-ES_tradnl"/>
              </w:rPr>
              <w:t>no se aplicará un margen de preferencia</w:t>
            </w:r>
            <w:r w:rsidRPr="002852B2">
              <w:rPr>
                <w:rStyle w:val="Refdenotaalpie"/>
                <w:bCs w:val="0"/>
                <w:spacing w:val="-2"/>
                <w:lang w:val="es-ES_tradnl"/>
              </w:rPr>
              <w:footnoteReference w:id="1"/>
            </w:r>
            <w:r w:rsidRPr="002852B2">
              <w:rPr>
                <w:spacing w:val="-2"/>
                <w:lang w:val="es-ES_tradnl"/>
              </w:rPr>
              <w:t xml:space="preserve"> para los Licitantes nacionales</w:t>
            </w:r>
            <w:r w:rsidRPr="002852B2">
              <w:rPr>
                <w:lang w:val="es-ES_tradnl"/>
              </w:rPr>
              <w:t>.</w:t>
            </w:r>
            <w:r w:rsidR="00ED5A4A" w:rsidRPr="002852B2">
              <w:rPr>
                <w:lang w:val="es-ES_tradnl"/>
              </w:rPr>
              <w:t xml:space="preserve"> </w:t>
            </w:r>
          </w:p>
        </w:tc>
      </w:tr>
      <w:tr w:rsidR="00BD0A01" w:rsidRPr="002852B2" w14:paraId="6530E222" w14:textId="77777777">
        <w:tc>
          <w:tcPr>
            <w:tcW w:w="2610" w:type="dxa"/>
          </w:tcPr>
          <w:p w14:paraId="1D5762A8" w14:textId="77777777" w:rsidR="00BD0A01" w:rsidRPr="002852B2" w:rsidRDefault="00BD0A01" w:rsidP="00BD0A01">
            <w:pPr>
              <w:pStyle w:val="Section1Header2"/>
              <w:rPr>
                <w:lang w:val="es-ES_tradnl"/>
              </w:rPr>
            </w:pPr>
            <w:bookmarkStart w:id="348" w:name="_Toc485809828"/>
            <w:bookmarkStart w:id="349" w:name="_Toc488940369"/>
            <w:r w:rsidRPr="002852B2">
              <w:rPr>
                <w:lang w:val="es-ES_tradnl"/>
              </w:rPr>
              <w:t>Subcontratistas</w:t>
            </w:r>
            <w:bookmarkEnd w:id="348"/>
            <w:bookmarkEnd w:id="349"/>
          </w:p>
        </w:tc>
        <w:tc>
          <w:tcPr>
            <w:tcW w:w="6660" w:type="dxa"/>
          </w:tcPr>
          <w:p w14:paraId="3C70800D" w14:textId="77777777" w:rsidR="00BD0A01" w:rsidRPr="002852B2" w:rsidRDefault="002852B2" w:rsidP="00BD0A01">
            <w:pPr>
              <w:pStyle w:val="StyleHeader1-ClausesAfter0pt"/>
              <w:tabs>
                <w:tab w:val="left" w:pos="576"/>
              </w:tabs>
              <w:spacing w:after="240"/>
              <w:ind w:left="576" w:hanging="576"/>
              <w:rPr>
                <w:bCs w:val="0"/>
                <w:lang w:val="es-ES_tradnl"/>
              </w:rPr>
            </w:pPr>
            <w:r w:rsidRPr="002852B2">
              <w:rPr>
                <w:rStyle w:val="StyleHeader2-SubClausesBoldChar"/>
                <w:b w:val="0"/>
                <w:bCs/>
                <w:lang w:val="es-ES_tradnl"/>
              </w:rPr>
              <w:t>34.1 Salvo</w:t>
            </w:r>
            <w:r w:rsidR="00BD0A01" w:rsidRPr="002852B2">
              <w:rPr>
                <w:b/>
                <w:lang w:val="es-ES_tradnl"/>
              </w:rPr>
              <w:t xml:space="preserve"> </w:t>
            </w:r>
            <w:r w:rsidR="00BD0A01" w:rsidRPr="00E01B1E">
              <w:rPr>
                <w:lang w:val="es-ES_tradnl"/>
              </w:rPr>
              <w:t>que se estipule otra cosa</w:t>
            </w:r>
            <w:r w:rsidR="00BD0A01" w:rsidRPr="002852B2">
              <w:rPr>
                <w:b/>
                <w:lang w:val="es-ES_tradnl"/>
              </w:rPr>
              <w:t xml:space="preserve"> en los DDL, </w:t>
            </w:r>
            <w:r w:rsidR="00BD0A01" w:rsidRPr="002852B2">
              <w:rPr>
                <w:lang w:val="es-ES_tradnl"/>
              </w:rPr>
              <w:t>el Contratante no tiene previsto ejecutar ningún elemento específico de las Obras por medio de subcontratistas que haya seleccionado previamente.</w:t>
            </w:r>
          </w:p>
          <w:p w14:paraId="42ED5554" w14:textId="77777777" w:rsidR="00BD0A01" w:rsidRPr="002852B2" w:rsidRDefault="00BD0A01" w:rsidP="00BD0A01">
            <w:pPr>
              <w:pStyle w:val="StyleHeader1-ClausesAfter0pt"/>
              <w:tabs>
                <w:tab w:val="left" w:pos="576"/>
              </w:tabs>
              <w:spacing w:after="240"/>
              <w:ind w:left="576" w:hanging="576"/>
              <w:rPr>
                <w:bCs w:val="0"/>
                <w:lang w:val="es-ES_tradnl"/>
              </w:rPr>
            </w:pPr>
            <w:r w:rsidRPr="002852B2">
              <w:rPr>
                <w:lang w:val="es-ES_tradnl"/>
              </w:rPr>
              <w:t xml:space="preserve">34.2 En caso de realizarse una Precalificación, en la Oferta del Licitante deberá consignarse el nombre del mismo subcontratista especializado que se haya consignado en la solicitud </w:t>
            </w:r>
            <w:r w:rsidR="002852B2" w:rsidRPr="002852B2">
              <w:rPr>
                <w:lang w:val="es-ES_tradnl"/>
              </w:rPr>
              <w:t>de Precalificación</w:t>
            </w:r>
            <w:r w:rsidRPr="002852B2">
              <w:rPr>
                <w:lang w:val="es-ES_tradnl"/>
              </w:rPr>
              <w:t xml:space="preserve"> y que el Contratista haya aprobado.</w:t>
            </w:r>
          </w:p>
          <w:p w14:paraId="25EF52DB" w14:textId="77777777" w:rsidR="00BD0A01" w:rsidRPr="002852B2" w:rsidRDefault="00BD0A01" w:rsidP="00BD0A01">
            <w:pPr>
              <w:pStyle w:val="StyleHeader1-ClausesAfter0pt"/>
              <w:tabs>
                <w:tab w:val="left" w:pos="576"/>
              </w:tabs>
              <w:spacing w:after="240"/>
              <w:ind w:left="576" w:hanging="576"/>
              <w:rPr>
                <w:bCs w:val="0"/>
                <w:lang w:val="es-ES_tradnl"/>
              </w:rPr>
            </w:pPr>
            <w:r w:rsidRPr="002852B2">
              <w:rPr>
                <w:lang w:val="es-ES_tradnl"/>
              </w:rPr>
              <w:t xml:space="preserve">34.3 En caso de realizarse una Calificación Posterior, el Contratante podrá permitir la subcontratación para ciertas obras especializadas, según se indica en la cláusula 4.2 de la </w:t>
            </w:r>
            <w:r w:rsidR="005C7B7E">
              <w:rPr>
                <w:lang w:val="es-ES_tradnl"/>
              </w:rPr>
              <w:t>S</w:t>
            </w:r>
            <w:r w:rsidRPr="002852B2">
              <w:rPr>
                <w:lang w:val="es-ES_tradnl"/>
              </w:rPr>
              <w:t xml:space="preserve">ección III. Cuando el Contratante permita la subcontratación, en la evaluación se considerará la experiencia del subcontratista especializado. En la </w:t>
            </w:r>
            <w:r w:rsidR="005C7B7E">
              <w:rPr>
                <w:lang w:val="es-ES_tradnl"/>
              </w:rPr>
              <w:t>S</w:t>
            </w:r>
            <w:r w:rsidRPr="002852B2">
              <w:rPr>
                <w:lang w:val="es-ES_tradnl"/>
              </w:rPr>
              <w:t>ección III se describen los criterios de calificación correspondientes a los subcontratistas.</w:t>
            </w:r>
          </w:p>
          <w:p w14:paraId="694A5F24" w14:textId="77777777" w:rsidR="00BD0A01" w:rsidRPr="002852B2" w:rsidRDefault="00BD0A01" w:rsidP="00BD0A01">
            <w:pPr>
              <w:pStyle w:val="StyleHeader1-ClausesAfter0pt"/>
              <w:tabs>
                <w:tab w:val="left" w:pos="576"/>
              </w:tabs>
              <w:spacing w:after="240"/>
              <w:ind w:left="576" w:hanging="576"/>
              <w:rPr>
                <w:rStyle w:val="StyleHeader2-SubClausesBoldChar"/>
                <w:b w:val="0"/>
                <w:lang w:val="es-ES_tradnl"/>
              </w:rPr>
            </w:pPr>
            <w:r w:rsidRPr="002852B2">
              <w:rPr>
                <w:lang w:val="es-ES_tradnl"/>
              </w:rPr>
              <w:t xml:space="preserve">34.4 Los Licitantes podrán proponer la subcontratación hasta el porcentaje del valor total de los contratos o del volumen de las obras </w:t>
            </w:r>
            <w:r w:rsidRPr="00E01B1E">
              <w:rPr>
                <w:lang w:val="es-ES_tradnl"/>
              </w:rPr>
              <w:t>que se especifique</w:t>
            </w:r>
            <w:r w:rsidRPr="002852B2">
              <w:rPr>
                <w:b/>
                <w:lang w:val="es-ES_tradnl"/>
              </w:rPr>
              <w:t xml:space="preserve"> en los DDL.</w:t>
            </w:r>
          </w:p>
        </w:tc>
      </w:tr>
      <w:tr w:rsidR="00BD0A01" w:rsidRPr="002852B2" w14:paraId="100F1FF6" w14:textId="77777777" w:rsidTr="00834AAA">
        <w:trPr>
          <w:trHeight w:val="8613"/>
        </w:trPr>
        <w:tc>
          <w:tcPr>
            <w:tcW w:w="2610" w:type="dxa"/>
            <w:tcBorders>
              <w:bottom w:val="nil"/>
            </w:tcBorders>
          </w:tcPr>
          <w:p w14:paraId="1F602E6F" w14:textId="77777777" w:rsidR="00BD0A01" w:rsidRPr="002852B2" w:rsidRDefault="00BD0A01" w:rsidP="00BD0A01">
            <w:pPr>
              <w:pStyle w:val="Section1Header2"/>
              <w:rPr>
                <w:lang w:val="es-ES_tradnl"/>
              </w:rPr>
            </w:pPr>
            <w:bookmarkStart w:id="350" w:name="_Hlt438533055"/>
            <w:bookmarkStart w:id="351" w:name="_Toc438532649"/>
            <w:bookmarkStart w:id="352" w:name="_Toc438438859"/>
            <w:bookmarkStart w:id="353" w:name="_Toc438532648"/>
            <w:bookmarkStart w:id="354" w:name="_Toc438734003"/>
            <w:bookmarkStart w:id="355" w:name="_Toc438907040"/>
            <w:bookmarkStart w:id="356" w:name="_Toc438907239"/>
            <w:bookmarkStart w:id="357" w:name="_Toc100032326"/>
            <w:bookmarkStart w:id="358" w:name="_Toc485809829"/>
            <w:bookmarkStart w:id="359" w:name="_Toc488940370"/>
            <w:bookmarkEnd w:id="350"/>
            <w:bookmarkEnd w:id="351"/>
            <w:r w:rsidRPr="002852B2">
              <w:rPr>
                <w:lang w:val="es-ES_tradnl"/>
              </w:rPr>
              <w:t>Evaluación de las Ofertas</w:t>
            </w:r>
            <w:bookmarkEnd w:id="352"/>
            <w:bookmarkEnd w:id="353"/>
            <w:bookmarkEnd w:id="354"/>
            <w:bookmarkEnd w:id="355"/>
            <w:bookmarkEnd w:id="356"/>
            <w:bookmarkEnd w:id="357"/>
            <w:bookmarkEnd w:id="358"/>
            <w:bookmarkEnd w:id="359"/>
          </w:p>
        </w:tc>
        <w:tc>
          <w:tcPr>
            <w:tcW w:w="6660" w:type="dxa"/>
          </w:tcPr>
          <w:p w14:paraId="47E22A5F"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35.1</w:t>
            </w:r>
            <w:r w:rsidRPr="002852B2">
              <w:rPr>
                <w:lang w:val="es-ES_tradnl"/>
              </w:rPr>
              <w:tab/>
              <w:t xml:space="preserve">El Contratante utilizará únicamente los criterios y las metodologías que se enumeran en esta cláusula para evaluar las Ofertas. No se permitirá ningún otro criterio ni metodología. </w:t>
            </w:r>
          </w:p>
          <w:p w14:paraId="4A805461"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35.2</w:t>
            </w:r>
            <w:r w:rsidRPr="002852B2">
              <w:rPr>
                <w:lang w:val="es-ES_tradnl"/>
              </w:rPr>
              <w:tab/>
              <w:t>Al evaluar las Ofertas, el Contratante considerará lo siguiente:</w:t>
            </w:r>
          </w:p>
          <w:p w14:paraId="3831ED39"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a)</w:t>
            </w:r>
            <w:r w:rsidR="00BD0A01" w:rsidRPr="002852B2">
              <w:rPr>
                <w:lang w:val="es-ES_tradnl"/>
              </w:rPr>
              <w:tab/>
              <w:t>el precio de la Oferta, excluidos los Montos Provisionales y la reserva para imprevistos, que se indican en el resumen de la Lista de Cantidades, pero incluidos los Trabajos por Día cuyos precios se hubiesen obtenido competitivamente;</w:t>
            </w:r>
          </w:p>
          <w:p w14:paraId="6E667155"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b)</w:t>
            </w:r>
            <w:r w:rsidR="00BD0A01" w:rsidRPr="002852B2">
              <w:rPr>
                <w:lang w:val="es-ES_tradnl"/>
              </w:rPr>
              <w:tab/>
              <w:t>el ajuste del precio por correcciones de errores aritméticos de conformidad con la cláusula 31.1 de las IAL;</w:t>
            </w:r>
          </w:p>
          <w:p w14:paraId="6B16AA9C"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c)</w:t>
            </w:r>
            <w:r w:rsidR="00BD0A01" w:rsidRPr="002852B2">
              <w:rPr>
                <w:lang w:val="es-ES_tradnl"/>
              </w:rPr>
              <w:tab/>
              <w:t>el ajuste del precio debido a descuentos ofrecidos de conformidad con la cláusula 14.4 de las IAL;</w:t>
            </w:r>
          </w:p>
          <w:p w14:paraId="5F9C0FB1"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d)</w:t>
            </w:r>
            <w:r w:rsidR="00BD0A01" w:rsidRPr="002852B2">
              <w:rPr>
                <w:lang w:val="es-ES_tradnl"/>
              </w:rPr>
              <w:tab/>
              <w:t>la conversión del monto resultante de la aplicación de los puntos a) a c) anteriores, si corresponde, a una sola moneda de conformidad con la cláusula 32 de las IAL;</w:t>
            </w:r>
          </w:p>
          <w:p w14:paraId="0112DE3C" w14:textId="77777777" w:rsidR="00BD0A01" w:rsidRPr="002852B2" w:rsidRDefault="0095518F" w:rsidP="00BD0A01">
            <w:pPr>
              <w:pStyle w:val="P3Header1-Clauses"/>
              <w:numPr>
                <w:ilvl w:val="0"/>
                <w:numId w:val="0"/>
              </w:numPr>
              <w:spacing w:after="240"/>
              <w:ind w:left="1008" w:hanging="432"/>
              <w:rPr>
                <w:lang w:val="es-ES_tradnl"/>
              </w:rPr>
            </w:pPr>
            <w:r>
              <w:rPr>
                <w:lang w:val="es-ES_tradnl"/>
              </w:rPr>
              <w:t>(</w:t>
            </w:r>
            <w:r w:rsidR="00BD0A01" w:rsidRPr="002852B2">
              <w:rPr>
                <w:lang w:val="es-ES_tradnl"/>
              </w:rPr>
              <w:t>e)</w:t>
            </w:r>
            <w:r w:rsidR="00BD0A01" w:rsidRPr="002852B2">
              <w:rPr>
                <w:lang w:val="es-ES_tradnl"/>
              </w:rPr>
              <w:tab/>
              <w:t>el ajuste del precio debido a inconformidades cuantificables no significativas de acuerdo con la cláusula 30.3 de las IAL;</w:t>
            </w:r>
          </w:p>
          <w:p w14:paraId="4BE44A9C" w14:textId="77777777" w:rsidR="00BD0A01" w:rsidRPr="002852B2" w:rsidRDefault="0095518F" w:rsidP="00834AAA">
            <w:pPr>
              <w:pStyle w:val="P3Header1-Clauses"/>
              <w:numPr>
                <w:ilvl w:val="0"/>
                <w:numId w:val="0"/>
              </w:numPr>
              <w:spacing w:after="240"/>
              <w:ind w:left="1008" w:hanging="432"/>
              <w:rPr>
                <w:rFonts w:ascii="Times New Roman Bold" w:hAnsi="Times New Roman Bold"/>
                <w:sz w:val="28"/>
                <w:lang w:val="es-ES_tradnl"/>
              </w:rPr>
            </w:pPr>
            <w:r>
              <w:rPr>
                <w:lang w:val="es-ES_tradnl"/>
              </w:rPr>
              <w:t>(</w:t>
            </w:r>
            <w:r w:rsidR="00BD0A01" w:rsidRPr="002852B2">
              <w:rPr>
                <w:lang w:val="es-ES_tradnl"/>
              </w:rPr>
              <w:t>f)</w:t>
            </w:r>
            <w:r w:rsidR="00BD0A01" w:rsidRPr="002852B2">
              <w:rPr>
                <w:lang w:val="es-ES_tradnl"/>
              </w:rPr>
              <w:tab/>
              <w:t xml:space="preserve">Los factores de evaluación adicionales se especifican en la </w:t>
            </w:r>
            <w:r w:rsidR="00490569">
              <w:rPr>
                <w:lang w:val="es-ES_tradnl"/>
              </w:rPr>
              <w:t>S</w:t>
            </w:r>
            <w:r w:rsidR="00BD0A01" w:rsidRPr="002852B2">
              <w:rPr>
                <w:lang w:val="es-ES_tradnl"/>
              </w:rPr>
              <w:t>ección III, Criterios de evaluación y calificación.</w:t>
            </w:r>
            <w:r w:rsidR="00490569" w:rsidRPr="002852B2" w:rsidDel="00490569">
              <w:rPr>
                <w:lang w:val="es-ES_tradnl"/>
              </w:rPr>
              <w:t xml:space="preserve"> </w:t>
            </w:r>
          </w:p>
        </w:tc>
      </w:tr>
      <w:tr w:rsidR="00BD0A01" w:rsidRPr="002852B2" w14:paraId="1883D4C3" w14:textId="77777777">
        <w:tc>
          <w:tcPr>
            <w:tcW w:w="2610" w:type="dxa"/>
          </w:tcPr>
          <w:p w14:paraId="2F49E4C7" w14:textId="77777777" w:rsidR="00BD0A01" w:rsidRPr="002852B2" w:rsidRDefault="00BD0A01">
            <w:pPr>
              <w:spacing w:before="120" w:after="120"/>
              <w:rPr>
                <w:lang w:val="es-ES_tradnl"/>
              </w:rPr>
            </w:pPr>
          </w:p>
        </w:tc>
        <w:tc>
          <w:tcPr>
            <w:tcW w:w="6660" w:type="dxa"/>
          </w:tcPr>
          <w:p w14:paraId="40DA79EA" w14:textId="77777777" w:rsidR="00BD0A01" w:rsidRPr="002852B2" w:rsidRDefault="00BD0A01" w:rsidP="00BD0A01">
            <w:pPr>
              <w:pStyle w:val="StyleHeader1-ClausesAfter0pt"/>
              <w:tabs>
                <w:tab w:val="left" w:pos="612"/>
              </w:tabs>
              <w:ind w:left="576" w:hanging="576"/>
              <w:rPr>
                <w:lang w:val="es-ES_tradnl"/>
              </w:rPr>
            </w:pPr>
            <w:r w:rsidRPr="002852B2">
              <w:rPr>
                <w:lang w:val="es-ES_tradnl"/>
              </w:rPr>
              <w:t>35.3</w:t>
            </w:r>
            <w:r w:rsidRPr="002852B2">
              <w:rPr>
                <w:lang w:val="es-ES_tradnl"/>
              </w:rPr>
              <w:tab/>
              <w:t>El efecto estimado de las disposiciones sobre ajuste de precios de las Condiciones del Contrato, aplicadas a lo largo del período de ejecución del Contrato, no se tendrá en cuenta para la evaluación de la Oferta.</w:t>
            </w:r>
          </w:p>
        </w:tc>
      </w:tr>
      <w:tr w:rsidR="00BD0A01" w:rsidRPr="002852B2" w14:paraId="1B5EC4D5" w14:textId="77777777">
        <w:tc>
          <w:tcPr>
            <w:tcW w:w="2610" w:type="dxa"/>
          </w:tcPr>
          <w:p w14:paraId="1485ECA6" w14:textId="77777777" w:rsidR="00BD0A01" w:rsidRPr="002852B2" w:rsidRDefault="00BD0A01">
            <w:pPr>
              <w:spacing w:before="120" w:after="120"/>
              <w:rPr>
                <w:lang w:val="es-ES_tradnl"/>
              </w:rPr>
            </w:pPr>
          </w:p>
        </w:tc>
        <w:tc>
          <w:tcPr>
            <w:tcW w:w="6660" w:type="dxa"/>
          </w:tcPr>
          <w:p w14:paraId="70D44B6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35.4</w:t>
            </w:r>
            <w:r w:rsidRPr="002852B2">
              <w:rPr>
                <w:lang w:val="es-ES_tradnl"/>
              </w:rPr>
              <w:tab/>
              <w:t xml:space="preserve">Si los Documentos de Licitación permiten que los Licitantes coticen precios separados para diferentes lotes (contratos), la metodología utilizada para determinar el precio evaluado más bajo de las combinaciones de lotes (contratos), con inclusión de todos los descuentos ofrecidos en el formulario de la Carta de la Oferta, está detallada en la </w:t>
            </w:r>
            <w:r w:rsidR="005C7B7E">
              <w:rPr>
                <w:lang w:val="es-ES_tradnl"/>
              </w:rPr>
              <w:t>S</w:t>
            </w:r>
            <w:r w:rsidRPr="002852B2">
              <w:rPr>
                <w:lang w:val="es-ES_tradnl"/>
              </w:rPr>
              <w:t xml:space="preserve">ección III,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alificación.</w:t>
            </w:r>
          </w:p>
        </w:tc>
      </w:tr>
      <w:tr w:rsidR="00BD0A01" w:rsidRPr="002852B2" w14:paraId="46521D94" w14:textId="77777777">
        <w:tc>
          <w:tcPr>
            <w:tcW w:w="2610" w:type="dxa"/>
          </w:tcPr>
          <w:p w14:paraId="1DB1DB40" w14:textId="77777777" w:rsidR="00BD0A01" w:rsidRPr="002852B2" w:rsidRDefault="00BD0A01">
            <w:pPr>
              <w:spacing w:before="120" w:after="120"/>
              <w:rPr>
                <w:lang w:val="es-ES_tradnl"/>
              </w:rPr>
            </w:pPr>
            <w:bookmarkStart w:id="360" w:name="_Toc438532651"/>
            <w:bookmarkStart w:id="361" w:name="_Toc438532652"/>
            <w:bookmarkStart w:id="362" w:name="_Toc438532653"/>
            <w:bookmarkEnd w:id="360"/>
            <w:bookmarkEnd w:id="361"/>
            <w:bookmarkEnd w:id="362"/>
          </w:p>
        </w:tc>
        <w:tc>
          <w:tcPr>
            <w:tcW w:w="6660" w:type="dxa"/>
          </w:tcPr>
          <w:p w14:paraId="4B34DEBF"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35.5</w:t>
            </w:r>
            <w:r w:rsidRPr="002852B2">
              <w:rPr>
                <w:lang w:val="es-ES_tradnl"/>
              </w:rPr>
              <w:tab/>
              <w:t>Si la Oferta, con el precio evaluado como el más bajo, está seriamente desequilibrada o implica pagos iniciales abultados a juicio del Contratante, este podrá exigir al Licitante que entregue análisis detallados de los precios para todos o cualquiera de los artículos de la Lista de Cantidades, a fin de demostrar la coherencia interna de dichos precios con los métodos de construcción y el cronograma previsto. Tras la evaluación de los análisis de precios y tomando en cuenta el cronograma de pagos contractuales previstos, el Contratante podrá exigir que por cuenta del Licitante se aumente el monto de la Garantía de Cumplimiento, para llevarlo a un nivel que proteja al Contratante contra pérdidas financieras en caso de que el Licitante seleccionado incurra en un incumplimiento en virtud del Contrato.</w:t>
            </w:r>
          </w:p>
        </w:tc>
      </w:tr>
      <w:tr w:rsidR="00BD0A01" w:rsidRPr="002852B2" w14:paraId="0A6C4347" w14:textId="77777777">
        <w:tc>
          <w:tcPr>
            <w:tcW w:w="2610" w:type="dxa"/>
          </w:tcPr>
          <w:p w14:paraId="57458896" w14:textId="77777777" w:rsidR="00BD0A01" w:rsidRPr="002852B2" w:rsidRDefault="00BD0A01" w:rsidP="00BD0A01">
            <w:pPr>
              <w:pStyle w:val="Section1Header2"/>
              <w:rPr>
                <w:lang w:val="es-ES_tradnl"/>
              </w:rPr>
            </w:pPr>
            <w:bookmarkStart w:id="363" w:name="_Toc438438860"/>
            <w:bookmarkStart w:id="364" w:name="_Toc438532654"/>
            <w:bookmarkStart w:id="365" w:name="_Toc438734004"/>
            <w:bookmarkStart w:id="366" w:name="_Toc438907041"/>
            <w:bookmarkStart w:id="367" w:name="_Toc438907240"/>
            <w:bookmarkStart w:id="368" w:name="_Toc100032327"/>
            <w:bookmarkStart w:id="369" w:name="_Toc485809830"/>
            <w:bookmarkStart w:id="370" w:name="_Toc488940371"/>
            <w:r w:rsidRPr="002852B2">
              <w:rPr>
                <w:lang w:val="es-ES_tradnl"/>
              </w:rPr>
              <w:t>Comparación de las Ofertas</w:t>
            </w:r>
            <w:bookmarkEnd w:id="363"/>
            <w:bookmarkEnd w:id="364"/>
            <w:bookmarkEnd w:id="365"/>
            <w:bookmarkEnd w:id="366"/>
            <w:bookmarkEnd w:id="367"/>
            <w:bookmarkEnd w:id="368"/>
            <w:bookmarkEnd w:id="369"/>
            <w:bookmarkEnd w:id="370"/>
          </w:p>
        </w:tc>
        <w:tc>
          <w:tcPr>
            <w:tcW w:w="6660" w:type="dxa"/>
          </w:tcPr>
          <w:p w14:paraId="2195C9D2"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36.1</w:t>
            </w:r>
            <w:r w:rsidRPr="002852B2">
              <w:rPr>
                <w:lang w:val="es-ES_tradnl"/>
              </w:rPr>
              <w:tab/>
              <w:t>El Contratante comparará los precios evaluados de todas las Ofertas que cumplan sustancialmente con los requisitos de acuerdo con la cláusula 35.2 de las IAL para determinar cuál es la Oferta evaluada como la más baja.</w:t>
            </w:r>
          </w:p>
        </w:tc>
      </w:tr>
      <w:tr w:rsidR="00BD0A01" w:rsidRPr="002852B2" w14:paraId="2090B184" w14:textId="77777777">
        <w:tc>
          <w:tcPr>
            <w:tcW w:w="2610" w:type="dxa"/>
          </w:tcPr>
          <w:p w14:paraId="765DA0EE" w14:textId="77777777" w:rsidR="00BD0A01" w:rsidRPr="002852B2" w:rsidRDefault="00BD0A01" w:rsidP="00BD0A01">
            <w:pPr>
              <w:pStyle w:val="Section1Header2"/>
              <w:rPr>
                <w:lang w:val="es-ES_tradnl"/>
              </w:rPr>
            </w:pPr>
            <w:bookmarkStart w:id="371" w:name="_Toc438438861"/>
            <w:bookmarkStart w:id="372" w:name="_Toc438532655"/>
            <w:bookmarkStart w:id="373" w:name="_Toc438734005"/>
            <w:bookmarkStart w:id="374" w:name="_Toc438907042"/>
            <w:bookmarkStart w:id="375" w:name="_Toc438907241"/>
            <w:bookmarkStart w:id="376" w:name="_Toc100032328"/>
            <w:bookmarkStart w:id="377" w:name="_Toc485809831"/>
            <w:bookmarkStart w:id="378" w:name="_Toc488940372"/>
            <w:r w:rsidRPr="002852B2">
              <w:rPr>
                <w:lang w:val="es-ES_tradnl"/>
              </w:rPr>
              <w:t>Calificación del Licitante</w:t>
            </w:r>
            <w:bookmarkEnd w:id="371"/>
            <w:bookmarkEnd w:id="372"/>
            <w:bookmarkEnd w:id="373"/>
            <w:bookmarkEnd w:id="374"/>
            <w:bookmarkEnd w:id="375"/>
            <w:bookmarkEnd w:id="376"/>
            <w:bookmarkEnd w:id="377"/>
            <w:bookmarkEnd w:id="378"/>
          </w:p>
        </w:tc>
        <w:tc>
          <w:tcPr>
            <w:tcW w:w="6660" w:type="dxa"/>
          </w:tcPr>
          <w:p w14:paraId="00F3B5C3"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37.1</w:t>
            </w:r>
            <w:r w:rsidRPr="002852B2">
              <w:rPr>
                <w:lang w:val="es-ES_tradnl"/>
              </w:rPr>
              <w:tab/>
              <w:t xml:space="preserve">El Contratante determinará, a su entera satisfacción, si el Licitante seleccionado como el que ha presentado la Oferta evaluada como la más baja y que cumple sustancialmente con los requisitos continúa cumpliendo (si hay Precalificación) o cumple (si hay Calificación Posterior) con los criterios de calificación que se especifican en la </w:t>
            </w:r>
            <w:r w:rsidR="0095518F">
              <w:rPr>
                <w:lang w:val="es-ES_tradnl"/>
              </w:rPr>
              <w:t>S</w:t>
            </w:r>
            <w:r w:rsidRPr="002852B2">
              <w:rPr>
                <w:lang w:val="es-ES_tradnl"/>
              </w:rPr>
              <w:t xml:space="preserve">ección III, Criterios de </w:t>
            </w:r>
            <w:r w:rsidR="0095518F">
              <w:rPr>
                <w:lang w:val="es-ES_tradnl"/>
              </w:rPr>
              <w:t>E</w:t>
            </w:r>
            <w:r w:rsidRPr="002852B2">
              <w:rPr>
                <w:lang w:val="es-ES_tradnl"/>
              </w:rPr>
              <w:t xml:space="preserve">valuación y </w:t>
            </w:r>
            <w:r w:rsidR="0095518F">
              <w:rPr>
                <w:lang w:val="es-ES_tradnl"/>
              </w:rPr>
              <w:t>C</w:t>
            </w:r>
            <w:r w:rsidRPr="002852B2">
              <w:rPr>
                <w:lang w:val="es-ES_tradnl"/>
              </w:rPr>
              <w:t>alificación.</w:t>
            </w:r>
          </w:p>
        </w:tc>
      </w:tr>
      <w:tr w:rsidR="00BD0A01" w:rsidRPr="002852B2" w14:paraId="69366FA4" w14:textId="77777777">
        <w:tc>
          <w:tcPr>
            <w:tcW w:w="2610" w:type="dxa"/>
          </w:tcPr>
          <w:p w14:paraId="69F6C6DB" w14:textId="77777777" w:rsidR="00BD0A01" w:rsidRPr="002852B2" w:rsidRDefault="00BD0A01">
            <w:pPr>
              <w:spacing w:before="120" w:after="120"/>
              <w:rPr>
                <w:lang w:val="es-ES_tradnl"/>
              </w:rPr>
            </w:pPr>
          </w:p>
        </w:tc>
        <w:tc>
          <w:tcPr>
            <w:tcW w:w="6660" w:type="dxa"/>
          </w:tcPr>
          <w:p w14:paraId="3B37A3DA"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37.2</w:t>
            </w:r>
            <w:r w:rsidRPr="002852B2">
              <w:rPr>
                <w:lang w:val="es-ES_tradnl"/>
              </w:rPr>
              <w:tab/>
              <w:t>Esta determinación se basará en el análisis de los documentos presentados por el Licitante para demostrar que está debidamente calificado, de conformidad con la cláusula 17.1 de las IAL.</w:t>
            </w:r>
          </w:p>
          <w:p w14:paraId="6095ADB9"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37.3</w:t>
            </w:r>
            <w:r w:rsidRPr="002852B2">
              <w:rPr>
                <w:lang w:val="es-ES_tradnl"/>
              </w:rPr>
              <w:tab/>
              <w:t>Una determinación afirmativa será un prerrequisito para la adjudicación del Contrato al Licitante.</w:t>
            </w:r>
            <w:r w:rsidR="00781B39" w:rsidRPr="002852B2">
              <w:rPr>
                <w:lang w:val="es-ES_tradnl"/>
              </w:rPr>
              <w:t xml:space="preserve"> </w:t>
            </w:r>
            <w:r w:rsidRPr="002852B2">
              <w:rPr>
                <w:lang w:val="es-ES_tradnl"/>
              </w:rPr>
              <w:t>Una determinación negativa resultará en el rechazo de la Oferta del Licitante, en cuyo caso el Contratante procederá a determinar si el Licitante que presentó la siguiente Oferta evaluada como la más baja está calificado para ejecutar el Contrato satisfactoriamente.</w:t>
            </w:r>
          </w:p>
        </w:tc>
      </w:tr>
      <w:tr w:rsidR="00BD0A01" w:rsidRPr="002852B2" w14:paraId="24D9C192" w14:textId="77777777">
        <w:trPr>
          <w:trHeight w:val="1629"/>
        </w:trPr>
        <w:tc>
          <w:tcPr>
            <w:tcW w:w="2610" w:type="dxa"/>
          </w:tcPr>
          <w:p w14:paraId="6865D3D2" w14:textId="77777777" w:rsidR="00BD0A01" w:rsidRPr="002852B2" w:rsidRDefault="00BD0A01" w:rsidP="00BD0A01">
            <w:pPr>
              <w:pStyle w:val="Section1Header2"/>
              <w:rPr>
                <w:lang w:val="es-ES_tradnl"/>
              </w:rPr>
            </w:pPr>
            <w:bookmarkStart w:id="379" w:name="_Toc438438862"/>
            <w:bookmarkStart w:id="380" w:name="_Toc438532656"/>
            <w:bookmarkStart w:id="381" w:name="_Toc438734006"/>
            <w:bookmarkStart w:id="382" w:name="_Toc438907043"/>
            <w:bookmarkStart w:id="383" w:name="_Toc438907242"/>
            <w:bookmarkStart w:id="384" w:name="_Toc100032329"/>
            <w:bookmarkStart w:id="385" w:name="_Toc485809832"/>
            <w:bookmarkStart w:id="386" w:name="_Toc488940373"/>
            <w:r w:rsidRPr="002852B2">
              <w:rPr>
                <w:lang w:val="es-ES_tradnl"/>
              </w:rPr>
              <w:t xml:space="preserve">Derecho del Contratante a </w:t>
            </w:r>
            <w:r w:rsidR="0095518F">
              <w:rPr>
                <w:lang w:val="es-ES_tradnl"/>
              </w:rPr>
              <w:t>A</w:t>
            </w:r>
            <w:r w:rsidRPr="002852B2">
              <w:rPr>
                <w:lang w:val="es-ES_tradnl"/>
              </w:rPr>
              <w:t xml:space="preserve">ceptar </w:t>
            </w:r>
            <w:r w:rsidR="0095518F">
              <w:rPr>
                <w:lang w:val="es-ES_tradnl"/>
              </w:rPr>
              <w:t>C</w:t>
            </w:r>
            <w:r w:rsidRPr="002852B2">
              <w:rPr>
                <w:lang w:val="es-ES_tradnl"/>
              </w:rPr>
              <w:t xml:space="preserve">ualquier Oferta y a </w:t>
            </w:r>
            <w:r w:rsidR="0095518F">
              <w:rPr>
                <w:lang w:val="es-ES_tradnl"/>
              </w:rPr>
              <w:t>R</w:t>
            </w:r>
            <w:r w:rsidRPr="002852B2">
              <w:rPr>
                <w:lang w:val="es-ES_tradnl"/>
              </w:rPr>
              <w:t xml:space="preserve">echazar </w:t>
            </w:r>
            <w:r w:rsidR="0095518F">
              <w:rPr>
                <w:lang w:val="es-ES_tradnl"/>
              </w:rPr>
              <w:t>T</w:t>
            </w:r>
            <w:r w:rsidRPr="002852B2">
              <w:rPr>
                <w:lang w:val="es-ES_tradnl"/>
              </w:rPr>
              <w:t xml:space="preserve">odas o </w:t>
            </w:r>
            <w:r w:rsidR="0095518F">
              <w:rPr>
                <w:lang w:val="es-ES_tradnl"/>
              </w:rPr>
              <w:t>C</w:t>
            </w:r>
            <w:r w:rsidRPr="002852B2">
              <w:rPr>
                <w:lang w:val="es-ES_tradnl"/>
              </w:rPr>
              <w:t>ualquiera de las Ofertas</w:t>
            </w:r>
            <w:bookmarkEnd w:id="379"/>
            <w:bookmarkEnd w:id="380"/>
            <w:bookmarkEnd w:id="381"/>
            <w:bookmarkEnd w:id="382"/>
            <w:bookmarkEnd w:id="383"/>
            <w:bookmarkEnd w:id="384"/>
            <w:bookmarkEnd w:id="385"/>
            <w:bookmarkEnd w:id="386"/>
          </w:p>
        </w:tc>
        <w:tc>
          <w:tcPr>
            <w:tcW w:w="6660" w:type="dxa"/>
          </w:tcPr>
          <w:p w14:paraId="257C190D"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38.1</w:t>
            </w:r>
            <w:r w:rsidRPr="002852B2">
              <w:rPr>
                <w:lang w:val="es-ES_tradnl"/>
              </w:rPr>
              <w:tab/>
              <w:t>El Contratante se reserva el derecho de aceptar o rechazar cualquier Oferta, de anular el Proceso Licitatorio y de rechazar todas las Ofertas en cualquier momento antes de la adjudicación del Contrato, sin que por ello incurra en responsabilidad alguna para con los Licitantes. En caso de anular el proceso, el Contratante devolverá con prontitud a los Licitantes todas las Ofertas y, en especial, todas las Garantías de Mantenimiento de la Oferta que hubiera recibido.</w:t>
            </w:r>
          </w:p>
        </w:tc>
      </w:tr>
      <w:tr w:rsidR="00BD0A01" w:rsidRPr="002852B2" w14:paraId="700D5CD4" w14:textId="77777777">
        <w:tc>
          <w:tcPr>
            <w:tcW w:w="2610" w:type="dxa"/>
          </w:tcPr>
          <w:p w14:paraId="50E3BA35" w14:textId="77777777" w:rsidR="00BD0A01" w:rsidRPr="002852B2" w:rsidRDefault="00BD0A01">
            <w:pPr>
              <w:spacing w:before="120" w:after="120"/>
              <w:rPr>
                <w:lang w:val="es-ES_tradnl"/>
              </w:rPr>
            </w:pPr>
          </w:p>
        </w:tc>
        <w:tc>
          <w:tcPr>
            <w:tcW w:w="6660" w:type="dxa"/>
          </w:tcPr>
          <w:p w14:paraId="4B6B579F" w14:textId="77777777" w:rsidR="00BD0A01" w:rsidRPr="002852B2" w:rsidRDefault="00BD0A01" w:rsidP="00BD0A01">
            <w:pPr>
              <w:pStyle w:val="Section1Header1"/>
              <w:rPr>
                <w:lang w:val="es-ES_tradnl"/>
              </w:rPr>
            </w:pPr>
            <w:bookmarkStart w:id="387" w:name="_Toc438438863"/>
            <w:bookmarkStart w:id="388" w:name="_Toc438532657"/>
            <w:bookmarkStart w:id="389" w:name="_Toc438734007"/>
            <w:bookmarkStart w:id="390" w:name="_Toc438962089"/>
            <w:bookmarkStart w:id="391" w:name="_Toc461939621"/>
            <w:bookmarkStart w:id="392" w:name="_Toc100032330"/>
            <w:bookmarkStart w:id="393" w:name="_Toc164491533"/>
            <w:bookmarkStart w:id="394" w:name="_Toc485809833"/>
            <w:bookmarkStart w:id="395" w:name="_Toc488940374"/>
            <w:r w:rsidRPr="002852B2">
              <w:rPr>
                <w:lang w:val="es-ES_tradnl"/>
              </w:rPr>
              <w:t>F. Adjudicación del Contrato</w:t>
            </w:r>
            <w:bookmarkEnd w:id="387"/>
            <w:bookmarkEnd w:id="388"/>
            <w:bookmarkEnd w:id="389"/>
            <w:bookmarkEnd w:id="390"/>
            <w:bookmarkEnd w:id="391"/>
            <w:bookmarkEnd w:id="392"/>
            <w:bookmarkEnd w:id="393"/>
            <w:bookmarkEnd w:id="394"/>
            <w:bookmarkEnd w:id="395"/>
          </w:p>
        </w:tc>
      </w:tr>
      <w:tr w:rsidR="00BD0A01" w:rsidRPr="002852B2" w14:paraId="70928D5A" w14:textId="77777777">
        <w:tc>
          <w:tcPr>
            <w:tcW w:w="2610" w:type="dxa"/>
          </w:tcPr>
          <w:p w14:paraId="4BAF2AB3" w14:textId="77777777" w:rsidR="00BD0A01" w:rsidRPr="002852B2" w:rsidRDefault="00BD0A01" w:rsidP="00BD0A01">
            <w:pPr>
              <w:pStyle w:val="Section1Header2"/>
              <w:rPr>
                <w:lang w:val="es-ES_tradnl"/>
              </w:rPr>
            </w:pPr>
            <w:bookmarkStart w:id="396" w:name="_Toc438438864"/>
            <w:bookmarkStart w:id="397" w:name="_Toc438532658"/>
            <w:bookmarkStart w:id="398" w:name="_Toc438734008"/>
            <w:bookmarkStart w:id="399" w:name="_Toc438907044"/>
            <w:bookmarkStart w:id="400" w:name="_Toc438907243"/>
            <w:bookmarkStart w:id="401" w:name="_Toc100032331"/>
            <w:bookmarkStart w:id="402" w:name="_Toc485809834"/>
            <w:bookmarkStart w:id="403" w:name="_Toc488940375"/>
            <w:r w:rsidRPr="002852B2">
              <w:rPr>
                <w:lang w:val="es-ES_tradnl"/>
              </w:rPr>
              <w:t xml:space="preserve">Criterios de </w:t>
            </w:r>
            <w:r w:rsidR="0095518F">
              <w:rPr>
                <w:lang w:val="es-ES_tradnl"/>
              </w:rPr>
              <w:t>A</w:t>
            </w:r>
            <w:r w:rsidRPr="002852B2">
              <w:rPr>
                <w:lang w:val="es-ES_tradnl"/>
              </w:rPr>
              <w:t>djudicación</w:t>
            </w:r>
            <w:bookmarkEnd w:id="396"/>
            <w:bookmarkEnd w:id="397"/>
            <w:bookmarkEnd w:id="398"/>
            <w:bookmarkEnd w:id="399"/>
            <w:bookmarkEnd w:id="400"/>
            <w:bookmarkEnd w:id="401"/>
            <w:bookmarkEnd w:id="402"/>
            <w:bookmarkEnd w:id="403"/>
          </w:p>
        </w:tc>
        <w:tc>
          <w:tcPr>
            <w:tcW w:w="6660" w:type="dxa"/>
          </w:tcPr>
          <w:p w14:paraId="1A05EE45"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39.1</w:t>
            </w:r>
            <w:r w:rsidRPr="002852B2">
              <w:rPr>
                <w:lang w:val="es-ES_tradnl"/>
              </w:rPr>
              <w:tab/>
              <w:t>Sujeto a la cláusula 38.1 de las IAL, el Contratante adjudicará el Contrato al Licitante cuya Oferta haya sido evaluada como la más baja y cumpla sustancialmente con los requisitos de los Documentos de Licitación, siempre y cuando el Contratante determine que el Licitante está calificado para ejecutar el contrato satisfactoriamente</w:t>
            </w:r>
          </w:p>
        </w:tc>
      </w:tr>
      <w:tr w:rsidR="00BD0A01" w:rsidRPr="002852B2" w14:paraId="1D18236E" w14:textId="77777777">
        <w:trPr>
          <w:trHeight w:val="720"/>
        </w:trPr>
        <w:tc>
          <w:tcPr>
            <w:tcW w:w="2610" w:type="dxa"/>
          </w:tcPr>
          <w:p w14:paraId="4145B00E" w14:textId="77777777" w:rsidR="00BD0A01" w:rsidRPr="002852B2" w:rsidRDefault="00BD0A01" w:rsidP="00BD0A01">
            <w:pPr>
              <w:pStyle w:val="Section1Header2"/>
              <w:rPr>
                <w:lang w:val="es-ES_tradnl"/>
              </w:rPr>
            </w:pPr>
            <w:bookmarkStart w:id="404" w:name="_Toc438438866"/>
            <w:bookmarkStart w:id="405" w:name="_Toc438532660"/>
            <w:bookmarkStart w:id="406" w:name="_Toc438734010"/>
            <w:bookmarkStart w:id="407" w:name="_Toc438907046"/>
            <w:bookmarkStart w:id="408" w:name="_Toc438907245"/>
            <w:bookmarkStart w:id="409" w:name="_Toc100032332"/>
            <w:bookmarkStart w:id="410" w:name="_Toc485809835"/>
            <w:bookmarkStart w:id="411" w:name="_Toc488940376"/>
            <w:r w:rsidRPr="002852B2">
              <w:rPr>
                <w:lang w:val="es-ES_tradnl"/>
              </w:rPr>
              <w:t xml:space="preserve">Notificación de la </w:t>
            </w:r>
            <w:r w:rsidR="0095518F">
              <w:rPr>
                <w:lang w:val="es-ES_tradnl"/>
              </w:rPr>
              <w:t>A</w:t>
            </w:r>
            <w:r w:rsidRPr="002852B2">
              <w:rPr>
                <w:lang w:val="es-ES_tradnl"/>
              </w:rPr>
              <w:t>djudicación</w:t>
            </w:r>
            <w:bookmarkEnd w:id="404"/>
            <w:bookmarkEnd w:id="405"/>
            <w:bookmarkEnd w:id="406"/>
            <w:bookmarkEnd w:id="407"/>
            <w:bookmarkEnd w:id="408"/>
            <w:bookmarkEnd w:id="409"/>
            <w:bookmarkEnd w:id="410"/>
            <w:bookmarkEnd w:id="411"/>
          </w:p>
        </w:tc>
        <w:tc>
          <w:tcPr>
            <w:tcW w:w="6660" w:type="dxa"/>
          </w:tcPr>
          <w:p w14:paraId="297FD464" w14:textId="77777777" w:rsidR="00BD0A01" w:rsidRPr="002852B2" w:rsidRDefault="00BD0A01" w:rsidP="00BD0A01">
            <w:pPr>
              <w:pStyle w:val="StyleHeader1-ClausesAfter0pt"/>
              <w:tabs>
                <w:tab w:val="left" w:pos="576"/>
              </w:tabs>
              <w:spacing w:after="240"/>
              <w:ind w:left="576" w:hanging="576"/>
              <w:rPr>
                <w:spacing w:val="-4"/>
                <w:lang w:val="es-ES_tradnl"/>
              </w:rPr>
            </w:pPr>
            <w:r w:rsidRPr="002852B2">
              <w:rPr>
                <w:lang w:val="es-ES_tradnl"/>
              </w:rPr>
              <w:t>40.1</w:t>
            </w:r>
            <w:r w:rsidRPr="002852B2">
              <w:rPr>
                <w:lang w:val="es-ES_tradnl"/>
              </w:rPr>
              <w:tab/>
              <w:t>Antes la expiración del período de validez de la Oferta, el Contratante notificará por escrito al Licitante seleccionado que su Oferta ha sido aceptada.</w:t>
            </w:r>
            <w:r w:rsidR="00781B39" w:rsidRPr="002852B2">
              <w:rPr>
                <w:lang w:val="es-ES_tradnl"/>
              </w:rPr>
              <w:t xml:space="preserve"> </w:t>
            </w:r>
            <w:r w:rsidRPr="002852B2">
              <w:rPr>
                <w:lang w:val="es-ES_tradnl"/>
              </w:rPr>
              <w:t xml:space="preserve">La carta de notificación (de aquí en adelante y en las Condiciones del Contrato y Formularios del Contrato denominada </w:t>
            </w:r>
            <w:r w:rsidRPr="002852B2">
              <w:rPr>
                <w:cs/>
                <w:lang w:val="es-ES_tradnl"/>
              </w:rPr>
              <w:t>“</w:t>
            </w:r>
            <w:r w:rsidRPr="002852B2">
              <w:rPr>
                <w:lang w:val="es-ES_tradnl"/>
              </w:rPr>
              <w:t>Carta de Aceptación</w:t>
            </w:r>
            <w:r w:rsidRPr="002852B2">
              <w:rPr>
                <w:cs/>
                <w:lang w:val="es-ES_tradnl"/>
              </w:rPr>
              <w:t>”</w:t>
            </w:r>
            <w:r w:rsidRPr="002852B2">
              <w:rPr>
                <w:lang w:val="es-ES_tradnl"/>
              </w:rPr>
              <w:t xml:space="preserve">) especificará la suma que el Contratante pagará al Contratista en contraprestación por la ejecución del Contrato y la terminación de las Obras (de aquí en adelante y en las Condiciones del Contrato y Formularios del Contrato denominado </w:t>
            </w:r>
            <w:r w:rsidRPr="002852B2">
              <w:rPr>
                <w:cs/>
                <w:lang w:val="es-ES_tradnl"/>
              </w:rPr>
              <w:t>“</w:t>
            </w:r>
            <w:r w:rsidRPr="002852B2">
              <w:rPr>
                <w:lang w:val="es-ES_tradnl"/>
              </w:rPr>
              <w:t>Precio del Contrato</w:t>
            </w:r>
            <w:r w:rsidRPr="002852B2">
              <w:rPr>
                <w:cs/>
                <w:lang w:val="es-ES_tradnl"/>
              </w:rPr>
              <w:t>”</w:t>
            </w:r>
            <w:r w:rsidRPr="002852B2">
              <w:rPr>
                <w:lang w:val="es-ES_tradnl"/>
              </w:rPr>
              <w:t>).</w:t>
            </w:r>
            <w:r w:rsidR="00781B39" w:rsidRPr="002852B2">
              <w:rPr>
                <w:lang w:val="es-ES_tradnl"/>
              </w:rPr>
              <w:t xml:space="preserve"> </w:t>
            </w:r>
            <w:r w:rsidRPr="002852B2">
              <w:rPr>
                <w:lang w:val="es-ES_tradnl"/>
              </w:rPr>
              <w:t>Al mismo tiempo, el Contratante también notificará los resultados de la Licitación a todos los demás Licitantes y</w:t>
            </w:r>
            <w:r w:rsidRPr="002852B2">
              <w:rPr>
                <w:spacing w:val="-4"/>
                <w:lang w:val="es-ES_tradnl"/>
              </w:rPr>
              <w:t xml:space="preserve"> publicará en el sitio de Internet de </w:t>
            </w:r>
            <w:r w:rsidRPr="002852B2">
              <w:rPr>
                <w:i/>
                <w:spacing w:val="-4"/>
                <w:lang w:val="es-ES_tradnl"/>
              </w:rPr>
              <w:t>UNDB</w:t>
            </w:r>
            <w:r w:rsidRPr="002852B2">
              <w:rPr>
                <w:spacing w:val="-4"/>
                <w:lang w:val="es-ES_tradnl"/>
              </w:rPr>
              <w:t xml:space="preserve"> los datos de identificación de la Oferta y los números de lotes (contratos), además de la siguiente información: </w:t>
            </w:r>
          </w:p>
          <w:p w14:paraId="2803C8DC"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w:t>
            </w:r>
            <w:r w:rsidR="00BD0A01" w:rsidRPr="002852B2">
              <w:rPr>
                <w:spacing w:val="-4"/>
                <w:lang w:val="es-ES_tradnl"/>
              </w:rPr>
              <w:tab/>
              <w:t xml:space="preserve">nombre de cada uno de los Licitantes que presentó una Oferta; </w:t>
            </w:r>
          </w:p>
          <w:p w14:paraId="343D732B"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ii)</w:t>
            </w:r>
            <w:r w:rsidR="00BD0A01" w:rsidRPr="002852B2">
              <w:rPr>
                <w:spacing w:val="-4"/>
                <w:lang w:val="es-ES_tradnl"/>
              </w:rPr>
              <w:tab/>
              <w:t xml:space="preserve">precios de las Ofertas conforme se leyeron en voz alta en el acto de apertura de las Ofertas; </w:t>
            </w:r>
          </w:p>
          <w:p w14:paraId="34780AE5"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iii)</w:t>
            </w:r>
            <w:r w:rsidR="00BD0A01" w:rsidRPr="002852B2">
              <w:rPr>
                <w:spacing w:val="-4"/>
                <w:lang w:val="es-ES_tradnl"/>
              </w:rPr>
              <w:tab/>
              <w:t xml:space="preserve">nombre y precios evaluados de cada Oferta considerada; </w:t>
            </w:r>
          </w:p>
          <w:p w14:paraId="7C46B799" w14:textId="77777777" w:rsidR="00BD0A01" w:rsidRPr="002852B2" w:rsidRDefault="0095518F" w:rsidP="00BD0A01">
            <w:pPr>
              <w:pStyle w:val="StyleHeader1-ClausesAfter0pt"/>
              <w:tabs>
                <w:tab w:val="left" w:pos="1062"/>
              </w:tabs>
              <w:spacing w:after="240"/>
              <w:ind w:left="1062" w:hanging="450"/>
              <w:rPr>
                <w:spacing w:val="-4"/>
                <w:lang w:val="es-ES_tradnl"/>
              </w:rPr>
            </w:pPr>
            <w:r>
              <w:rPr>
                <w:spacing w:val="-4"/>
                <w:lang w:val="es-ES_tradnl"/>
              </w:rPr>
              <w:t>(</w:t>
            </w:r>
            <w:r w:rsidR="00BD0A01" w:rsidRPr="002852B2">
              <w:rPr>
                <w:spacing w:val="-4"/>
                <w:lang w:val="es-ES_tradnl"/>
              </w:rPr>
              <w:t>iv)</w:t>
            </w:r>
            <w:r w:rsidR="00BD0A01" w:rsidRPr="002852B2">
              <w:rPr>
                <w:spacing w:val="-4"/>
                <w:lang w:val="es-ES_tradnl"/>
              </w:rPr>
              <w:tab/>
              <w:t xml:space="preserve">nombre de los Licitantes cuyas Ofertas fueron rechazadas, y la razón de los rechazos; </w:t>
            </w:r>
          </w:p>
          <w:p w14:paraId="3FFE6291" w14:textId="77777777" w:rsidR="00BD0A01" w:rsidRPr="002852B2" w:rsidRDefault="0095518F" w:rsidP="00BD0A01">
            <w:pPr>
              <w:pStyle w:val="StyleHeader1-ClausesAfter0pt"/>
              <w:tabs>
                <w:tab w:val="left" w:pos="1062"/>
              </w:tabs>
              <w:spacing w:after="240"/>
              <w:ind w:left="1062" w:hanging="450"/>
              <w:rPr>
                <w:lang w:val="es-ES_tradnl"/>
              </w:rPr>
            </w:pPr>
            <w:r>
              <w:rPr>
                <w:spacing w:val="-4"/>
                <w:lang w:val="es-ES_tradnl"/>
              </w:rPr>
              <w:t>(</w:t>
            </w:r>
            <w:r w:rsidR="00BD0A01" w:rsidRPr="002852B2">
              <w:rPr>
                <w:spacing w:val="-4"/>
                <w:lang w:val="es-ES_tradnl"/>
              </w:rPr>
              <w:t>v)</w:t>
            </w:r>
            <w:r w:rsidR="00BD0A01" w:rsidRPr="002852B2">
              <w:rPr>
                <w:spacing w:val="-4"/>
                <w:lang w:val="es-ES_tradnl"/>
              </w:rPr>
              <w:tab/>
              <w:t>nombre del Licitante seleccionado y el precio que ofreció, así como la duración y el resumen del alcance del contrato adjudicado.</w:t>
            </w:r>
            <w:r w:rsidR="00BD0A01" w:rsidRPr="002852B2">
              <w:rPr>
                <w:lang w:val="es-ES_tradnl"/>
              </w:rPr>
              <w:t xml:space="preserve"> </w:t>
            </w:r>
          </w:p>
        </w:tc>
      </w:tr>
      <w:tr w:rsidR="00BD0A01" w:rsidRPr="002852B2" w14:paraId="6AAAE62B" w14:textId="77777777">
        <w:tc>
          <w:tcPr>
            <w:tcW w:w="2610" w:type="dxa"/>
          </w:tcPr>
          <w:p w14:paraId="4213E2C4" w14:textId="77777777" w:rsidR="00BD0A01" w:rsidRPr="002852B2" w:rsidRDefault="00BD0A01" w:rsidP="00BD0A01">
            <w:pPr>
              <w:rPr>
                <w:lang w:val="es-ES_tradnl"/>
              </w:rPr>
            </w:pPr>
          </w:p>
        </w:tc>
        <w:tc>
          <w:tcPr>
            <w:tcW w:w="6660" w:type="dxa"/>
          </w:tcPr>
          <w:p w14:paraId="0FEF4EB3" w14:textId="77777777" w:rsidR="00BD0A01" w:rsidRPr="002852B2" w:rsidRDefault="00BD0A01" w:rsidP="00BD0A01">
            <w:pPr>
              <w:pStyle w:val="StyleHeader1-ClausesAfter0pt"/>
              <w:tabs>
                <w:tab w:val="left" w:pos="576"/>
              </w:tabs>
              <w:spacing w:after="240"/>
              <w:ind w:left="576" w:hanging="576"/>
              <w:rPr>
                <w:lang w:val="es-ES_tradnl"/>
              </w:rPr>
            </w:pPr>
            <w:r w:rsidRPr="002852B2">
              <w:rPr>
                <w:lang w:val="es-ES_tradnl"/>
              </w:rPr>
              <w:t>40.2</w:t>
            </w:r>
            <w:r w:rsidRPr="002852B2">
              <w:rPr>
                <w:lang w:val="es-ES_tradnl"/>
              </w:rPr>
              <w:tab/>
              <w:t>Mientras se prepara y perfecciona el contrato formal, la notificación de la adjudicación constituirá un contrato vinculante.</w:t>
            </w:r>
          </w:p>
        </w:tc>
      </w:tr>
      <w:tr w:rsidR="00BD0A01" w:rsidRPr="002852B2" w14:paraId="5B8FBC46" w14:textId="77777777">
        <w:tc>
          <w:tcPr>
            <w:tcW w:w="2610" w:type="dxa"/>
          </w:tcPr>
          <w:p w14:paraId="394CE1DA" w14:textId="77777777" w:rsidR="00BD0A01" w:rsidRPr="002852B2" w:rsidRDefault="00BD0A01" w:rsidP="00BD0A01">
            <w:pPr>
              <w:rPr>
                <w:lang w:val="es-ES_tradnl"/>
              </w:rPr>
            </w:pPr>
          </w:p>
        </w:tc>
        <w:tc>
          <w:tcPr>
            <w:tcW w:w="6660" w:type="dxa"/>
          </w:tcPr>
          <w:p w14:paraId="5581470E"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40.3</w:t>
            </w:r>
            <w:r w:rsidRPr="002852B2">
              <w:rPr>
                <w:lang w:val="es-ES_tradnl"/>
              </w:rPr>
              <w:tab/>
              <w:t>El Contratante responderá sin demora y por escrito a todo Licitante no favorecido que, tras la notificación de la adjudicación de conformidad con la cláusula 40.1 de las IAL, solicite por escrito los fundamentos por los cuales no se seleccionó su Oferta.</w:t>
            </w:r>
          </w:p>
        </w:tc>
      </w:tr>
      <w:tr w:rsidR="00BD0A01" w:rsidRPr="002852B2" w14:paraId="4A2534C5" w14:textId="77777777">
        <w:tc>
          <w:tcPr>
            <w:tcW w:w="2610" w:type="dxa"/>
          </w:tcPr>
          <w:p w14:paraId="3436C19E" w14:textId="77777777" w:rsidR="00BD0A01" w:rsidRPr="002852B2" w:rsidRDefault="00BD0A01" w:rsidP="00BD0A01">
            <w:pPr>
              <w:pStyle w:val="Section1Header2"/>
              <w:rPr>
                <w:lang w:val="es-ES_tradnl"/>
              </w:rPr>
            </w:pPr>
            <w:bookmarkStart w:id="412" w:name="_Toc438438867"/>
            <w:bookmarkStart w:id="413" w:name="_Toc438532661"/>
            <w:bookmarkStart w:id="414" w:name="_Toc438734011"/>
            <w:bookmarkStart w:id="415" w:name="_Toc438907047"/>
            <w:bookmarkStart w:id="416" w:name="_Toc438907246"/>
            <w:bookmarkStart w:id="417" w:name="_Toc100032333"/>
            <w:bookmarkStart w:id="418" w:name="_Toc485809836"/>
            <w:bookmarkStart w:id="419" w:name="_Toc488940377"/>
            <w:r w:rsidRPr="002852B2">
              <w:rPr>
                <w:lang w:val="es-ES_tradnl"/>
              </w:rPr>
              <w:t>Firma del Contrato</w:t>
            </w:r>
            <w:bookmarkEnd w:id="412"/>
            <w:bookmarkEnd w:id="413"/>
            <w:bookmarkEnd w:id="414"/>
            <w:bookmarkEnd w:id="415"/>
            <w:bookmarkEnd w:id="416"/>
            <w:bookmarkEnd w:id="417"/>
            <w:bookmarkEnd w:id="418"/>
            <w:bookmarkEnd w:id="419"/>
          </w:p>
        </w:tc>
        <w:tc>
          <w:tcPr>
            <w:tcW w:w="6660" w:type="dxa"/>
          </w:tcPr>
          <w:p w14:paraId="33AE8B5D"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41.1</w:t>
            </w:r>
            <w:r w:rsidRPr="002852B2">
              <w:rPr>
                <w:lang w:val="es-ES_tradnl"/>
              </w:rPr>
              <w:tab/>
              <w:t xml:space="preserve">Inmediatamente después de la notificación, el Contratante enviará el Convenio Contractual al Licitante seleccionado. </w:t>
            </w:r>
          </w:p>
        </w:tc>
      </w:tr>
      <w:tr w:rsidR="00BD0A01" w:rsidRPr="002852B2" w14:paraId="5B85A0FE" w14:textId="77777777">
        <w:tc>
          <w:tcPr>
            <w:tcW w:w="2610" w:type="dxa"/>
          </w:tcPr>
          <w:p w14:paraId="10663612" w14:textId="77777777" w:rsidR="00BD0A01" w:rsidRPr="002852B2" w:rsidRDefault="00BD0A01" w:rsidP="00BD0A01">
            <w:pPr>
              <w:rPr>
                <w:lang w:val="es-ES_tradnl"/>
              </w:rPr>
            </w:pPr>
          </w:p>
        </w:tc>
        <w:tc>
          <w:tcPr>
            <w:tcW w:w="6660" w:type="dxa"/>
          </w:tcPr>
          <w:p w14:paraId="3C351579" w14:textId="77777777" w:rsidR="00BD0A01" w:rsidRPr="002852B2" w:rsidRDefault="00BD0A01" w:rsidP="00BD0A01">
            <w:pPr>
              <w:pStyle w:val="StyleHeader1-ClausesAfter0pt"/>
              <w:tabs>
                <w:tab w:val="left" w:pos="576"/>
              </w:tabs>
              <w:ind w:left="576" w:hanging="576"/>
              <w:rPr>
                <w:lang w:val="es-ES_tradnl"/>
              </w:rPr>
            </w:pPr>
            <w:r w:rsidRPr="002852B2">
              <w:rPr>
                <w:lang w:val="es-ES_tradnl"/>
              </w:rPr>
              <w:t>41.2</w:t>
            </w:r>
            <w:r w:rsidRPr="002852B2">
              <w:rPr>
                <w:lang w:val="es-ES_tradnl"/>
              </w:rPr>
              <w:tab/>
              <w:t>Dentro del plazo de veintiocho (28) días después de haber recibido el Convenio Contractual, el Licitante seleccionado deberá firmarlo, fecharlo y devolverlo al Contratante.</w:t>
            </w:r>
          </w:p>
        </w:tc>
      </w:tr>
      <w:tr w:rsidR="00BD0A01" w:rsidRPr="002852B2" w14:paraId="071E36F1" w14:textId="77777777">
        <w:tc>
          <w:tcPr>
            <w:tcW w:w="2610" w:type="dxa"/>
          </w:tcPr>
          <w:p w14:paraId="307E088A" w14:textId="77777777" w:rsidR="00BD0A01" w:rsidRPr="002852B2" w:rsidRDefault="00BD0A01" w:rsidP="00BD0A01">
            <w:pPr>
              <w:pStyle w:val="Section1Header2"/>
              <w:rPr>
                <w:lang w:val="es-ES_tradnl"/>
              </w:rPr>
            </w:pPr>
            <w:bookmarkStart w:id="420" w:name="_Toc438438868"/>
            <w:bookmarkStart w:id="421" w:name="_Toc438532662"/>
            <w:bookmarkStart w:id="422" w:name="_Toc438734012"/>
            <w:bookmarkStart w:id="423" w:name="_Toc438907048"/>
            <w:bookmarkStart w:id="424" w:name="_Toc438907247"/>
            <w:bookmarkStart w:id="425" w:name="_Toc100032334"/>
            <w:bookmarkStart w:id="426" w:name="_Toc485809837"/>
            <w:bookmarkStart w:id="427" w:name="_Toc488940378"/>
            <w:r w:rsidRPr="002852B2">
              <w:rPr>
                <w:lang w:val="es-ES_tradnl"/>
              </w:rPr>
              <w:t>Garantía de Cumplimiento</w:t>
            </w:r>
            <w:bookmarkEnd w:id="420"/>
            <w:bookmarkEnd w:id="421"/>
            <w:bookmarkEnd w:id="422"/>
            <w:bookmarkEnd w:id="423"/>
            <w:bookmarkEnd w:id="424"/>
            <w:bookmarkEnd w:id="425"/>
            <w:bookmarkEnd w:id="426"/>
            <w:bookmarkEnd w:id="427"/>
          </w:p>
        </w:tc>
        <w:tc>
          <w:tcPr>
            <w:tcW w:w="6660" w:type="dxa"/>
          </w:tcPr>
          <w:p w14:paraId="6E1A6EEC" w14:textId="77777777" w:rsidR="00BD0A01" w:rsidRPr="002852B2" w:rsidRDefault="00BD0A01" w:rsidP="0095518F">
            <w:pPr>
              <w:pStyle w:val="StyleHeader1-ClausesAfter0pt"/>
              <w:tabs>
                <w:tab w:val="left" w:pos="576"/>
              </w:tabs>
              <w:ind w:left="576" w:hanging="576"/>
              <w:rPr>
                <w:lang w:val="es-ES_tradnl"/>
              </w:rPr>
            </w:pPr>
            <w:r w:rsidRPr="002852B2">
              <w:rPr>
                <w:lang w:val="es-ES_tradnl"/>
              </w:rPr>
              <w:t>42.1</w:t>
            </w:r>
            <w:r w:rsidRPr="002852B2">
              <w:rPr>
                <w:lang w:val="es-ES_tradnl"/>
              </w:rPr>
              <w:tab/>
              <w:t xml:space="preserve">Dentro de los veintiocho (28) días siguientes a la recepción de la notificación de la adjudicación enviada por el Contratante, el Licitante seleccionado deberá presentar la Garantía de Cumplimiento y, si así se exige </w:t>
            </w:r>
            <w:r w:rsidRPr="00E01B1E">
              <w:rPr>
                <w:b/>
                <w:lang w:val="es-ES_tradnl"/>
              </w:rPr>
              <w:t>en los DDL</w:t>
            </w:r>
            <w:r w:rsidRPr="002852B2">
              <w:rPr>
                <w:lang w:val="es-ES_tradnl"/>
              </w:rPr>
              <w:t>, la Garantía de Cumplimiento de Requisitos Ambientales, Sociales,</w:t>
            </w:r>
            <w:r w:rsidR="0095518F">
              <w:rPr>
                <w:lang w:val="es-ES_tradnl"/>
              </w:rPr>
              <w:t xml:space="preserve"> y de Seguridad y Salud en el trabajo (ASSS)</w:t>
            </w:r>
            <w:r w:rsidRPr="002852B2">
              <w:rPr>
                <w:lang w:val="es-ES_tradnl"/>
              </w:rPr>
              <w:t xml:space="preserve"> conforme a las Condiciones Generales del Contrato y según se estipula en la cláusula 35.5 de las IAL, utilizando para dicho propósito los formularios de Garantía de Cumplimiento y de Garantía de Cumplimiento de Requisitos Ambientales, Sociales,</w:t>
            </w:r>
            <w:r w:rsidR="0095518F">
              <w:rPr>
                <w:lang w:val="es-ES_tradnl"/>
              </w:rPr>
              <w:t xml:space="preserve"> y de Seguridad y Salud en el trabajo</w:t>
            </w:r>
            <w:r w:rsidRPr="002852B2">
              <w:rPr>
                <w:lang w:val="es-ES_tradnl"/>
              </w:rPr>
              <w:t xml:space="preserve"> (ASSS) incluidos en la </w:t>
            </w:r>
            <w:r w:rsidR="0095518F">
              <w:rPr>
                <w:lang w:val="es-ES_tradnl"/>
              </w:rPr>
              <w:t>S</w:t>
            </w:r>
            <w:r w:rsidRPr="002852B2">
              <w:rPr>
                <w:lang w:val="es-ES_tradnl"/>
              </w:rPr>
              <w:t>ección X, Formularios del Contrato, u otro formulario aceptable para el Contratante.</w:t>
            </w:r>
            <w:r w:rsidR="00781B39" w:rsidRPr="002852B2">
              <w:rPr>
                <w:lang w:val="es-ES_tradnl"/>
              </w:rPr>
              <w:t xml:space="preserve"> </w:t>
            </w:r>
            <w:r w:rsidRPr="002852B2">
              <w:rPr>
                <w:lang w:val="es-ES_tradnl"/>
              </w:rPr>
              <w:t xml:space="preserve">Si el Licitante seleccionado suministra una fianza como Garantía de Cumplimiento, dicha fianza deberá haber sido emitida por una compañía avalista o una aseguradora que el Licitante seleccionado haya determinado que es aceptable para el Contratante. Si la fianza la emite una entidad extranjera, esta deberá tener una </w:t>
            </w:r>
            <w:r w:rsidRPr="002852B2">
              <w:rPr>
                <w:spacing w:val="-2"/>
                <w:lang w:val="es-ES_tradnl"/>
              </w:rPr>
              <w:t xml:space="preserve">institución financiera </w:t>
            </w:r>
            <w:r w:rsidRPr="002852B2">
              <w:rPr>
                <w:lang w:val="es-ES_tradnl"/>
              </w:rPr>
              <w:t>corresponsal en el país del Contratante.</w:t>
            </w:r>
          </w:p>
        </w:tc>
      </w:tr>
      <w:tr w:rsidR="00BD0A01" w:rsidRPr="002852B2" w14:paraId="14B6D1E9" w14:textId="77777777">
        <w:tc>
          <w:tcPr>
            <w:tcW w:w="2610" w:type="dxa"/>
          </w:tcPr>
          <w:p w14:paraId="2D2E81E9" w14:textId="77777777" w:rsidR="00BD0A01" w:rsidRPr="002852B2" w:rsidRDefault="00BD0A01">
            <w:pPr>
              <w:spacing w:before="120" w:after="120"/>
              <w:rPr>
                <w:lang w:val="es-ES_tradnl"/>
              </w:rPr>
            </w:pPr>
          </w:p>
        </w:tc>
        <w:tc>
          <w:tcPr>
            <w:tcW w:w="6660" w:type="dxa"/>
          </w:tcPr>
          <w:p w14:paraId="1DCB20D2" w14:textId="5D14F73B" w:rsidR="00BD0A01" w:rsidRPr="002852B2" w:rsidRDefault="00BD0A01" w:rsidP="0011650A">
            <w:pPr>
              <w:pStyle w:val="StyleHeader1-ClausesAfter0pt"/>
              <w:tabs>
                <w:tab w:val="left" w:pos="576"/>
              </w:tabs>
              <w:ind w:left="576" w:hanging="576"/>
              <w:rPr>
                <w:lang w:val="es-ES_tradnl"/>
              </w:rPr>
            </w:pPr>
            <w:r w:rsidRPr="002852B2">
              <w:rPr>
                <w:lang w:val="es-ES_tradnl"/>
              </w:rPr>
              <w:t>42.2</w:t>
            </w:r>
            <w:r w:rsidRPr="002852B2">
              <w:rPr>
                <w:lang w:val="es-ES_tradnl"/>
              </w:rPr>
              <w:tab/>
              <w:t xml:space="preserve">El incumplimiento por parte del Licitante seleccionado de sus obligaciones de presentar la Garantía de Cumplimiento y, si así se exige </w:t>
            </w:r>
            <w:r w:rsidRPr="00E01B1E">
              <w:rPr>
                <w:b/>
                <w:lang w:val="es-ES_tradnl"/>
              </w:rPr>
              <w:t>en los DDL</w:t>
            </w:r>
            <w:r w:rsidRPr="002852B2">
              <w:rPr>
                <w:lang w:val="es-ES_tradnl"/>
              </w:rPr>
              <w:t xml:space="preserve">, la Garantía de Cumplimiento de Requisitos Ambientales, Sociales, </w:t>
            </w:r>
            <w:r w:rsidR="0095518F">
              <w:rPr>
                <w:lang w:val="es-ES_tradnl"/>
              </w:rPr>
              <w:t xml:space="preserve">y de </w:t>
            </w:r>
            <w:r w:rsidR="005C7B7E">
              <w:rPr>
                <w:lang w:val="es-ES_tradnl"/>
              </w:rPr>
              <w:t>Seguridad</w:t>
            </w:r>
            <w:r w:rsidR="0095518F">
              <w:rPr>
                <w:lang w:val="es-ES_tradnl"/>
              </w:rPr>
              <w:t xml:space="preserve"> y Salud en el trabajo </w:t>
            </w:r>
            <w:r w:rsidRPr="002852B2">
              <w:rPr>
                <w:lang w:val="es-ES_tradnl"/>
              </w:rPr>
              <w:t>(ASSS) antes mencionadas o de firmar el Contrato será causa suficiente para anular la adjudicación y hacer efectiva la Garantía de Mantenimiento de la Oferta.</w:t>
            </w:r>
            <w:r w:rsidR="00781B39" w:rsidRPr="002852B2">
              <w:rPr>
                <w:lang w:val="es-ES_tradnl"/>
              </w:rPr>
              <w:t xml:space="preserve"> </w:t>
            </w:r>
            <w:r w:rsidRPr="002852B2">
              <w:rPr>
                <w:lang w:val="es-ES_tradnl"/>
              </w:rPr>
              <w:t>En este caso, el Contratante podrá adjudicar el contrato al Licitante cuya Oferta haya sido evaluada como la siguiente más baja que cumple sustancialmente con los requisitos y que el Contratante considere calificado para ejecutar satisfactoriamente el Contrato.</w:t>
            </w:r>
          </w:p>
        </w:tc>
      </w:tr>
    </w:tbl>
    <w:p w14:paraId="449FA545" w14:textId="77777777" w:rsidR="00BD0A01" w:rsidRDefault="00BD0A01">
      <w:pPr>
        <w:ind w:left="180"/>
        <w:rPr>
          <w:lang w:val="es-ES_tradnl"/>
        </w:rPr>
      </w:pPr>
    </w:p>
    <w:tbl>
      <w:tblPr>
        <w:tblW w:w="9640"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20"/>
      </w:tblGrid>
      <w:tr w:rsidR="00750E97" w:rsidRPr="00D27996" w14:paraId="3C33F7C9" w14:textId="77777777" w:rsidTr="00AA7CAF">
        <w:trPr>
          <w:cantSplit/>
        </w:trPr>
        <w:tc>
          <w:tcPr>
            <w:tcW w:w="9640" w:type="dxa"/>
            <w:gridSpan w:val="2"/>
            <w:tcBorders>
              <w:top w:val="nil"/>
              <w:left w:val="nil"/>
              <w:bottom w:val="single" w:sz="12" w:space="0" w:color="000000"/>
              <w:right w:val="nil"/>
            </w:tcBorders>
            <w:vAlign w:val="center"/>
          </w:tcPr>
          <w:p w14:paraId="6F9181F8" w14:textId="3259A3DC" w:rsidR="00750E97" w:rsidRPr="00B81AA8" w:rsidRDefault="00C71C30" w:rsidP="00B81AA8">
            <w:pPr>
              <w:pStyle w:val="TOC1-2"/>
              <w:outlineLvl w:val="1"/>
              <w:rPr>
                <w:lang w:val="es-ES_tradnl"/>
              </w:rPr>
            </w:pPr>
            <w:r>
              <w:rPr>
                <w:lang w:val="es-ES_tradnl"/>
              </w:rPr>
              <w:br w:type="page"/>
            </w:r>
            <w:bookmarkStart w:id="428" w:name="_Toc41971239"/>
            <w:bookmarkStart w:id="429" w:name="_Toc248189760"/>
            <w:bookmarkStart w:id="430" w:name="_Toc526875207"/>
            <w:bookmarkStart w:id="431" w:name="_Toc526875223"/>
            <w:bookmarkStart w:id="432" w:name="_Toc526876919"/>
            <w:r w:rsidR="00750E97" w:rsidRPr="00802CCF">
              <w:rPr>
                <w:lang w:val="es-ES_tradnl"/>
              </w:rPr>
              <w:t xml:space="preserve">Sección II. Datos de la </w:t>
            </w:r>
            <w:bookmarkEnd w:id="428"/>
            <w:r w:rsidR="00750E97" w:rsidRPr="00802CCF">
              <w:rPr>
                <w:lang w:val="es-ES_tradnl"/>
              </w:rPr>
              <w:t>Licitación</w:t>
            </w:r>
            <w:bookmarkEnd w:id="429"/>
            <w:bookmarkEnd w:id="430"/>
            <w:bookmarkEnd w:id="431"/>
            <w:bookmarkEnd w:id="432"/>
          </w:p>
        </w:tc>
      </w:tr>
      <w:tr w:rsidR="00750E97" w:rsidRPr="00D27996" w14:paraId="46D5C42E" w14:textId="77777777" w:rsidTr="00AA7CAF">
        <w:trPr>
          <w:cantSplit/>
        </w:trPr>
        <w:tc>
          <w:tcPr>
            <w:tcW w:w="9640" w:type="dxa"/>
            <w:gridSpan w:val="2"/>
            <w:tcBorders>
              <w:bottom w:val="single" w:sz="12" w:space="0" w:color="000000"/>
            </w:tcBorders>
            <w:vAlign w:val="center"/>
          </w:tcPr>
          <w:p w14:paraId="30B5BB0E" w14:textId="77777777" w:rsidR="00750E97" w:rsidRPr="00D27996" w:rsidRDefault="00750E97" w:rsidP="005D2851">
            <w:pPr>
              <w:spacing w:before="60" w:after="60"/>
              <w:jc w:val="center"/>
              <w:rPr>
                <w:b/>
                <w:sz w:val="28"/>
              </w:rPr>
            </w:pPr>
            <w:r w:rsidRPr="00D27996">
              <w:rPr>
                <w:b/>
                <w:sz w:val="28"/>
              </w:rPr>
              <w:t>A. Introducción</w:t>
            </w:r>
          </w:p>
        </w:tc>
      </w:tr>
      <w:tr w:rsidR="00750E97" w:rsidRPr="009E2B9F" w14:paraId="2E64AE60" w14:textId="77777777" w:rsidTr="00AA7CAF">
        <w:trPr>
          <w:cantSplit/>
          <w:trHeight w:val="552"/>
        </w:trPr>
        <w:tc>
          <w:tcPr>
            <w:tcW w:w="1620" w:type="dxa"/>
            <w:tcBorders>
              <w:top w:val="single" w:sz="12" w:space="0" w:color="000000"/>
              <w:left w:val="single" w:sz="12" w:space="0" w:color="000000"/>
              <w:bottom w:val="single" w:sz="4" w:space="0" w:color="auto"/>
              <w:right w:val="single" w:sz="8" w:space="0" w:color="000000"/>
            </w:tcBorders>
          </w:tcPr>
          <w:p w14:paraId="78C8678E" w14:textId="77777777" w:rsidR="00750E97" w:rsidRPr="00D27996" w:rsidRDefault="00750E97" w:rsidP="005D2851">
            <w:pPr>
              <w:spacing w:before="60" w:after="60"/>
              <w:rPr>
                <w:b/>
              </w:rPr>
            </w:pPr>
            <w:r w:rsidRPr="00D27996">
              <w:rPr>
                <w:b/>
              </w:rPr>
              <w:t>IAL 1.1</w:t>
            </w:r>
          </w:p>
        </w:tc>
        <w:tc>
          <w:tcPr>
            <w:tcW w:w="8020" w:type="dxa"/>
            <w:tcBorders>
              <w:top w:val="single" w:sz="12" w:space="0" w:color="000000"/>
              <w:left w:val="nil"/>
              <w:bottom w:val="single" w:sz="4" w:space="0" w:color="auto"/>
              <w:right w:val="single" w:sz="12" w:space="0" w:color="000000"/>
            </w:tcBorders>
          </w:tcPr>
          <w:p w14:paraId="3B39AB12" w14:textId="1549913A" w:rsidR="00E45AD4" w:rsidRPr="009E2B9F" w:rsidRDefault="00750E97" w:rsidP="009024FE">
            <w:r w:rsidRPr="009E2B9F">
              <w:rPr>
                <w:b/>
              </w:rPr>
              <w:t>El Contratante es</w:t>
            </w:r>
            <w:r w:rsidRPr="009E2B9F">
              <w:t>: Programa Nacional de Saneamiento Rural - Programa de Agua Potable y Saneamiento para la Amazonía Rural.</w:t>
            </w:r>
          </w:p>
        </w:tc>
      </w:tr>
      <w:tr w:rsidR="00F63ECE" w:rsidRPr="009E2B9F" w14:paraId="2C07A360" w14:textId="77777777" w:rsidTr="00AA7CAF">
        <w:trPr>
          <w:cantSplit/>
          <w:trHeight w:val="693"/>
        </w:trPr>
        <w:tc>
          <w:tcPr>
            <w:tcW w:w="1620" w:type="dxa"/>
            <w:tcBorders>
              <w:top w:val="single" w:sz="12" w:space="0" w:color="000000"/>
              <w:left w:val="single" w:sz="12" w:space="0" w:color="000000"/>
              <w:bottom w:val="single" w:sz="4" w:space="0" w:color="auto"/>
              <w:right w:val="single" w:sz="8" w:space="0" w:color="000000"/>
            </w:tcBorders>
          </w:tcPr>
          <w:p w14:paraId="249D0999" w14:textId="765EC835" w:rsidR="00F63ECE" w:rsidRPr="00D27996" w:rsidRDefault="00F63ECE" w:rsidP="005D2851">
            <w:pPr>
              <w:spacing w:before="60" w:after="60"/>
              <w:rPr>
                <w:b/>
              </w:rPr>
            </w:pPr>
            <w:r w:rsidRPr="00D27996">
              <w:rPr>
                <w:b/>
              </w:rPr>
              <w:t>IAL 1.1</w:t>
            </w:r>
          </w:p>
        </w:tc>
        <w:tc>
          <w:tcPr>
            <w:tcW w:w="8020" w:type="dxa"/>
            <w:tcBorders>
              <w:top w:val="single" w:sz="12" w:space="0" w:color="000000"/>
              <w:left w:val="nil"/>
              <w:bottom w:val="single" w:sz="4" w:space="0" w:color="auto"/>
              <w:right w:val="single" w:sz="12" w:space="0" w:color="000000"/>
            </w:tcBorders>
          </w:tcPr>
          <w:p w14:paraId="1AEFCAC3" w14:textId="77777777" w:rsidR="00F63ECE" w:rsidRPr="00583740" w:rsidRDefault="00F63ECE" w:rsidP="00F63ECE">
            <w:pPr>
              <w:tabs>
                <w:tab w:val="right" w:pos="7272"/>
              </w:tabs>
              <w:spacing w:before="60" w:after="60"/>
              <w:rPr>
                <w:b/>
              </w:rPr>
            </w:pPr>
            <w:r w:rsidRPr="00583740">
              <w:rPr>
                <w:b/>
              </w:rPr>
              <w:t>Nombre de la Licitación Pública Internacional:</w:t>
            </w:r>
          </w:p>
          <w:p w14:paraId="378608AD" w14:textId="5687415F" w:rsidR="00F63ECE" w:rsidRPr="00583740" w:rsidRDefault="00F63ECE" w:rsidP="00F63ECE">
            <w:pPr>
              <w:tabs>
                <w:tab w:val="right" w:pos="7272"/>
              </w:tabs>
              <w:spacing w:before="60" w:after="60"/>
              <w:rPr>
                <w:b/>
              </w:rPr>
            </w:pPr>
            <w:r w:rsidRPr="00583740">
              <w:t>LPI N° 002-2022/VIVIENDA/VMCS/PNSR-AMAZONIA RURAL</w:t>
            </w:r>
          </w:p>
        </w:tc>
      </w:tr>
      <w:tr w:rsidR="009024FE" w:rsidRPr="009E2B9F" w14:paraId="40FAF64D" w14:textId="77777777" w:rsidTr="00AA7CAF">
        <w:trPr>
          <w:cantSplit/>
          <w:trHeight w:val="646"/>
        </w:trPr>
        <w:tc>
          <w:tcPr>
            <w:tcW w:w="1620" w:type="dxa"/>
            <w:tcBorders>
              <w:top w:val="single" w:sz="12" w:space="0" w:color="000000"/>
              <w:left w:val="single" w:sz="12" w:space="0" w:color="000000"/>
              <w:bottom w:val="single" w:sz="4" w:space="0" w:color="auto"/>
              <w:right w:val="single" w:sz="8" w:space="0" w:color="000000"/>
            </w:tcBorders>
          </w:tcPr>
          <w:p w14:paraId="550647E1" w14:textId="3E3EDFE7" w:rsidR="009024FE" w:rsidRPr="00D27996" w:rsidRDefault="004E3E9F" w:rsidP="005D2851">
            <w:pPr>
              <w:spacing w:before="60" w:after="60"/>
              <w:rPr>
                <w:b/>
              </w:rPr>
            </w:pPr>
            <w:r w:rsidRPr="00D27996">
              <w:rPr>
                <w:b/>
              </w:rPr>
              <w:t>IAL 1.1</w:t>
            </w:r>
          </w:p>
        </w:tc>
        <w:tc>
          <w:tcPr>
            <w:tcW w:w="8020" w:type="dxa"/>
            <w:tcBorders>
              <w:top w:val="single" w:sz="12" w:space="0" w:color="000000"/>
              <w:left w:val="nil"/>
              <w:bottom w:val="single" w:sz="4" w:space="0" w:color="auto"/>
              <w:right w:val="single" w:sz="12" w:space="0" w:color="000000"/>
            </w:tcBorders>
          </w:tcPr>
          <w:p w14:paraId="6397B695" w14:textId="0B9294AD" w:rsidR="001E24B6" w:rsidRPr="006B19B0" w:rsidRDefault="006B19B0" w:rsidP="009024FE">
            <w:pPr>
              <w:tabs>
                <w:tab w:val="right" w:pos="7272"/>
              </w:tabs>
              <w:spacing w:before="60" w:after="60"/>
              <w:rPr>
                <w:b/>
                <w:szCs w:val="24"/>
              </w:rPr>
            </w:pPr>
            <w:r w:rsidRPr="00583740">
              <w:rPr>
                <w:b/>
                <w:szCs w:val="24"/>
              </w:rPr>
              <w:t>Lote</w:t>
            </w:r>
            <w:r w:rsidR="009024FE" w:rsidRPr="00583740">
              <w:rPr>
                <w:b/>
                <w:szCs w:val="24"/>
              </w:rPr>
              <w:t xml:space="preserve"> 1: </w:t>
            </w:r>
            <w:r w:rsidRPr="00583740">
              <w:rPr>
                <w:b/>
                <w:szCs w:val="24"/>
              </w:rPr>
              <w:t>“Instalacion del Servicio de Agua Potable y Saneamiento en el Centro Poblado de Peña Negra, Distrito de San Juan Bautista, Provincia de Maynas, Departamento de Loreto</w:t>
            </w:r>
            <w:r w:rsidR="009024FE" w:rsidRPr="00583740">
              <w:rPr>
                <w:b/>
                <w:szCs w:val="24"/>
              </w:rPr>
              <w:t>”</w:t>
            </w:r>
          </w:p>
          <w:p w14:paraId="02C87CFF" w14:textId="77777777" w:rsidR="00D06779" w:rsidRPr="00D06779" w:rsidRDefault="00D06779" w:rsidP="009024FE">
            <w:pPr>
              <w:tabs>
                <w:tab w:val="right" w:pos="7272"/>
              </w:tabs>
              <w:spacing w:before="60" w:after="60"/>
              <w:rPr>
                <w:b/>
                <w:sz w:val="10"/>
                <w:szCs w:val="10"/>
              </w:rPr>
            </w:pPr>
          </w:p>
          <w:p w14:paraId="1D1A1160" w14:textId="0B27DB11" w:rsidR="001E24B6" w:rsidRDefault="009024FE" w:rsidP="009024FE">
            <w:pPr>
              <w:tabs>
                <w:tab w:val="right" w:pos="7272"/>
              </w:tabs>
              <w:spacing w:before="60" w:after="60"/>
            </w:pPr>
            <w:r w:rsidRPr="003715D0">
              <w:rPr>
                <w:b/>
              </w:rPr>
              <w:t>Localización geográfica del proyecto:</w:t>
            </w:r>
            <w:r w:rsidRPr="003715D0">
              <w:t xml:space="preserve"> </w:t>
            </w:r>
            <w:r w:rsidR="00C83437">
              <w:t>S</w:t>
            </w:r>
            <w:r w:rsidRPr="003715D0">
              <w:t>e ubica en el Región Loreto, Provincia de Maynas, Distrito de San Juan Bautista, en el centro poblado de Peña Negra, entre las coordenadas 684657.014 E 9572809.930 N, y una altitud de 126.336 msnm.</w:t>
            </w:r>
          </w:p>
          <w:p w14:paraId="130BD83F" w14:textId="77777777" w:rsidR="00D06779" w:rsidRPr="001E24B6" w:rsidRDefault="00D06779" w:rsidP="009024FE">
            <w:pPr>
              <w:tabs>
                <w:tab w:val="right" w:pos="7272"/>
              </w:tabs>
              <w:spacing w:before="60" w:after="60"/>
              <w:rPr>
                <w:sz w:val="10"/>
                <w:szCs w:val="10"/>
              </w:rPr>
            </w:pPr>
          </w:p>
          <w:p w14:paraId="712632C3" w14:textId="77777777" w:rsidR="009024FE" w:rsidRDefault="009024FE" w:rsidP="009024FE">
            <w:pPr>
              <w:tabs>
                <w:tab w:val="right" w:pos="7272"/>
              </w:tabs>
              <w:spacing w:before="60" w:after="60"/>
            </w:pPr>
            <w:r w:rsidRPr="003715D0">
              <w:rPr>
                <w:b/>
              </w:rPr>
              <w:t>Accesibilidad:</w:t>
            </w:r>
            <w:r w:rsidRPr="003715D0">
              <w:t> Para llegar al centro poblado de Peña Negra, para ello se utiliza la carretera Iquitos-Nauta (ruta departamental LO-103), carretera asfaltada que une las provincias Maynas con Nauta, saliendo de la ciudad de Iquitos, para lo cual se toma un vehículo de transporte público que hace esta ruta, cuyo tiempo de recorrido es de veinte minutos (20min), está a la altura del Km 16, de la carretera Iquitos Nauta.</w:t>
            </w:r>
          </w:p>
          <w:p w14:paraId="6D777A93" w14:textId="6029C454" w:rsidR="009024FE" w:rsidRDefault="009024FE" w:rsidP="005D2851">
            <w:pPr>
              <w:rPr>
                <w:b/>
              </w:rPr>
            </w:pPr>
          </w:p>
          <w:tbl>
            <w:tblPr>
              <w:tblStyle w:val="Tablaconcuadrcula"/>
              <w:tblW w:w="0" w:type="auto"/>
              <w:jc w:val="center"/>
              <w:tblLayout w:type="fixed"/>
              <w:tblLook w:val="04A0" w:firstRow="1" w:lastRow="0" w:firstColumn="1" w:lastColumn="0" w:noHBand="0" w:noVBand="1"/>
            </w:tblPr>
            <w:tblGrid>
              <w:gridCol w:w="3367"/>
              <w:gridCol w:w="2980"/>
            </w:tblGrid>
            <w:tr w:rsidR="009024FE" w:rsidRPr="00D56576" w14:paraId="4136EB13" w14:textId="77777777" w:rsidTr="00D06779">
              <w:trPr>
                <w:trHeight w:val="284"/>
                <w:jc w:val="center"/>
              </w:trPr>
              <w:tc>
                <w:tcPr>
                  <w:tcW w:w="3367" w:type="dxa"/>
                </w:tcPr>
                <w:p w14:paraId="51BC386F" w14:textId="48C773EC" w:rsidR="009024FE" w:rsidRPr="00D56576" w:rsidRDefault="009024FE" w:rsidP="00F63ECE">
                  <w:pPr>
                    <w:jc w:val="center"/>
                    <w:rPr>
                      <w:b/>
                      <w:szCs w:val="24"/>
                    </w:rPr>
                  </w:pPr>
                  <w:r w:rsidRPr="00D56576">
                    <w:rPr>
                      <w:b/>
                      <w:szCs w:val="24"/>
                    </w:rPr>
                    <w:t>CENTRO POBLADO</w:t>
                  </w:r>
                </w:p>
              </w:tc>
              <w:tc>
                <w:tcPr>
                  <w:tcW w:w="2980" w:type="dxa"/>
                </w:tcPr>
                <w:p w14:paraId="3CCDE0D4" w14:textId="7F9DA64F" w:rsidR="009024FE" w:rsidRPr="00D56576" w:rsidRDefault="009024FE" w:rsidP="00F63ECE">
                  <w:pPr>
                    <w:jc w:val="center"/>
                    <w:rPr>
                      <w:b/>
                      <w:szCs w:val="24"/>
                    </w:rPr>
                  </w:pPr>
                  <w:r w:rsidRPr="00D56576">
                    <w:rPr>
                      <w:b/>
                      <w:szCs w:val="24"/>
                    </w:rPr>
                    <w:t>PEÑA NEGRA</w:t>
                  </w:r>
                </w:p>
              </w:tc>
            </w:tr>
            <w:tr w:rsidR="009024FE" w:rsidRPr="00D56576" w14:paraId="7F29986B" w14:textId="77777777" w:rsidTr="00D06779">
              <w:trPr>
                <w:trHeight w:val="284"/>
                <w:jc w:val="center"/>
              </w:trPr>
              <w:tc>
                <w:tcPr>
                  <w:tcW w:w="3367" w:type="dxa"/>
                </w:tcPr>
                <w:p w14:paraId="72E50B5F" w14:textId="70BB940D" w:rsidR="009024FE" w:rsidRPr="00D56576" w:rsidRDefault="00D56576" w:rsidP="005D2851">
                  <w:pPr>
                    <w:rPr>
                      <w:szCs w:val="24"/>
                    </w:rPr>
                  </w:pPr>
                  <w:r w:rsidRPr="00D56576">
                    <w:rPr>
                      <w:szCs w:val="24"/>
                    </w:rPr>
                    <w:t>Departamento</w:t>
                  </w:r>
                </w:p>
              </w:tc>
              <w:tc>
                <w:tcPr>
                  <w:tcW w:w="2980" w:type="dxa"/>
                </w:tcPr>
                <w:p w14:paraId="57F222B0" w14:textId="226431C3" w:rsidR="009024FE" w:rsidRPr="00D56576" w:rsidRDefault="00D56576" w:rsidP="005D2851">
                  <w:pPr>
                    <w:rPr>
                      <w:szCs w:val="24"/>
                    </w:rPr>
                  </w:pPr>
                  <w:r w:rsidRPr="00D56576">
                    <w:rPr>
                      <w:szCs w:val="24"/>
                    </w:rPr>
                    <w:t>Loreto</w:t>
                  </w:r>
                </w:p>
              </w:tc>
            </w:tr>
            <w:tr w:rsidR="009024FE" w:rsidRPr="00D56576" w14:paraId="3AF10322" w14:textId="77777777" w:rsidTr="00D06779">
              <w:trPr>
                <w:trHeight w:val="284"/>
                <w:jc w:val="center"/>
              </w:trPr>
              <w:tc>
                <w:tcPr>
                  <w:tcW w:w="3367" w:type="dxa"/>
                </w:tcPr>
                <w:p w14:paraId="79C942F2" w14:textId="586A72EF" w:rsidR="009024FE" w:rsidRPr="00D56576" w:rsidRDefault="00D56576" w:rsidP="005D2851">
                  <w:pPr>
                    <w:rPr>
                      <w:szCs w:val="24"/>
                    </w:rPr>
                  </w:pPr>
                  <w:r w:rsidRPr="00D56576">
                    <w:rPr>
                      <w:szCs w:val="24"/>
                    </w:rPr>
                    <w:t>Provincia</w:t>
                  </w:r>
                </w:p>
              </w:tc>
              <w:tc>
                <w:tcPr>
                  <w:tcW w:w="2980" w:type="dxa"/>
                </w:tcPr>
                <w:p w14:paraId="391A2457" w14:textId="5B25905B" w:rsidR="009024FE" w:rsidRPr="00D56576" w:rsidRDefault="00D56576" w:rsidP="005D2851">
                  <w:pPr>
                    <w:rPr>
                      <w:szCs w:val="24"/>
                    </w:rPr>
                  </w:pPr>
                  <w:r w:rsidRPr="00D56576">
                    <w:rPr>
                      <w:szCs w:val="24"/>
                    </w:rPr>
                    <w:t>Maynas</w:t>
                  </w:r>
                </w:p>
              </w:tc>
            </w:tr>
            <w:tr w:rsidR="009024FE" w:rsidRPr="00D56576" w14:paraId="0BAA0076" w14:textId="77777777" w:rsidTr="00D06779">
              <w:trPr>
                <w:trHeight w:val="284"/>
                <w:jc w:val="center"/>
              </w:trPr>
              <w:tc>
                <w:tcPr>
                  <w:tcW w:w="3367" w:type="dxa"/>
                </w:tcPr>
                <w:p w14:paraId="4B120DE9" w14:textId="49E2366E" w:rsidR="009024FE" w:rsidRPr="00D56576" w:rsidRDefault="00D56576" w:rsidP="005D2851">
                  <w:pPr>
                    <w:rPr>
                      <w:szCs w:val="24"/>
                    </w:rPr>
                  </w:pPr>
                  <w:r w:rsidRPr="00D56576">
                    <w:rPr>
                      <w:szCs w:val="24"/>
                    </w:rPr>
                    <w:t>Distrito</w:t>
                  </w:r>
                </w:p>
              </w:tc>
              <w:tc>
                <w:tcPr>
                  <w:tcW w:w="2980" w:type="dxa"/>
                </w:tcPr>
                <w:p w14:paraId="0EAC8654" w14:textId="20490B1B" w:rsidR="009024FE" w:rsidRPr="00D56576" w:rsidRDefault="00D56576" w:rsidP="005D2851">
                  <w:pPr>
                    <w:rPr>
                      <w:szCs w:val="24"/>
                    </w:rPr>
                  </w:pPr>
                  <w:r w:rsidRPr="00D56576">
                    <w:rPr>
                      <w:szCs w:val="24"/>
                    </w:rPr>
                    <w:t>San Juan Bautista</w:t>
                  </w:r>
                </w:p>
              </w:tc>
            </w:tr>
            <w:tr w:rsidR="009024FE" w:rsidRPr="00D56576" w14:paraId="1D46EA7A" w14:textId="77777777" w:rsidTr="00D06779">
              <w:trPr>
                <w:trHeight w:val="284"/>
                <w:jc w:val="center"/>
              </w:trPr>
              <w:tc>
                <w:tcPr>
                  <w:tcW w:w="3367" w:type="dxa"/>
                </w:tcPr>
                <w:p w14:paraId="13E06E56" w14:textId="05D892DE" w:rsidR="009024FE" w:rsidRPr="00D56576" w:rsidRDefault="00D56576" w:rsidP="005D2851">
                  <w:pPr>
                    <w:rPr>
                      <w:szCs w:val="24"/>
                    </w:rPr>
                  </w:pPr>
                  <w:r w:rsidRPr="00D56576">
                    <w:rPr>
                      <w:szCs w:val="24"/>
                    </w:rPr>
                    <w:t>Altitud</w:t>
                  </w:r>
                  <w:r w:rsidR="009024FE" w:rsidRPr="00D56576">
                    <w:rPr>
                      <w:szCs w:val="24"/>
                    </w:rPr>
                    <w:t xml:space="preserve"> msnm</w:t>
                  </w:r>
                </w:p>
              </w:tc>
              <w:tc>
                <w:tcPr>
                  <w:tcW w:w="2980" w:type="dxa"/>
                </w:tcPr>
                <w:p w14:paraId="23F586F3" w14:textId="6A2BFA87" w:rsidR="009024FE" w:rsidRPr="00D56576" w:rsidRDefault="009024FE" w:rsidP="005D2851">
                  <w:pPr>
                    <w:rPr>
                      <w:szCs w:val="24"/>
                    </w:rPr>
                  </w:pPr>
                  <w:r w:rsidRPr="00D56576">
                    <w:rPr>
                      <w:szCs w:val="24"/>
                    </w:rPr>
                    <w:t>126.33</w:t>
                  </w:r>
                </w:p>
              </w:tc>
            </w:tr>
            <w:tr w:rsidR="009024FE" w:rsidRPr="00D56576" w14:paraId="7C097180" w14:textId="77777777" w:rsidTr="00D06779">
              <w:trPr>
                <w:trHeight w:val="284"/>
                <w:jc w:val="center"/>
              </w:trPr>
              <w:tc>
                <w:tcPr>
                  <w:tcW w:w="3367" w:type="dxa"/>
                </w:tcPr>
                <w:p w14:paraId="449E07C3" w14:textId="44334945" w:rsidR="009024FE" w:rsidRPr="00D56576" w:rsidRDefault="00D56576" w:rsidP="005D2851">
                  <w:pPr>
                    <w:rPr>
                      <w:szCs w:val="24"/>
                    </w:rPr>
                  </w:pPr>
                  <w:r w:rsidRPr="00D56576">
                    <w:rPr>
                      <w:szCs w:val="24"/>
                    </w:rPr>
                    <w:t xml:space="preserve">Coordenadas </w:t>
                  </w:r>
                  <w:r w:rsidR="00906050">
                    <w:rPr>
                      <w:szCs w:val="24"/>
                    </w:rPr>
                    <w:t>–</w:t>
                  </w:r>
                  <w:r w:rsidRPr="00D56576">
                    <w:rPr>
                      <w:szCs w:val="24"/>
                    </w:rPr>
                    <w:t xml:space="preserve"> Este</w:t>
                  </w:r>
                </w:p>
              </w:tc>
              <w:tc>
                <w:tcPr>
                  <w:tcW w:w="2980" w:type="dxa"/>
                </w:tcPr>
                <w:p w14:paraId="7D9C9B94" w14:textId="2C559E7D" w:rsidR="009024FE" w:rsidRPr="00D56576" w:rsidRDefault="009024FE" w:rsidP="005D2851">
                  <w:pPr>
                    <w:rPr>
                      <w:szCs w:val="24"/>
                    </w:rPr>
                  </w:pPr>
                  <w:r w:rsidRPr="00D56576">
                    <w:rPr>
                      <w:szCs w:val="24"/>
                    </w:rPr>
                    <w:t>684657</w:t>
                  </w:r>
                </w:p>
              </w:tc>
            </w:tr>
            <w:tr w:rsidR="009024FE" w:rsidRPr="00D56576" w14:paraId="305A3113" w14:textId="77777777" w:rsidTr="00D06779">
              <w:trPr>
                <w:trHeight w:val="284"/>
                <w:jc w:val="center"/>
              </w:trPr>
              <w:tc>
                <w:tcPr>
                  <w:tcW w:w="3367" w:type="dxa"/>
                </w:tcPr>
                <w:p w14:paraId="11543BB5" w14:textId="2611D762" w:rsidR="009024FE" w:rsidRPr="00D56576" w:rsidRDefault="00D56576" w:rsidP="005D2851">
                  <w:pPr>
                    <w:rPr>
                      <w:szCs w:val="24"/>
                    </w:rPr>
                  </w:pPr>
                  <w:r w:rsidRPr="00D56576">
                    <w:rPr>
                      <w:szCs w:val="24"/>
                    </w:rPr>
                    <w:t xml:space="preserve">Coordenadas </w:t>
                  </w:r>
                  <w:r w:rsidR="00906050">
                    <w:rPr>
                      <w:szCs w:val="24"/>
                    </w:rPr>
                    <w:t>–</w:t>
                  </w:r>
                  <w:r w:rsidRPr="00D56576">
                    <w:rPr>
                      <w:szCs w:val="24"/>
                    </w:rPr>
                    <w:t xml:space="preserve"> Norte</w:t>
                  </w:r>
                </w:p>
              </w:tc>
              <w:tc>
                <w:tcPr>
                  <w:tcW w:w="2980" w:type="dxa"/>
                </w:tcPr>
                <w:p w14:paraId="67833A23" w14:textId="015AD487" w:rsidR="009024FE" w:rsidRPr="00D56576" w:rsidRDefault="009024FE" w:rsidP="005D2851">
                  <w:pPr>
                    <w:rPr>
                      <w:szCs w:val="24"/>
                    </w:rPr>
                  </w:pPr>
                  <w:r w:rsidRPr="00D56576">
                    <w:rPr>
                      <w:szCs w:val="24"/>
                    </w:rPr>
                    <w:t>9572809</w:t>
                  </w:r>
                </w:p>
              </w:tc>
            </w:tr>
            <w:tr w:rsidR="009024FE" w:rsidRPr="00D56576" w14:paraId="13284204" w14:textId="77777777" w:rsidTr="00D06779">
              <w:trPr>
                <w:trHeight w:val="284"/>
                <w:jc w:val="center"/>
              </w:trPr>
              <w:tc>
                <w:tcPr>
                  <w:tcW w:w="3367" w:type="dxa"/>
                </w:tcPr>
                <w:p w14:paraId="0F197002" w14:textId="06032044" w:rsidR="009024FE" w:rsidRPr="00D56576" w:rsidRDefault="00D56576" w:rsidP="005D2851">
                  <w:pPr>
                    <w:rPr>
                      <w:szCs w:val="24"/>
                    </w:rPr>
                  </w:pPr>
                  <w:r w:rsidRPr="00D56576">
                    <w:rPr>
                      <w:szCs w:val="24"/>
                    </w:rPr>
                    <w:t>Ubigeo</w:t>
                  </w:r>
                </w:p>
              </w:tc>
              <w:tc>
                <w:tcPr>
                  <w:tcW w:w="2980" w:type="dxa"/>
                </w:tcPr>
                <w:p w14:paraId="5DEAC8DA" w14:textId="5401FE97" w:rsidR="009024FE" w:rsidRPr="00D56576" w:rsidRDefault="009024FE" w:rsidP="005D2851">
                  <w:pPr>
                    <w:rPr>
                      <w:szCs w:val="24"/>
                    </w:rPr>
                  </w:pPr>
                  <w:r w:rsidRPr="00D56576">
                    <w:rPr>
                      <w:szCs w:val="24"/>
                    </w:rPr>
                    <w:t>1601130022</w:t>
                  </w:r>
                </w:p>
              </w:tc>
            </w:tr>
            <w:tr w:rsidR="009024FE" w:rsidRPr="00D56576" w14:paraId="277B56FF" w14:textId="77777777" w:rsidTr="00D06779">
              <w:trPr>
                <w:trHeight w:val="284"/>
                <w:jc w:val="center"/>
              </w:trPr>
              <w:tc>
                <w:tcPr>
                  <w:tcW w:w="3367" w:type="dxa"/>
                </w:tcPr>
                <w:p w14:paraId="42FAF4F1" w14:textId="29D170C9" w:rsidR="009024FE" w:rsidRPr="00D56576" w:rsidRDefault="009024FE" w:rsidP="005D2851">
                  <w:pPr>
                    <w:rPr>
                      <w:szCs w:val="24"/>
                    </w:rPr>
                  </w:pPr>
                  <w:r w:rsidRPr="00D56576">
                    <w:rPr>
                      <w:szCs w:val="24"/>
                    </w:rPr>
                    <w:t>SNIP</w:t>
                  </w:r>
                </w:p>
              </w:tc>
              <w:tc>
                <w:tcPr>
                  <w:tcW w:w="2980" w:type="dxa"/>
                </w:tcPr>
                <w:p w14:paraId="30938C55" w14:textId="73B8E8B9" w:rsidR="009024FE" w:rsidRPr="00D56576" w:rsidRDefault="009024FE" w:rsidP="005D2851">
                  <w:pPr>
                    <w:rPr>
                      <w:szCs w:val="24"/>
                    </w:rPr>
                  </w:pPr>
                  <w:r w:rsidRPr="00D56576">
                    <w:rPr>
                      <w:szCs w:val="24"/>
                    </w:rPr>
                    <w:t>387630</w:t>
                  </w:r>
                </w:p>
              </w:tc>
            </w:tr>
            <w:tr w:rsidR="009024FE" w:rsidRPr="00D56576" w14:paraId="7CE629DD" w14:textId="77777777" w:rsidTr="00D06779">
              <w:trPr>
                <w:trHeight w:val="284"/>
                <w:jc w:val="center"/>
              </w:trPr>
              <w:tc>
                <w:tcPr>
                  <w:tcW w:w="3367" w:type="dxa"/>
                </w:tcPr>
                <w:p w14:paraId="6612A0EF" w14:textId="2786F350" w:rsidR="009024FE" w:rsidRPr="00D56576" w:rsidRDefault="00D56576" w:rsidP="005D2851">
                  <w:pPr>
                    <w:rPr>
                      <w:szCs w:val="24"/>
                    </w:rPr>
                  </w:pPr>
                  <w:r w:rsidRPr="00D56576">
                    <w:rPr>
                      <w:color w:val="000000"/>
                      <w:szCs w:val="24"/>
                      <w:lang w:eastAsia="es-PE"/>
                    </w:rPr>
                    <w:t>Poblacion</w:t>
                  </w:r>
                  <w:r w:rsidR="009024FE" w:rsidRPr="00D56576">
                    <w:rPr>
                      <w:color w:val="000000"/>
                      <w:szCs w:val="24"/>
                      <w:lang w:eastAsia="es-PE"/>
                    </w:rPr>
                    <w:t xml:space="preserve"> hab 2019</w:t>
                  </w:r>
                </w:p>
              </w:tc>
              <w:tc>
                <w:tcPr>
                  <w:tcW w:w="2980" w:type="dxa"/>
                </w:tcPr>
                <w:p w14:paraId="73B4DF44" w14:textId="3603DD2D" w:rsidR="009024FE" w:rsidRPr="00D56576" w:rsidRDefault="009024FE" w:rsidP="005D2851">
                  <w:pPr>
                    <w:rPr>
                      <w:szCs w:val="24"/>
                    </w:rPr>
                  </w:pPr>
                  <w:r w:rsidRPr="00D56576">
                    <w:rPr>
                      <w:szCs w:val="24"/>
                    </w:rPr>
                    <w:t>1,279</w:t>
                  </w:r>
                </w:p>
              </w:tc>
            </w:tr>
            <w:tr w:rsidR="009024FE" w:rsidRPr="00D56576" w14:paraId="46EB7988" w14:textId="77777777" w:rsidTr="00D06779">
              <w:trPr>
                <w:trHeight w:val="284"/>
                <w:jc w:val="center"/>
              </w:trPr>
              <w:tc>
                <w:tcPr>
                  <w:tcW w:w="3367" w:type="dxa"/>
                </w:tcPr>
                <w:p w14:paraId="4EC9DE12" w14:textId="2FA79F2B" w:rsidR="009024FE" w:rsidRPr="00D56576" w:rsidRDefault="00D56576" w:rsidP="005D2851">
                  <w:pPr>
                    <w:rPr>
                      <w:color w:val="000000"/>
                      <w:szCs w:val="24"/>
                      <w:lang w:eastAsia="es-PE"/>
                    </w:rPr>
                  </w:pPr>
                  <w:r w:rsidRPr="00D56576">
                    <w:rPr>
                      <w:color w:val="000000"/>
                      <w:szCs w:val="24"/>
                      <w:lang w:eastAsia="es-PE"/>
                    </w:rPr>
                    <w:t>Poblacion</w:t>
                  </w:r>
                  <w:r w:rsidR="009024FE" w:rsidRPr="00D56576">
                    <w:rPr>
                      <w:color w:val="000000"/>
                      <w:szCs w:val="24"/>
                      <w:lang w:eastAsia="es-PE"/>
                    </w:rPr>
                    <w:t xml:space="preserve"> hab 2038</w:t>
                  </w:r>
                </w:p>
              </w:tc>
              <w:tc>
                <w:tcPr>
                  <w:tcW w:w="2980" w:type="dxa"/>
                </w:tcPr>
                <w:p w14:paraId="315938F9" w14:textId="4B257177" w:rsidR="009024FE" w:rsidRPr="00D56576" w:rsidRDefault="009024FE" w:rsidP="005D2851">
                  <w:pPr>
                    <w:rPr>
                      <w:szCs w:val="24"/>
                    </w:rPr>
                  </w:pPr>
                  <w:r w:rsidRPr="00D56576">
                    <w:rPr>
                      <w:szCs w:val="24"/>
                    </w:rPr>
                    <w:t>1553</w:t>
                  </w:r>
                </w:p>
              </w:tc>
            </w:tr>
            <w:tr w:rsidR="009024FE" w:rsidRPr="00D56576" w14:paraId="10E9B870" w14:textId="77777777" w:rsidTr="00D06779">
              <w:trPr>
                <w:trHeight w:val="284"/>
                <w:jc w:val="center"/>
              </w:trPr>
              <w:tc>
                <w:tcPr>
                  <w:tcW w:w="3367" w:type="dxa"/>
                </w:tcPr>
                <w:p w14:paraId="3273963D" w14:textId="5E96EF11" w:rsidR="009024FE" w:rsidRPr="00D56576" w:rsidRDefault="009024FE" w:rsidP="005D2851">
                  <w:pPr>
                    <w:rPr>
                      <w:color w:val="000000"/>
                      <w:szCs w:val="24"/>
                      <w:lang w:eastAsia="es-PE"/>
                    </w:rPr>
                  </w:pPr>
                  <w:r w:rsidRPr="00D56576">
                    <w:rPr>
                      <w:b/>
                      <w:bCs/>
                      <w:color w:val="000000"/>
                      <w:szCs w:val="24"/>
                      <w:lang w:eastAsia="es-PE"/>
                    </w:rPr>
                    <w:t>CAUDALES DE DISEÑO</w:t>
                  </w:r>
                </w:p>
              </w:tc>
              <w:tc>
                <w:tcPr>
                  <w:tcW w:w="2980" w:type="dxa"/>
                </w:tcPr>
                <w:p w14:paraId="17577329" w14:textId="2F491852" w:rsidR="009024FE" w:rsidRPr="00D56576" w:rsidRDefault="009024FE" w:rsidP="005D2851">
                  <w:pPr>
                    <w:rPr>
                      <w:szCs w:val="24"/>
                    </w:rPr>
                  </w:pPr>
                  <w:r w:rsidRPr="00D56576">
                    <w:rPr>
                      <w:color w:val="000000"/>
                      <w:szCs w:val="24"/>
                      <w:lang w:eastAsia="es-PE"/>
                    </w:rPr>
                    <w:t>(agua de lluvia)</w:t>
                  </w:r>
                </w:p>
              </w:tc>
            </w:tr>
            <w:tr w:rsidR="009024FE" w:rsidRPr="00D56576" w14:paraId="681F571D" w14:textId="77777777" w:rsidTr="00D06779">
              <w:trPr>
                <w:trHeight w:val="284"/>
                <w:jc w:val="center"/>
              </w:trPr>
              <w:tc>
                <w:tcPr>
                  <w:tcW w:w="3367" w:type="dxa"/>
                </w:tcPr>
                <w:p w14:paraId="05884507" w14:textId="3812E528" w:rsidR="009024FE" w:rsidRPr="00D56576" w:rsidRDefault="009024FE" w:rsidP="005D2851">
                  <w:pPr>
                    <w:rPr>
                      <w:color w:val="000000"/>
                      <w:szCs w:val="24"/>
                      <w:lang w:eastAsia="es-PE"/>
                    </w:rPr>
                  </w:pPr>
                  <w:r w:rsidRPr="00D56576">
                    <w:rPr>
                      <w:color w:val="000000"/>
                      <w:szCs w:val="24"/>
                      <w:lang w:eastAsia="es-PE"/>
                    </w:rPr>
                    <w:t>Caudal Promedio lps</w:t>
                  </w:r>
                </w:p>
              </w:tc>
              <w:tc>
                <w:tcPr>
                  <w:tcW w:w="2980" w:type="dxa"/>
                </w:tcPr>
                <w:p w14:paraId="57CCD54A" w14:textId="08C5011F" w:rsidR="009024FE" w:rsidRPr="00D56576" w:rsidRDefault="009024FE" w:rsidP="005D2851">
                  <w:pPr>
                    <w:rPr>
                      <w:szCs w:val="24"/>
                    </w:rPr>
                  </w:pPr>
                  <w:r w:rsidRPr="00D56576">
                    <w:rPr>
                      <w:color w:val="000000"/>
                      <w:szCs w:val="24"/>
                      <w:lang w:eastAsia="es-PE"/>
                    </w:rPr>
                    <w:t>No aplica</w:t>
                  </w:r>
                </w:p>
              </w:tc>
            </w:tr>
            <w:tr w:rsidR="009024FE" w:rsidRPr="00D56576" w14:paraId="741E58AA" w14:textId="77777777" w:rsidTr="00D06779">
              <w:trPr>
                <w:trHeight w:val="284"/>
                <w:jc w:val="center"/>
              </w:trPr>
              <w:tc>
                <w:tcPr>
                  <w:tcW w:w="3367" w:type="dxa"/>
                  <w:vAlign w:val="center"/>
                </w:tcPr>
                <w:p w14:paraId="7A503218" w14:textId="7FF4D77E" w:rsidR="009024FE" w:rsidRPr="00D56576" w:rsidRDefault="009024FE" w:rsidP="009024FE">
                  <w:pPr>
                    <w:rPr>
                      <w:color w:val="000000"/>
                      <w:szCs w:val="24"/>
                      <w:lang w:eastAsia="es-PE"/>
                    </w:rPr>
                  </w:pPr>
                  <w:r w:rsidRPr="00D56576">
                    <w:rPr>
                      <w:color w:val="000000"/>
                      <w:szCs w:val="24"/>
                      <w:lang w:eastAsia="es-PE"/>
                    </w:rPr>
                    <w:t>Caudal máximo diario lps</w:t>
                  </w:r>
                </w:p>
              </w:tc>
              <w:tc>
                <w:tcPr>
                  <w:tcW w:w="2980" w:type="dxa"/>
                </w:tcPr>
                <w:p w14:paraId="719ECCA9" w14:textId="3268059B" w:rsidR="009024FE" w:rsidRPr="00D56576" w:rsidRDefault="009024FE" w:rsidP="009024FE">
                  <w:pPr>
                    <w:rPr>
                      <w:szCs w:val="24"/>
                    </w:rPr>
                  </w:pPr>
                  <w:r w:rsidRPr="00D56576">
                    <w:rPr>
                      <w:color w:val="000000"/>
                      <w:szCs w:val="24"/>
                      <w:lang w:eastAsia="es-PE"/>
                    </w:rPr>
                    <w:t>No aplica</w:t>
                  </w:r>
                </w:p>
              </w:tc>
            </w:tr>
            <w:tr w:rsidR="009024FE" w:rsidRPr="00D56576" w14:paraId="5E7BD946" w14:textId="77777777" w:rsidTr="00D06779">
              <w:trPr>
                <w:trHeight w:val="284"/>
                <w:jc w:val="center"/>
              </w:trPr>
              <w:tc>
                <w:tcPr>
                  <w:tcW w:w="3367" w:type="dxa"/>
                </w:tcPr>
                <w:p w14:paraId="7E641C42" w14:textId="53E458BC" w:rsidR="009024FE" w:rsidRPr="00D56576" w:rsidRDefault="009024FE" w:rsidP="009024FE">
                  <w:pPr>
                    <w:rPr>
                      <w:color w:val="000000"/>
                      <w:szCs w:val="24"/>
                      <w:lang w:eastAsia="es-PE"/>
                    </w:rPr>
                  </w:pPr>
                  <w:r w:rsidRPr="00D56576">
                    <w:rPr>
                      <w:color w:val="000000"/>
                      <w:szCs w:val="24"/>
                      <w:lang w:eastAsia="es-PE"/>
                    </w:rPr>
                    <w:t>Caudal máximo horario lps</w:t>
                  </w:r>
                </w:p>
              </w:tc>
              <w:tc>
                <w:tcPr>
                  <w:tcW w:w="2980" w:type="dxa"/>
                </w:tcPr>
                <w:p w14:paraId="619CFBFC" w14:textId="4EE523E3" w:rsidR="009024FE" w:rsidRPr="00D56576" w:rsidRDefault="009024FE" w:rsidP="009024FE">
                  <w:pPr>
                    <w:rPr>
                      <w:szCs w:val="24"/>
                    </w:rPr>
                  </w:pPr>
                  <w:r w:rsidRPr="00D56576">
                    <w:rPr>
                      <w:color w:val="000000"/>
                      <w:szCs w:val="24"/>
                      <w:lang w:eastAsia="es-PE"/>
                    </w:rPr>
                    <w:t>No aplica</w:t>
                  </w:r>
                </w:p>
              </w:tc>
            </w:tr>
          </w:tbl>
          <w:p w14:paraId="3D5DA45B" w14:textId="77777777" w:rsidR="009024FE" w:rsidRPr="00D06779" w:rsidRDefault="009024FE" w:rsidP="005D2851">
            <w:pPr>
              <w:rPr>
                <w:b/>
                <w:sz w:val="10"/>
                <w:szCs w:val="10"/>
              </w:rPr>
            </w:pPr>
          </w:p>
          <w:p w14:paraId="24C9CBCF" w14:textId="77777777" w:rsidR="00F63ECE" w:rsidRPr="00532DE3" w:rsidRDefault="00F63ECE" w:rsidP="00F63ECE">
            <w:pPr>
              <w:keepNext/>
              <w:tabs>
                <w:tab w:val="left" w:pos="1080"/>
                <w:tab w:val="right" w:leader="dot" w:pos="9000"/>
              </w:tabs>
              <w:ind w:left="360"/>
              <w:jc w:val="left"/>
              <w:outlineLvl w:val="5"/>
              <w:rPr>
                <w:b/>
                <w:bCs/>
                <w:szCs w:val="24"/>
                <w:u w:val="single"/>
                <w:lang w:eastAsia="en-US"/>
              </w:rPr>
            </w:pPr>
            <w:r w:rsidRPr="00532DE3">
              <w:rPr>
                <w:b/>
                <w:bCs/>
                <w:szCs w:val="24"/>
                <w:u w:val="single"/>
                <w:lang w:eastAsia="en-US"/>
              </w:rPr>
              <w:t>Metas</w:t>
            </w:r>
          </w:p>
          <w:p w14:paraId="4B7C8470" w14:textId="22DDA044" w:rsidR="00F63ECE" w:rsidRPr="00532DE3" w:rsidRDefault="00F63ECE" w:rsidP="00F63ECE">
            <w:pPr>
              <w:pStyle w:val="Prrafodelista"/>
              <w:numPr>
                <w:ilvl w:val="0"/>
                <w:numId w:val="157"/>
              </w:numPr>
              <w:shd w:val="clear" w:color="auto" w:fill="FFFFFF"/>
              <w:spacing w:line="259" w:lineRule="auto"/>
              <w:rPr>
                <w:lang w:val="es-PE" w:eastAsia="es-PE"/>
              </w:rPr>
            </w:pPr>
            <w:r w:rsidRPr="00532DE3">
              <w:rPr>
                <w:bCs/>
                <w:lang w:eastAsia="es-PE"/>
              </w:rPr>
              <w:t xml:space="preserve">Sistema </w:t>
            </w:r>
            <w:r>
              <w:rPr>
                <w:bCs/>
                <w:lang w:eastAsia="es-PE"/>
              </w:rPr>
              <w:t>d</w:t>
            </w:r>
            <w:r w:rsidRPr="00532DE3">
              <w:rPr>
                <w:bCs/>
                <w:lang w:eastAsia="es-PE"/>
              </w:rPr>
              <w:t xml:space="preserve">e Recoleccion </w:t>
            </w:r>
            <w:r>
              <w:rPr>
                <w:bCs/>
                <w:lang w:eastAsia="es-PE"/>
              </w:rPr>
              <w:t>d</w:t>
            </w:r>
            <w:r w:rsidRPr="00532DE3">
              <w:rPr>
                <w:bCs/>
                <w:lang w:eastAsia="es-PE"/>
              </w:rPr>
              <w:t xml:space="preserve">e Agua </w:t>
            </w:r>
            <w:r>
              <w:rPr>
                <w:bCs/>
                <w:lang w:eastAsia="es-PE"/>
              </w:rPr>
              <w:t>d</w:t>
            </w:r>
            <w:r w:rsidRPr="00532DE3">
              <w:rPr>
                <w:bCs/>
                <w:lang w:eastAsia="es-PE"/>
              </w:rPr>
              <w:t>e Lluvia </w:t>
            </w:r>
            <w:r w:rsidRPr="00532DE3">
              <w:rPr>
                <w:lang w:val="es-PE" w:eastAsia="es-PE"/>
              </w:rPr>
              <w:t>(328 Unidades)</w:t>
            </w:r>
            <w:r>
              <w:rPr>
                <w:lang w:val="es-PE" w:eastAsia="es-PE"/>
              </w:rPr>
              <w:t>.</w:t>
            </w:r>
          </w:p>
          <w:p w14:paraId="02F1A8F7" w14:textId="36E45708" w:rsidR="00F63ECE" w:rsidRPr="00532DE3" w:rsidRDefault="00F63ECE" w:rsidP="00F63ECE">
            <w:pPr>
              <w:pStyle w:val="Prrafodelista"/>
              <w:numPr>
                <w:ilvl w:val="0"/>
                <w:numId w:val="157"/>
              </w:numPr>
              <w:shd w:val="clear" w:color="auto" w:fill="FFFFFF"/>
              <w:spacing w:line="259" w:lineRule="auto"/>
              <w:rPr>
                <w:bCs/>
                <w:lang w:eastAsia="es-PE"/>
              </w:rPr>
            </w:pPr>
            <w:r w:rsidRPr="00532DE3">
              <w:rPr>
                <w:bCs/>
                <w:lang w:eastAsia="es-PE"/>
              </w:rPr>
              <w:t>Lavaderos (348 Unidades)</w:t>
            </w:r>
            <w:r>
              <w:rPr>
                <w:bCs/>
                <w:lang w:eastAsia="es-PE"/>
              </w:rPr>
              <w:t>.</w:t>
            </w:r>
          </w:p>
          <w:p w14:paraId="2A5E47F0" w14:textId="46FE13F7" w:rsidR="00F63ECE" w:rsidRPr="006235E9" w:rsidRDefault="00F63ECE" w:rsidP="00213615">
            <w:pPr>
              <w:pStyle w:val="Prrafodelista"/>
              <w:numPr>
                <w:ilvl w:val="0"/>
                <w:numId w:val="157"/>
              </w:numPr>
              <w:shd w:val="clear" w:color="auto" w:fill="FFFFFF"/>
              <w:spacing w:line="259" w:lineRule="auto"/>
              <w:rPr>
                <w:b/>
              </w:rPr>
            </w:pPr>
            <w:r w:rsidRPr="00D56576">
              <w:rPr>
                <w:bCs/>
                <w:lang w:eastAsia="es-PE"/>
              </w:rPr>
              <w:t xml:space="preserve">Unidades Basicas de Sanemiento </w:t>
            </w:r>
            <w:r w:rsidRPr="00532DE3">
              <w:rPr>
                <w:bCs/>
                <w:lang w:eastAsia="es-PE"/>
              </w:rPr>
              <w:t xml:space="preserve">(328 </w:t>
            </w:r>
            <w:r w:rsidRPr="00D56576">
              <w:rPr>
                <w:bCs/>
                <w:lang w:eastAsia="es-PE"/>
              </w:rPr>
              <w:t>Unidades</w:t>
            </w:r>
            <w:r w:rsidRPr="00532DE3">
              <w:rPr>
                <w:bCs/>
                <w:lang w:eastAsia="es-PE"/>
              </w:rPr>
              <w:t>)</w:t>
            </w:r>
            <w:r w:rsidRPr="00D56576">
              <w:rPr>
                <w:bCs/>
                <w:lang w:eastAsia="es-PE"/>
              </w:rPr>
              <w:t>.</w:t>
            </w:r>
          </w:p>
          <w:p w14:paraId="4B56735F" w14:textId="1EE98B96" w:rsidR="006235E9" w:rsidRPr="006235E9" w:rsidRDefault="006235E9" w:rsidP="006235E9">
            <w:pPr>
              <w:keepNext/>
              <w:tabs>
                <w:tab w:val="left" w:pos="1080"/>
                <w:tab w:val="right" w:leader="dot" w:pos="9000"/>
              </w:tabs>
              <w:ind w:left="360"/>
              <w:jc w:val="left"/>
              <w:outlineLvl w:val="5"/>
              <w:rPr>
                <w:b/>
                <w:bCs/>
                <w:szCs w:val="24"/>
                <w:u w:val="single"/>
                <w:lang w:eastAsia="en-US"/>
              </w:rPr>
            </w:pPr>
            <w:r w:rsidRPr="006235E9">
              <w:rPr>
                <w:b/>
                <w:bCs/>
                <w:szCs w:val="24"/>
                <w:u w:val="single"/>
                <w:lang w:eastAsia="en-US"/>
              </w:rPr>
              <w:t>Plazo</w:t>
            </w:r>
          </w:p>
          <w:p w14:paraId="61EA5A55" w14:textId="6B28F645" w:rsidR="006235E9" w:rsidRDefault="006235E9" w:rsidP="00D06779">
            <w:pPr>
              <w:keepNext/>
              <w:tabs>
                <w:tab w:val="left" w:pos="1080"/>
                <w:tab w:val="right" w:leader="dot" w:pos="9000"/>
              </w:tabs>
              <w:ind w:left="360"/>
              <w:outlineLvl w:val="5"/>
              <w:rPr>
                <w:bCs/>
                <w:color w:val="FF0000"/>
                <w:szCs w:val="24"/>
                <w:lang w:eastAsia="en-US"/>
              </w:rPr>
            </w:pPr>
            <w:r w:rsidRPr="006235E9">
              <w:rPr>
                <w:bCs/>
                <w:szCs w:val="24"/>
                <w:lang w:eastAsia="en-US"/>
              </w:rPr>
              <w:t>Plazo de ejecución de la obra 12 meses, más 1 mes de liquidaci</w:t>
            </w:r>
            <w:r w:rsidR="001F4CBE">
              <w:rPr>
                <w:bCs/>
                <w:szCs w:val="24"/>
                <w:lang w:eastAsia="en-US"/>
              </w:rPr>
              <w:t>ón</w:t>
            </w:r>
            <w:r w:rsidR="00902037">
              <w:rPr>
                <w:bCs/>
                <w:szCs w:val="24"/>
                <w:lang w:eastAsia="en-US"/>
              </w:rPr>
              <w:t>.</w:t>
            </w:r>
          </w:p>
          <w:p w14:paraId="6D005648" w14:textId="758A9E5D" w:rsidR="00D06779" w:rsidRPr="009E2B9F" w:rsidRDefault="00D06779" w:rsidP="00D06779">
            <w:pPr>
              <w:keepNext/>
              <w:tabs>
                <w:tab w:val="left" w:pos="1080"/>
                <w:tab w:val="right" w:leader="dot" w:pos="9000"/>
              </w:tabs>
              <w:ind w:left="360"/>
              <w:outlineLvl w:val="5"/>
              <w:rPr>
                <w:b/>
              </w:rPr>
            </w:pPr>
          </w:p>
        </w:tc>
      </w:tr>
      <w:tr w:rsidR="00750E97" w:rsidRPr="009E2B9F" w14:paraId="5040487C" w14:textId="77777777" w:rsidTr="002E7B72">
        <w:trPr>
          <w:cantSplit/>
          <w:trHeight w:val="2967"/>
        </w:trPr>
        <w:tc>
          <w:tcPr>
            <w:tcW w:w="1620" w:type="dxa"/>
            <w:tcBorders>
              <w:top w:val="single" w:sz="4" w:space="0" w:color="auto"/>
              <w:left w:val="single" w:sz="4" w:space="0" w:color="auto"/>
              <w:bottom w:val="single" w:sz="4" w:space="0" w:color="auto"/>
              <w:right w:val="single" w:sz="4" w:space="0" w:color="auto"/>
            </w:tcBorders>
          </w:tcPr>
          <w:p w14:paraId="4668F9AD" w14:textId="77777777" w:rsidR="00750E97" w:rsidRPr="002E7B72" w:rsidRDefault="005C0AA4" w:rsidP="005D2851">
            <w:pPr>
              <w:spacing w:before="60" w:after="60"/>
              <w:rPr>
                <w:b/>
                <w:szCs w:val="24"/>
              </w:rPr>
            </w:pPr>
            <w:r w:rsidRPr="002E7B72">
              <w:rPr>
                <w:lang w:val="es-PE"/>
              </w:rPr>
              <w:br w:type="page"/>
            </w:r>
            <w:r w:rsidR="00750E97" w:rsidRPr="002E7B72">
              <w:rPr>
                <w:b/>
                <w:szCs w:val="24"/>
              </w:rPr>
              <w:t>IAL 1.1</w:t>
            </w:r>
          </w:p>
          <w:p w14:paraId="443F37B7" w14:textId="77777777" w:rsidR="00750E97" w:rsidRPr="002E7B72" w:rsidRDefault="00750E97" w:rsidP="005D2851">
            <w:pPr>
              <w:spacing w:before="60" w:after="60"/>
              <w:rPr>
                <w:b/>
                <w:szCs w:val="24"/>
              </w:rPr>
            </w:pPr>
          </w:p>
          <w:p w14:paraId="48494777" w14:textId="77777777" w:rsidR="00750E97" w:rsidRPr="002E7B72" w:rsidRDefault="00750E97" w:rsidP="005D2851">
            <w:pPr>
              <w:spacing w:before="60" w:after="60"/>
              <w:rPr>
                <w:b/>
                <w:szCs w:val="24"/>
              </w:rPr>
            </w:pPr>
          </w:p>
          <w:p w14:paraId="3E476DDB" w14:textId="77777777" w:rsidR="00750E97" w:rsidRPr="002E7B72" w:rsidRDefault="00750E97" w:rsidP="005D2851">
            <w:pPr>
              <w:spacing w:before="60" w:after="60"/>
              <w:rPr>
                <w:b/>
                <w:szCs w:val="24"/>
              </w:rPr>
            </w:pPr>
          </w:p>
        </w:tc>
        <w:tc>
          <w:tcPr>
            <w:tcW w:w="8020" w:type="dxa"/>
            <w:tcBorders>
              <w:top w:val="single" w:sz="4" w:space="0" w:color="auto"/>
              <w:left w:val="single" w:sz="4" w:space="0" w:color="auto"/>
              <w:bottom w:val="single" w:sz="4" w:space="0" w:color="auto"/>
              <w:right w:val="single" w:sz="4" w:space="0" w:color="auto"/>
            </w:tcBorders>
          </w:tcPr>
          <w:p w14:paraId="0D101112" w14:textId="72799725" w:rsidR="00657EFB" w:rsidRPr="006B19B0" w:rsidRDefault="006B19B0" w:rsidP="00E45AD4">
            <w:pPr>
              <w:tabs>
                <w:tab w:val="right" w:pos="7272"/>
              </w:tabs>
              <w:spacing w:before="60" w:after="60"/>
              <w:rPr>
                <w:rFonts w:ascii="Calibri" w:hAnsi="Calibri"/>
                <w:b/>
                <w:szCs w:val="24"/>
              </w:rPr>
            </w:pPr>
            <w:r w:rsidRPr="002E7B72">
              <w:rPr>
                <w:b/>
                <w:szCs w:val="24"/>
              </w:rPr>
              <w:t>Lote 2: “Instalacion del Servicio de Agua Potable y Saneamiento en la Comunidad Nativa de Nueva Esperanza, Distrito de Balsapuerto, Provincia de Alto Amazonas, Departamento de Loreto.</w:t>
            </w:r>
          </w:p>
          <w:p w14:paraId="33626898" w14:textId="77777777" w:rsidR="00B910C6" w:rsidRPr="00C26E49" w:rsidRDefault="00B910C6" w:rsidP="00C26E49">
            <w:pPr>
              <w:tabs>
                <w:tab w:val="right" w:pos="7272"/>
              </w:tabs>
              <w:spacing w:before="60" w:after="60"/>
              <w:rPr>
                <w:rFonts w:ascii="Arial" w:hAnsi="Arial" w:cs="Arial"/>
                <w:sz w:val="10"/>
                <w:szCs w:val="10"/>
              </w:rPr>
            </w:pPr>
          </w:p>
          <w:p w14:paraId="6E6AF198" w14:textId="44FFED1B" w:rsidR="00C83437" w:rsidRPr="00C83437" w:rsidRDefault="00C83437" w:rsidP="00C83437">
            <w:pPr>
              <w:rPr>
                <w:rFonts w:eastAsiaTheme="minorHAnsi"/>
                <w:szCs w:val="24"/>
                <w:lang w:val="es-PE" w:eastAsia="en-US"/>
              </w:rPr>
            </w:pPr>
            <w:r w:rsidRPr="003715D0">
              <w:rPr>
                <w:b/>
                <w:szCs w:val="24"/>
              </w:rPr>
              <w:t>Localización geográfica del proyecto</w:t>
            </w:r>
            <w:r w:rsidRPr="00C83437">
              <w:rPr>
                <w:b/>
                <w:szCs w:val="24"/>
              </w:rPr>
              <w:t>:</w:t>
            </w:r>
            <w:r w:rsidRPr="003715D0">
              <w:rPr>
                <w:szCs w:val="24"/>
              </w:rPr>
              <w:t xml:space="preserve"> </w:t>
            </w:r>
            <w:r w:rsidRPr="00C83437">
              <w:rPr>
                <w:szCs w:val="24"/>
              </w:rPr>
              <w:t>S</w:t>
            </w:r>
            <w:r w:rsidRPr="00C83437">
              <w:rPr>
                <w:rFonts w:eastAsiaTheme="minorHAnsi"/>
                <w:szCs w:val="24"/>
                <w:lang w:val="es-PE" w:eastAsia="en-US"/>
              </w:rPr>
              <w:t>e ubica en el Departamento de Loreto, Provincia de Alto Amazonas, Distrito de Balsapuerto, en la Comunidad Nativa de Nueva Esperanza, entre las coordenadas 9 364,344.74 N, 336,113.35 E, y una altitud de 171.23 m.s.n.m.</w:t>
            </w:r>
          </w:p>
          <w:p w14:paraId="28AC3D11" w14:textId="77777777" w:rsidR="00C83437" w:rsidRDefault="00C83437" w:rsidP="00657EFB">
            <w:pPr>
              <w:keepNext/>
              <w:tabs>
                <w:tab w:val="left" w:pos="1080"/>
                <w:tab w:val="right" w:leader="dot" w:pos="9000"/>
              </w:tabs>
              <w:outlineLvl w:val="5"/>
              <w:rPr>
                <w:rFonts w:ascii="Arial" w:hAnsi="Arial" w:cs="Arial"/>
                <w:szCs w:val="24"/>
              </w:rPr>
            </w:pPr>
          </w:p>
          <w:p w14:paraId="239883A5" w14:textId="6F70A5DD" w:rsidR="00C83437" w:rsidRPr="00C83437" w:rsidRDefault="00366988" w:rsidP="00366988">
            <w:pPr>
              <w:rPr>
                <w:color w:val="222222"/>
                <w:szCs w:val="24"/>
                <w:lang w:val="es-PE" w:eastAsia="es-PE"/>
              </w:rPr>
            </w:pPr>
            <w:r w:rsidRPr="00366988">
              <w:rPr>
                <w:b/>
                <w:szCs w:val="24"/>
              </w:rPr>
              <w:t>Accesibilidad:</w:t>
            </w:r>
            <w:r w:rsidRPr="00366988">
              <w:rPr>
                <w:szCs w:val="24"/>
              </w:rPr>
              <w:t> </w:t>
            </w:r>
            <w:r w:rsidR="00C83437" w:rsidRPr="00C83437">
              <w:rPr>
                <w:rFonts w:eastAsia="Calibri"/>
                <w:szCs w:val="24"/>
                <w:lang w:val="es-PE" w:eastAsia="en-US"/>
              </w:rPr>
              <w:t xml:space="preserve">Para llegar al centro poblado de Nueva Esperanza, </w:t>
            </w:r>
            <w:r w:rsidR="00C83437" w:rsidRPr="00C83437">
              <w:rPr>
                <w:rFonts w:eastAsiaTheme="minorHAnsi"/>
                <w:szCs w:val="24"/>
                <w:lang w:val="es-PE" w:eastAsia="en-US"/>
              </w:rPr>
              <w:t>En primer tramo, el recorrido parte de Yurimaguas, capital de la provincia de Alto Amazonas a la Comunidad Nativa de Puerto Santa Lucia, teniendo como vía carretera afirmada en unos 70 km. El tiempo es de 60 minutos aproximadamente</w:t>
            </w:r>
            <w:r w:rsidR="00C83437" w:rsidRPr="00C83437">
              <w:rPr>
                <w:rFonts w:eastAsia="Calibri"/>
                <w:szCs w:val="24"/>
                <w:lang w:val="es-PE" w:eastAsia="en-US"/>
              </w:rPr>
              <w:t>.</w:t>
            </w:r>
            <w:r w:rsidR="00C83437" w:rsidRPr="00C83437">
              <w:rPr>
                <w:rFonts w:eastAsiaTheme="minorHAnsi"/>
                <w:szCs w:val="24"/>
                <w:lang w:val="es-PE" w:eastAsia="en-US"/>
              </w:rPr>
              <w:t xml:space="preserve"> En un segundo tramo parte desde Puerto Santa Lucía hasta la Comunidad Nativa San Gabriel de Varadero teniendo como vía de acceso fluvial haciendo uso de deslizador/chalupa. El tiempo es de 3.0 horas aprox. Posteriormente desde la Comunidad Nativa San Gabriel de Varadero a la Comunidad Nativa de Nueva Esperanza se hace a través de vía de acceso fluvial haciendo uso de Canoa o Peque Peque motorizada. La distancia es de 80 Km. aprox. en un tiempo de 4.5 horas</w:t>
            </w:r>
          </w:p>
          <w:p w14:paraId="27373DE0" w14:textId="77777777" w:rsidR="00C83437" w:rsidRDefault="00C83437" w:rsidP="00657EFB">
            <w:pPr>
              <w:keepNext/>
              <w:tabs>
                <w:tab w:val="left" w:pos="1080"/>
                <w:tab w:val="right" w:leader="dot" w:pos="9000"/>
              </w:tabs>
              <w:outlineLvl w:val="5"/>
              <w:rPr>
                <w:rFonts w:ascii="Arial" w:hAnsi="Arial" w:cs="Arial"/>
                <w:szCs w:val="24"/>
              </w:rPr>
            </w:pPr>
          </w:p>
          <w:tbl>
            <w:tblPr>
              <w:tblStyle w:val="Tablaconcuadrcula"/>
              <w:tblW w:w="0" w:type="auto"/>
              <w:jc w:val="center"/>
              <w:tblLayout w:type="fixed"/>
              <w:tblLook w:val="04A0" w:firstRow="1" w:lastRow="0" w:firstColumn="1" w:lastColumn="0" w:noHBand="0" w:noVBand="1"/>
            </w:tblPr>
            <w:tblGrid>
              <w:gridCol w:w="3367"/>
              <w:gridCol w:w="2980"/>
            </w:tblGrid>
            <w:tr w:rsidR="00E35B04" w:rsidRPr="00D56576" w14:paraId="7EDC37BE" w14:textId="77777777" w:rsidTr="00213615">
              <w:trPr>
                <w:trHeight w:val="340"/>
                <w:jc w:val="center"/>
              </w:trPr>
              <w:tc>
                <w:tcPr>
                  <w:tcW w:w="3367" w:type="dxa"/>
                </w:tcPr>
                <w:p w14:paraId="42044A2A" w14:textId="77777777" w:rsidR="00E35B04" w:rsidRPr="00D56576" w:rsidRDefault="00E35B04" w:rsidP="00E35B04">
                  <w:pPr>
                    <w:jc w:val="center"/>
                    <w:rPr>
                      <w:b/>
                      <w:szCs w:val="24"/>
                    </w:rPr>
                  </w:pPr>
                  <w:r w:rsidRPr="00D56576">
                    <w:rPr>
                      <w:b/>
                      <w:szCs w:val="24"/>
                    </w:rPr>
                    <w:t>CENTRO POBLADO</w:t>
                  </w:r>
                </w:p>
              </w:tc>
              <w:tc>
                <w:tcPr>
                  <w:tcW w:w="2980" w:type="dxa"/>
                </w:tcPr>
                <w:p w14:paraId="399E096C" w14:textId="52543333" w:rsidR="00E35B04" w:rsidRPr="00D56576" w:rsidRDefault="00E35B04" w:rsidP="00E35B04">
                  <w:pPr>
                    <w:jc w:val="center"/>
                    <w:rPr>
                      <w:b/>
                      <w:szCs w:val="24"/>
                    </w:rPr>
                  </w:pPr>
                  <w:r>
                    <w:rPr>
                      <w:b/>
                      <w:szCs w:val="24"/>
                    </w:rPr>
                    <w:t>NUEVA ESPERANZA</w:t>
                  </w:r>
                </w:p>
              </w:tc>
            </w:tr>
            <w:tr w:rsidR="00E35B04" w:rsidRPr="00D56576" w14:paraId="544D3D8C" w14:textId="77777777" w:rsidTr="00213615">
              <w:trPr>
                <w:trHeight w:val="340"/>
                <w:jc w:val="center"/>
              </w:trPr>
              <w:tc>
                <w:tcPr>
                  <w:tcW w:w="3367" w:type="dxa"/>
                </w:tcPr>
                <w:p w14:paraId="6153671D" w14:textId="77777777" w:rsidR="00E35B04" w:rsidRPr="00D56576" w:rsidRDefault="00E35B04" w:rsidP="00E35B04">
                  <w:pPr>
                    <w:rPr>
                      <w:szCs w:val="24"/>
                    </w:rPr>
                  </w:pPr>
                  <w:r w:rsidRPr="00D56576">
                    <w:rPr>
                      <w:szCs w:val="24"/>
                    </w:rPr>
                    <w:t>Departamento</w:t>
                  </w:r>
                </w:p>
              </w:tc>
              <w:tc>
                <w:tcPr>
                  <w:tcW w:w="2980" w:type="dxa"/>
                </w:tcPr>
                <w:p w14:paraId="57A79D60" w14:textId="77777777" w:rsidR="00E35B04" w:rsidRPr="00D56576" w:rsidRDefault="00E35B04" w:rsidP="00E35B04">
                  <w:pPr>
                    <w:rPr>
                      <w:szCs w:val="24"/>
                    </w:rPr>
                  </w:pPr>
                  <w:r w:rsidRPr="00D56576">
                    <w:rPr>
                      <w:szCs w:val="24"/>
                    </w:rPr>
                    <w:t>Loreto</w:t>
                  </w:r>
                </w:p>
              </w:tc>
            </w:tr>
            <w:tr w:rsidR="00E35B04" w:rsidRPr="00D56576" w14:paraId="7C7D6A12" w14:textId="77777777" w:rsidTr="00213615">
              <w:trPr>
                <w:trHeight w:val="340"/>
                <w:jc w:val="center"/>
              </w:trPr>
              <w:tc>
                <w:tcPr>
                  <w:tcW w:w="3367" w:type="dxa"/>
                </w:tcPr>
                <w:p w14:paraId="323EFD40" w14:textId="77777777" w:rsidR="00E35B04" w:rsidRPr="00D56576" w:rsidRDefault="00E35B04" w:rsidP="00E35B04">
                  <w:pPr>
                    <w:rPr>
                      <w:szCs w:val="24"/>
                    </w:rPr>
                  </w:pPr>
                  <w:r w:rsidRPr="00D56576">
                    <w:rPr>
                      <w:szCs w:val="24"/>
                    </w:rPr>
                    <w:t>Provincia</w:t>
                  </w:r>
                </w:p>
              </w:tc>
              <w:tc>
                <w:tcPr>
                  <w:tcW w:w="2980" w:type="dxa"/>
                </w:tcPr>
                <w:p w14:paraId="35864E7A" w14:textId="63E5C285" w:rsidR="00E35B04" w:rsidRPr="0033240A" w:rsidRDefault="00012E51" w:rsidP="00E35B04">
                  <w:pPr>
                    <w:rPr>
                      <w:szCs w:val="24"/>
                    </w:rPr>
                  </w:pPr>
                  <w:r w:rsidRPr="0033240A">
                    <w:rPr>
                      <w:szCs w:val="24"/>
                    </w:rPr>
                    <w:t>Alto Amazonas</w:t>
                  </w:r>
                </w:p>
              </w:tc>
            </w:tr>
            <w:tr w:rsidR="00E35B04" w:rsidRPr="00D56576" w14:paraId="54467619" w14:textId="77777777" w:rsidTr="00213615">
              <w:trPr>
                <w:trHeight w:val="340"/>
                <w:jc w:val="center"/>
              </w:trPr>
              <w:tc>
                <w:tcPr>
                  <w:tcW w:w="3367" w:type="dxa"/>
                </w:tcPr>
                <w:p w14:paraId="725B26E0" w14:textId="77777777" w:rsidR="00E35B04" w:rsidRPr="00D56576" w:rsidRDefault="00E35B04" w:rsidP="00E35B04">
                  <w:pPr>
                    <w:rPr>
                      <w:szCs w:val="24"/>
                    </w:rPr>
                  </w:pPr>
                  <w:r w:rsidRPr="00D56576">
                    <w:rPr>
                      <w:szCs w:val="24"/>
                    </w:rPr>
                    <w:t>Distrito</w:t>
                  </w:r>
                </w:p>
              </w:tc>
              <w:tc>
                <w:tcPr>
                  <w:tcW w:w="2980" w:type="dxa"/>
                </w:tcPr>
                <w:p w14:paraId="2DEF66C6" w14:textId="2F1952F0" w:rsidR="00E35B04" w:rsidRPr="0033240A" w:rsidRDefault="00012E51" w:rsidP="00E35B04">
                  <w:pPr>
                    <w:rPr>
                      <w:szCs w:val="24"/>
                    </w:rPr>
                  </w:pPr>
                  <w:r w:rsidRPr="0033240A">
                    <w:rPr>
                      <w:szCs w:val="24"/>
                    </w:rPr>
                    <w:t>Balsapuerto</w:t>
                  </w:r>
                </w:p>
              </w:tc>
            </w:tr>
            <w:tr w:rsidR="00E35B04" w:rsidRPr="00D56576" w14:paraId="0C52F628" w14:textId="77777777" w:rsidTr="00213615">
              <w:trPr>
                <w:trHeight w:val="340"/>
                <w:jc w:val="center"/>
              </w:trPr>
              <w:tc>
                <w:tcPr>
                  <w:tcW w:w="3367" w:type="dxa"/>
                </w:tcPr>
                <w:p w14:paraId="2E2D7174" w14:textId="77777777" w:rsidR="00E35B04" w:rsidRPr="00D56576" w:rsidRDefault="00E35B04" w:rsidP="00E35B04">
                  <w:pPr>
                    <w:rPr>
                      <w:szCs w:val="24"/>
                    </w:rPr>
                  </w:pPr>
                  <w:r w:rsidRPr="00D56576">
                    <w:rPr>
                      <w:szCs w:val="24"/>
                    </w:rPr>
                    <w:t>Altitud msnm</w:t>
                  </w:r>
                </w:p>
              </w:tc>
              <w:tc>
                <w:tcPr>
                  <w:tcW w:w="2980" w:type="dxa"/>
                </w:tcPr>
                <w:p w14:paraId="206636D9" w14:textId="18C023C9" w:rsidR="00E35B04" w:rsidRPr="00CD6534" w:rsidRDefault="00CD6534" w:rsidP="00E35B04">
                  <w:pPr>
                    <w:rPr>
                      <w:szCs w:val="24"/>
                    </w:rPr>
                  </w:pPr>
                  <w:r w:rsidRPr="00CD6534">
                    <w:rPr>
                      <w:color w:val="000000"/>
                      <w:szCs w:val="24"/>
                      <w:lang w:eastAsia="es-PE"/>
                    </w:rPr>
                    <w:t>171.23</w:t>
                  </w:r>
                </w:p>
              </w:tc>
            </w:tr>
            <w:tr w:rsidR="00E35B04" w:rsidRPr="00D56576" w14:paraId="1C074952" w14:textId="77777777" w:rsidTr="00213615">
              <w:trPr>
                <w:trHeight w:val="340"/>
                <w:jc w:val="center"/>
              </w:trPr>
              <w:tc>
                <w:tcPr>
                  <w:tcW w:w="3367" w:type="dxa"/>
                </w:tcPr>
                <w:p w14:paraId="65BA0F68" w14:textId="027A4649" w:rsidR="00E35B04" w:rsidRPr="00D56576" w:rsidRDefault="00E35B04" w:rsidP="00E35B04">
                  <w:pPr>
                    <w:rPr>
                      <w:szCs w:val="24"/>
                    </w:rPr>
                  </w:pPr>
                  <w:r w:rsidRPr="00D56576">
                    <w:rPr>
                      <w:szCs w:val="24"/>
                    </w:rPr>
                    <w:t xml:space="preserve">Coordenadas </w:t>
                  </w:r>
                  <w:r w:rsidR="00906050">
                    <w:rPr>
                      <w:szCs w:val="24"/>
                    </w:rPr>
                    <w:t>–</w:t>
                  </w:r>
                  <w:r w:rsidRPr="00D56576">
                    <w:rPr>
                      <w:szCs w:val="24"/>
                    </w:rPr>
                    <w:t xml:space="preserve"> Este</w:t>
                  </w:r>
                </w:p>
              </w:tc>
              <w:tc>
                <w:tcPr>
                  <w:tcW w:w="2980" w:type="dxa"/>
                </w:tcPr>
                <w:p w14:paraId="2DEDEF6F" w14:textId="42C4FF8C" w:rsidR="00E35B04" w:rsidRPr="00CD6534" w:rsidRDefault="00CD6534" w:rsidP="00E35B04">
                  <w:pPr>
                    <w:rPr>
                      <w:szCs w:val="24"/>
                    </w:rPr>
                  </w:pPr>
                  <w:r w:rsidRPr="00CD6534">
                    <w:rPr>
                      <w:szCs w:val="24"/>
                    </w:rPr>
                    <w:t>336113</w:t>
                  </w:r>
                </w:p>
              </w:tc>
            </w:tr>
            <w:tr w:rsidR="00E35B04" w:rsidRPr="00D56576" w14:paraId="4E88279B" w14:textId="77777777" w:rsidTr="00213615">
              <w:trPr>
                <w:trHeight w:val="340"/>
                <w:jc w:val="center"/>
              </w:trPr>
              <w:tc>
                <w:tcPr>
                  <w:tcW w:w="3367" w:type="dxa"/>
                </w:tcPr>
                <w:p w14:paraId="5E949A04" w14:textId="77777777" w:rsidR="00E35B04" w:rsidRPr="00D56576" w:rsidRDefault="00E35B04" w:rsidP="00E35B04">
                  <w:pPr>
                    <w:rPr>
                      <w:szCs w:val="24"/>
                    </w:rPr>
                  </w:pPr>
                  <w:r w:rsidRPr="00D56576">
                    <w:rPr>
                      <w:szCs w:val="24"/>
                    </w:rPr>
                    <w:t>Coordenadas - Norte</w:t>
                  </w:r>
                </w:p>
              </w:tc>
              <w:tc>
                <w:tcPr>
                  <w:tcW w:w="2980" w:type="dxa"/>
                </w:tcPr>
                <w:p w14:paraId="05E57362" w14:textId="1D957BCE" w:rsidR="00E35B04" w:rsidRPr="00CD6534" w:rsidRDefault="00CD6534" w:rsidP="00E35B04">
                  <w:pPr>
                    <w:rPr>
                      <w:szCs w:val="24"/>
                    </w:rPr>
                  </w:pPr>
                  <w:r w:rsidRPr="00CD6534">
                    <w:rPr>
                      <w:szCs w:val="24"/>
                    </w:rPr>
                    <w:t>9364344</w:t>
                  </w:r>
                </w:p>
              </w:tc>
            </w:tr>
            <w:tr w:rsidR="00E35B04" w:rsidRPr="00D56576" w14:paraId="715B574C" w14:textId="77777777" w:rsidTr="00213615">
              <w:trPr>
                <w:trHeight w:val="340"/>
                <w:jc w:val="center"/>
              </w:trPr>
              <w:tc>
                <w:tcPr>
                  <w:tcW w:w="3367" w:type="dxa"/>
                </w:tcPr>
                <w:p w14:paraId="58643734" w14:textId="77777777" w:rsidR="00E35B04" w:rsidRPr="00D56576" w:rsidRDefault="00E35B04" w:rsidP="00E35B04">
                  <w:pPr>
                    <w:rPr>
                      <w:szCs w:val="24"/>
                    </w:rPr>
                  </w:pPr>
                  <w:r w:rsidRPr="00D56576">
                    <w:rPr>
                      <w:szCs w:val="24"/>
                    </w:rPr>
                    <w:t>Ubigeo</w:t>
                  </w:r>
                </w:p>
              </w:tc>
              <w:tc>
                <w:tcPr>
                  <w:tcW w:w="2980" w:type="dxa"/>
                </w:tcPr>
                <w:p w14:paraId="17A6B430" w14:textId="2F1B8848" w:rsidR="00E35B04" w:rsidRPr="00CD6534" w:rsidRDefault="00CD6534" w:rsidP="00E35B04">
                  <w:pPr>
                    <w:rPr>
                      <w:szCs w:val="24"/>
                    </w:rPr>
                  </w:pPr>
                  <w:r w:rsidRPr="00CD6534">
                    <w:rPr>
                      <w:szCs w:val="24"/>
                    </w:rPr>
                    <w:t>1602020029</w:t>
                  </w:r>
                </w:p>
              </w:tc>
            </w:tr>
            <w:tr w:rsidR="00E35B04" w:rsidRPr="00D56576" w14:paraId="680C5ED7" w14:textId="77777777" w:rsidTr="00213615">
              <w:trPr>
                <w:trHeight w:val="340"/>
                <w:jc w:val="center"/>
              </w:trPr>
              <w:tc>
                <w:tcPr>
                  <w:tcW w:w="3367" w:type="dxa"/>
                </w:tcPr>
                <w:p w14:paraId="5830F1D9" w14:textId="77777777" w:rsidR="00E35B04" w:rsidRPr="00D56576" w:rsidRDefault="00E35B04" w:rsidP="00E35B04">
                  <w:pPr>
                    <w:rPr>
                      <w:szCs w:val="24"/>
                    </w:rPr>
                  </w:pPr>
                  <w:r w:rsidRPr="00D56576">
                    <w:rPr>
                      <w:szCs w:val="24"/>
                    </w:rPr>
                    <w:t>SNIP</w:t>
                  </w:r>
                </w:p>
              </w:tc>
              <w:tc>
                <w:tcPr>
                  <w:tcW w:w="2980" w:type="dxa"/>
                </w:tcPr>
                <w:p w14:paraId="68BAF9C1" w14:textId="0DF5D0D3" w:rsidR="00E35B04" w:rsidRPr="00CD6534" w:rsidRDefault="00CD6534" w:rsidP="00E35B04">
                  <w:pPr>
                    <w:rPr>
                      <w:szCs w:val="24"/>
                    </w:rPr>
                  </w:pPr>
                  <w:r w:rsidRPr="00CD6534">
                    <w:rPr>
                      <w:szCs w:val="24"/>
                    </w:rPr>
                    <w:t>2339603</w:t>
                  </w:r>
                </w:p>
              </w:tc>
            </w:tr>
            <w:tr w:rsidR="00E35B04" w:rsidRPr="00D56576" w14:paraId="1F5F137E" w14:textId="77777777" w:rsidTr="00213615">
              <w:trPr>
                <w:trHeight w:val="340"/>
                <w:jc w:val="center"/>
              </w:trPr>
              <w:tc>
                <w:tcPr>
                  <w:tcW w:w="3367" w:type="dxa"/>
                </w:tcPr>
                <w:p w14:paraId="3D9F565E" w14:textId="77777777" w:rsidR="00E35B04" w:rsidRPr="00D56576" w:rsidRDefault="00E35B04" w:rsidP="00E35B04">
                  <w:pPr>
                    <w:rPr>
                      <w:szCs w:val="24"/>
                    </w:rPr>
                  </w:pPr>
                  <w:r w:rsidRPr="00D56576">
                    <w:rPr>
                      <w:color w:val="000000"/>
                      <w:szCs w:val="24"/>
                      <w:lang w:eastAsia="es-PE"/>
                    </w:rPr>
                    <w:t>Poblacion hab 2019</w:t>
                  </w:r>
                </w:p>
              </w:tc>
              <w:tc>
                <w:tcPr>
                  <w:tcW w:w="2980" w:type="dxa"/>
                </w:tcPr>
                <w:p w14:paraId="24C11C15" w14:textId="4FD968E9" w:rsidR="00E35B04" w:rsidRPr="00CD6534" w:rsidRDefault="00CD6534" w:rsidP="00E35B04">
                  <w:pPr>
                    <w:rPr>
                      <w:szCs w:val="24"/>
                    </w:rPr>
                  </w:pPr>
                  <w:r w:rsidRPr="00CD6534">
                    <w:rPr>
                      <w:szCs w:val="24"/>
                    </w:rPr>
                    <w:t>974</w:t>
                  </w:r>
                </w:p>
              </w:tc>
            </w:tr>
            <w:tr w:rsidR="00E35B04" w:rsidRPr="00D56576" w14:paraId="21829410" w14:textId="77777777" w:rsidTr="00213615">
              <w:trPr>
                <w:trHeight w:val="340"/>
                <w:jc w:val="center"/>
              </w:trPr>
              <w:tc>
                <w:tcPr>
                  <w:tcW w:w="3367" w:type="dxa"/>
                </w:tcPr>
                <w:p w14:paraId="1D7B95A7" w14:textId="77777777" w:rsidR="00E35B04" w:rsidRPr="00D56576" w:rsidRDefault="00E35B04" w:rsidP="00E35B04">
                  <w:pPr>
                    <w:rPr>
                      <w:color w:val="000000"/>
                      <w:szCs w:val="24"/>
                      <w:lang w:eastAsia="es-PE"/>
                    </w:rPr>
                  </w:pPr>
                  <w:r w:rsidRPr="00D56576">
                    <w:rPr>
                      <w:color w:val="000000"/>
                      <w:szCs w:val="24"/>
                      <w:lang w:eastAsia="es-PE"/>
                    </w:rPr>
                    <w:t>Poblacion hab 2038</w:t>
                  </w:r>
                </w:p>
              </w:tc>
              <w:tc>
                <w:tcPr>
                  <w:tcW w:w="2980" w:type="dxa"/>
                </w:tcPr>
                <w:p w14:paraId="2928E915" w14:textId="06E5AF58" w:rsidR="00E35B04" w:rsidRPr="00CD6534" w:rsidRDefault="00CD6534" w:rsidP="00E35B04">
                  <w:pPr>
                    <w:rPr>
                      <w:szCs w:val="24"/>
                    </w:rPr>
                  </w:pPr>
                  <w:r w:rsidRPr="00CD6534">
                    <w:rPr>
                      <w:szCs w:val="24"/>
                    </w:rPr>
                    <w:t>1589</w:t>
                  </w:r>
                </w:p>
              </w:tc>
            </w:tr>
            <w:tr w:rsidR="00E35B04" w:rsidRPr="00D56576" w14:paraId="6AD79589" w14:textId="77777777" w:rsidTr="00213615">
              <w:trPr>
                <w:trHeight w:val="340"/>
                <w:jc w:val="center"/>
              </w:trPr>
              <w:tc>
                <w:tcPr>
                  <w:tcW w:w="3367" w:type="dxa"/>
                </w:tcPr>
                <w:p w14:paraId="2976DD97" w14:textId="77777777" w:rsidR="00E35B04" w:rsidRPr="00D56576" w:rsidRDefault="00E35B04" w:rsidP="00E35B04">
                  <w:pPr>
                    <w:rPr>
                      <w:color w:val="000000"/>
                      <w:szCs w:val="24"/>
                      <w:lang w:eastAsia="es-PE"/>
                    </w:rPr>
                  </w:pPr>
                  <w:r w:rsidRPr="00D56576">
                    <w:rPr>
                      <w:b/>
                      <w:bCs/>
                      <w:color w:val="000000"/>
                      <w:szCs w:val="24"/>
                      <w:lang w:eastAsia="es-PE"/>
                    </w:rPr>
                    <w:t>CAUDALES DE DISEÑO</w:t>
                  </w:r>
                </w:p>
              </w:tc>
              <w:tc>
                <w:tcPr>
                  <w:tcW w:w="2980" w:type="dxa"/>
                </w:tcPr>
                <w:p w14:paraId="501FB109" w14:textId="77777777" w:rsidR="00E35B04" w:rsidRPr="00D56576" w:rsidRDefault="00E35B04" w:rsidP="00E35B04">
                  <w:pPr>
                    <w:rPr>
                      <w:szCs w:val="24"/>
                    </w:rPr>
                  </w:pPr>
                  <w:r w:rsidRPr="00D56576">
                    <w:rPr>
                      <w:color w:val="000000"/>
                      <w:szCs w:val="24"/>
                      <w:lang w:eastAsia="es-PE"/>
                    </w:rPr>
                    <w:t>(agua de lluvia)</w:t>
                  </w:r>
                </w:p>
              </w:tc>
            </w:tr>
            <w:tr w:rsidR="00E35B04" w:rsidRPr="00D56576" w14:paraId="5ECE3636" w14:textId="77777777" w:rsidTr="00213615">
              <w:trPr>
                <w:trHeight w:val="340"/>
                <w:jc w:val="center"/>
              </w:trPr>
              <w:tc>
                <w:tcPr>
                  <w:tcW w:w="3367" w:type="dxa"/>
                </w:tcPr>
                <w:p w14:paraId="6B909EDB" w14:textId="77777777" w:rsidR="00E35B04" w:rsidRPr="00D56576" w:rsidRDefault="00E35B04" w:rsidP="00E35B04">
                  <w:pPr>
                    <w:rPr>
                      <w:color w:val="000000"/>
                      <w:szCs w:val="24"/>
                      <w:lang w:eastAsia="es-PE"/>
                    </w:rPr>
                  </w:pPr>
                  <w:r w:rsidRPr="00D56576">
                    <w:rPr>
                      <w:color w:val="000000"/>
                      <w:szCs w:val="24"/>
                      <w:lang w:eastAsia="es-PE"/>
                    </w:rPr>
                    <w:t>Caudal Promedio lps</w:t>
                  </w:r>
                </w:p>
              </w:tc>
              <w:tc>
                <w:tcPr>
                  <w:tcW w:w="2980" w:type="dxa"/>
                </w:tcPr>
                <w:p w14:paraId="262B1B97" w14:textId="77777777" w:rsidR="00E35B04" w:rsidRPr="00D56576" w:rsidRDefault="00E35B04" w:rsidP="00E35B04">
                  <w:pPr>
                    <w:rPr>
                      <w:szCs w:val="24"/>
                    </w:rPr>
                  </w:pPr>
                  <w:r w:rsidRPr="00D56576">
                    <w:rPr>
                      <w:color w:val="000000"/>
                      <w:szCs w:val="24"/>
                      <w:lang w:eastAsia="es-PE"/>
                    </w:rPr>
                    <w:t>No aplica</w:t>
                  </w:r>
                </w:p>
              </w:tc>
            </w:tr>
            <w:tr w:rsidR="00E35B04" w:rsidRPr="00D56576" w14:paraId="15FC475C" w14:textId="77777777" w:rsidTr="00213615">
              <w:trPr>
                <w:trHeight w:val="340"/>
                <w:jc w:val="center"/>
              </w:trPr>
              <w:tc>
                <w:tcPr>
                  <w:tcW w:w="3367" w:type="dxa"/>
                  <w:vAlign w:val="center"/>
                </w:tcPr>
                <w:p w14:paraId="2802A4F6" w14:textId="77777777" w:rsidR="00E35B04" w:rsidRPr="00D56576" w:rsidRDefault="00E35B04" w:rsidP="00E35B04">
                  <w:pPr>
                    <w:rPr>
                      <w:color w:val="000000"/>
                      <w:szCs w:val="24"/>
                      <w:lang w:eastAsia="es-PE"/>
                    </w:rPr>
                  </w:pPr>
                  <w:r w:rsidRPr="00D56576">
                    <w:rPr>
                      <w:color w:val="000000"/>
                      <w:szCs w:val="24"/>
                      <w:lang w:eastAsia="es-PE"/>
                    </w:rPr>
                    <w:t>Caudal máximo diario lps</w:t>
                  </w:r>
                </w:p>
              </w:tc>
              <w:tc>
                <w:tcPr>
                  <w:tcW w:w="2980" w:type="dxa"/>
                </w:tcPr>
                <w:p w14:paraId="087F4810" w14:textId="77777777" w:rsidR="00E35B04" w:rsidRPr="00D56576" w:rsidRDefault="00E35B04" w:rsidP="00E35B04">
                  <w:pPr>
                    <w:rPr>
                      <w:szCs w:val="24"/>
                    </w:rPr>
                  </w:pPr>
                  <w:r w:rsidRPr="00D56576">
                    <w:rPr>
                      <w:color w:val="000000"/>
                      <w:szCs w:val="24"/>
                      <w:lang w:eastAsia="es-PE"/>
                    </w:rPr>
                    <w:t>No aplica</w:t>
                  </w:r>
                </w:p>
              </w:tc>
            </w:tr>
            <w:tr w:rsidR="00E35B04" w:rsidRPr="00D56576" w14:paraId="2A3FB279" w14:textId="77777777" w:rsidTr="00213615">
              <w:trPr>
                <w:trHeight w:val="340"/>
                <w:jc w:val="center"/>
              </w:trPr>
              <w:tc>
                <w:tcPr>
                  <w:tcW w:w="3367" w:type="dxa"/>
                </w:tcPr>
                <w:p w14:paraId="0A4A5B15" w14:textId="77777777" w:rsidR="00E35B04" w:rsidRPr="00D56576" w:rsidRDefault="00E35B04" w:rsidP="00E35B04">
                  <w:pPr>
                    <w:rPr>
                      <w:color w:val="000000"/>
                      <w:szCs w:val="24"/>
                      <w:lang w:eastAsia="es-PE"/>
                    </w:rPr>
                  </w:pPr>
                  <w:r w:rsidRPr="00D56576">
                    <w:rPr>
                      <w:color w:val="000000"/>
                      <w:szCs w:val="24"/>
                      <w:lang w:eastAsia="es-PE"/>
                    </w:rPr>
                    <w:t>Caudal máximo horario lps</w:t>
                  </w:r>
                </w:p>
              </w:tc>
              <w:tc>
                <w:tcPr>
                  <w:tcW w:w="2980" w:type="dxa"/>
                </w:tcPr>
                <w:p w14:paraId="6194F31E" w14:textId="77777777" w:rsidR="00E35B04" w:rsidRPr="00D56576" w:rsidRDefault="00E35B04" w:rsidP="00E35B04">
                  <w:pPr>
                    <w:rPr>
                      <w:szCs w:val="24"/>
                    </w:rPr>
                  </w:pPr>
                  <w:r w:rsidRPr="00D56576">
                    <w:rPr>
                      <w:color w:val="000000"/>
                      <w:szCs w:val="24"/>
                      <w:lang w:eastAsia="es-PE"/>
                    </w:rPr>
                    <w:t>No aplica</w:t>
                  </w:r>
                </w:p>
              </w:tc>
            </w:tr>
          </w:tbl>
          <w:p w14:paraId="23E65661" w14:textId="77777777" w:rsidR="00C83437" w:rsidRDefault="00C83437" w:rsidP="00657EFB">
            <w:pPr>
              <w:keepNext/>
              <w:tabs>
                <w:tab w:val="left" w:pos="1080"/>
                <w:tab w:val="right" w:leader="dot" w:pos="9000"/>
              </w:tabs>
              <w:outlineLvl w:val="5"/>
              <w:rPr>
                <w:rFonts w:ascii="Arial" w:hAnsi="Arial" w:cs="Arial"/>
                <w:szCs w:val="24"/>
              </w:rPr>
            </w:pPr>
          </w:p>
          <w:p w14:paraId="189EDD9E" w14:textId="77777777" w:rsidR="006F40EB" w:rsidRPr="00532DE3" w:rsidRDefault="006F40EB" w:rsidP="006F40EB">
            <w:pPr>
              <w:keepNext/>
              <w:tabs>
                <w:tab w:val="left" w:pos="1080"/>
                <w:tab w:val="right" w:leader="dot" w:pos="9000"/>
              </w:tabs>
              <w:ind w:left="360"/>
              <w:jc w:val="left"/>
              <w:outlineLvl w:val="5"/>
              <w:rPr>
                <w:b/>
                <w:bCs/>
                <w:szCs w:val="24"/>
                <w:u w:val="single"/>
                <w:lang w:eastAsia="en-US"/>
              </w:rPr>
            </w:pPr>
            <w:r w:rsidRPr="00532DE3">
              <w:rPr>
                <w:b/>
                <w:bCs/>
                <w:szCs w:val="24"/>
                <w:u w:val="single"/>
                <w:lang w:eastAsia="en-US"/>
              </w:rPr>
              <w:t>Metas</w:t>
            </w:r>
          </w:p>
          <w:p w14:paraId="21A8C287" w14:textId="0EF878B7" w:rsidR="006F40EB" w:rsidRPr="00532DE3" w:rsidRDefault="006F40EB" w:rsidP="006F40EB">
            <w:pPr>
              <w:pStyle w:val="Prrafodelista"/>
              <w:numPr>
                <w:ilvl w:val="0"/>
                <w:numId w:val="157"/>
              </w:numPr>
              <w:shd w:val="clear" w:color="auto" w:fill="FFFFFF"/>
              <w:spacing w:line="259" w:lineRule="auto"/>
              <w:rPr>
                <w:lang w:val="es-PE" w:eastAsia="es-PE"/>
              </w:rPr>
            </w:pPr>
            <w:r w:rsidRPr="00532DE3">
              <w:rPr>
                <w:bCs/>
                <w:lang w:eastAsia="es-PE"/>
              </w:rPr>
              <w:t xml:space="preserve">Sistema </w:t>
            </w:r>
            <w:r>
              <w:rPr>
                <w:bCs/>
                <w:lang w:eastAsia="es-PE"/>
              </w:rPr>
              <w:t>d</w:t>
            </w:r>
            <w:r w:rsidRPr="00532DE3">
              <w:rPr>
                <w:bCs/>
                <w:lang w:eastAsia="es-PE"/>
              </w:rPr>
              <w:t xml:space="preserve">e Recoleccion </w:t>
            </w:r>
            <w:r>
              <w:rPr>
                <w:bCs/>
                <w:lang w:eastAsia="es-PE"/>
              </w:rPr>
              <w:t>d</w:t>
            </w:r>
            <w:r w:rsidRPr="00532DE3">
              <w:rPr>
                <w:bCs/>
                <w:lang w:eastAsia="es-PE"/>
              </w:rPr>
              <w:t xml:space="preserve">e Agua </w:t>
            </w:r>
            <w:r>
              <w:rPr>
                <w:bCs/>
                <w:lang w:eastAsia="es-PE"/>
              </w:rPr>
              <w:t>d</w:t>
            </w:r>
            <w:r w:rsidRPr="00532DE3">
              <w:rPr>
                <w:bCs/>
                <w:lang w:eastAsia="es-PE"/>
              </w:rPr>
              <w:t>e Lluvia </w:t>
            </w:r>
            <w:r w:rsidRPr="00532DE3">
              <w:rPr>
                <w:lang w:val="es-PE" w:eastAsia="es-PE"/>
              </w:rPr>
              <w:t>(</w:t>
            </w:r>
            <w:r>
              <w:rPr>
                <w:lang w:val="es-PE" w:eastAsia="es-PE"/>
              </w:rPr>
              <w:t>242</w:t>
            </w:r>
            <w:r w:rsidRPr="00532DE3">
              <w:rPr>
                <w:lang w:val="es-PE" w:eastAsia="es-PE"/>
              </w:rPr>
              <w:t xml:space="preserve"> Unidades)</w:t>
            </w:r>
            <w:r>
              <w:rPr>
                <w:lang w:val="es-PE" w:eastAsia="es-PE"/>
              </w:rPr>
              <w:t>.</w:t>
            </w:r>
          </w:p>
          <w:p w14:paraId="623B7D7F" w14:textId="07618435" w:rsidR="006F40EB" w:rsidRPr="00532DE3" w:rsidRDefault="006F40EB" w:rsidP="006F40EB">
            <w:pPr>
              <w:pStyle w:val="Prrafodelista"/>
              <w:numPr>
                <w:ilvl w:val="0"/>
                <w:numId w:val="157"/>
              </w:numPr>
              <w:shd w:val="clear" w:color="auto" w:fill="FFFFFF"/>
              <w:spacing w:line="259" w:lineRule="auto"/>
              <w:rPr>
                <w:bCs/>
                <w:lang w:eastAsia="es-PE"/>
              </w:rPr>
            </w:pPr>
            <w:r w:rsidRPr="00532DE3">
              <w:rPr>
                <w:bCs/>
                <w:lang w:eastAsia="es-PE"/>
              </w:rPr>
              <w:t>Lavaderos (</w:t>
            </w:r>
            <w:r>
              <w:rPr>
                <w:bCs/>
                <w:lang w:eastAsia="es-PE"/>
              </w:rPr>
              <w:t>253</w:t>
            </w:r>
            <w:r w:rsidRPr="00532DE3">
              <w:rPr>
                <w:bCs/>
                <w:lang w:eastAsia="es-PE"/>
              </w:rPr>
              <w:t> Unidades)</w:t>
            </w:r>
            <w:r>
              <w:rPr>
                <w:bCs/>
                <w:lang w:eastAsia="es-PE"/>
              </w:rPr>
              <w:t>.</w:t>
            </w:r>
          </w:p>
          <w:p w14:paraId="1F4A63C8" w14:textId="57629FE7" w:rsidR="006F40EB" w:rsidRPr="00D56576" w:rsidRDefault="006F40EB" w:rsidP="006F40EB">
            <w:pPr>
              <w:pStyle w:val="Prrafodelista"/>
              <w:numPr>
                <w:ilvl w:val="0"/>
                <w:numId w:val="157"/>
              </w:numPr>
              <w:shd w:val="clear" w:color="auto" w:fill="FFFFFF"/>
              <w:spacing w:line="259" w:lineRule="auto"/>
              <w:rPr>
                <w:b/>
              </w:rPr>
            </w:pPr>
            <w:r w:rsidRPr="00D56576">
              <w:rPr>
                <w:bCs/>
                <w:lang w:eastAsia="es-PE"/>
              </w:rPr>
              <w:t xml:space="preserve">Unidades Basicas de Sanemiento </w:t>
            </w:r>
            <w:r w:rsidRPr="00532DE3">
              <w:rPr>
                <w:bCs/>
                <w:lang w:eastAsia="es-PE"/>
              </w:rPr>
              <w:t>(</w:t>
            </w:r>
            <w:r>
              <w:rPr>
                <w:bCs/>
                <w:lang w:eastAsia="es-PE"/>
              </w:rPr>
              <w:t>242</w:t>
            </w:r>
            <w:r w:rsidRPr="00532DE3">
              <w:rPr>
                <w:bCs/>
                <w:lang w:eastAsia="es-PE"/>
              </w:rPr>
              <w:t xml:space="preserve"> </w:t>
            </w:r>
            <w:r w:rsidRPr="00D56576">
              <w:rPr>
                <w:bCs/>
                <w:lang w:eastAsia="es-PE"/>
              </w:rPr>
              <w:t>Unidades</w:t>
            </w:r>
            <w:r w:rsidRPr="00532DE3">
              <w:rPr>
                <w:bCs/>
                <w:lang w:eastAsia="es-PE"/>
              </w:rPr>
              <w:t>)</w:t>
            </w:r>
            <w:r w:rsidRPr="00D56576">
              <w:rPr>
                <w:bCs/>
                <w:lang w:eastAsia="es-PE"/>
              </w:rPr>
              <w:t>.</w:t>
            </w:r>
          </w:p>
          <w:p w14:paraId="64BE9B29" w14:textId="77777777" w:rsidR="00C83437" w:rsidRDefault="00C83437" w:rsidP="00657EFB">
            <w:pPr>
              <w:keepNext/>
              <w:tabs>
                <w:tab w:val="left" w:pos="1080"/>
                <w:tab w:val="right" w:leader="dot" w:pos="9000"/>
              </w:tabs>
              <w:outlineLvl w:val="5"/>
              <w:rPr>
                <w:rFonts w:ascii="Arial" w:hAnsi="Arial" w:cs="Arial"/>
                <w:szCs w:val="24"/>
              </w:rPr>
            </w:pPr>
          </w:p>
          <w:p w14:paraId="2AEC84B2" w14:textId="77777777" w:rsidR="00D40768" w:rsidRPr="006235E9" w:rsidRDefault="00D40768" w:rsidP="00D40768">
            <w:pPr>
              <w:keepNext/>
              <w:tabs>
                <w:tab w:val="left" w:pos="1080"/>
                <w:tab w:val="right" w:leader="dot" w:pos="9000"/>
              </w:tabs>
              <w:ind w:left="360"/>
              <w:jc w:val="left"/>
              <w:outlineLvl w:val="5"/>
              <w:rPr>
                <w:b/>
                <w:bCs/>
                <w:szCs w:val="24"/>
                <w:u w:val="single"/>
                <w:lang w:eastAsia="en-US"/>
              </w:rPr>
            </w:pPr>
            <w:r w:rsidRPr="006235E9">
              <w:rPr>
                <w:b/>
                <w:bCs/>
                <w:szCs w:val="24"/>
                <w:u w:val="single"/>
                <w:lang w:eastAsia="en-US"/>
              </w:rPr>
              <w:t>Plazo</w:t>
            </w:r>
          </w:p>
          <w:p w14:paraId="32292712" w14:textId="31EA235F" w:rsidR="00C83437" w:rsidRDefault="00D40768" w:rsidP="00B772A8">
            <w:pPr>
              <w:keepNext/>
              <w:tabs>
                <w:tab w:val="left" w:pos="1080"/>
                <w:tab w:val="right" w:leader="dot" w:pos="9000"/>
              </w:tabs>
              <w:ind w:left="360"/>
              <w:outlineLvl w:val="5"/>
              <w:rPr>
                <w:rFonts w:ascii="Arial" w:hAnsi="Arial" w:cs="Arial"/>
                <w:szCs w:val="24"/>
              </w:rPr>
            </w:pPr>
            <w:r w:rsidRPr="006235E9">
              <w:rPr>
                <w:bCs/>
                <w:szCs w:val="24"/>
                <w:lang w:eastAsia="en-US"/>
              </w:rPr>
              <w:t>Plazo de ejecución de la obra 12 meses, más 1 mes de liquidaci</w:t>
            </w:r>
            <w:r w:rsidR="001F4CBE">
              <w:rPr>
                <w:bCs/>
                <w:szCs w:val="24"/>
                <w:lang w:eastAsia="en-US"/>
              </w:rPr>
              <w:t>ón</w:t>
            </w:r>
            <w:r w:rsidR="00902037">
              <w:rPr>
                <w:bCs/>
                <w:szCs w:val="24"/>
                <w:lang w:eastAsia="en-US"/>
              </w:rPr>
              <w:t>.</w:t>
            </w:r>
          </w:p>
          <w:p w14:paraId="483FBCF1" w14:textId="65C0D7F1" w:rsidR="00C83437" w:rsidRPr="00010138" w:rsidRDefault="00C83437" w:rsidP="00657EFB">
            <w:pPr>
              <w:keepNext/>
              <w:tabs>
                <w:tab w:val="left" w:pos="1080"/>
                <w:tab w:val="right" w:leader="dot" w:pos="9000"/>
              </w:tabs>
              <w:outlineLvl w:val="5"/>
              <w:rPr>
                <w:rFonts w:ascii="Arial" w:hAnsi="Arial" w:cs="Arial"/>
                <w:szCs w:val="24"/>
              </w:rPr>
            </w:pPr>
          </w:p>
        </w:tc>
      </w:tr>
      <w:tr w:rsidR="0074572D" w:rsidRPr="002852B2" w14:paraId="37C5FA58" w14:textId="77777777" w:rsidTr="00AA7CAF">
        <w:trPr>
          <w:cantSplit/>
          <w:trHeight w:val="1266"/>
        </w:trPr>
        <w:tc>
          <w:tcPr>
            <w:tcW w:w="1620" w:type="dxa"/>
            <w:tcBorders>
              <w:top w:val="single" w:sz="4" w:space="0" w:color="auto"/>
              <w:left w:val="single" w:sz="4" w:space="0" w:color="auto"/>
              <w:bottom w:val="nil"/>
              <w:right w:val="single" w:sz="4" w:space="0" w:color="auto"/>
            </w:tcBorders>
          </w:tcPr>
          <w:p w14:paraId="4D299C35" w14:textId="77777777" w:rsidR="0074572D" w:rsidRPr="002852B2" w:rsidRDefault="0074572D" w:rsidP="0074572D">
            <w:pPr>
              <w:spacing w:before="60" w:after="60"/>
              <w:rPr>
                <w:b/>
                <w:lang w:val="es-ES_tradnl"/>
              </w:rPr>
            </w:pPr>
            <w:r w:rsidRPr="002852B2">
              <w:rPr>
                <w:b/>
                <w:lang w:val="es-ES_tradnl"/>
              </w:rPr>
              <w:t>IAL 2.1</w:t>
            </w:r>
          </w:p>
        </w:tc>
        <w:tc>
          <w:tcPr>
            <w:tcW w:w="8020" w:type="dxa"/>
            <w:tcBorders>
              <w:top w:val="single" w:sz="4" w:space="0" w:color="auto"/>
              <w:left w:val="single" w:sz="4" w:space="0" w:color="auto"/>
              <w:bottom w:val="single" w:sz="4" w:space="0" w:color="auto"/>
              <w:right w:val="single" w:sz="4" w:space="0" w:color="auto"/>
            </w:tcBorders>
          </w:tcPr>
          <w:p w14:paraId="505A6AF4" w14:textId="640935FE" w:rsidR="0074572D" w:rsidRPr="00C37D46" w:rsidRDefault="0074572D" w:rsidP="0074572D">
            <w:pPr>
              <w:rPr>
                <w:i/>
                <w:iCs/>
              </w:rPr>
            </w:pPr>
            <w:r w:rsidRPr="00C37D46">
              <w:t xml:space="preserve">El Prestatario es la República del Perú, a través del Ministerio de Economía y Finanzas, quien destinará los recursos de dicho préstamo para financiar parcialmente el Programa de </w:t>
            </w:r>
            <w:r w:rsidR="00E11627">
              <w:t>A</w:t>
            </w:r>
            <w:r w:rsidRPr="00C37D46">
              <w:t xml:space="preserve">gua </w:t>
            </w:r>
            <w:r w:rsidR="00E11627">
              <w:t>P</w:t>
            </w:r>
            <w:r w:rsidRPr="00C37D46">
              <w:t xml:space="preserve">otable y </w:t>
            </w:r>
            <w:r w:rsidR="00E11627">
              <w:t>S</w:t>
            </w:r>
            <w:r w:rsidRPr="00C37D46">
              <w:t>aneamiento para la Amazonía Rural cuya Unidad Ejecutora es el Programa Nacional de Saneamiento Rural</w:t>
            </w:r>
            <w:r w:rsidR="003E5B93">
              <w:t>.</w:t>
            </w:r>
          </w:p>
        </w:tc>
      </w:tr>
      <w:tr w:rsidR="0074572D" w:rsidRPr="002852B2" w14:paraId="1D51E784" w14:textId="77777777" w:rsidTr="00AA7CAF">
        <w:trPr>
          <w:cantSplit/>
        </w:trPr>
        <w:tc>
          <w:tcPr>
            <w:tcW w:w="1620" w:type="dxa"/>
            <w:tcBorders>
              <w:top w:val="single" w:sz="12" w:space="0" w:color="000000"/>
              <w:left w:val="single" w:sz="4" w:space="0" w:color="auto"/>
              <w:bottom w:val="single" w:sz="4" w:space="0" w:color="auto"/>
              <w:right w:val="single" w:sz="4" w:space="0" w:color="auto"/>
            </w:tcBorders>
          </w:tcPr>
          <w:p w14:paraId="4121C46E" w14:textId="77777777" w:rsidR="0074572D" w:rsidRPr="002852B2" w:rsidRDefault="0074572D" w:rsidP="0074572D">
            <w:pPr>
              <w:spacing w:before="60" w:after="60"/>
              <w:rPr>
                <w:b/>
                <w:lang w:val="es-ES_tradnl"/>
              </w:rPr>
            </w:pPr>
            <w:r w:rsidRPr="002852B2">
              <w:rPr>
                <w:b/>
                <w:lang w:val="es-ES_tradnl"/>
              </w:rPr>
              <w:t>IAL 2.1</w:t>
            </w:r>
          </w:p>
        </w:tc>
        <w:tc>
          <w:tcPr>
            <w:tcW w:w="8020" w:type="dxa"/>
            <w:tcBorders>
              <w:top w:val="single" w:sz="4" w:space="0" w:color="auto"/>
              <w:left w:val="single" w:sz="4" w:space="0" w:color="auto"/>
              <w:bottom w:val="single" w:sz="4" w:space="0" w:color="auto"/>
              <w:right w:val="single" w:sz="4" w:space="0" w:color="auto"/>
            </w:tcBorders>
          </w:tcPr>
          <w:p w14:paraId="47798E38" w14:textId="77777777" w:rsidR="0074572D" w:rsidRPr="002852B2" w:rsidRDefault="0074572D" w:rsidP="0074572D">
            <w:pPr>
              <w:tabs>
                <w:tab w:val="right" w:pos="7272"/>
              </w:tabs>
              <w:spacing w:before="60" w:after="60"/>
              <w:rPr>
                <w:lang w:val="es-ES_tradnl"/>
              </w:rPr>
            </w:pPr>
            <w:r w:rsidRPr="00E11627">
              <w:rPr>
                <w:lang w:val="es-ES_tradnl"/>
              </w:rPr>
              <w:t xml:space="preserve">Monto del Convenio de Préstamo o Acuerdo de Financiamiento: </w:t>
            </w:r>
            <w:r w:rsidR="00E11627" w:rsidRPr="00E11627">
              <w:rPr>
                <w:lang w:val="es-ES_tradnl"/>
              </w:rPr>
              <w:t>¥</w:t>
            </w:r>
            <w:r w:rsidR="008B40E2" w:rsidRPr="00E11627">
              <w:rPr>
                <w:lang w:val="es-ES_tradnl"/>
              </w:rPr>
              <w:t xml:space="preserve"> 3,210,000.000 (TRES MIL DOSCIENTOS DIEZ MILLONES DE YENES JAPONESES).</w:t>
            </w:r>
          </w:p>
        </w:tc>
      </w:tr>
      <w:tr w:rsidR="0074572D" w:rsidRPr="008F5A9E" w14:paraId="2643A2B3" w14:textId="77777777" w:rsidTr="002E7B72">
        <w:trPr>
          <w:cantSplit/>
        </w:trPr>
        <w:tc>
          <w:tcPr>
            <w:tcW w:w="1620" w:type="dxa"/>
            <w:tcBorders>
              <w:top w:val="single" w:sz="4" w:space="0" w:color="auto"/>
              <w:left w:val="single" w:sz="4" w:space="0" w:color="auto"/>
              <w:bottom w:val="single" w:sz="4" w:space="0" w:color="auto"/>
              <w:right w:val="single" w:sz="4" w:space="0" w:color="auto"/>
            </w:tcBorders>
          </w:tcPr>
          <w:p w14:paraId="6A2B7F61" w14:textId="77777777" w:rsidR="0074572D" w:rsidRPr="008F5A9E" w:rsidRDefault="0074572D" w:rsidP="0074572D">
            <w:pPr>
              <w:spacing w:before="60" w:after="60"/>
              <w:rPr>
                <w:b/>
                <w:szCs w:val="24"/>
                <w:lang w:val="es-ES_tradnl"/>
              </w:rPr>
            </w:pPr>
            <w:r w:rsidRPr="008F5A9E">
              <w:rPr>
                <w:b/>
                <w:szCs w:val="24"/>
                <w:lang w:val="es-ES_tradnl"/>
              </w:rPr>
              <w:t>IAL 2.1</w:t>
            </w:r>
          </w:p>
        </w:tc>
        <w:tc>
          <w:tcPr>
            <w:tcW w:w="8020" w:type="dxa"/>
            <w:tcBorders>
              <w:top w:val="single" w:sz="4" w:space="0" w:color="auto"/>
              <w:left w:val="single" w:sz="4" w:space="0" w:color="auto"/>
              <w:bottom w:val="single" w:sz="4" w:space="0" w:color="auto"/>
              <w:right w:val="single" w:sz="4" w:space="0" w:color="auto"/>
            </w:tcBorders>
          </w:tcPr>
          <w:p w14:paraId="21C29092" w14:textId="77777777" w:rsidR="0074572D" w:rsidRPr="008F5A9E" w:rsidRDefault="0074572D" w:rsidP="0074572D">
            <w:pPr>
              <w:rPr>
                <w:szCs w:val="24"/>
              </w:rPr>
            </w:pPr>
            <w:r w:rsidRPr="008F5A9E">
              <w:rPr>
                <w:szCs w:val="24"/>
              </w:rPr>
              <w:t>El nombre del Proyecto es Programa de Agua Potable y Saneamiento para la Amazonía Rural.</w:t>
            </w:r>
          </w:p>
          <w:p w14:paraId="4030ECD5" w14:textId="77777777" w:rsidR="0074572D" w:rsidRPr="008F5A9E" w:rsidRDefault="0074572D" w:rsidP="0074572D">
            <w:pPr>
              <w:rPr>
                <w:i/>
                <w:iCs/>
                <w:szCs w:val="24"/>
              </w:rPr>
            </w:pPr>
          </w:p>
          <w:p w14:paraId="2FFA7F45" w14:textId="77777777" w:rsidR="0074572D" w:rsidRPr="008F5A9E" w:rsidRDefault="0074572D" w:rsidP="0074572D">
            <w:pPr>
              <w:spacing w:after="120"/>
              <w:rPr>
                <w:szCs w:val="24"/>
              </w:rPr>
            </w:pPr>
            <w:r w:rsidRPr="008F5A9E">
              <w:rPr>
                <w:szCs w:val="24"/>
              </w:rPr>
              <w:t>El ámbito de acción del Programa comprende 162 localidades en las regiones de Amazonas, San Martín y Loreto.</w:t>
            </w:r>
          </w:p>
          <w:p w14:paraId="37F15661" w14:textId="77777777" w:rsidR="0074572D" w:rsidRPr="008F5A9E" w:rsidRDefault="0074572D" w:rsidP="0074572D">
            <w:pPr>
              <w:rPr>
                <w:szCs w:val="24"/>
              </w:rPr>
            </w:pPr>
            <w:r w:rsidRPr="008F5A9E">
              <w:rPr>
                <w:szCs w:val="24"/>
              </w:rPr>
              <w:t xml:space="preserve">Los desembolsos que genere la presente contratación se realizarán parcialmente con cargo a los recursos del Contrato de Préstamo PE - 38, suscrito con el </w:t>
            </w:r>
            <w:r w:rsidRPr="008F5A9E">
              <w:rPr>
                <w:spacing w:val="-3"/>
                <w:szCs w:val="24"/>
              </w:rPr>
              <w:t>Japan International Cooperation Agency</w:t>
            </w:r>
            <w:r w:rsidRPr="008F5A9E">
              <w:rPr>
                <w:szCs w:val="24"/>
              </w:rPr>
              <w:t xml:space="preserve"> el 30 de marzo del 2012.</w:t>
            </w:r>
          </w:p>
          <w:p w14:paraId="408B98B0" w14:textId="77777777" w:rsidR="0074572D" w:rsidRPr="008F5A9E" w:rsidRDefault="0074572D" w:rsidP="0074572D">
            <w:pPr>
              <w:rPr>
                <w:iCs/>
                <w:spacing w:val="-3"/>
                <w:szCs w:val="24"/>
              </w:rPr>
            </w:pPr>
          </w:p>
          <w:p w14:paraId="466D5C6C" w14:textId="77777777" w:rsidR="0074572D" w:rsidRPr="008F5A9E" w:rsidRDefault="0074572D" w:rsidP="0074572D">
            <w:pPr>
              <w:rPr>
                <w:iCs/>
                <w:spacing w:val="-3"/>
                <w:szCs w:val="24"/>
              </w:rPr>
            </w:pPr>
            <w:r w:rsidRPr="008F5A9E">
              <w:rPr>
                <w:iCs/>
                <w:spacing w:val="-3"/>
                <w:szCs w:val="24"/>
              </w:rPr>
              <w:t>La presente contratación se ajusta a l</w:t>
            </w:r>
            <w:r w:rsidR="008F5A9E" w:rsidRPr="008F5A9E">
              <w:rPr>
                <w:iCs/>
                <w:spacing w:val="-3"/>
                <w:szCs w:val="24"/>
              </w:rPr>
              <w:t>a</w:t>
            </w:r>
            <w:r w:rsidRPr="008F5A9E">
              <w:rPr>
                <w:iCs/>
                <w:spacing w:val="-3"/>
                <w:szCs w:val="24"/>
              </w:rPr>
              <w:t xml:space="preserve">s </w:t>
            </w:r>
            <w:r w:rsidR="005B505D" w:rsidRPr="008F5A9E">
              <w:rPr>
                <w:szCs w:val="24"/>
                <w:lang w:val="es-ES_tradnl"/>
              </w:rPr>
              <w:t xml:space="preserve">Políticas para la Adquisición de bienes, </w:t>
            </w:r>
            <w:r w:rsidR="008F5A9E">
              <w:rPr>
                <w:szCs w:val="24"/>
                <w:lang w:val="es-ES_tradnl"/>
              </w:rPr>
              <w:t>o</w:t>
            </w:r>
            <w:r w:rsidR="005B505D" w:rsidRPr="008F5A9E">
              <w:rPr>
                <w:szCs w:val="24"/>
                <w:lang w:val="es-ES_tradnl"/>
              </w:rPr>
              <w:t>bras y servicios distintos a los de consultoría con préstamos del BIRF, créditos de la AIF y donaciones por prestatarios del Banco Mundial, versión revisada octubre 2006 y mayo 2010</w:t>
            </w:r>
          </w:p>
          <w:p w14:paraId="6C7F75D2" w14:textId="77777777" w:rsidR="0074572D" w:rsidRPr="008F5A9E" w:rsidRDefault="0074572D" w:rsidP="0074572D">
            <w:pPr>
              <w:rPr>
                <w:spacing w:val="-3"/>
                <w:szCs w:val="24"/>
              </w:rPr>
            </w:pPr>
          </w:p>
          <w:p w14:paraId="70D7EA47" w14:textId="77777777" w:rsidR="0074572D" w:rsidRPr="008F5A9E" w:rsidRDefault="0074572D" w:rsidP="0074572D">
            <w:pPr>
              <w:tabs>
                <w:tab w:val="right" w:pos="7254"/>
              </w:tabs>
              <w:spacing w:before="60" w:after="60"/>
              <w:rPr>
                <w:szCs w:val="24"/>
              </w:rPr>
            </w:pPr>
            <w:r w:rsidRPr="00EF6443">
              <w:rPr>
                <w:spacing w:val="-3"/>
                <w:szCs w:val="24"/>
              </w:rPr>
              <w:t>La fuente externa de financiamiento de la presente contratación corresponde a los recursos provenientes del Contrato de Préstamo PE-38 suscrito con el JICA el 30 de marzo del 2012.</w:t>
            </w:r>
          </w:p>
        </w:tc>
      </w:tr>
      <w:tr w:rsidR="0074572D" w:rsidRPr="002852B2" w14:paraId="1184528D" w14:textId="77777777" w:rsidTr="002E7B72">
        <w:trPr>
          <w:cantSplit/>
        </w:trPr>
        <w:tc>
          <w:tcPr>
            <w:tcW w:w="1620" w:type="dxa"/>
            <w:tcBorders>
              <w:top w:val="single" w:sz="4" w:space="0" w:color="auto"/>
              <w:bottom w:val="single" w:sz="12" w:space="0" w:color="000000"/>
              <w:right w:val="single" w:sz="4" w:space="0" w:color="auto"/>
            </w:tcBorders>
          </w:tcPr>
          <w:p w14:paraId="0BC57F14" w14:textId="77777777" w:rsidR="0074572D" w:rsidRPr="002852B2" w:rsidRDefault="0074572D" w:rsidP="0074572D">
            <w:pPr>
              <w:pStyle w:val="Headfid1"/>
              <w:spacing w:before="60" w:after="60"/>
              <w:rPr>
                <w:iCs/>
                <w:lang w:val="es-ES_tradnl"/>
              </w:rPr>
            </w:pPr>
            <w:r w:rsidRPr="002852B2">
              <w:rPr>
                <w:lang w:val="es-ES_tradnl"/>
              </w:rPr>
              <w:t xml:space="preserve">IAL 4.1 </w:t>
            </w:r>
          </w:p>
        </w:tc>
        <w:tc>
          <w:tcPr>
            <w:tcW w:w="8020" w:type="dxa"/>
            <w:tcBorders>
              <w:top w:val="single" w:sz="4" w:space="0" w:color="auto"/>
              <w:left w:val="single" w:sz="4" w:space="0" w:color="auto"/>
              <w:bottom w:val="single" w:sz="12" w:space="0" w:color="000000"/>
              <w:right w:val="single" w:sz="4" w:space="0" w:color="auto"/>
            </w:tcBorders>
            <w:shd w:val="clear" w:color="auto" w:fill="auto"/>
          </w:tcPr>
          <w:p w14:paraId="32A8D1C5" w14:textId="77777777" w:rsidR="0074572D" w:rsidRPr="002852B2" w:rsidRDefault="0074572D" w:rsidP="0074572D">
            <w:pPr>
              <w:pStyle w:val="Encabezadodelista"/>
              <w:tabs>
                <w:tab w:val="clear" w:pos="9000"/>
                <w:tab w:val="clear" w:pos="9360"/>
                <w:tab w:val="right" w:pos="7848"/>
              </w:tabs>
              <w:suppressAutoHyphens w:val="0"/>
              <w:spacing w:before="60" w:after="60"/>
              <w:rPr>
                <w:iCs/>
                <w:lang w:val="es-ES_tradnl"/>
              </w:rPr>
            </w:pPr>
            <w:r w:rsidRPr="0074572D">
              <w:rPr>
                <w:lang w:val="es-ES_tradnl"/>
              </w:rPr>
              <w:t>El número máximo de integrantes de la APCA será</w:t>
            </w:r>
            <w:r w:rsidR="00E807EA" w:rsidRPr="0074572D">
              <w:rPr>
                <w:lang w:val="es-ES_tradnl"/>
              </w:rPr>
              <w:t>: los</w:t>
            </w:r>
            <w:r w:rsidRPr="0074572D">
              <w:rPr>
                <w:lang w:val="es-ES_tradnl"/>
              </w:rPr>
              <w:t xml:space="preserve"> que consideren.</w:t>
            </w:r>
          </w:p>
        </w:tc>
      </w:tr>
      <w:tr w:rsidR="0074572D" w:rsidRPr="002852B2" w14:paraId="719DAA41" w14:textId="77777777" w:rsidTr="00AA7CAF">
        <w:trPr>
          <w:cantSplit/>
        </w:trPr>
        <w:tc>
          <w:tcPr>
            <w:tcW w:w="1620" w:type="dxa"/>
            <w:tcBorders>
              <w:top w:val="single" w:sz="12" w:space="0" w:color="000000"/>
              <w:bottom w:val="single" w:sz="12" w:space="0" w:color="000000"/>
              <w:right w:val="single" w:sz="4" w:space="0" w:color="auto"/>
            </w:tcBorders>
          </w:tcPr>
          <w:p w14:paraId="1C5FB8DA" w14:textId="77777777" w:rsidR="0074572D" w:rsidRPr="002852B2" w:rsidRDefault="0074572D" w:rsidP="0074572D">
            <w:pPr>
              <w:pStyle w:val="Headfid1"/>
              <w:spacing w:before="60" w:after="60"/>
              <w:rPr>
                <w:iCs/>
                <w:lang w:val="es-ES_tradnl"/>
              </w:rPr>
            </w:pPr>
            <w:r w:rsidRPr="002852B2">
              <w:rPr>
                <w:lang w:val="es-ES_tradnl"/>
              </w:rPr>
              <w:t>IAL 4.4</w:t>
            </w:r>
          </w:p>
        </w:tc>
        <w:tc>
          <w:tcPr>
            <w:tcW w:w="8020" w:type="dxa"/>
            <w:tcBorders>
              <w:top w:val="single" w:sz="12" w:space="0" w:color="000000"/>
              <w:left w:val="single" w:sz="4" w:space="0" w:color="auto"/>
              <w:bottom w:val="single" w:sz="12" w:space="0" w:color="000000"/>
              <w:right w:val="single" w:sz="4" w:space="0" w:color="auto"/>
            </w:tcBorders>
          </w:tcPr>
          <w:p w14:paraId="1F433D91" w14:textId="77777777" w:rsidR="0074572D" w:rsidRPr="002852B2" w:rsidRDefault="0074572D" w:rsidP="0074572D">
            <w:pPr>
              <w:pStyle w:val="Encabezadodelista"/>
              <w:tabs>
                <w:tab w:val="clear" w:pos="9000"/>
                <w:tab w:val="clear" w:pos="9360"/>
                <w:tab w:val="right" w:pos="7848"/>
              </w:tabs>
              <w:suppressAutoHyphens w:val="0"/>
              <w:spacing w:before="60" w:after="60"/>
              <w:rPr>
                <w:iCs/>
                <w:lang w:val="es-ES_tradnl"/>
              </w:rPr>
            </w:pPr>
            <w:r w:rsidRPr="002852B2">
              <w:rPr>
                <w:lang w:val="es-ES_tradnl"/>
              </w:rPr>
              <w:t xml:space="preserve">En el sitio web externo del Banco, se encuentra disponible una lista de firmas y personas inhabilitadas: </w:t>
            </w:r>
            <w:hyperlink r:id="rId11" w:history="1">
              <w:r w:rsidRPr="002852B2">
                <w:rPr>
                  <w:rStyle w:val="Hipervnculo"/>
                  <w:lang w:val="es-ES_tradnl"/>
                </w:rPr>
                <w:t>http://www.worldbank.org/debarr.</w:t>
              </w:r>
            </w:hyperlink>
          </w:p>
        </w:tc>
      </w:tr>
      <w:tr w:rsidR="0074572D" w:rsidRPr="002852B2" w14:paraId="5E836AF0" w14:textId="77777777" w:rsidTr="00AA7CAF">
        <w:trPr>
          <w:cantSplit/>
        </w:trPr>
        <w:tc>
          <w:tcPr>
            <w:tcW w:w="1620" w:type="dxa"/>
            <w:tcBorders>
              <w:top w:val="single" w:sz="12" w:space="0" w:color="000000"/>
              <w:bottom w:val="single" w:sz="12" w:space="0" w:color="000000"/>
              <w:right w:val="single" w:sz="4" w:space="0" w:color="auto"/>
            </w:tcBorders>
          </w:tcPr>
          <w:p w14:paraId="489983DD" w14:textId="77777777" w:rsidR="0074572D" w:rsidRPr="002852B2" w:rsidRDefault="0074572D" w:rsidP="0074572D">
            <w:pPr>
              <w:pStyle w:val="Headfid1"/>
              <w:spacing w:before="60" w:after="60"/>
              <w:rPr>
                <w:iCs/>
                <w:lang w:val="es-ES_tradnl"/>
              </w:rPr>
            </w:pPr>
            <w:r w:rsidRPr="002852B2">
              <w:rPr>
                <w:lang w:val="es-ES_tradnl"/>
              </w:rPr>
              <w:t>IAL 4.8</w:t>
            </w:r>
          </w:p>
        </w:tc>
        <w:tc>
          <w:tcPr>
            <w:tcW w:w="8020" w:type="dxa"/>
            <w:tcBorders>
              <w:top w:val="single" w:sz="12" w:space="0" w:color="000000"/>
              <w:left w:val="single" w:sz="4" w:space="0" w:color="auto"/>
              <w:bottom w:val="single" w:sz="12" w:space="0" w:color="000000"/>
              <w:right w:val="single" w:sz="4" w:space="0" w:color="auto"/>
            </w:tcBorders>
          </w:tcPr>
          <w:p w14:paraId="44647FB0" w14:textId="77777777" w:rsidR="0074572D" w:rsidRPr="002852B2" w:rsidRDefault="0074572D" w:rsidP="0074572D">
            <w:pPr>
              <w:pStyle w:val="Encabezadodelista"/>
              <w:tabs>
                <w:tab w:val="clear" w:pos="9000"/>
                <w:tab w:val="clear" w:pos="9360"/>
                <w:tab w:val="right" w:pos="7848"/>
              </w:tabs>
              <w:suppressAutoHyphens w:val="0"/>
              <w:spacing w:before="60" w:after="60"/>
              <w:rPr>
                <w:iCs/>
                <w:lang w:val="es-ES_tradnl"/>
              </w:rPr>
            </w:pPr>
            <w:r w:rsidRPr="002852B2">
              <w:rPr>
                <w:lang w:val="es-ES_tradnl"/>
              </w:rPr>
              <w:t>Este Proceso Licitatorio</w:t>
            </w:r>
            <w:r>
              <w:rPr>
                <w:lang w:val="es-ES_tradnl"/>
              </w:rPr>
              <w:t xml:space="preserve"> NO ESTA</w:t>
            </w:r>
            <w:r w:rsidRPr="002852B2">
              <w:rPr>
                <w:lang w:val="es-ES_tradnl"/>
              </w:rPr>
              <w:t xml:space="preserve"> sujeto a una Precalificación. </w:t>
            </w:r>
          </w:p>
        </w:tc>
      </w:tr>
      <w:tr w:rsidR="0074572D" w:rsidRPr="002852B2" w14:paraId="0BEC7D75" w14:textId="77777777" w:rsidTr="00AA7CAF">
        <w:tblPrEx>
          <w:tblBorders>
            <w:insideH w:val="single" w:sz="8" w:space="0" w:color="000000"/>
          </w:tblBorders>
        </w:tblPrEx>
        <w:tc>
          <w:tcPr>
            <w:tcW w:w="9640" w:type="dxa"/>
            <w:gridSpan w:val="2"/>
            <w:tcBorders>
              <w:left w:val="single" w:sz="4" w:space="0" w:color="auto"/>
              <w:right w:val="single" w:sz="4" w:space="0" w:color="auto"/>
            </w:tcBorders>
            <w:vAlign w:val="center"/>
          </w:tcPr>
          <w:p w14:paraId="72AA5785" w14:textId="77777777" w:rsidR="0074572D" w:rsidRPr="002852B2" w:rsidRDefault="0074572D" w:rsidP="0074572D">
            <w:pPr>
              <w:tabs>
                <w:tab w:val="right" w:pos="7434"/>
              </w:tabs>
              <w:spacing w:before="60" w:after="60"/>
              <w:jc w:val="center"/>
              <w:rPr>
                <w:b/>
                <w:sz w:val="28"/>
                <w:lang w:val="es-ES_tradnl"/>
              </w:rPr>
            </w:pPr>
            <w:r w:rsidRPr="002852B2">
              <w:rPr>
                <w:b/>
                <w:sz w:val="28"/>
                <w:lang w:val="es-ES_tradnl"/>
              </w:rPr>
              <w:t>B. Documentos de Licitación</w:t>
            </w:r>
          </w:p>
        </w:tc>
      </w:tr>
      <w:tr w:rsidR="0074572D" w:rsidRPr="002852B2" w14:paraId="1C03E3C7" w14:textId="77777777" w:rsidTr="00AA7CAF">
        <w:tblPrEx>
          <w:tblBorders>
            <w:insideH w:val="single" w:sz="8" w:space="0" w:color="000000"/>
          </w:tblBorders>
        </w:tblPrEx>
        <w:trPr>
          <w:trHeight w:val="1540"/>
        </w:trPr>
        <w:tc>
          <w:tcPr>
            <w:tcW w:w="1620" w:type="dxa"/>
            <w:tcBorders>
              <w:right w:val="single" w:sz="4" w:space="0" w:color="auto"/>
            </w:tcBorders>
          </w:tcPr>
          <w:p w14:paraId="0A95B9F7" w14:textId="77777777" w:rsidR="0074572D" w:rsidRPr="002852B2" w:rsidRDefault="0074572D" w:rsidP="0074572D">
            <w:pPr>
              <w:tabs>
                <w:tab w:val="right" w:pos="7254"/>
              </w:tabs>
              <w:spacing w:before="60" w:after="60"/>
              <w:rPr>
                <w:b/>
                <w:lang w:val="es-ES_tradnl"/>
              </w:rPr>
            </w:pPr>
            <w:r w:rsidRPr="002852B2">
              <w:rPr>
                <w:b/>
                <w:lang w:val="es-ES_tradnl"/>
              </w:rPr>
              <w:t>IAL 7.1</w:t>
            </w:r>
          </w:p>
        </w:tc>
        <w:tc>
          <w:tcPr>
            <w:tcW w:w="8020" w:type="dxa"/>
            <w:tcBorders>
              <w:left w:val="single" w:sz="4" w:space="0" w:color="auto"/>
              <w:bottom w:val="single" w:sz="4" w:space="0" w:color="auto"/>
              <w:right w:val="single" w:sz="4" w:space="0" w:color="auto"/>
            </w:tcBorders>
          </w:tcPr>
          <w:p w14:paraId="2D0BDEA5" w14:textId="77777777" w:rsidR="00260571" w:rsidRDefault="0074572D" w:rsidP="0074572D">
            <w:pPr>
              <w:tabs>
                <w:tab w:val="right" w:pos="7254"/>
              </w:tabs>
              <w:spacing w:before="60" w:after="60"/>
              <w:rPr>
                <w:iCs/>
              </w:rPr>
            </w:pPr>
            <w:r w:rsidRPr="002852B2">
              <w:rPr>
                <w:lang w:val="es-ES_tradnl"/>
              </w:rPr>
              <w:t xml:space="preserve">Exclusivamente </w:t>
            </w:r>
            <w:r w:rsidRPr="002852B2">
              <w:rPr>
                <w:b/>
                <w:u w:val="single"/>
                <w:lang w:val="es-ES_tradnl"/>
              </w:rPr>
              <w:t>a los efectos de las aclaraciones</w:t>
            </w:r>
            <w:r w:rsidRPr="002852B2">
              <w:rPr>
                <w:lang w:val="es-ES_tradnl"/>
              </w:rPr>
              <w:t>, la dirección del Contratante es:</w:t>
            </w:r>
            <w:r>
              <w:rPr>
                <w:lang w:val="es-ES_tradnl"/>
              </w:rPr>
              <w:t xml:space="preserve"> </w:t>
            </w:r>
            <w:r w:rsidRPr="00C37D46">
              <w:rPr>
                <w:iCs/>
              </w:rPr>
              <w:t>Programa Nacional de Saneamiento Rural</w:t>
            </w:r>
            <w:r w:rsidR="00260571">
              <w:rPr>
                <w:iCs/>
              </w:rPr>
              <w:t xml:space="preserve"> – Programa de Agua Potable y Saneamiento para la Amazonia Rural.</w:t>
            </w:r>
          </w:p>
          <w:p w14:paraId="3B693656" w14:textId="77777777" w:rsidR="00674DB9" w:rsidRDefault="00674DB9" w:rsidP="0074572D">
            <w:pPr>
              <w:tabs>
                <w:tab w:val="right" w:pos="7254"/>
              </w:tabs>
              <w:rPr>
                <w:lang w:val="es-ES_tradnl"/>
              </w:rPr>
            </w:pPr>
          </w:p>
          <w:p w14:paraId="4E564547" w14:textId="085685AF" w:rsidR="0074572D" w:rsidRPr="005C322F" w:rsidRDefault="0074572D" w:rsidP="0074572D">
            <w:pPr>
              <w:tabs>
                <w:tab w:val="right" w:pos="7254"/>
              </w:tabs>
            </w:pPr>
            <w:r w:rsidRPr="002852B2">
              <w:rPr>
                <w:lang w:val="es-ES_tradnl"/>
              </w:rPr>
              <w:t xml:space="preserve">Atención: </w:t>
            </w:r>
            <w:r w:rsidRPr="00C37D46">
              <w:t xml:space="preserve">Comité de </w:t>
            </w:r>
            <w:r w:rsidR="00FF00C1">
              <w:t xml:space="preserve">Evaluación </w:t>
            </w:r>
            <w:r w:rsidRPr="00C37D46">
              <w:t xml:space="preserve">de la </w:t>
            </w:r>
            <w:r w:rsidRPr="002E7B72">
              <w:t>LP</w:t>
            </w:r>
            <w:r w:rsidR="006271F3" w:rsidRPr="002E7B72">
              <w:t>I</w:t>
            </w:r>
            <w:r w:rsidRPr="002E7B72">
              <w:t xml:space="preserve"> N° 00</w:t>
            </w:r>
            <w:r w:rsidR="00451AAF" w:rsidRPr="002E7B72">
              <w:t>2</w:t>
            </w:r>
            <w:r w:rsidRPr="002E7B72">
              <w:t>-20</w:t>
            </w:r>
            <w:r w:rsidR="00E5446C" w:rsidRPr="002E7B72">
              <w:t>2</w:t>
            </w:r>
            <w:r w:rsidR="006271F3" w:rsidRPr="002E7B72">
              <w:t>2</w:t>
            </w:r>
            <w:r w:rsidRPr="002E7B72">
              <w:t>-VIVIENDA/VMCS/PNSR-AMAZONIA RURAL</w:t>
            </w:r>
          </w:p>
          <w:p w14:paraId="5EAC8BEF" w14:textId="77777777" w:rsidR="00260571" w:rsidRDefault="00260571" w:rsidP="0074572D">
            <w:pPr>
              <w:tabs>
                <w:tab w:val="right" w:pos="7254"/>
              </w:tabs>
              <w:rPr>
                <w:b/>
              </w:rPr>
            </w:pPr>
          </w:p>
          <w:p w14:paraId="1C81332E" w14:textId="77777777" w:rsidR="0074572D" w:rsidRPr="00C37D46" w:rsidRDefault="0074572D" w:rsidP="0074572D">
            <w:pPr>
              <w:tabs>
                <w:tab w:val="right" w:pos="7254"/>
              </w:tabs>
              <w:rPr>
                <w:b/>
              </w:rPr>
            </w:pPr>
            <w:r w:rsidRPr="00C37D46">
              <w:rPr>
                <w:b/>
              </w:rPr>
              <w:t xml:space="preserve">Calle/Avenida: </w:t>
            </w:r>
          </w:p>
          <w:p w14:paraId="23954002" w14:textId="77777777" w:rsidR="0074572D" w:rsidRPr="00C37D46" w:rsidRDefault="0074572D" w:rsidP="0074572D">
            <w:pPr>
              <w:tabs>
                <w:tab w:val="right" w:pos="7254"/>
              </w:tabs>
            </w:pPr>
            <w:r w:rsidRPr="00C37D46">
              <w:t>Calle 20 N° 115, Urb. Corpac, San Isidro, Lima - Perú</w:t>
            </w:r>
          </w:p>
          <w:p w14:paraId="2FC54D77" w14:textId="77777777" w:rsidR="0074572D" w:rsidRPr="00C37D46" w:rsidRDefault="0074572D" w:rsidP="0074572D">
            <w:pPr>
              <w:tabs>
                <w:tab w:val="right" w:pos="7254"/>
              </w:tabs>
            </w:pPr>
            <w:r w:rsidRPr="00C37D46">
              <w:rPr>
                <w:b/>
              </w:rPr>
              <w:t xml:space="preserve">Código </w:t>
            </w:r>
            <w:r w:rsidRPr="00E11627">
              <w:rPr>
                <w:b/>
              </w:rPr>
              <w:t>postal</w:t>
            </w:r>
            <w:r w:rsidRPr="00E11627">
              <w:t xml:space="preserve">: </w:t>
            </w:r>
            <w:r w:rsidRPr="00E11627">
              <w:rPr>
                <w:b/>
              </w:rPr>
              <w:t>15036</w:t>
            </w:r>
          </w:p>
          <w:p w14:paraId="3F39A5AC" w14:textId="77777777" w:rsidR="0074572D" w:rsidRPr="00C37D46" w:rsidRDefault="0074572D" w:rsidP="0074572D">
            <w:pPr>
              <w:tabs>
                <w:tab w:val="right" w:pos="7254"/>
              </w:tabs>
              <w:rPr>
                <w:i/>
              </w:rPr>
            </w:pPr>
            <w:r w:rsidRPr="00C37D46">
              <w:rPr>
                <w:b/>
              </w:rPr>
              <w:t>País</w:t>
            </w:r>
            <w:r w:rsidRPr="00C37D46">
              <w:t>: Perú</w:t>
            </w:r>
          </w:p>
          <w:p w14:paraId="2195905A" w14:textId="77777777" w:rsidR="0074572D" w:rsidRPr="00260571" w:rsidRDefault="0074572D" w:rsidP="0074572D">
            <w:pPr>
              <w:tabs>
                <w:tab w:val="right" w:pos="7254"/>
              </w:tabs>
            </w:pPr>
            <w:r w:rsidRPr="00C37D46">
              <w:rPr>
                <w:b/>
              </w:rPr>
              <w:t>Teléfono</w:t>
            </w:r>
            <w:r w:rsidRPr="00260571">
              <w:rPr>
                <w:b/>
              </w:rPr>
              <w:t>:</w:t>
            </w:r>
            <w:r w:rsidRPr="00260571">
              <w:t xml:space="preserve"> (511) 418-3800 </w:t>
            </w:r>
            <w:r w:rsidRPr="00260571">
              <w:rPr>
                <w:iCs/>
              </w:rPr>
              <w:t>anexo 8580 / 8476</w:t>
            </w:r>
          </w:p>
          <w:p w14:paraId="01CF9082" w14:textId="77777777" w:rsidR="0074572D" w:rsidRPr="00260571" w:rsidRDefault="0074572D" w:rsidP="0074572D">
            <w:pPr>
              <w:tabs>
                <w:tab w:val="right" w:pos="7254"/>
              </w:tabs>
              <w:spacing w:before="60" w:after="60"/>
            </w:pPr>
            <w:r w:rsidRPr="00260571">
              <w:rPr>
                <w:b/>
              </w:rPr>
              <w:t>E-mail</w:t>
            </w:r>
            <w:r w:rsidRPr="00260571">
              <w:t xml:space="preserve">: </w:t>
            </w:r>
            <w:hyperlink r:id="rId12" w:history="1">
              <w:r w:rsidR="008B40E2" w:rsidRPr="00451AAF">
                <w:rPr>
                  <w:rStyle w:val="Hipervnculo"/>
                  <w:color w:val="auto"/>
                  <w:u w:val="none"/>
                </w:rPr>
                <w:t>amazoniarural@vivienda.gob.pe</w:t>
              </w:r>
            </w:hyperlink>
          </w:p>
          <w:p w14:paraId="12E78D77" w14:textId="77777777" w:rsidR="008B40E2" w:rsidRPr="00260571" w:rsidRDefault="008B40E2" w:rsidP="0074572D">
            <w:pPr>
              <w:tabs>
                <w:tab w:val="right" w:pos="7254"/>
              </w:tabs>
              <w:spacing w:before="60" w:after="60"/>
            </w:pPr>
          </w:p>
          <w:p w14:paraId="582AD796" w14:textId="207CD610" w:rsidR="008B40E2" w:rsidRPr="00537069" w:rsidRDefault="008B40E2" w:rsidP="008B40E2">
            <w:pPr>
              <w:rPr>
                <w:b/>
              </w:rPr>
            </w:pPr>
            <w:r w:rsidRPr="00260571">
              <w:t xml:space="preserve">Las consultas se entregarán en mesa de partes </w:t>
            </w:r>
            <w:r w:rsidR="00232FCF" w:rsidRPr="00260571">
              <w:t xml:space="preserve">en el horario </w:t>
            </w:r>
            <w:r w:rsidRPr="00260571">
              <w:t>de 09</w:t>
            </w:r>
            <w:r w:rsidR="00260571">
              <w:t>:</w:t>
            </w:r>
            <w:r w:rsidRPr="00260571">
              <w:t>00 a.m a 1</w:t>
            </w:r>
            <w:r w:rsidR="002871DC">
              <w:t>6</w:t>
            </w:r>
            <w:r w:rsidR="00260571">
              <w:t>:</w:t>
            </w:r>
            <w:r w:rsidRPr="00260571">
              <w:t xml:space="preserve">00 pm, </w:t>
            </w:r>
            <w:r w:rsidR="002871DC">
              <w:t xml:space="preserve">de lunes a viernes </w:t>
            </w:r>
            <w:r w:rsidRPr="00260571">
              <w:t xml:space="preserve">o por correo electrónico </w:t>
            </w:r>
            <w:hyperlink r:id="rId13" w:history="1">
              <w:r w:rsidR="00A43907" w:rsidRPr="002634C0">
                <w:rPr>
                  <w:rStyle w:val="Hipervnculo"/>
                  <w:b/>
                  <w:color w:val="000066"/>
                  <w:u w:val="none"/>
                </w:rPr>
                <w:t>amazoniarural@vivienda.gob.pe</w:t>
              </w:r>
            </w:hyperlink>
            <w:r w:rsidR="00E5446C">
              <w:rPr>
                <w:rStyle w:val="Hipervnculo"/>
                <w:color w:val="auto"/>
                <w:u w:val="none"/>
              </w:rPr>
              <w:t xml:space="preserve">, </w:t>
            </w:r>
            <w:r w:rsidRPr="00260571">
              <w:t xml:space="preserve">desde el </w:t>
            </w:r>
            <w:r w:rsidR="00537069" w:rsidRPr="00537069">
              <w:rPr>
                <w:b/>
              </w:rPr>
              <w:t>20</w:t>
            </w:r>
            <w:r w:rsidR="007D77BD" w:rsidRPr="00537069">
              <w:rPr>
                <w:b/>
              </w:rPr>
              <w:t xml:space="preserve"> de </w:t>
            </w:r>
            <w:r w:rsidR="003E5B93" w:rsidRPr="00537069">
              <w:rPr>
                <w:b/>
              </w:rPr>
              <w:t>junio</w:t>
            </w:r>
            <w:r w:rsidR="006271F3" w:rsidRPr="00537069">
              <w:rPr>
                <w:b/>
              </w:rPr>
              <w:t xml:space="preserve"> </w:t>
            </w:r>
            <w:r w:rsidR="00657EFB" w:rsidRPr="00537069">
              <w:rPr>
                <w:b/>
              </w:rPr>
              <w:t>de 202</w:t>
            </w:r>
            <w:r w:rsidR="006271F3" w:rsidRPr="00537069">
              <w:rPr>
                <w:b/>
              </w:rPr>
              <w:t>2</w:t>
            </w:r>
            <w:r w:rsidRPr="00537069">
              <w:rPr>
                <w:b/>
              </w:rPr>
              <w:t xml:space="preserve"> hasta el </w:t>
            </w:r>
            <w:r w:rsidR="003E5B93" w:rsidRPr="00537069">
              <w:rPr>
                <w:b/>
              </w:rPr>
              <w:t>0</w:t>
            </w:r>
            <w:r w:rsidR="00537069" w:rsidRPr="00537069">
              <w:rPr>
                <w:b/>
              </w:rPr>
              <w:t>5</w:t>
            </w:r>
            <w:r w:rsidRPr="00537069">
              <w:rPr>
                <w:b/>
              </w:rPr>
              <w:t xml:space="preserve"> de </w:t>
            </w:r>
            <w:r w:rsidR="00A0062E" w:rsidRPr="00537069">
              <w:rPr>
                <w:b/>
              </w:rPr>
              <w:t>ju</w:t>
            </w:r>
            <w:r w:rsidR="00537069" w:rsidRPr="00537069">
              <w:rPr>
                <w:b/>
              </w:rPr>
              <w:t>l</w:t>
            </w:r>
            <w:r w:rsidR="00A0062E" w:rsidRPr="00537069">
              <w:rPr>
                <w:b/>
              </w:rPr>
              <w:t>io</w:t>
            </w:r>
            <w:r w:rsidR="006271F3" w:rsidRPr="00537069">
              <w:rPr>
                <w:b/>
              </w:rPr>
              <w:t xml:space="preserve"> </w:t>
            </w:r>
            <w:r w:rsidRPr="00537069">
              <w:rPr>
                <w:b/>
              </w:rPr>
              <w:t>de 20</w:t>
            </w:r>
            <w:r w:rsidR="00E5446C" w:rsidRPr="00537069">
              <w:rPr>
                <w:b/>
              </w:rPr>
              <w:t>2</w:t>
            </w:r>
            <w:r w:rsidR="00657EFB" w:rsidRPr="00537069">
              <w:rPr>
                <w:b/>
              </w:rPr>
              <w:t>2</w:t>
            </w:r>
            <w:r w:rsidR="00241124" w:rsidRPr="00537069">
              <w:rPr>
                <w:b/>
              </w:rPr>
              <w:t>.</w:t>
            </w:r>
          </w:p>
          <w:p w14:paraId="7E9D7FA9" w14:textId="77777777" w:rsidR="00241124" w:rsidRPr="00537069" w:rsidRDefault="00241124" w:rsidP="008B40E2">
            <w:pPr>
              <w:rPr>
                <w:b/>
              </w:rPr>
            </w:pPr>
          </w:p>
          <w:p w14:paraId="7B37855B" w14:textId="184EAC68" w:rsidR="0074572D" w:rsidRPr="00241124" w:rsidRDefault="00241124" w:rsidP="00537069">
            <w:pPr>
              <w:rPr>
                <w:lang w:val="es-ES_tradnl"/>
              </w:rPr>
            </w:pPr>
            <w:r w:rsidRPr="00537069">
              <w:t xml:space="preserve">La absolución se realizará el </w:t>
            </w:r>
            <w:r w:rsidR="00537069" w:rsidRPr="00537069">
              <w:rPr>
                <w:b/>
              </w:rPr>
              <w:t>12</w:t>
            </w:r>
            <w:r w:rsidRPr="00537069">
              <w:rPr>
                <w:b/>
              </w:rPr>
              <w:t xml:space="preserve"> de </w:t>
            </w:r>
            <w:r w:rsidR="007D0AF5" w:rsidRPr="00537069">
              <w:rPr>
                <w:b/>
              </w:rPr>
              <w:t>julio</w:t>
            </w:r>
            <w:r w:rsidRPr="00537069">
              <w:rPr>
                <w:b/>
              </w:rPr>
              <w:t xml:space="preserve"> de 202</w:t>
            </w:r>
            <w:r w:rsidR="00657EFB" w:rsidRPr="00537069">
              <w:rPr>
                <w:b/>
              </w:rPr>
              <w:t>2</w:t>
            </w:r>
            <w:r w:rsidRPr="00537069">
              <w:t>, a través del correo electrónico proporcionado por el licitante en la ficha de registro.</w:t>
            </w:r>
          </w:p>
        </w:tc>
      </w:tr>
      <w:tr w:rsidR="0074572D" w:rsidRPr="002852B2" w14:paraId="08FFD632" w14:textId="77777777" w:rsidTr="00AA7CAF">
        <w:tblPrEx>
          <w:tblBorders>
            <w:insideH w:val="single" w:sz="8" w:space="0" w:color="000000"/>
          </w:tblBorders>
        </w:tblPrEx>
        <w:tc>
          <w:tcPr>
            <w:tcW w:w="1620" w:type="dxa"/>
          </w:tcPr>
          <w:p w14:paraId="5C461C89" w14:textId="77777777" w:rsidR="0074572D" w:rsidRPr="002852B2" w:rsidRDefault="0074572D" w:rsidP="0074572D">
            <w:pPr>
              <w:tabs>
                <w:tab w:val="right" w:pos="7254"/>
              </w:tabs>
              <w:spacing w:before="60" w:after="60"/>
              <w:rPr>
                <w:b/>
                <w:lang w:val="es-ES_tradnl"/>
              </w:rPr>
            </w:pPr>
            <w:r w:rsidRPr="002852B2">
              <w:rPr>
                <w:b/>
                <w:lang w:val="es-ES_tradnl"/>
              </w:rPr>
              <w:t xml:space="preserve">IAL 7.1 </w:t>
            </w:r>
          </w:p>
        </w:tc>
        <w:tc>
          <w:tcPr>
            <w:tcW w:w="8020" w:type="dxa"/>
            <w:tcBorders>
              <w:top w:val="single" w:sz="4" w:space="0" w:color="auto"/>
            </w:tcBorders>
          </w:tcPr>
          <w:p w14:paraId="08C1AC68" w14:textId="77777777" w:rsidR="0074572D" w:rsidRPr="002852B2" w:rsidRDefault="008B40E2" w:rsidP="0074572D">
            <w:pPr>
              <w:tabs>
                <w:tab w:val="right" w:pos="7254"/>
              </w:tabs>
              <w:spacing w:before="60" w:after="60"/>
              <w:rPr>
                <w:lang w:val="es-ES_tradnl"/>
              </w:rPr>
            </w:pPr>
            <w:r>
              <w:rPr>
                <w:lang w:val="es-ES_tradnl"/>
              </w:rPr>
              <w:t>Página web: pnsr.vivienda.gob.pe/portal</w:t>
            </w:r>
            <w:r w:rsidR="006271F3">
              <w:rPr>
                <w:lang w:val="es-ES_tradnl"/>
              </w:rPr>
              <w:t xml:space="preserve"> </w:t>
            </w:r>
          </w:p>
        </w:tc>
      </w:tr>
      <w:tr w:rsidR="0074572D" w:rsidRPr="002852B2" w14:paraId="06B3AF48" w14:textId="77777777" w:rsidTr="00195642">
        <w:tblPrEx>
          <w:tblBorders>
            <w:insideH w:val="single" w:sz="8" w:space="0" w:color="000000"/>
          </w:tblBorders>
        </w:tblPrEx>
        <w:trPr>
          <w:trHeight w:val="5365"/>
        </w:trPr>
        <w:tc>
          <w:tcPr>
            <w:tcW w:w="1620" w:type="dxa"/>
          </w:tcPr>
          <w:p w14:paraId="59C8E96B" w14:textId="77777777" w:rsidR="0074572D" w:rsidRPr="002852B2" w:rsidRDefault="0074572D" w:rsidP="0074572D">
            <w:pPr>
              <w:tabs>
                <w:tab w:val="right" w:pos="7254"/>
              </w:tabs>
              <w:spacing w:before="60" w:after="60"/>
              <w:rPr>
                <w:b/>
                <w:lang w:val="es-ES_tradnl"/>
              </w:rPr>
            </w:pPr>
            <w:r w:rsidRPr="002852B2">
              <w:rPr>
                <w:b/>
                <w:lang w:val="es-ES_tradnl"/>
              </w:rPr>
              <w:t>IAL 7.4</w:t>
            </w:r>
          </w:p>
        </w:tc>
        <w:tc>
          <w:tcPr>
            <w:tcW w:w="8020" w:type="dxa"/>
          </w:tcPr>
          <w:p w14:paraId="0BAFA2FD" w14:textId="77777777" w:rsidR="0074572D" w:rsidRPr="00232FCF" w:rsidRDefault="008B40E2" w:rsidP="0074572D">
            <w:pPr>
              <w:tabs>
                <w:tab w:val="right" w:pos="7254"/>
              </w:tabs>
              <w:spacing w:before="60" w:after="60"/>
              <w:rPr>
                <w:lang w:val="es-ES_tradnl"/>
              </w:rPr>
            </w:pPr>
            <w:r w:rsidRPr="007F3914">
              <w:rPr>
                <w:lang w:val="es-ES_tradnl"/>
              </w:rPr>
              <w:t>S</w:t>
            </w:r>
            <w:r w:rsidR="006C78FE">
              <w:rPr>
                <w:lang w:val="es-ES_tradnl"/>
              </w:rPr>
              <w:t>e</w:t>
            </w:r>
            <w:r w:rsidR="00674DB9">
              <w:rPr>
                <w:lang w:val="es-ES_tradnl"/>
              </w:rPr>
              <w:t xml:space="preserve"> </w:t>
            </w:r>
            <w:r w:rsidR="0074572D" w:rsidRPr="002852B2">
              <w:rPr>
                <w:lang w:val="es-ES_tradnl"/>
              </w:rPr>
              <w:t xml:space="preserve">llevará a cabo una reunión previa a la Licitación en la fecha, hora y en el lugar que se indican a </w:t>
            </w:r>
            <w:r w:rsidR="0074572D" w:rsidRPr="00232FCF">
              <w:rPr>
                <w:lang w:val="es-ES_tradnl"/>
              </w:rPr>
              <w:t>continuación:</w:t>
            </w:r>
          </w:p>
          <w:p w14:paraId="6C0C73B6" w14:textId="25291177" w:rsidR="0074572D" w:rsidRPr="00BB74DF" w:rsidRDefault="0074572D" w:rsidP="0074572D">
            <w:pPr>
              <w:tabs>
                <w:tab w:val="right" w:pos="7254"/>
              </w:tabs>
              <w:rPr>
                <w:lang w:val="es-ES_tradnl"/>
              </w:rPr>
            </w:pPr>
            <w:r w:rsidRPr="00BB74DF">
              <w:rPr>
                <w:lang w:val="es-ES_tradnl"/>
              </w:rPr>
              <w:t>Fecha:</w:t>
            </w:r>
            <w:r w:rsidR="008B40E2" w:rsidRPr="00BB74DF">
              <w:rPr>
                <w:lang w:val="es-ES_tradnl"/>
              </w:rPr>
              <w:t xml:space="preserve"> </w:t>
            </w:r>
            <w:r w:rsidR="007D0AF5" w:rsidRPr="00BB74DF">
              <w:rPr>
                <w:b/>
                <w:lang w:val="es-ES_tradnl"/>
              </w:rPr>
              <w:t>2</w:t>
            </w:r>
            <w:r w:rsidR="007D2DDF" w:rsidRPr="00BB74DF">
              <w:rPr>
                <w:b/>
                <w:lang w:val="es-ES_tradnl"/>
              </w:rPr>
              <w:t>7</w:t>
            </w:r>
            <w:r w:rsidR="008B40E2" w:rsidRPr="00BB74DF">
              <w:rPr>
                <w:b/>
                <w:lang w:val="es-ES_tradnl"/>
              </w:rPr>
              <w:t xml:space="preserve"> de </w:t>
            </w:r>
            <w:r w:rsidR="007D0AF5" w:rsidRPr="00BB74DF">
              <w:rPr>
                <w:b/>
                <w:lang w:val="es-ES_tradnl"/>
              </w:rPr>
              <w:t>junio</w:t>
            </w:r>
            <w:r w:rsidR="00657EFB" w:rsidRPr="00BB74DF">
              <w:rPr>
                <w:b/>
                <w:lang w:val="es-ES_tradnl"/>
              </w:rPr>
              <w:t xml:space="preserve"> </w:t>
            </w:r>
            <w:r w:rsidR="008B40E2" w:rsidRPr="00BB74DF">
              <w:rPr>
                <w:b/>
                <w:lang w:val="es-ES_tradnl"/>
              </w:rPr>
              <w:t>de 20</w:t>
            </w:r>
            <w:r w:rsidR="00E5446C" w:rsidRPr="00BB74DF">
              <w:rPr>
                <w:b/>
                <w:lang w:val="es-ES_tradnl"/>
              </w:rPr>
              <w:t>2</w:t>
            </w:r>
            <w:r w:rsidR="00657EFB" w:rsidRPr="00BB74DF">
              <w:rPr>
                <w:b/>
                <w:lang w:val="es-ES_tradnl"/>
              </w:rPr>
              <w:t>2</w:t>
            </w:r>
          </w:p>
          <w:p w14:paraId="34C008FA" w14:textId="77777777" w:rsidR="0074572D" w:rsidRDefault="0074572D" w:rsidP="0074572D">
            <w:pPr>
              <w:tabs>
                <w:tab w:val="right" w:pos="7254"/>
              </w:tabs>
              <w:rPr>
                <w:lang w:val="es-ES_tradnl"/>
              </w:rPr>
            </w:pPr>
            <w:r w:rsidRPr="00BB74DF">
              <w:rPr>
                <w:lang w:val="es-ES_tradnl"/>
              </w:rPr>
              <w:t xml:space="preserve">Hora: </w:t>
            </w:r>
            <w:r w:rsidR="008B40E2" w:rsidRPr="00BB74DF">
              <w:rPr>
                <w:lang w:val="es-ES_tradnl"/>
              </w:rPr>
              <w:t>1</w:t>
            </w:r>
            <w:r w:rsidR="006C78FE" w:rsidRPr="00BB74DF">
              <w:rPr>
                <w:lang w:val="es-ES_tradnl"/>
              </w:rPr>
              <w:t>1</w:t>
            </w:r>
            <w:r w:rsidR="008B40E2" w:rsidRPr="00BB74DF">
              <w:rPr>
                <w:lang w:val="es-ES_tradnl"/>
              </w:rPr>
              <w:t>:00 a</w:t>
            </w:r>
            <w:r w:rsidR="008F5A9E" w:rsidRPr="00BB74DF">
              <w:rPr>
                <w:lang w:val="es-ES_tradnl"/>
              </w:rPr>
              <w:t>.</w:t>
            </w:r>
            <w:r w:rsidR="008B40E2" w:rsidRPr="00BB74DF">
              <w:rPr>
                <w:lang w:val="es-ES_tradnl"/>
              </w:rPr>
              <w:t>m</w:t>
            </w:r>
          </w:p>
          <w:p w14:paraId="46251C09" w14:textId="77777777" w:rsidR="007D77BD" w:rsidRDefault="007D77BD" w:rsidP="0074572D">
            <w:pPr>
              <w:tabs>
                <w:tab w:val="right" w:pos="7254"/>
              </w:tabs>
              <w:rPr>
                <w:lang w:val="es-ES_tradnl"/>
              </w:rPr>
            </w:pPr>
          </w:p>
          <w:p w14:paraId="18B16E79" w14:textId="77777777" w:rsidR="007D77BD" w:rsidRPr="002852B2" w:rsidRDefault="007D77BD" w:rsidP="0074572D">
            <w:pPr>
              <w:tabs>
                <w:tab w:val="right" w:pos="7254"/>
              </w:tabs>
              <w:rPr>
                <w:i/>
                <w:lang w:val="es-ES_tradnl"/>
              </w:rPr>
            </w:pPr>
            <w:r>
              <w:rPr>
                <w:lang w:val="es-ES_tradnl"/>
              </w:rPr>
              <w:t>La reunión previa será realizada a través de la plataforma MEET o ZOOM, y el enlace será comunicado oportunamente a todas las empresas que se hayan registrado y proporcionado su correo electrónico.</w:t>
            </w:r>
          </w:p>
          <w:p w14:paraId="60C9C462" w14:textId="77777777" w:rsidR="00534BE0" w:rsidRDefault="00534BE0" w:rsidP="008B40E2">
            <w:pPr>
              <w:tabs>
                <w:tab w:val="right" w:pos="7254"/>
              </w:tabs>
              <w:spacing w:before="60" w:after="60"/>
              <w:rPr>
                <w:lang w:val="es-ES_tradnl"/>
              </w:rPr>
            </w:pPr>
          </w:p>
          <w:p w14:paraId="69E7CC54" w14:textId="0EAEBE5E" w:rsidR="008B40E2" w:rsidRPr="00D27996" w:rsidRDefault="007D77BD" w:rsidP="008B40E2">
            <w:pPr>
              <w:tabs>
                <w:tab w:val="right" w:pos="7254"/>
              </w:tabs>
              <w:spacing w:before="60" w:after="60"/>
              <w:rPr>
                <w:u w:val="single"/>
              </w:rPr>
            </w:pPr>
            <w:r>
              <w:rPr>
                <w:lang w:val="es-ES_tradnl"/>
              </w:rPr>
              <w:t>El Comité de Evaluación desde las oficinas d</w:t>
            </w:r>
            <w:r w:rsidR="006C78FE">
              <w:t>el</w:t>
            </w:r>
            <w:r w:rsidR="008B40E2" w:rsidRPr="00C37D46">
              <w:t xml:space="preserve"> Programa de Agua Potable y Saneamiento para la Amazonía Rural sito en Calle 20 </w:t>
            </w:r>
            <w:r w:rsidR="00232FCF">
              <w:t xml:space="preserve">N° 115, Urb. </w:t>
            </w:r>
            <w:r>
              <w:t>Córpac, San Isidro, Lima – Perú, dirigirá la reunión previa y absolverá las consultas que realicen los licitantes.</w:t>
            </w:r>
          </w:p>
          <w:p w14:paraId="793690E4" w14:textId="77777777" w:rsidR="00681AAC" w:rsidRDefault="00681AAC" w:rsidP="008B40E2">
            <w:pPr>
              <w:tabs>
                <w:tab w:val="right" w:pos="7254"/>
              </w:tabs>
              <w:spacing w:before="60" w:after="60"/>
            </w:pPr>
          </w:p>
          <w:p w14:paraId="7C96B171" w14:textId="030BDD54" w:rsidR="00232FCF" w:rsidRDefault="00D20A5F" w:rsidP="008B40E2">
            <w:pPr>
              <w:tabs>
                <w:tab w:val="right" w:pos="7254"/>
              </w:tabs>
              <w:spacing w:before="60" w:after="60"/>
            </w:pPr>
            <w:r>
              <w:t>Visita a la Obra:</w:t>
            </w:r>
          </w:p>
          <w:p w14:paraId="3C2230B7" w14:textId="524AE2D5" w:rsidR="00D20A5F" w:rsidRPr="002852B2" w:rsidRDefault="008B40E2" w:rsidP="00195642">
            <w:pPr>
              <w:tabs>
                <w:tab w:val="right" w:pos="7254"/>
              </w:tabs>
              <w:spacing w:before="60" w:after="60"/>
              <w:rPr>
                <w:lang w:val="es-ES_tradnl"/>
              </w:rPr>
            </w:pPr>
            <w:r w:rsidRPr="008B40E2">
              <w:t>Se recomienda realizar una visita al lugar de la</w:t>
            </w:r>
            <w:r>
              <w:t xml:space="preserve"> Obra por parte del Contratista, sin embargo, </w:t>
            </w:r>
            <w:r w:rsidR="00232FCF">
              <w:t>éste no es un</w:t>
            </w:r>
            <w:r>
              <w:t xml:space="preserve"> factor de evaluación.</w:t>
            </w:r>
            <w:r w:rsidR="0074572D" w:rsidRPr="002852B2">
              <w:rPr>
                <w:lang w:val="es-ES_tradnl"/>
              </w:rPr>
              <w:t xml:space="preserve"> </w:t>
            </w:r>
          </w:p>
        </w:tc>
      </w:tr>
      <w:tr w:rsidR="0074572D" w:rsidRPr="002852B2" w14:paraId="69DC5B88" w14:textId="77777777" w:rsidTr="00AA7CAF">
        <w:tblPrEx>
          <w:tblBorders>
            <w:insideH w:val="single" w:sz="8" w:space="0" w:color="000000"/>
          </w:tblBorders>
        </w:tblPrEx>
        <w:tc>
          <w:tcPr>
            <w:tcW w:w="9640" w:type="dxa"/>
            <w:gridSpan w:val="2"/>
            <w:vAlign w:val="center"/>
          </w:tcPr>
          <w:p w14:paraId="3658059E" w14:textId="77777777" w:rsidR="0074572D" w:rsidRPr="002852B2" w:rsidRDefault="0074572D" w:rsidP="0074572D">
            <w:pPr>
              <w:tabs>
                <w:tab w:val="right" w:pos="7254"/>
              </w:tabs>
              <w:spacing w:before="60" w:after="60"/>
              <w:jc w:val="center"/>
              <w:rPr>
                <w:b/>
                <w:sz w:val="28"/>
                <w:lang w:val="es-ES_tradnl"/>
              </w:rPr>
            </w:pPr>
            <w:r w:rsidRPr="002852B2">
              <w:rPr>
                <w:b/>
                <w:sz w:val="28"/>
                <w:lang w:val="es-ES_tradnl"/>
              </w:rPr>
              <w:t>C. Preparación de las Ofertas</w:t>
            </w:r>
          </w:p>
        </w:tc>
      </w:tr>
      <w:tr w:rsidR="0074572D" w:rsidRPr="002852B2" w14:paraId="254B3D00" w14:textId="77777777" w:rsidTr="00AA7CAF">
        <w:tblPrEx>
          <w:tblBorders>
            <w:insideH w:val="single" w:sz="8" w:space="0" w:color="000000"/>
          </w:tblBorders>
        </w:tblPrEx>
        <w:tc>
          <w:tcPr>
            <w:tcW w:w="1620" w:type="dxa"/>
          </w:tcPr>
          <w:p w14:paraId="45B06824" w14:textId="77777777" w:rsidR="0074572D" w:rsidRPr="002852B2" w:rsidRDefault="0074572D" w:rsidP="0074572D">
            <w:pPr>
              <w:pStyle w:val="Headfid1"/>
              <w:tabs>
                <w:tab w:val="right" w:pos="7434"/>
              </w:tabs>
              <w:spacing w:before="60" w:after="60"/>
              <w:rPr>
                <w:iCs/>
                <w:lang w:val="es-ES_tradnl"/>
              </w:rPr>
            </w:pPr>
            <w:r w:rsidRPr="002852B2">
              <w:rPr>
                <w:lang w:val="es-ES_tradnl"/>
              </w:rPr>
              <w:t>IAL 10.1</w:t>
            </w:r>
          </w:p>
        </w:tc>
        <w:tc>
          <w:tcPr>
            <w:tcW w:w="8020" w:type="dxa"/>
          </w:tcPr>
          <w:p w14:paraId="1B9810F6" w14:textId="77777777" w:rsidR="0074572D" w:rsidRPr="002852B2" w:rsidRDefault="0074572D" w:rsidP="0074572D">
            <w:pPr>
              <w:rPr>
                <w:iCs/>
                <w:u w:val="single"/>
                <w:lang w:val="es-ES_tradnl"/>
              </w:rPr>
            </w:pPr>
            <w:r w:rsidRPr="002852B2">
              <w:rPr>
                <w:lang w:val="es-ES_tradnl"/>
              </w:rPr>
              <w:t xml:space="preserve">El idioma de la Oferta es: </w:t>
            </w:r>
            <w:r w:rsidR="008B40E2">
              <w:rPr>
                <w:lang w:val="es-ES_tradnl"/>
              </w:rPr>
              <w:t>ESPAÑOL</w:t>
            </w:r>
          </w:p>
          <w:p w14:paraId="33CF65B7" w14:textId="77777777" w:rsidR="0074572D" w:rsidRPr="002852B2" w:rsidRDefault="0074572D" w:rsidP="0074572D">
            <w:pPr>
              <w:rPr>
                <w:iCs/>
                <w:u w:val="single"/>
                <w:lang w:val="es-ES_tradnl"/>
              </w:rPr>
            </w:pPr>
          </w:p>
          <w:p w14:paraId="367DE7BC" w14:textId="77777777" w:rsidR="0074572D" w:rsidRPr="002852B2" w:rsidRDefault="0074572D" w:rsidP="0074572D">
            <w:pPr>
              <w:spacing w:after="200"/>
              <w:rPr>
                <w:iCs/>
                <w:spacing w:val="-4"/>
                <w:lang w:val="es-ES_tradnl"/>
              </w:rPr>
            </w:pPr>
            <w:r w:rsidRPr="002852B2">
              <w:rPr>
                <w:spacing w:val="-4"/>
                <w:lang w:val="es-ES_tradnl"/>
              </w:rPr>
              <w:t>Todo intercambio de correspondencia deberá ser en idioma</w:t>
            </w:r>
            <w:r w:rsidR="008B40E2">
              <w:rPr>
                <w:spacing w:val="-4"/>
                <w:lang w:val="es-ES_tradnl"/>
              </w:rPr>
              <w:t xml:space="preserve"> ESPAÑOL</w:t>
            </w:r>
            <w:r w:rsidRPr="002852B2">
              <w:rPr>
                <w:spacing w:val="-4"/>
                <w:lang w:val="es-ES_tradnl"/>
              </w:rPr>
              <w:t>.</w:t>
            </w:r>
          </w:p>
          <w:p w14:paraId="172FF15D" w14:textId="77777777" w:rsidR="0074572D" w:rsidRPr="002852B2" w:rsidRDefault="0074572D" w:rsidP="0074572D">
            <w:pPr>
              <w:tabs>
                <w:tab w:val="right" w:pos="7254"/>
              </w:tabs>
              <w:spacing w:before="60" w:after="60"/>
              <w:rPr>
                <w:iCs/>
                <w:lang w:val="es-ES_tradnl"/>
              </w:rPr>
            </w:pPr>
            <w:r w:rsidRPr="002852B2">
              <w:rPr>
                <w:spacing w:val="-4"/>
                <w:lang w:val="es-ES_tradnl"/>
              </w:rPr>
              <w:t xml:space="preserve">El idioma de traducción de la documentación de respaldo y otras publicaciones impresas es </w:t>
            </w:r>
            <w:r w:rsidR="008B40E2">
              <w:rPr>
                <w:spacing w:val="-4"/>
                <w:lang w:val="es-ES_tradnl"/>
              </w:rPr>
              <w:t>ESPAÑOL.</w:t>
            </w:r>
          </w:p>
        </w:tc>
      </w:tr>
      <w:tr w:rsidR="0074572D" w:rsidRPr="002852B2" w14:paraId="73F51716" w14:textId="77777777" w:rsidTr="00AA7CAF">
        <w:tblPrEx>
          <w:tblBorders>
            <w:insideH w:val="single" w:sz="8" w:space="0" w:color="000000"/>
          </w:tblBorders>
        </w:tblPrEx>
        <w:tc>
          <w:tcPr>
            <w:tcW w:w="1620" w:type="dxa"/>
          </w:tcPr>
          <w:p w14:paraId="526FF607" w14:textId="77777777" w:rsidR="0074572D" w:rsidRPr="000D30A5" w:rsidRDefault="0074572D" w:rsidP="00540EB2">
            <w:pPr>
              <w:rPr>
                <w:iCs/>
                <w:color w:val="000000"/>
                <w:lang w:val="es-ES_tradnl"/>
              </w:rPr>
            </w:pPr>
            <w:r w:rsidRPr="000D30A5">
              <w:rPr>
                <w:color w:val="000000"/>
                <w:lang w:val="es-ES_tradnl"/>
              </w:rPr>
              <w:t>IAL 11.1 (h)</w:t>
            </w:r>
          </w:p>
        </w:tc>
        <w:tc>
          <w:tcPr>
            <w:tcW w:w="8020" w:type="dxa"/>
          </w:tcPr>
          <w:p w14:paraId="2C3E39E5" w14:textId="77777777" w:rsidR="0074572D" w:rsidRDefault="0074572D" w:rsidP="00540EB2">
            <w:pPr>
              <w:rPr>
                <w:color w:val="000000"/>
                <w:lang w:val="es-ES_tradnl"/>
              </w:rPr>
            </w:pPr>
            <w:r w:rsidRPr="002852B2">
              <w:rPr>
                <w:color w:val="000000"/>
                <w:lang w:val="es-ES_tradnl"/>
              </w:rPr>
              <w:t xml:space="preserve">El Licitante deberá presentar la siguiente documentación adicional con su Oferta: </w:t>
            </w:r>
          </w:p>
          <w:p w14:paraId="6A3FC760" w14:textId="77777777" w:rsidR="00CD35D2" w:rsidRDefault="00CD35D2" w:rsidP="00540EB2">
            <w:pPr>
              <w:rPr>
                <w:b/>
                <w:i/>
                <w:color w:val="000000"/>
                <w:lang w:val="es-ES_tradnl"/>
              </w:rPr>
            </w:pPr>
          </w:p>
          <w:p w14:paraId="2BD0AF21" w14:textId="77777777" w:rsidR="008B40E2" w:rsidRPr="00B81AA8" w:rsidRDefault="008B40E2" w:rsidP="00540EB2">
            <w:pPr>
              <w:rPr>
                <w:spacing w:val="-4"/>
                <w:lang w:val="es-ES_tradnl"/>
              </w:rPr>
            </w:pPr>
            <w:bookmarkStart w:id="433" w:name="_Toc526875208"/>
            <w:r w:rsidRPr="00B81AA8">
              <w:rPr>
                <w:spacing w:val="-4"/>
                <w:lang w:val="es-ES_tradnl"/>
              </w:rPr>
              <w:t>Las ofertas se presentarán en un solo sobre, todos</w:t>
            </w:r>
            <w:r w:rsidR="00260571">
              <w:rPr>
                <w:spacing w:val="-4"/>
                <w:lang w:val="es-ES_tradnl"/>
              </w:rPr>
              <w:t xml:space="preserve"> los documentos</w:t>
            </w:r>
            <w:r w:rsidRPr="00B81AA8">
              <w:rPr>
                <w:spacing w:val="-4"/>
                <w:lang w:val="es-ES_tradnl"/>
              </w:rPr>
              <w:t xml:space="preserve"> se presentarán en físico, se requiere la presentación del archivo digital</w:t>
            </w:r>
            <w:r w:rsidR="00A43907" w:rsidRPr="00B81AA8">
              <w:rPr>
                <w:spacing w:val="-4"/>
                <w:lang w:val="es-ES_tradnl"/>
              </w:rPr>
              <w:t xml:space="preserve"> en CD y/o DVD</w:t>
            </w:r>
            <w:r w:rsidR="00871709">
              <w:rPr>
                <w:spacing w:val="-4"/>
                <w:lang w:val="es-ES_tradnl"/>
              </w:rPr>
              <w:t xml:space="preserve"> y/o USB</w:t>
            </w:r>
            <w:r w:rsidR="00A43907" w:rsidRPr="00B81AA8">
              <w:rPr>
                <w:spacing w:val="-4"/>
                <w:lang w:val="es-ES_tradnl"/>
              </w:rPr>
              <w:t xml:space="preserve"> (ver numeral 20.1 de esta sección para </w:t>
            </w:r>
            <w:r w:rsidR="003E2226" w:rsidRPr="00B81AA8">
              <w:rPr>
                <w:spacing w:val="-4"/>
                <w:lang w:val="es-ES_tradnl"/>
              </w:rPr>
              <w:t>el contenido del archivo digital</w:t>
            </w:r>
            <w:r w:rsidR="00A43907" w:rsidRPr="00B81AA8">
              <w:rPr>
                <w:spacing w:val="-4"/>
                <w:lang w:val="es-ES_tradnl"/>
              </w:rPr>
              <w:t>)</w:t>
            </w:r>
            <w:r w:rsidRPr="00B81AA8">
              <w:rPr>
                <w:spacing w:val="-4"/>
                <w:lang w:val="es-ES_tradnl"/>
              </w:rPr>
              <w:t>; los documentos emitidos en el extranjero, no requieren legalización ni certificación del Ministerio de Relaciones Exteriores, se presentarán en copia simple del original. Los documentos que conforman la oferta son:</w:t>
            </w:r>
            <w:bookmarkEnd w:id="433"/>
          </w:p>
          <w:p w14:paraId="7FDB4520" w14:textId="77777777" w:rsidR="00F06DA4" w:rsidRDefault="00F06DA4" w:rsidP="00540EB2">
            <w:pPr>
              <w:rPr>
                <w:sz w:val="22"/>
                <w:szCs w:val="22"/>
              </w:rPr>
            </w:pPr>
          </w:p>
          <w:p w14:paraId="19F7C90D" w14:textId="77777777" w:rsidR="008B40E2" w:rsidRDefault="008B40E2" w:rsidP="00540EB2">
            <w:pPr>
              <w:rPr>
                <w:sz w:val="22"/>
                <w:szCs w:val="22"/>
              </w:rPr>
            </w:pPr>
            <w:r>
              <w:rPr>
                <w:sz w:val="22"/>
                <w:szCs w:val="22"/>
              </w:rPr>
              <w:t>Do</w:t>
            </w:r>
            <w:r w:rsidRPr="00703ACD">
              <w:rPr>
                <w:sz w:val="22"/>
                <w:szCs w:val="22"/>
              </w:rPr>
              <w:t>c. 1: Carta de Oferta</w:t>
            </w:r>
          </w:p>
          <w:p w14:paraId="51E8A4E7" w14:textId="77777777" w:rsidR="005D2851" w:rsidRDefault="005D2851" w:rsidP="00540EB2">
            <w:pPr>
              <w:rPr>
                <w:sz w:val="22"/>
                <w:szCs w:val="22"/>
              </w:rPr>
            </w:pPr>
            <w:r>
              <w:rPr>
                <w:sz w:val="22"/>
                <w:szCs w:val="22"/>
              </w:rPr>
              <w:t>Doc. 2: Lista de Cantidades</w:t>
            </w:r>
          </w:p>
          <w:p w14:paraId="650B2010" w14:textId="77777777" w:rsidR="008B40E2" w:rsidRPr="00703ACD" w:rsidRDefault="008B40E2" w:rsidP="00540EB2">
            <w:pPr>
              <w:rPr>
                <w:sz w:val="22"/>
                <w:szCs w:val="22"/>
              </w:rPr>
            </w:pPr>
            <w:r w:rsidRPr="00703ACD">
              <w:rPr>
                <w:sz w:val="22"/>
                <w:szCs w:val="22"/>
              </w:rPr>
              <w:t xml:space="preserve">Doc. </w:t>
            </w:r>
            <w:r w:rsidR="00232FCF">
              <w:rPr>
                <w:sz w:val="22"/>
                <w:szCs w:val="22"/>
              </w:rPr>
              <w:t>3</w:t>
            </w:r>
            <w:r w:rsidRPr="00703ACD">
              <w:rPr>
                <w:sz w:val="22"/>
                <w:szCs w:val="22"/>
              </w:rPr>
              <w:t>: Calificación: Información para la calificación</w:t>
            </w:r>
          </w:p>
          <w:p w14:paraId="76D9E019" w14:textId="6A327F1B" w:rsidR="008B40E2" w:rsidRPr="00703ACD" w:rsidRDefault="008B40E2" w:rsidP="00540EB2">
            <w:pPr>
              <w:rPr>
                <w:sz w:val="22"/>
                <w:szCs w:val="22"/>
              </w:rPr>
            </w:pPr>
            <w:r w:rsidRPr="00703ACD">
              <w:rPr>
                <w:sz w:val="22"/>
                <w:szCs w:val="22"/>
              </w:rPr>
              <w:t xml:space="preserve">            </w:t>
            </w:r>
            <w:r w:rsidR="001D4E1D">
              <w:rPr>
                <w:sz w:val="22"/>
                <w:szCs w:val="22"/>
              </w:rPr>
              <w:t>3</w:t>
            </w:r>
            <w:r w:rsidRPr="00703ACD">
              <w:rPr>
                <w:sz w:val="22"/>
                <w:szCs w:val="22"/>
              </w:rPr>
              <w:t>.1</w:t>
            </w:r>
            <w:r w:rsidRPr="00703ACD">
              <w:t xml:space="preserve"> </w:t>
            </w:r>
            <w:r w:rsidRPr="00703ACD">
              <w:rPr>
                <w:sz w:val="22"/>
                <w:szCs w:val="22"/>
              </w:rPr>
              <w:t>Elegibilidad</w:t>
            </w:r>
          </w:p>
          <w:p w14:paraId="1F771A91" w14:textId="7CD716F2" w:rsidR="008B40E2" w:rsidRPr="00703ACD" w:rsidRDefault="008B40E2" w:rsidP="00540EB2">
            <w:pPr>
              <w:rPr>
                <w:sz w:val="22"/>
                <w:szCs w:val="22"/>
              </w:rPr>
            </w:pPr>
            <w:r w:rsidRPr="00703ACD">
              <w:rPr>
                <w:sz w:val="22"/>
                <w:szCs w:val="22"/>
              </w:rPr>
              <w:t xml:space="preserve">            </w:t>
            </w:r>
            <w:r w:rsidR="001D4E1D">
              <w:rPr>
                <w:sz w:val="22"/>
                <w:szCs w:val="22"/>
              </w:rPr>
              <w:t>3</w:t>
            </w:r>
            <w:r w:rsidRPr="00703ACD">
              <w:rPr>
                <w:sz w:val="22"/>
                <w:szCs w:val="22"/>
              </w:rPr>
              <w:t>.2 Historial de incumplimiento de contratos</w:t>
            </w:r>
          </w:p>
          <w:p w14:paraId="3742ED57" w14:textId="3EF80A7A" w:rsidR="008B40E2" w:rsidRPr="00703ACD" w:rsidRDefault="001D4E1D" w:rsidP="00540EB2">
            <w:pPr>
              <w:rPr>
                <w:sz w:val="22"/>
                <w:szCs w:val="22"/>
              </w:rPr>
            </w:pPr>
            <w:r>
              <w:rPr>
                <w:sz w:val="22"/>
                <w:szCs w:val="22"/>
              </w:rPr>
              <w:t xml:space="preserve">            3</w:t>
            </w:r>
            <w:r w:rsidR="008B40E2" w:rsidRPr="00703ACD">
              <w:rPr>
                <w:sz w:val="22"/>
                <w:szCs w:val="22"/>
              </w:rPr>
              <w:t>.3 Situación financiera</w:t>
            </w:r>
          </w:p>
          <w:p w14:paraId="1D97F315" w14:textId="0BAED520" w:rsidR="008B40E2" w:rsidRPr="00703ACD" w:rsidRDefault="001D4E1D" w:rsidP="00540EB2">
            <w:pPr>
              <w:rPr>
                <w:sz w:val="22"/>
                <w:szCs w:val="22"/>
              </w:rPr>
            </w:pPr>
            <w:r>
              <w:rPr>
                <w:sz w:val="22"/>
                <w:szCs w:val="22"/>
              </w:rPr>
              <w:t xml:space="preserve">            3</w:t>
            </w:r>
            <w:r w:rsidR="008B40E2" w:rsidRPr="00703ACD">
              <w:rPr>
                <w:sz w:val="22"/>
                <w:szCs w:val="22"/>
              </w:rPr>
              <w:t>.4 Experiencia</w:t>
            </w:r>
          </w:p>
          <w:p w14:paraId="69552340" w14:textId="61E4A71B" w:rsidR="008B40E2" w:rsidRPr="00703ACD" w:rsidRDefault="008B40E2" w:rsidP="00540EB2">
            <w:r>
              <w:rPr>
                <w:sz w:val="22"/>
                <w:szCs w:val="22"/>
              </w:rPr>
              <w:t xml:space="preserve">            </w:t>
            </w:r>
            <w:r w:rsidR="001D4E1D">
              <w:rPr>
                <w:sz w:val="22"/>
                <w:szCs w:val="22"/>
              </w:rPr>
              <w:t>3.</w:t>
            </w:r>
            <w:r w:rsidRPr="00703ACD">
              <w:rPr>
                <w:sz w:val="22"/>
                <w:szCs w:val="22"/>
              </w:rPr>
              <w:t xml:space="preserve">5 </w:t>
            </w:r>
            <w:r w:rsidRPr="00703ACD">
              <w:t>Personal</w:t>
            </w:r>
          </w:p>
          <w:p w14:paraId="0236380E" w14:textId="5930FBB8" w:rsidR="008B40E2" w:rsidRPr="00703ACD" w:rsidRDefault="008B40E2" w:rsidP="00540EB2">
            <w:r w:rsidRPr="00703ACD">
              <w:t xml:space="preserve">           </w:t>
            </w:r>
            <w:r w:rsidR="001D4E1D">
              <w:t>3</w:t>
            </w:r>
            <w:r w:rsidRPr="00703ACD">
              <w:t>.6 Equipos</w:t>
            </w:r>
          </w:p>
          <w:p w14:paraId="7511107A" w14:textId="77777777" w:rsidR="008B40E2" w:rsidRPr="00703ACD" w:rsidRDefault="008B40E2" w:rsidP="00540EB2">
            <w:r w:rsidRPr="00703ACD">
              <w:t xml:space="preserve">Doc. </w:t>
            </w:r>
            <w:r w:rsidR="00232FCF">
              <w:t>4</w:t>
            </w:r>
            <w:r w:rsidRPr="00703ACD">
              <w:t>: Formulario de Declaración de Mantenimiento de la Oferta</w:t>
            </w:r>
          </w:p>
          <w:p w14:paraId="2AB21CA6" w14:textId="77777777" w:rsidR="008B40E2" w:rsidRPr="00703ACD" w:rsidRDefault="008B40E2" w:rsidP="00540EB2">
            <w:r w:rsidRPr="00703ACD">
              <w:t xml:space="preserve">Doc. </w:t>
            </w:r>
            <w:r w:rsidR="00232FCF">
              <w:t>5</w:t>
            </w:r>
            <w:r w:rsidRPr="00703ACD">
              <w:t>: Formulario PER -1-Personal Propuesto</w:t>
            </w:r>
          </w:p>
          <w:p w14:paraId="0E01CE52" w14:textId="77777777" w:rsidR="008B40E2" w:rsidRPr="00703ACD" w:rsidRDefault="008B40E2" w:rsidP="00540EB2">
            <w:r w:rsidRPr="00703ACD">
              <w:t xml:space="preserve">Doc. </w:t>
            </w:r>
            <w:r w:rsidR="00232FCF">
              <w:t>6</w:t>
            </w:r>
            <w:r w:rsidRPr="00703ACD">
              <w:t>: Formulario PER-2-Currículum Vitae del Personal Propuesto</w:t>
            </w:r>
          </w:p>
          <w:p w14:paraId="7654D43C" w14:textId="7F6AA1BD" w:rsidR="008B40E2" w:rsidRPr="00703ACD" w:rsidRDefault="008B40E2" w:rsidP="00540EB2">
            <w:r w:rsidRPr="00703ACD">
              <w:t>Doc.</w:t>
            </w:r>
            <w:r w:rsidR="00232FCF">
              <w:t>7</w:t>
            </w:r>
            <w:r w:rsidRPr="00703ACD">
              <w:t>: Formularios para los Equipos, relación de equipo mínimo solicitado y propuesto, el equipo a ofrecer puede ser propio, alquilado o en leasing, el propietario debe declarar que lo brindará al servicio de la obra por el tiempo requerido</w:t>
            </w:r>
            <w:r w:rsidR="00097E98">
              <w:t xml:space="preserve"> (por cada equipo se </w:t>
            </w:r>
            <w:r w:rsidR="00F11C29">
              <w:t>llenará</w:t>
            </w:r>
            <w:r w:rsidR="00097E98">
              <w:t xml:space="preserve"> un formulario)</w:t>
            </w:r>
            <w:r w:rsidRPr="00703ACD">
              <w:t>.</w:t>
            </w:r>
          </w:p>
          <w:p w14:paraId="2F5F07B2" w14:textId="77777777" w:rsidR="008B40E2" w:rsidRPr="00703ACD" w:rsidRDefault="008B40E2" w:rsidP="00540EB2">
            <w:r w:rsidRPr="00703ACD">
              <w:t xml:space="preserve">Doc. </w:t>
            </w:r>
            <w:r w:rsidR="00232FCF">
              <w:t>8</w:t>
            </w:r>
            <w:r w:rsidRPr="00703ACD">
              <w:t>: Formulario EL</w:t>
            </w:r>
            <w:r w:rsidR="00E67310">
              <w:t>I</w:t>
            </w:r>
            <w:r w:rsidRPr="00703ACD">
              <w:t xml:space="preserve"> 1.1 Información del Licitante</w:t>
            </w:r>
          </w:p>
          <w:p w14:paraId="6BB701EA" w14:textId="77777777" w:rsidR="008B40E2" w:rsidRDefault="00E67310" w:rsidP="00540EB2">
            <w:r w:rsidRPr="00E67310">
              <w:t xml:space="preserve">Doc. </w:t>
            </w:r>
            <w:r w:rsidR="00232FCF">
              <w:t>9</w:t>
            </w:r>
            <w:r w:rsidRPr="00E67310">
              <w:t>: Formulario ELI</w:t>
            </w:r>
            <w:r w:rsidR="008B40E2" w:rsidRPr="00E67310">
              <w:t xml:space="preserve"> 1.2 Información </w:t>
            </w:r>
            <w:r>
              <w:t>de la APCA del Licitante</w:t>
            </w:r>
          </w:p>
          <w:p w14:paraId="66D16E6F" w14:textId="77777777" w:rsidR="002D0478" w:rsidRPr="00703ACD" w:rsidRDefault="002D0478" w:rsidP="00540EB2">
            <w:r>
              <w:t>Doc.10:</w:t>
            </w:r>
            <w:r w:rsidR="002871DC">
              <w:t xml:space="preserve"> </w:t>
            </w:r>
            <w:r w:rsidR="000E4B55">
              <w:t xml:space="preserve">Formulario ELI 1.3 </w:t>
            </w:r>
            <w:r w:rsidR="000E4B55" w:rsidRPr="000E4B55">
              <w:rPr>
                <w:bCs/>
                <w:szCs w:val="24"/>
                <w:lang w:val="es-ES_tradnl"/>
              </w:rPr>
              <w:t>Declaración Jurada de Cumplimiento de Condiciones para la Aplicación de la Exoneración del IGV</w:t>
            </w:r>
          </w:p>
          <w:p w14:paraId="0B867F0E" w14:textId="77777777" w:rsidR="008B40E2" w:rsidRPr="00703ACD" w:rsidRDefault="00E67310" w:rsidP="00540EB2">
            <w:r>
              <w:t xml:space="preserve">Doc. </w:t>
            </w:r>
            <w:r w:rsidR="00232FCF">
              <w:t>1</w:t>
            </w:r>
            <w:r w:rsidR="000E4B55">
              <w:t>1</w:t>
            </w:r>
            <w:r w:rsidR="008B40E2" w:rsidRPr="00703ACD">
              <w:t>: Formulario CON – 2 Historial de Incumplimiento de Contratos</w:t>
            </w:r>
            <w:r>
              <w:t>, litigios pendientes de resolución y antecedentes de litigios.</w:t>
            </w:r>
          </w:p>
          <w:p w14:paraId="41C4F0B0" w14:textId="77777777" w:rsidR="00E67310" w:rsidRDefault="008B40E2" w:rsidP="00540EB2">
            <w:r w:rsidRPr="00703ACD">
              <w:t>Doc. 1</w:t>
            </w:r>
            <w:r w:rsidR="000E4B55">
              <w:t>2</w:t>
            </w:r>
            <w:r w:rsidRPr="00703ACD">
              <w:t xml:space="preserve">: </w:t>
            </w:r>
            <w:r w:rsidR="00E67310">
              <w:t>Formulario CON – 3 Requisitos ambientales, sociales y de seguridad y salud en el trabajo (ASSS).</w:t>
            </w:r>
          </w:p>
          <w:p w14:paraId="3B52570C" w14:textId="77777777" w:rsidR="00E67310" w:rsidRDefault="008B40E2" w:rsidP="00540EB2">
            <w:r w:rsidRPr="00703ACD">
              <w:t>Doc.</w:t>
            </w:r>
            <w:r w:rsidR="002871DC">
              <w:t xml:space="preserve"> </w:t>
            </w:r>
            <w:r w:rsidRPr="00703ACD">
              <w:t>1</w:t>
            </w:r>
            <w:r w:rsidR="000E4B55">
              <w:t>3</w:t>
            </w:r>
            <w:r w:rsidRPr="00703ACD">
              <w:t xml:space="preserve">: Formulario FIN – 3.1 Situación </w:t>
            </w:r>
            <w:r w:rsidR="00E67310">
              <w:t xml:space="preserve">y Resultados </w:t>
            </w:r>
            <w:r w:rsidRPr="00703ACD">
              <w:t>Financier</w:t>
            </w:r>
            <w:r w:rsidR="00E67310">
              <w:t>os</w:t>
            </w:r>
            <w:r w:rsidRPr="00703ACD">
              <w:t xml:space="preserve"> </w:t>
            </w:r>
          </w:p>
          <w:p w14:paraId="60E2294B" w14:textId="77777777" w:rsidR="008B40E2" w:rsidRPr="00703ACD" w:rsidRDefault="00E67310" w:rsidP="00540EB2">
            <w:r>
              <w:t>Doc. 1</w:t>
            </w:r>
            <w:r w:rsidR="000E4B55">
              <w:t>4</w:t>
            </w:r>
            <w:r>
              <w:t xml:space="preserve">: </w:t>
            </w:r>
            <w:r w:rsidR="008B40E2" w:rsidRPr="00703ACD">
              <w:t xml:space="preserve">Formulario FIN – 3.2 Facturación </w:t>
            </w:r>
            <w:r>
              <w:t xml:space="preserve">Media Anual de </w:t>
            </w:r>
            <w:r w:rsidR="008B40E2" w:rsidRPr="00703ACD">
              <w:t xml:space="preserve">Construcción       </w:t>
            </w:r>
          </w:p>
          <w:p w14:paraId="5F571C74" w14:textId="77777777" w:rsidR="00E67310" w:rsidRDefault="008B40E2" w:rsidP="00540EB2">
            <w:r w:rsidRPr="00703ACD">
              <w:t>Doc. 1</w:t>
            </w:r>
            <w:r w:rsidR="000E4B55">
              <w:t>5</w:t>
            </w:r>
            <w:r w:rsidRPr="00703ACD">
              <w:t xml:space="preserve">: Formulario FIN </w:t>
            </w:r>
            <w:r w:rsidR="00E67310">
              <w:t xml:space="preserve">- </w:t>
            </w:r>
            <w:r w:rsidRPr="00703ACD">
              <w:t xml:space="preserve">3.3 Recursos Financieros </w:t>
            </w:r>
          </w:p>
          <w:p w14:paraId="2BEB71CC" w14:textId="77777777" w:rsidR="00E67310" w:rsidRDefault="008B40E2" w:rsidP="00540EB2">
            <w:r w:rsidRPr="00703ACD">
              <w:t>Doc.</w:t>
            </w:r>
            <w:r w:rsidR="002871DC">
              <w:t xml:space="preserve"> </w:t>
            </w:r>
            <w:r w:rsidRPr="00703ACD">
              <w:t>1</w:t>
            </w:r>
            <w:r w:rsidR="000E4B55">
              <w:t>6</w:t>
            </w:r>
            <w:r w:rsidRPr="00703ACD">
              <w:t>:</w:t>
            </w:r>
            <w:r w:rsidR="002871DC">
              <w:t xml:space="preserve"> </w:t>
            </w:r>
            <w:r w:rsidRPr="00703ACD">
              <w:t xml:space="preserve">Formulario </w:t>
            </w:r>
            <w:r w:rsidR="00E67310">
              <w:t>FIN - 3.4 Compromisos Contractuales Vigentes</w:t>
            </w:r>
            <w:r w:rsidR="002871DC">
              <w:t xml:space="preserve"> </w:t>
            </w:r>
            <w:r w:rsidR="00E67310">
              <w:t>(Obras en ejecución).</w:t>
            </w:r>
          </w:p>
          <w:p w14:paraId="027968EB" w14:textId="77777777" w:rsidR="008B40E2" w:rsidRPr="00703ACD" w:rsidRDefault="00E67310" w:rsidP="00540EB2">
            <w:r>
              <w:t>D</w:t>
            </w:r>
            <w:r w:rsidR="002871DC">
              <w:t>o</w:t>
            </w:r>
            <w:r>
              <w:t>c. 1</w:t>
            </w:r>
            <w:r w:rsidR="000E4B55">
              <w:t>7</w:t>
            </w:r>
            <w:r>
              <w:t xml:space="preserve">: Formulario EXP – 4.1 </w:t>
            </w:r>
            <w:r w:rsidR="008B40E2" w:rsidRPr="00703ACD">
              <w:t xml:space="preserve">Experiencia general </w:t>
            </w:r>
            <w:r>
              <w:t>en construcción</w:t>
            </w:r>
          </w:p>
          <w:p w14:paraId="06BAAFA1" w14:textId="77777777" w:rsidR="00CD35D2" w:rsidRDefault="008B40E2" w:rsidP="00540EB2">
            <w:r w:rsidRPr="00703ACD">
              <w:t>Doc. 1</w:t>
            </w:r>
            <w:r w:rsidR="000E4B55">
              <w:t>8</w:t>
            </w:r>
            <w:r w:rsidR="00232FCF">
              <w:t>:</w:t>
            </w:r>
            <w:r w:rsidRPr="00703ACD">
              <w:t xml:space="preserve"> Formulario EXP – 4.2(a) Experiencia Específica </w:t>
            </w:r>
            <w:r w:rsidR="00E67310">
              <w:t>en Construcción y Gestión de Contratos.</w:t>
            </w:r>
            <w:r w:rsidRPr="00703ACD">
              <w:t xml:space="preserve">  </w:t>
            </w:r>
          </w:p>
          <w:p w14:paraId="42F06611" w14:textId="77777777" w:rsidR="00380F2D" w:rsidRDefault="00380F2D" w:rsidP="00380F2D">
            <w:r w:rsidRPr="00703ACD">
              <w:t>Doc. 1</w:t>
            </w:r>
            <w:r w:rsidR="000E4B55">
              <w:t>9</w:t>
            </w:r>
            <w:r>
              <w:t>:</w:t>
            </w:r>
            <w:r w:rsidRPr="00703ACD">
              <w:t xml:space="preserve"> Formulario EXP – 4.2(</w:t>
            </w:r>
            <w:r>
              <w:t>b</w:t>
            </w:r>
            <w:r w:rsidRPr="00703ACD">
              <w:t xml:space="preserve">) </w:t>
            </w:r>
            <w:r>
              <w:t>Experiencia en Construcción en Actividades Claves.</w:t>
            </w:r>
          </w:p>
          <w:p w14:paraId="1B887BF3" w14:textId="77777777" w:rsidR="00380F2D" w:rsidRDefault="00380F2D" w:rsidP="00380F2D"/>
          <w:p w14:paraId="5E07E567" w14:textId="77777777" w:rsidR="008B40E2" w:rsidRPr="00703ACD" w:rsidRDefault="008B40E2" w:rsidP="00540EB2">
            <w:r w:rsidRPr="00703ACD">
              <w:t>En caso de consorcios, pueden sumarse las capacidades.</w:t>
            </w:r>
          </w:p>
          <w:p w14:paraId="6FF88F3C" w14:textId="77777777" w:rsidR="008B40E2" w:rsidRDefault="008B40E2" w:rsidP="00540EB2">
            <w:pPr>
              <w:rPr>
                <w:b/>
                <w:i/>
                <w:color w:val="000000"/>
                <w:lang w:val="es-ES_tradnl"/>
              </w:rPr>
            </w:pPr>
          </w:p>
          <w:p w14:paraId="2D9BE370" w14:textId="77777777" w:rsidR="0074572D" w:rsidRPr="002852B2" w:rsidRDefault="0074572D" w:rsidP="00540EB2">
            <w:pPr>
              <w:rPr>
                <w:b/>
                <w:color w:val="000000"/>
                <w:szCs w:val="24"/>
                <w:lang w:val="es-ES_tradnl"/>
              </w:rPr>
            </w:pPr>
            <w:r w:rsidRPr="000A5355">
              <w:rPr>
                <w:b/>
                <w:color w:val="000000"/>
                <w:lang w:val="es-ES_tradnl"/>
              </w:rPr>
              <w:t>Normas de Conducta (Requisitos ASSS)</w:t>
            </w:r>
            <w:r w:rsidRPr="002852B2">
              <w:rPr>
                <w:b/>
                <w:color w:val="000000"/>
                <w:lang w:val="es-ES_tradnl"/>
              </w:rPr>
              <w:t xml:space="preserve"> </w:t>
            </w:r>
          </w:p>
          <w:p w14:paraId="5071163B" w14:textId="77777777" w:rsidR="00C9178D" w:rsidRDefault="0074572D" w:rsidP="00540EB2">
            <w:pPr>
              <w:rPr>
                <w:lang w:val="es-ES_tradnl"/>
              </w:rPr>
            </w:pPr>
            <w:r w:rsidRPr="002852B2">
              <w:rPr>
                <w:lang w:val="es-ES_tradnl"/>
              </w:rPr>
              <w:t>El Licitante presentará su</w:t>
            </w:r>
            <w:r>
              <w:rPr>
                <w:lang w:val="es-ES_tradnl"/>
              </w:rPr>
              <w:t>s Normas</w:t>
            </w:r>
            <w:r w:rsidRPr="002852B2">
              <w:rPr>
                <w:lang w:val="es-ES_tradnl"/>
              </w:rPr>
              <w:t xml:space="preserve"> de Conducta, el cual regirá para el personal del Contratista (según se define en la subcláusula 1.1.2.7 de las CG)</w:t>
            </w:r>
            <w:r w:rsidRPr="002852B2">
              <w:rPr>
                <w:color w:val="000000"/>
                <w:lang w:val="es-ES_tradnl"/>
              </w:rPr>
              <w:t xml:space="preserve">, con el fin de garantizar el cumplimiento de sus obligaciones en materia ambiental, social, </w:t>
            </w:r>
            <w:r>
              <w:rPr>
                <w:color w:val="000000"/>
                <w:lang w:val="es-ES_tradnl"/>
              </w:rPr>
              <w:t>y de seguridad y salud en el trabajo</w:t>
            </w:r>
            <w:r w:rsidRPr="002852B2">
              <w:rPr>
                <w:color w:val="000000"/>
                <w:lang w:val="es-ES_tradnl"/>
              </w:rPr>
              <w:t xml:space="preserve"> (ASSS) en virtud del Contrato</w:t>
            </w:r>
            <w:r w:rsidRPr="002852B2">
              <w:rPr>
                <w:lang w:val="es-ES_tradnl"/>
              </w:rPr>
              <w:t xml:space="preserve">. </w:t>
            </w:r>
          </w:p>
          <w:p w14:paraId="1D6EA768" w14:textId="77777777" w:rsidR="00CD35D2" w:rsidRDefault="00CD35D2" w:rsidP="00540EB2">
            <w:pPr>
              <w:rPr>
                <w:lang w:val="es-ES_tradnl"/>
              </w:rPr>
            </w:pPr>
          </w:p>
          <w:p w14:paraId="39190FAE" w14:textId="77777777" w:rsidR="00AD5352" w:rsidRDefault="00C9178D" w:rsidP="004E77A1">
            <w:pPr>
              <w:numPr>
                <w:ilvl w:val="3"/>
                <w:numId w:val="131"/>
              </w:numPr>
              <w:ind w:left="410" w:hanging="410"/>
              <w:rPr>
                <w:color w:val="212121"/>
              </w:rPr>
            </w:pPr>
            <w:r w:rsidRPr="00AD5352">
              <w:rPr>
                <w:color w:val="212121"/>
              </w:rPr>
              <w:t>Cumplimiento de las leyes, normas y reglamentos aplicables de la jurisdicción</w:t>
            </w:r>
            <w:r w:rsidR="00AD5352" w:rsidRPr="00AD5352">
              <w:rPr>
                <w:color w:val="212121"/>
              </w:rPr>
              <w:t>.</w:t>
            </w:r>
          </w:p>
          <w:p w14:paraId="117B6A51" w14:textId="77777777" w:rsidR="00CD35D2" w:rsidRDefault="00CD35D2" w:rsidP="00CD35D2">
            <w:pPr>
              <w:ind w:left="410"/>
              <w:rPr>
                <w:color w:val="212121"/>
              </w:rPr>
            </w:pPr>
          </w:p>
          <w:p w14:paraId="46AA72AD" w14:textId="77777777" w:rsidR="00C9178D" w:rsidRDefault="00C9178D" w:rsidP="004E77A1">
            <w:pPr>
              <w:numPr>
                <w:ilvl w:val="3"/>
                <w:numId w:val="131"/>
              </w:numPr>
              <w:ind w:left="410" w:hanging="410"/>
              <w:rPr>
                <w:color w:val="212121"/>
              </w:rPr>
            </w:pPr>
            <w:r w:rsidRPr="00AD5352">
              <w:rPr>
                <w:color w:val="212121"/>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r w:rsidR="00CD35D2">
              <w:rPr>
                <w:color w:val="212121"/>
              </w:rPr>
              <w:t>.</w:t>
            </w:r>
          </w:p>
          <w:p w14:paraId="13FE3B1B" w14:textId="77777777" w:rsidR="00CD35D2" w:rsidRDefault="00CD35D2" w:rsidP="00CD35D2">
            <w:pPr>
              <w:pStyle w:val="Prrafodelista"/>
              <w:rPr>
                <w:color w:val="212121"/>
              </w:rPr>
            </w:pPr>
          </w:p>
          <w:p w14:paraId="1B2E2FA3" w14:textId="64BF92DA" w:rsidR="00AD5352" w:rsidRDefault="00C9178D" w:rsidP="004E77A1">
            <w:pPr>
              <w:numPr>
                <w:ilvl w:val="3"/>
                <w:numId w:val="131"/>
              </w:numPr>
              <w:ind w:left="410" w:hanging="410"/>
              <w:rPr>
                <w:color w:val="212121"/>
              </w:rPr>
            </w:pPr>
            <w:r w:rsidRPr="00AD5352">
              <w:rPr>
                <w:color w:val="212121"/>
              </w:rPr>
              <w:t>El uso de sustancias ilegales</w:t>
            </w:r>
            <w:r w:rsidR="00853326">
              <w:rPr>
                <w:color w:val="212121"/>
              </w:rPr>
              <w:t>.</w:t>
            </w:r>
          </w:p>
          <w:p w14:paraId="55E635DD" w14:textId="77777777" w:rsidR="00CD35D2" w:rsidRDefault="00CD35D2" w:rsidP="00CD35D2">
            <w:pPr>
              <w:ind w:left="410"/>
              <w:rPr>
                <w:color w:val="212121"/>
              </w:rPr>
            </w:pPr>
          </w:p>
          <w:p w14:paraId="7BAD3B38" w14:textId="77777777" w:rsidR="00AD5352" w:rsidRDefault="00C9178D" w:rsidP="004E77A1">
            <w:pPr>
              <w:numPr>
                <w:ilvl w:val="3"/>
                <w:numId w:val="131"/>
              </w:numPr>
              <w:ind w:left="410" w:hanging="410"/>
              <w:rPr>
                <w:color w:val="212121"/>
              </w:rPr>
            </w:pPr>
            <w:r w:rsidRPr="00AD5352">
              <w:rPr>
                <w:color w:val="212121"/>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r w:rsidR="00AD5352">
              <w:rPr>
                <w:color w:val="212121"/>
              </w:rPr>
              <w:t>.</w:t>
            </w:r>
          </w:p>
          <w:p w14:paraId="3FC5CEAD" w14:textId="77777777" w:rsidR="00CD35D2" w:rsidRDefault="00CD35D2" w:rsidP="00CD35D2">
            <w:pPr>
              <w:ind w:left="410"/>
              <w:rPr>
                <w:color w:val="212121"/>
              </w:rPr>
            </w:pPr>
          </w:p>
          <w:p w14:paraId="22969C17" w14:textId="77777777" w:rsidR="00AD5352" w:rsidRDefault="00C9178D" w:rsidP="004E77A1">
            <w:pPr>
              <w:numPr>
                <w:ilvl w:val="3"/>
                <w:numId w:val="131"/>
              </w:numPr>
              <w:ind w:left="410" w:hanging="410"/>
              <w:rPr>
                <w:color w:val="212121"/>
              </w:rPr>
            </w:pPr>
            <w:r w:rsidRPr="00AD5352">
              <w:rPr>
                <w:color w:val="212121"/>
              </w:rPr>
              <w:t>Interacciones con los miembros de la(s) comunidad(es) local(es) y cualquier persona afectada (por ejemplo, para transmitir una actitud de respeto incluyendo su cultura y tradiciones)</w:t>
            </w:r>
            <w:r w:rsidR="00AD5352" w:rsidRPr="00AD5352">
              <w:rPr>
                <w:color w:val="212121"/>
              </w:rPr>
              <w:t>.</w:t>
            </w:r>
          </w:p>
          <w:p w14:paraId="06EEDEA6" w14:textId="77777777" w:rsidR="00CD35D2" w:rsidRDefault="00CD35D2" w:rsidP="00CD35D2">
            <w:pPr>
              <w:ind w:left="410"/>
              <w:rPr>
                <w:color w:val="212121"/>
              </w:rPr>
            </w:pPr>
          </w:p>
          <w:p w14:paraId="14E033F0" w14:textId="77777777" w:rsidR="00AD5352" w:rsidRDefault="00C9178D" w:rsidP="004E77A1">
            <w:pPr>
              <w:numPr>
                <w:ilvl w:val="3"/>
                <w:numId w:val="131"/>
              </w:numPr>
              <w:ind w:left="410" w:hanging="410"/>
              <w:rPr>
                <w:color w:val="212121"/>
              </w:rPr>
            </w:pPr>
            <w:r w:rsidRPr="00AD5352">
              <w:rPr>
                <w:color w:val="212121"/>
              </w:rPr>
              <w:t>El acoso sexual (por ejemplo, para prohibir el uso del lenguaje o el comportamiento, en particular hacia las mujeres y/o los menores, que sea inapropiado, acosador, abusivo, sexualmente provocativo, humillante o culturalmente inapropiado)</w:t>
            </w:r>
            <w:r w:rsidR="00AD5352" w:rsidRPr="00AD5352">
              <w:rPr>
                <w:color w:val="212121"/>
              </w:rPr>
              <w:t>.</w:t>
            </w:r>
          </w:p>
          <w:p w14:paraId="7835496A" w14:textId="77777777" w:rsidR="00CD35D2" w:rsidRDefault="00CD35D2" w:rsidP="00CD35D2">
            <w:pPr>
              <w:ind w:left="410"/>
              <w:rPr>
                <w:color w:val="212121"/>
              </w:rPr>
            </w:pPr>
          </w:p>
          <w:p w14:paraId="2F4E4F6F" w14:textId="77777777" w:rsidR="00AD5352" w:rsidRDefault="00C9178D" w:rsidP="004E77A1">
            <w:pPr>
              <w:numPr>
                <w:ilvl w:val="3"/>
                <w:numId w:val="131"/>
              </w:numPr>
              <w:ind w:left="410" w:hanging="410"/>
              <w:rPr>
                <w:color w:val="212121"/>
              </w:rPr>
            </w:pPr>
            <w:r w:rsidRPr="00AD5352">
              <w:rPr>
                <w:color w:val="212121"/>
              </w:rPr>
              <w:t>Violencia, incluida la violencia sexual y / o de g</w:t>
            </w:r>
            <w:r w:rsidRPr="00AD5352">
              <w:rPr>
                <w:rFonts w:hint="eastAsia"/>
                <w:color w:val="212121"/>
              </w:rPr>
              <w:t>é</w:t>
            </w:r>
            <w:r w:rsidRPr="00AD5352">
              <w:rPr>
                <w:color w:val="212121"/>
              </w:rPr>
              <w:t>nero (por ejemplo, actos que infligen da</w:t>
            </w:r>
            <w:r w:rsidRPr="00AD5352">
              <w:rPr>
                <w:rFonts w:hint="eastAsia"/>
                <w:color w:val="212121"/>
              </w:rPr>
              <w:t>ñ</w:t>
            </w:r>
            <w:r w:rsidRPr="00AD5352">
              <w:rPr>
                <w:color w:val="212121"/>
              </w:rPr>
              <w:t>o o sufrimiento f</w:t>
            </w:r>
            <w:r w:rsidRPr="00AD5352">
              <w:rPr>
                <w:rFonts w:hint="eastAsia"/>
                <w:color w:val="212121"/>
              </w:rPr>
              <w:t>í</w:t>
            </w:r>
            <w:r w:rsidRPr="00AD5352">
              <w:rPr>
                <w:color w:val="212121"/>
              </w:rPr>
              <w:t>sico, mental o sexual, amenazas de tales actos, coacci</w:t>
            </w:r>
            <w:r w:rsidRPr="00AD5352">
              <w:rPr>
                <w:rFonts w:hint="eastAsia"/>
                <w:color w:val="212121"/>
              </w:rPr>
              <w:t>ó</w:t>
            </w:r>
            <w:r w:rsidRPr="00AD5352">
              <w:rPr>
                <w:color w:val="212121"/>
              </w:rPr>
              <w:t>n y privaci</w:t>
            </w:r>
            <w:r w:rsidRPr="00AD5352">
              <w:rPr>
                <w:rFonts w:hint="eastAsia"/>
                <w:color w:val="212121"/>
              </w:rPr>
              <w:t>ó</w:t>
            </w:r>
            <w:r w:rsidRPr="00AD5352">
              <w:rPr>
                <w:color w:val="212121"/>
              </w:rPr>
              <w:t>n de libertad)</w:t>
            </w:r>
            <w:r w:rsidR="00AD5352" w:rsidRPr="00AD5352">
              <w:rPr>
                <w:color w:val="212121"/>
              </w:rPr>
              <w:t>.</w:t>
            </w:r>
          </w:p>
          <w:p w14:paraId="6A4A2CC3" w14:textId="77777777" w:rsidR="00CD35D2" w:rsidRDefault="00CD35D2" w:rsidP="00CD35D2">
            <w:pPr>
              <w:ind w:left="410"/>
              <w:rPr>
                <w:color w:val="212121"/>
              </w:rPr>
            </w:pPr>
          </w:p>
          <w:p w14:paraId="3AA43412" w14:textId="77777777" w:rsidR="00AD5352" w:rsidRDefault="00C9178D" w:rsidP="004E77A1">
            <w:pPr>
              <w:numPr>
                <w:ilvl w:val="3"/>
                <w:numId w:val="131"/>
              </w:numPr>
              <w:ind w:left="410" w:hanging="410"/>
              <w:rPr>
                <w:color w:val="212121"/>
              </w:rPr>
            </w:pPr>
            <w:r w:rsidRPr="00AD5352">
              <w:rPr>
                <w:color w:val="212121"/>
              </w:rPr>
              <w:t>Explotaci</w:t>
            </w:r>
            <w:r w:rsidRPr="00AD5352">
              <w:rPr>
                <w:rFonts w:hint="eastAsia"/>
                <w:color w:val="212121"/>
              </w:rPr>
              <w:t>ó</w:t>
            </w:r>
            <w:r w:rsidRPr="00AD5352">
              <w:rPr>
                <w:color w:val="212121"/>
              </w:rPr>
              <w:t>n, incluida la explotaci</w:t>
            </w:r>
            <w:r w:rsidRPr="00AD5352">
              <w:rPr>
                <w:rFonts w:hint="eastAsia"/>
                <w:color w:val="212121"/>
              </w:rPr>
              <w:t>ó</w:t>
            </w:r>
            <w:r w:rsidRPr="00AD5352">
              <w:rPr>
                <w:color w:val="212121"/>
              </w:rPr>
              <w:t>n y el abuso sexuales (por ejemplo, la prohibici</w:t>
            </w:r>
            <w:r w:rsidRPr="00AD5352">
              <w:rPr>
                <w:rFonts w:hint="eastAsia"/>
                <w:color w:val="212121"/>
              </w:rPr>
              <w:t>ó</w:t>
            </w:r>
            <w:r w:rsidRPr="00AD5352">
              <w:rPr>
                <w:color w:val="212121"/>
              </w:rPr>
              <w:t>n del intercambio de dinero, empleo, bienes o servicios por sexo, incluidos favores sexuales u otras formas de comportamiento humillante, degradante, de explotaci</w:t>
            </w:r>
            <w:r w:rsidRPr="00AD5352">
              <w:rPr>
                <w:rFonts w:hint="eastAsia"/>
                <w:color w:val="212121"/>
              </w:rPr>
              <w:t>ó</w:t>
            </w:r>
            <w:r w:rsidRPr="00AD5352">
              <w:rPr>
                <w:color w:val="212121"/>
              </w:rPr>
              <w:t>n o abuso de poder.</w:t>
            </w:r>
          </w:p>
          <w:p w14:paraId="486E5A59" w14:textId="77777777" w:rsidR="00CD35D2" w:rsidRDefault="00CD35D2" w:rsidP="00CD35D2">
            <w:pPr>
              <w:ind w:left="410"/>
              <w:rPr>
                <w:color w:val="212121"/>
              </w:rPr>
            </w:pPr>
          </w:p>
          <w:p w14:paraId="4C8CF0EE" w14:textId="77777777" w:rsidR="00AD5352" w:rsidRDefault="00C9178D" w:rsidP="004E77A1">
            <w:pPr>
              <w:numPr>
                <w:ilvl w:val="3"/>
                <w:numId w:val="131"/>
              </w:numPr>
              <w:ind w:left="410" w:hanging="410"/>
              <w:rPr>
                <w:color w:val="212121"/>
              </w:rPr>
            </w:pPr>
            <w:r w:rsidRPr="00AD5352">
              <w:rPr>
                <w:color w:val="212121"/>
              </w:rPr>
              <w:t>La protección de los niños (incluidas las prohibiciones contra la actividad sexual o el abuso, o comportamiento inaceptable con los niños, limitando las interacciones con los menores y garantizando su seguridad en las zonas del proyecto)</w:t>
            </w:r>
            <w:r w:rsidR="00AD5352" w:rsidRPr="00AD5352">
              <w:rPr>
                <w:color w:val="212121"/>
              </w:rPr>
              <w:t>.</w:t>
            </w:r>
          </w:p>
          <w:p w14:paraId="5603CA2E" w14:textId="77777777" w:rsidR="00CD35D2" w:rsidRDefault="00CD35D2" w:rsidP="00CD35D2">
            <w:pPr>
              <w:ind w:left="410"/>
              <w:rPr>
                <w:color w:val="212121"/>
              </w:rPr>
            </w:pPr>
          </w:p>
          <w:p w14:paraId="6A7019E1" w14:textId="77777777" w:rsidR="00AD5352" w:rsidRDefault="00C9178D" w:rsidP="004E77A1">
            <w:pPr>
              <w:numPr>
                <w:ilvl w:val="3"/>
                <w:numId w:val="131"/>
              </w:numPr>
              <w:ind w:left="410" w:hanging="410"/>
              <w:rPr>
                <w:color w:val="212121"/>
              </w:rPr>
            </w:pPr>
            <w:r w:rsidRPr="00AD5352">
              <w:rPr>
                <w:color w:val="212121"/>
              </w:rPr>
              <w:t>Requisitos de saneamiento (por ejemplo, para asegurar que los trabajadores utilicen las instalaciones sanitarias especificadas proporcionadas por su Contratante y no las áreas abiertas).</w:t>
            </w:r>
          </w:p>
          <w:p w14:paraId="699DBE67" w14:textId="77777777" w:rsidR="00CD35D2" w:rsidRDefault="00CD35D2" w:rsidP="00CD35D2">
            <w:pPr>
              <w:ind w:left="410"/>
              <w:rPr>
                <w:color w:val="212121"/>
              </w:rPr>
            </w:pPr>
          </w:p>
          <w:p w14:paraId="639E644F" w14:textId="77777777" w:rsidR="00AD5352" w:rsidRDefault="00C9178D" w:rsidP="004E77A1">
            <w:pPr>
              <w:numPr>
                <w:ilvl w:val="3"/>
                <w:numId w:val="131"/>
              </w:numPr>
              <w:ind w:left="410" w:hanging="410"/>
              <w:rPr>
                <w:color w:val="212121"/>
              </w:rPr>
            </w:pPr>
            <w:r w:rsidRPr="00AD5352">
              <w:rPr>
                <w:color w:val="212121"/>
              </w:rPr>
              <w:t>Evitar los conflictos de intereses (tales como beneficios, contratos o empleo, o cualquier tipo de trato o favores preferenciales, no se proporcionan a ninguna persona con quien haya una conexión financiera, familiar o personal)</w:t>
            </w:r>
            <w:r w:rsidR="00AD5352">
              <w:rPr>
                <w:color w:val="212121"/>
              </w:rPr>
              <w:t>.</w:t>
            </w:r>
          </w:p>
          <w:p w14:paraId="4E7B244F" w14:textId="77777777" w:rsidR="00CD35D2" w:rsidRDefault="00CD35D2" w:rsidP="00CD35D2">
            <w:pPr>
              <w:ind w:left="410"/>
              <w:rPr>
                <w:color w:val="212121"/>
              </w:rPr>
            </w:pPr>
          </w:p>
          <w:p w14:paraId="652CBCF8" w14:textId="77777777" w:rsidR="00AD5352" w:rsidRDefault="00C9178D" w:rsidP="004E77A1">
            <w:pPr>
              <w:numPr>
                <w:ilvl w:val="3"/>
                <w:numId w:val="131"/>
              </w:numPr>
              <w:ind w:left="410" w:hanging="410"/>
              <w:rPr>
                <w:color w:val="212121"/>
              </w:rPr>
            </w:pPr>
            <w:r w:rsidRPr="00AD5352">
              <w:rPr>
                <w:color w:val="212121"/>
              </w:rPr>
              <w:t>Respetar las instrucciones de trabajo razonables (incluyendo las normas ambientales y sociales)</w:t>
            </w:r>
            <w:r w:rsidR="00AD5352" w:rsidRPr="00AD5352">
              <w:rPr>
                <w:color w:val="212121"/>
              </w:rPr>
              <w:t>.</w:t>
            </w:r>
          </w:p>
          <w:p w14:paraId="005A60DF" w14:textId="77777777" w:rsidR="00CD35D2" w:rsidRDefault="00CD35D2" w:rsidP="00CD35D2">
            <w:pPr>
              <w:ind w:left="410"/>
              <w:rPr>
                <w:color w:val="212121"/>
              </w:rPr>
            </w:pPr>
          </w:p>
          <w:p w14:paraId="2642F845" w14:textId="77777777" w:rsidR="00AD5352" w:rsidRDefault="00C9178D" w:rsidP="004E77A1">
            <w:pPr>
              <w:numPr>
                <w:ilvl w:val="3"/>
                <w:numId w:val="131"/>
              </w:numPr>
              <w:ind w:left="410" w:hanging="410"/>
              <w:rPr>
                <w:color w:val="212121"/>
              </w:rPr>
            </w:pPr>
            <w:r w:rsidRPr="00AD5352">
              <w:rPr>
                <w:color w:val="212121"/>
              </w:rPr>
              <w:t>Protección y uso adecuado de la propiedad (por ejemplo, para prohibir el robo, descuido o desperdicio)</w:t>
            </w:r>
            <w:r w:rsidR="00AD5352" w:rsidRPr="00AD5352">
              <w:rPr>
                <w:color w:val="212121"/>
              </w:rPr>
              <w:t>.</w:t>
            </w:r>
          </w:p>
          <w:p w14:paraId="723B3DD1" w14:textId="77777777" w:rsidR="00CD35D2" w:rsidRPr="00CD35D2" w:rsidRDefault="00CD35D2" w:rsidP="00CD35D2">
            <w:pPr>
              <w:ind w:left="410"/>
              <w:rPr>
                <w:lang w:val="es-ES_tradnl"/>
              </w:rPr>
            </w:pPr>
          </w:p>
          <w:p w14:paraId="65BF5F7A" w14:textId="77777777" w:rsidR="00AD5352" w:rsidRPr="00AD5352" w:rsidRDefault="00C9178D" w:rsidP="004E77A1">
            <w:pPr>
              <w:numPr>
                <w:ilvl w:val="3"/>
                <w:numId w:val="131"/>
              </w:numPr>
              <w:ind w:left="410" w:hanging="410"/>
              <w:rPr>
                <w:lang w:val="es-ES_tradnl"/>
              </w:rPr>
            </w:pPr>
            <w:r w:rsidRPr="00AD5352">
              <w:rPr>
                <w:color w:val="212121"/>
              </w:rPr>
              <w:t>Obligación de denunciar violaciones de las Normas</w:t>
            </w:r>
            <w:r w:rsidR="00AD5352">
              <w:rPr>
                <w:color w:val="212121"/>
              </w:rPr>
              <w:t>.</w:t>
            </w:r>
          </w:p>
          <w:p w14:paraId="79BEC287" w14:textId="77777777" w:rsidR="00CD35D2" w:rsidRPr="00CD35D2" w:rsidRDefault="00CD35D2" w:rsidP="00CD35D2">
            <w:pPr>
              <w:ind w:left="410"/>
              <w:rPr>
                <w:lang w:val="es-ES_tradnl"/>
              </w:rPr>
            </w:pPr>
          </w:p>
          <w:p w14:paraId="2639B4DF" w14:textId="77777777" w:rsidR="00C9178D" w:rsidRPr="00AD5352" w:rsidRDefault="00C9178D" w:rsidP="004E77A1">
            <w:pPr>
              <w:numPr>
                <w:ilvl w:val="3"/>
                <w:numId w:val="131"/>
              </w:numPr>
              <w:ind w:left="410" w:hanging="410"/>
              <w:rPr>
                <w:lang w:val="es-ES_tradnl"/>
              </w:rPr>
            </w:pPr>
            <w:r w:rsidRPr="00AD5352">
              <w:rPr>
                <w:color w:val="212121"/>
              </w:rPr>
              <w:t>No represalias contra los trabajadores que denuncien violaciones a las Normas, si dicho informe se hace de buena fe.</w:t>
            </w:r>
          </w:p>
          <w:p w14:paraId="0EDCA45C" w14:textId="77777777" w:rsidR="00AD5352" w:rsidRPr="00AD5352" w:rsidRDefault="00AD5352" w:rsidP="00AD5352">
            <w:pPr>
              <w:ind w:left="410"/>
              <w:rPr>
                <w:lang w:val="es-ES_tradnl"/>
              </w:rPr>
            </w:pPr>
          </w:p>
          <w:p w14:paraId="419A0CA0" w14:textId="77777777" w:rsidR="0074572D" w:rsidRPr="002852B2" w:rsidRDefault="0074572D" w:rsidP="00540EB2">
            <w:pPr>
              <w:rPr>
                <w:szCs w:val="24"/>
                <w:lang w:val="es-ES_tradnl"/>
              </w:rPr>
            </w:pPr>
            <w:r w:rsidRPr="002852B2">
              <w:rPr>
                <w:lang w:val="es-ES_tradnl"/>
              </w:rPr>
              <w:t>Además, el Licitante deberá detallar cómo se implementará</w:t>
            </w:r>
            <w:r>
              <w:rPr>
                <w:lang w:val="es-ES_tradnl"/>
              </w:rPr>
              <w:t>n</w:t>
            </w:r>
            <w:r w:rsidRPr="002852B2">
              <w:rPr>
                <w:lang w:val="es-ES_tradnl"/>
              </w:rPr>
              <w:t xml:space="preserve"> </w:t>
            </w:r>
            <w:r>
              <w:rPr>
                <w:lang w:val="es-ES_tradnl"/>
              </w:rPr>
              <w:t>estas Normas</w:t>
            </w:r>
            <w:r w:rsidRPr="002852B2">
              <w:rPr>
                <w:lang w:val="es-ES_tradnl"/>
              </w:rPr>
              <w:t xml:space="preserve"> e incluir cómo se incorporará a las condiciones de empleo/contratación, qué capacitación se brindará, cómo se supervisará su cumplimiento y de qué manera el Contratista propone abordar los incumplimientos de sus disposiciones.</w:t>
            </w:r>
          </w:p>
          <w:p w14:paraId="4DE34099" w14:textId="77777777" w:rsidR="00AD5352" w:rsidRDefault="00AD5352" w:rsidP="00540EB2">
            <w:pPr>
              <w:rPr>
                <w:lang w:val="es-ES_tradnl"/>
              </w:rPr>
            </w:pPr>
          </w:p>
          <w:p w14:paraId="22320BB2" w14:textId="77777777" w:rsidR="0074572D" w:rsidRDefault="0074572D" w:rsidP="00540EB2">
            <w:pPr>
              <w:rPr>
                <w:lang w:val="es-ES_tradnl"/>
              </w:rPr>
            </w:pPr>
            <w:r w:rsidRPr="002852B2">
              <w:rPr>
                <w:lang w:val="es-ES_tradnl"/>
              </w:rPr>
              <w:t xml:space="preserve">El Contratista tendrá la obligación de implementar </w:t>
            </w:r>
            <w:r>
              <w:rPr>
                <w:lang w:val="es-ES_tradnl"/>
              </w:rPr>
              <w:t>las Normas</w:t>
            </w:r>
            <w:r w:rsidRPr="002852B2">
              <w:rPr>
                <w:lang w:val="es-ES_tradnl"/>
              </w:rPr>
              <w:t xml:space="preserve"> de Conducta acordado.</w:t>
            </w:r>
          </w:p>
          <w:p w14:paraId="74F76488" w14:textId="77777777" w:rsidR="00AD5352" w:rsidRDefault="00AD5352" w:rsidP="00540EB2">
            <w:pPr>
              <w:rPr>
                <w:b/>
                <w:lang w:val="es-ES_tradnl"/>
              </w:rPr>
            </w:pPr>
          </w:p>
          <w:p w14:paraId="51D8B070" w14:textId="77777777" w:rsidR="0074572D" w:rsidRDefault="0074572D" w:rsidP="00540EB2">
            <w:pPr>
              <w:rPr>
                <w:b/>
                <w:lang w:val="es-ES_tradnl"/>
              </w:rPr>
            </w:pPr>
            <w:r w:rsidRPr="002852B2">
              <w:rPr>
                <w:b/>
                <w:lang w:val="es-ES_tradnl"/>
              </w:rPr>
              <w:t xml:space="preserve">Estrategias de </w:t>
            </w:r>
            <w:r>
              <w:rPr>
                <w:b/>
                <w:lang w:val="es-ES_tradnl"/>
              </w:rPr>
              <w:t>G</w:t>
            </w:r>
            <w:r w:rsidRPr="002852B2">
              <w:rPr>
                <w:b/>
                <w:lang w:val="es-ES_tradnl"/>
              </w:rPr>
              <w:t xml:space="preserve">estión y </w:t>
            </w:r>
            <w:r>
              <w:rPr>
                <w:b/>
                <w:lang w:val="es-ES_tradnl"/>
              </w:rPr>
              <w:t>P</w:t>
            </w:r>
            <w:r w:rsidRPr="002852B2">
              <w:rPr>
                <w:b/>
                <w:lang w:val="es-ES_tradnl"/>
              </w:rPr>
              <w:t xml:space="preserve">lanes de </w:t>
            </w:r>
            <w:r>
              <w:rPr>
                <w:b/>
                <w:lang w:val="es-ES_tradnl"/>
              </w:rPr>
              <w:t>I</w:t>
            </w:r>
            <w:r w:rsidRPr="002852B2">
              <w:rPr>
                <w:b/>
                <w:lang w:val="es-ES_tradnl"/>
              </w:rPr>
              <w:t xml:space="preserve">mplementación (EGPI) para la gestión de riesgos ambientales, sociales, </w:t>
            </w:r>
            <w:r>
              <w:rPr>
                <w:b/>
                <w:lang w:val="es-ES_tradnl"/>
              </w:rPr>
              <w:t xml:space="preserve">y </w:t>
            </w:r>
            <w:r w:rsidRPr="002852B2">
              <w:rPr>
                <w:b/>
                <w:lang w:val="es-ES_tradnl"/>
              </w:rPr>
              <w:t xml:space="preserve">de </w:t>
            </w:r>
            <w:r>
              <w:rPr>
                <w:b/>
                <w:lang w:val="es-ES_tradnl"/>
              </w:rPr>
              <w:t>seguridad y salud en el trabajo</w:t>
            </w:r>
            <w:r w:rsidRPr="002852B2">
              <w:rPr>
                <w:b/>
                <w:lang w:val="es-ES_tradnl"/>
              </w:rPr>
              <w:t xml:space="preserve"> (ASSS)</w:t>
            </w:r>
          </w:p>
          <w:p w14:paraId="00F59C6C" w14:textId="77777777" w:rsidR="00AD5352" w:rsidRPr="002852B2" w:rsidRDefault="00AD5352" w:rsidP="00540EB2">
            <w:pPr>
              <w:rPr>
                <w:b/>
                <w:color w:val="000000"/>
                <w:szCs w:val="24"/>
                <w:lang w:val="es-ES_tradnl"/>
              </w:rPr>
            </w:pPr>
          </w:p>
          <w:p w14:paraId="697E85A4" w14:textId="77777777" w:rsidR="00AD5352" w:rsidRDefault="0074572D" w:rsidP="00540EB2">
            <w:pPr>
              <w:rPr>
                <w:lang w:val="es-ES_tradnl"/>
              </w:rPr>
            </w:pPr>
            <w:r w:rsidRPr="002852B2">
              <w:rPr>
                <w:lang w:val="es-ES_tradnl"/>
              </w:rPr>
              <w:t xml:space="preserve">El Licitante deberá presentar estrategias de gestión y planes de implementación (EGPI) para la gestión de los siguientes riesgos clave en materia ambiental, social, </w:t>
            </w:r>
            <w:r>
              <w:rPr>
                <w:lang w:val="es-ES_tradnl"/>
              </w:rPr>
              <w:t>y de seguridad y salud en el trabajo</w:t>
            </w:r>
            <w:r w:rsidRPr="002852B2">
              <w:rPr>
                <w:lang w:val="es-ES_tradnl"/>
              </w:rPr>
              <w:t xml:space="preserve"> (ASSS):</w:t>
            </w:r>
          </w:p>
          <w:p w14:paraId="35D9DD71" w14:textId="77777777" w:rsidR="00CD35D2" w:rsidRDefault="00CD35D2" w:rsidP="00540EB2">
            <w:pPr>
              <w:rPr>
                <w:szCs w:val="24"/>
                <w:lang w:val="es-ES_tradnl"/>
              </w:rPr>
            </w:pPr>
          </w:p>
          <w:p w14:paraId="0210F678" w14:textId="3B2FAA40" w:rsidR="0074572D" w:rsidRPr="00CD35D2" w:rsidRDefault="0074572D" w:rsidP="00AD5352">
            <w:pPr>
              <w:numPr>
                <w:ilvl w:val="0"/>
                <w:numId w:val="1"/>
              </w:numPr>
              <w:rPr>
                <w:szCs w:val="24"/>
                <w:lang w:val="es-ES_tradnl"/>
              </w:rPr>
            </w:pPr>
            <w:r w:rsidRPr="002852B2">
              <w:rPr>
                <w:i/>
                <w:lang w:val="es-ES_tradnl"/>
              </w:rPr>
              <w:t>Plan de Gestión del Tráfico para garantizar la seguridad de las comunidades locales en relación con el tráfico generado por las Obras</w:t>
            </w:r>
            <w:r w:rsidRPr="002852B2">
              <w:rPr>
                <w:lang w:val="es-ES_tradnl"/>
              </w:rPr>
              <w:t>;</w:t>
            </w:r>
          </w:p>
          <w:p w14:paraId="5FCC18D5" w14:textId="4DB31FED" w:rsidR="0074572D" w:rsidRPr="002852B2" w:rsidRDefault="0074572D" w:rsidP="00853326">
            <w:pPr>
              <w:numPr>
                <w:ilvl w:val="0"/>
                <w:numId w:val="1"/>
              </w:numPr>
              <w:spacing w:line="276" w:lineRule="auto"/>
              <w:rPr>
                <w:szCs w:val="24"/>
                <w:lang w:val="es-ES_tradnl"/>
              </w:rPr>
            </w:pPr>
            <w:r w:rsidRPr="002852B2">
              <w:rPr>
                <w:i/>
                <w:lang w:val="es-ES_tradnl"/>
              </w:rPr>
              <w:t>Plan de Protección de Recursos Hídricos para prevenir la contaminación del agua potable</w:t>
            </w:r>
            <w:r w:rsidRPr="002852B2">
              <w:rPr>
                <w:lang w:val="es-ES_tradnl"/>
              </w:rPr>
              <w:t>;</w:t>
            </w:r>
          </w:p>
          <w:p w14:paraId="33E188E9" w14:textId="450C6141" w:rsidR="0074572D" w:rsidRPr="002852B2" w:rsidRDefault="00ED5683" w:rsidP="00AD5352">
            <w:pPr>
              <w:numPr>
                <w:ilvl w:val="0"/>
                <w:numId w:val="1"/>
              </w:numPr>
              <w:rPr>
                <w:color w:val="000000"/>
                <w:szCs w:val="24"/>
                <w:lang w:val="es-ES_tradnl"/>
              </w:rPr>
            </w:pPr>
            <w:r>
              <w:rPr>
                <w:i/>
                <w:lang w:val="es-ES_tradnl"/>
              </w:rPr>
              <w:t>E</w:t>
            </w:r>
            <w:r w:rsidR="0074572D" w:rsidRPr="002852B2">
              <w:rPr>
                <w:i/>
                <w:lang w:val="es-ES_tradnl"/>
              </w:rPr>
              <w:t>strategia de demarcación y protección de límites para la movilización y la construcción para prevenir impactos adversos fuera del Sitio;</w:t>
            </w:r>
          </w:p>
          <w:p w14:paraId="6E4E21D7" w14:textId="30C9810D" w:rsidR="0074572D" w:rsidRPr="00834AAA" w:rsidRDefault="00ED5683" w:rsidP="00AD5352">
            <w:pPr>
              <w:numPr>
                <w:ilvl w:val="0"/>
                <w:numId w:val="1"/>
              </w:numPr>
              <w:rPr>
                <w:i/>
                <w:color w:val="000000"/>
                <w:szCs w:val="24"/>
                <w:lang w:val="es-ES_tradnl"/>
              </w:rPr>
            </w:pPr>
            <w:r>
              <w:rPr>
                <w:i/>
                <w:lang w:val="es-ES_tradnl"/>
              </w:rPr>
              <w:t>E</w:t>
            </w:r>
            <w:r w:rsidR="0074572D" w:rsidRPr="002852B2">
              <w:rPr>
                <w:i/>
                <w:lang w:val="es-ES_tradnl"/>
              </w:rPr>
              <w:t>strategia para la obtención de consentimientos/permisos antes del inicio de las Obras pertinentes, tales como la apertura de una cantera o zona de extracción de materiales</w:t>
            </w:r>
            <w:r w:rsidR="0074572D" w:rsidRPr="002852B2">
              <w:rPr>
                <w:lang w:val="es-ES_tradnl"/>
              </w:rPr>
              <w:t>;</w:t>
            </w:r>
          </w:p>
          <w:p w14:paraId="46753515" w14:textId="151EACF9" w:rsidR="0074572D" w:rsidRPr="00834AAA" w:rsidRDefault="0074572D" w:rsidP="00AD5352">
            <w:pPr>
              <w:numPr>
                <w:ilvl w:val="0"/>
                <w:numId w:val="1"/>
              </w:numPr>
            </w:pPr>
            <w:r w:rsidRPr="00834AAA">
              <w:rPr>
                <w:i/>
                <w:lang w:val="es-ES_tradnl"/>
              </w:rPr>
              <w:t>Planes de Prevenci</w:t>
            </w:r>
            <w:r w:rsidRPr="00834AAA">
              <w:rPr>
                <w:rFonts w:hint="eastAsia"/>
                <w:i/>
                <w:lang w:val="es-ES_tradnl"/>
              </w:rPr>
              <w:t>ó</w:t>
            </w:r>
            <w:r w:rsidRPr="00834AAA">
              <w:rPr>
                <w:i/>
                <w:lang w:val="es-ES_tradnl"/>
              </w:rPr>
              <w:t>n y de Plan de Acci</w:t>
            </w:r>
            <w:r w:rsidRPr="00834AAA">
              <w:rPr>
                <w:rFonts w:hint="eastAsia"/>
                <w:i/>
                <w:lang w:val="es-ES_tradnl"/>
              </w:rPr>
              <w:t>ó</w:t>
            </w:r>
            <w:r w:rsidRPr="00834AAA">
              <w:rPr>
                <w:i/>
                <w:lang w:val="es-ES_tradnl"/>
              </w:rPr>
              <w:t xml:space="preserve">n en </w:t>
            </w:r>
            <w:r>
              <w:rPr>
                <w:i/>
                <w:lang w:val="es-ES_tradnl"/>
              </w:rPr>
              <w:t>r</w:t>
            </w:r>
            <w:r w:rsidRPr="00834AAA">
              <w:rPr>
                <w:i/>
                <w:lang w:val="es-ES_tradnl"/>
              </w:rPr>
              <w:t>espuesta a situaciones de violencia de g</w:t>
            </w:r>
            <w:r w:rsidRPr="00834AAA">
              <w:rPr>
                <w:rFonts w:hint="eastAsia"/>
                <w:i/>
                <w:lang w:val="es-ES_tradnl"/>
              </w:rPr>
              <w:t>é</w:t>
            </w:r>
            <w:r w:rsidRPr="00834AAA">
              <w:rPr>
                <w:i/>
                <w:lang w:val="es-ES_tradnl"/>
              </w:rPr>
              <w:t>nero y explotaci</w:t>
            </w:r>
            <w:r w:rsidRPr="00834AAA">
              <w:rPr>
                <w:rFonts w:hint="eastAsia"/>
                <w:i/>
                <w:lang w:val="es-ES_tradnl"/>
              </w:rPr>
              <w:t>ó</w:t>
            </w:r>
            <w:r w:rsidRPr="004772A5">
              <w:rPr>
                <w:i/>
                <w:lang w:val="es-ES_tradnl"/>
              </w:rPr>
              <w:t>n y abuso sexuales (VBG/EAS)</w:t>
            </w:r>
            <w:r w:rsidR="00853326">
              <w:rPr>
                <w:i/>
                <w:lang w:val="es-ES_tradnl"/>
              </w:rPr>
              <w:t>.</w:t>
            </w:r>
          </w:p>
          <w:p w14:paraId="198249C3" w14:textId="77777777" w:rsidR="00AD5352" w:rsidRDefault="00AD5352" w:rsidP="00540EB2">
            <w:pPr>
              <w:rPr>
                <w:lang w:val="es-ES_tradnl"/>
              </w:rPr>
            </w:pPr>
          </w:p>
          <w:p w14:paraId="36547D3B" w14:textId="63B18340" w:rsidR="0074572D" w:rsidRPr="002852B2" w:rsidRDefault="0074572D" w:rsidP="00540EB2">
            <w:pPr>
              <w:rPr>
                <w:color w:val="000000"/>
                <w:szCs w:val="24"/>
                <w:lang w:val="es-ES_tradnl"/>
              </w:rPr>
            </w:pPr>
            <w:r w:rsidRPr="002852B2">
              <w:rPr>
                <w:lang w:val="es-ES_tradnl"/>
              </w:rPr>
              <w:t>El Contratista deberá presentar para su aprobación, y posteriormente implementar, el Plan de Gestión Ambiental y Social del Contratista (PGAS-C), que incluye las estrategias de gestión y los planes de ejecución.</w:t>
            </w:r>
          </w:p>
          <w:p w14:paraId="62550D88" w14:textId="77777777" w:rsidR="0074572D" w:rsidRPr="002852B2" w:rsidRDefault="0074572D" w:rsidP="00540EB2">
            <w:pPr>
              <w:rPr>
                <w:i/>
                <w:color w:val="000000"/>
                <w:lang w:val="es-ES_tradnl"/>
              </w:rPr>
            </w:pPr>
          </w:p>
        </w:tc>
      </w:tr>
      <w:tr w:rsidR="0074572D" w:rsidRPr="002852B2" w14:paraId="3A54C6FD" w14:textId="77777777" w:rsidTr="00AA7CAF">
        <w:tblPrEx>
          <w:tblBorders>
            <w:insideH w:val="single" w:sz="8" w:space="0" w:color="000000"/>
          </w:tblBorders>
        </w:tblPrEx>
        <w:tc>
          <w:tcPr>
            <w:tcW w:w="1620" w:type="dxa"/>
          </w:tcPr>
          <w:p w14:paraId="1C838A6D" w14:textId="77777777" w:rsidR="0074572D" w:rsidRPr="002852B2" w:rsidRDefault="0074572D" w:rsidP="0074572D">
            <w:pPr>
              <w:tabs>
                <w:tab w:val="right" w:pos="7434"/>
              </w:tabs>
              <w:spacing w:before="60" w:after="60"/>
              <w:rPr>
                <w:b/>
                <w:lang w:val="es-ES_tradnl"/>
              </w:rPr>
            </w:pPr>
            <w:r w:rsidRPr="002852B2">
              <w:rPr>
                <w:b/>
                <w:lang w:val="es-ES_tradnl"/>
              </w:rPr>
              <w:t>IAL 13.1</w:t>
            </w:r>
          </w:p>
        </w:tc>
        <w:tc>
          <w:tcPr>
            <w:tcW w:w="8020" w:type="dxa"/>
          </w:tcPr>
          <w:p w14:paraId="7D622C92" w14:textId="77777777" w:rsidR="0074572D" w:rsidRPr="009C43AD" w:rsidRDefault="005834A7" w:rsidP="0074572D">
            <w:pPr>
              <w:tabs>
                <w:tab w:val="right" w:pos="7254"/>
              </w:tabs>
              <w:spacing w:before="60" w:after="60"/>
              <w:rPr>
                <w:lang w:val="es-ES_tradnl"/>
              </w:rPr>
            </w:pPr>
            <w:r w:rsidRPr="009C43AD">
              <w:rPr>
                <w:b/>
                <w:lang w:val="es-ES_tradnl"/>
              </w:rPr>
              <w:t xml:space="preserve">NO SE </w:t>
            </w:r>
            <w:r w:rsidR="0074572D" w:rsidRPr="009C43AD">
              <w:rPr>
                <w:b/>
                <w:lang w:val="es-ES_tradnl"/>
              </w:rPr>
              <w:t>permitirá</w:t>
            </w:r>
            <w:r w:rsidR="0074572D" w:rsidRPr="009C43AD">
              <w:rPr>
                <w:lang w:val="es-ES_tradnl"/>
              </w:rPr>
              <w:t xml:space="preserve"> la presentación de Ofertas alternativas.</w:t>
            </w:r>
          </w:p>
        </w:tc>
      </w:tr>
      <w:tr w:rsidR="0074572D" w:rsidRPr="002852B2" w14:paraId="11CBC560" w14:textId="77777777" w:rsidTr="00AA7CAF">
        <w:tblPrEx>
          <w:tblBorders>
            <w:insideH w:val="single" w:sz="8" w:space="0" w:color="000000"/>
          </w:tblBorders>
        </w:tblPrEx>
        <w:tc>
          <w:tcPr>
            <w:tcW w:w="1620" w:type="dxa"/>
          </w:tcPr>
          <w:p w14:paraId="6162ABC1" w14:textId="77777777" w:rsidR="0074572D" w:rsidRPr="002852B2" w:rsidRDefault="0074572D" w:rsidP="0074572D">
            <w:pPr>
              <w:pStyle w:val="Headfid1"/>
              <w:tabs>
                <w:tab w:val="right" w:pos="7434"/>
              </w:tabs>
              <w:spacing w:before="60" w:after="60"/>
              <w:rPr>
                <w:iCs/>
                <w:lang w:val="es-ES_tradnl"/>
              </w:rPr>
            </w:pPr>
            <w:r w:rsidRPr="002852B2">
              <w:rPr>
                <w:lang w:val="es-ES_tradnl"/>
              </w:rPr>
              <w:t>IAL 13.2</w:t>
            </w:r>
          </w:p>
        </w:tc>
        <w:tc>
          <w:tcPr>
            <w:tcW w:w="8020" w:type="dxa"/>
          </w:tcPr>
          <w:p w14:paraId="2163EEC5" w14:textId="77777777" w:rsidR="0074572D" w:rsidRPr="009C43AD" w:rsidRDefault="005834A7" w:rsidP="00232FCF">
            <w:pPr>
              <w:tabs>
                <w:tab w:val="right" w:pos="7254"/>
              </w:tabs>
              <w:spacing w:before="60" w:after="60"/>
              <w:rPr>
                <w:iCs/>
                <w:lang w:val="es-ES_tradnl"/>
              </w:rPr>
            </w:pPr>
            <w:r w:rsidRPr="009C43AD">
              <w:rPr>
                <w:b/>
                <w:lang w:val="es-ES_tradnl"/>
              </w:rPr>
              <w:t xml:space="preserve">NO SE </w:t>
            </w:r>
            <w:r w:rsidR="0074572D" w:rsidRPr="009C43AD">
              <w:rPr>
                <w:b/>
                <w:lang w:val="es-ES_tradnl"/>
              </w:rPr>
              <w:t>permitirán</w:t>
            </w:r>
            <w:r w:rsidR="0074572D" w:rsidRPr="009C43AD">
              <w:rPr>
                <w:lang w:val="es-ES_tradnl"/>
              </w:rPr>
              <w:t xml:space="preserve"> plazos alternativos para la terminación de las Obras.</w:t>
            </w:r>
          </w:p>
        </w:tc>
      </w:tr>
      <w:tr w:rsidR="0074572D" w:rsidRPr="002852B2" w14:paraId="70CE9B3D" w14:textId="77777777" w:rsidTr="00AA7CAF">
        <w:tblPrEx>
          <w:tblBorders>
            <w:insideH w:val="single" w:sz="8" w:space="0" w:color="000000"/>
          </w:tblBorders>
        </w:tblPrEx>
        <w:tc>
          <w:tcPr>
            <w:tcW w:w="1620" w:type="dxa"/>
          </w:tcPr>
          <w:p w14:paraId="515FA421" w14:textId="77777777" w:rsidR="0074572D" w:rsidRPr="002852B2" w:rsidRDefault="0074572D" w:rsidP="0074572D">
            <w:pPr>
              <w:pStyle w:val="Headfid1"/>
              <w:tabs>
                <w:tab w:val="right" w:pos="7434"/>
              </w:tabs>
              <w:spacing w:before="60" w:after="60"/>
              <w:rPr>
                <w:iCs/>
                <w:lang w:val="es-ES_tradnl"/>
              </w:rPr>
            </w:pPr>
            <w:r w:rsidRPr="002852B2">
              <w:rPr>
                <w:lang w:val="es-ES_tradnl"/>
              </w:rPr>
              <w:t>IAL 13.4</w:t>
            </w:r>
          </w:p>
        </w:tc>
        <w:tc>
          <w:tcPr>
            <w:tcW w:w="8020" w:type="dxa"/>
          </w:tcPr>
          <w:p w14:paraId="5D285EED" w14:textId="77777777" w:rsidR="0074572D" w:rsidRPr="009C43AD" w:rsidRDefault="005834A7" w:rsidP="0074572D">
            <w:pPr>
              <w:tabs>
                <w:tab w:val="right" w:pos="7254"/>
              </w:tabs>
              <w:spacing w:before="60" w:after="60"/>
              <w:rPr>
                <w:iCs/>
                <w:lang w:val="es-ES_tradnl"/>
              </w:rPr>
            </w:pPr>
            <w:r w:rsidRPr="009C43AD">
              <w:rPr>
                <w:lang w:val="es-ES_tradnl"/>
              </w:rPr>
              <w:t>NO APLICA</w:t>
            </w:r>
          </w:p>
        </w:tc>
      </w:tr>
      <w:tr w:rsidR="0074572D" w:rsidRPr="002852B2" w14:paraId="61D19E38" w14:textId="77777777" w:rsidTr="00AA7CAF">
        <w:tblPrEx>
          <w:tblBorders>
            <w:insideH w:val="single" w:sz="8" w:space="0" w:color="000000"/>
          </w:tblBorders>
        </w:tblPrEx>
        <w:tc>
          <w:tcPr>
            <w:tcW w:w="1620" w:type="dxa"/>
          </w:tcPr>
          <w:p w14:paraId="412657A4" w14:textId="77777777" w:rsidR="0074572D" w:rsidRPr="002852B2" w:rsidRDefault="0074572D" w:rsidP="0074572D">
            <w:pPr>
              <w:tabs>
                <w:tab w:val="right" w:pos="7434"/>
              </w:tabs>
              <w:spacing w:before="60" w:after="60"/>
              <w:rPr>
                <w:b/>
                <w:lang w:val="es-ES_tradnl"/>
              </w:rPr>
            </w:pPr>
            <w:r w:rsidRPr="002852B2">
              <w:rPr>
                <w:b/>
                <w:lang w:val="es-ES_tradnl"/>
              </w:rPr>
              <w:t>IAL 14.5</w:t>
            </w:r>
          </w:p>
        </w:tc>
        <w:tc>
          <w:tcPr>
            <w:tcW w:w="8020" w:type="dxa"/>
          </w:tcPr>
          <w:p w14:paraId="76FCF861" w14:textId="77777777" w:rsidR="0074572D" w:rsidRPr="009C43AD" w:rsidRDefault="0074572D" w:rsidP="0074572D">
            <w:pPr>
              <w:tabs>
                <w:tab w:val="right" w:pos="7254"/>
              </w:tabs>
              <w:spacing w:before="60" w:after="60"/>
              <w:rPr>
                <w:lang w:val="es-ES_tradnl"/>
              </w:rPr>
            </w:pPr>
            <w:r w:rsidRPr="009C43AD">
              <w:rPr>
                <w:lang w:val="es-ES_tradnl"/>
              </w:rPr>
              <w:t xml:space="preserve">Los precios cotizados por el Licitante </w:t>
            </w:r>
            <w:r w:rsidR="005834A7" w:rsidRPr="009C43AD">
              <w:rPr>
                <w:b/>
                <w:lang w:val="es-ES_tradnl"/>
              </w:rPr>
              <w:t>NO ESTARÁN</w:t>
            </w:r>
            <w:r w:rsidR="005834A7" w:rsidRPr="009C43AD">
              <w:rPr>
                <w:lang w:val="es-ES_tradnl"/>
              </w:rPr>
              <w:t xml:space="preserve"> sujetos a ajustes durante el periodo de ejecución del contrato.</w:t>
            </w:r>
            <w:r w:rsidR="006271F3" w:rsidRPr="009C43AD">
              <w:rPr>
                <w:lang w:val="es-ES_tradnl"/>
              </w:rPr>
              <w:t xml:space="preserve"> La propuesta es a Suma Global o Suma Alzada.</w:t>
            </w:r>
          </w:p>
        </w:tc>
      </w:tr>
      <w:tr w:rsidR="0074572D" w:rsidRPr="002852B2" w14:paraId="46D23EFB" w14:textId="77777777" w:rsidTr="00AA7CAF">
        <w:tblPrEx>
          <w:tblBorders>
            <w:insideH w:val="single" w:sz="8" w:space="0" w:color="000000"/>
          </w:tblBorders>
        </w:tblPrEx>
        <w:trPr>
          <w:trHeight w:val="1690"/>
        </w:trPr>
        <w:tc>
          <w:tcPr>
            <w:tcW w:w="1620" w:type="dxa"/>
          </w:tcPr>
          <w:p w14:paraId="41AFA349" w14:textId="77777777" w:rsidR="0074572D" w:rsidRPr="002852B2" w:rsidRDefault="0074572D" w:rsidP="0074572D">
            <w:pPr>
              <w:tabs>
                <w:tab w:val="right" w:pos="7434"/>
              </w:tabs>
              <w:spacing w:before="60" w:after="60"/>
              <w:rPr>
                <w:b/>
                <w:i/>
                <w:lang w:val="es-ES_tradnl"/>
              </w:rPr>
            </w:pPr>
            <w:r w:rsidRPr="002852B2">
              <w:rPr>
                <w:b/>
                <w:lang w:val="es-ES_tradnl"/>
              </w:rPr>
              <w:t>IAL 15.1</w:t>
            </w:r>
            <w:r w:rsidRPr="002852B2">
              <w:rPr>
                <w:b/>
                <w:i/>
                <w:lang w:val="es-ES_tradnl"/>
              </w:rPr>
              <w:t xml:space="preserve"> </w:t>
            </w:r>
          </w:p>
        </w:tc>
        <w:tc>
          <w:tcPr>
            <w:tcW w:w="8020" w:type="dxa"/>
          </w:tcPr>
          <w:p w14:paraId="0A17F24D" w14:textId="77777777" w:rsidR="0074572D" w:rsidRDefault="0074572D" w:rsidP="0074572D">
            <w:pPr>
              <w:tabs>
                <w:tab w:val="right" w:pos="7254"/>
              </w:tabs>
              <w:spacing w:before="60" w:after="60"/>
              <w:rPr>
                <w:lang w:val="es-ES_tradnl"/>
              </w:rPr>
            </w:pPr>
            <w:r w:rsidRPr="002852B2">
              <w:rPr>
                <w:lang w:val="es-ES_tradnl"/>
              </w:rPr>
              <w:t>La/s moneda/s de la Oferta y la/s moneda/s de pago se establecerán de conformidad co</w:t>
            </w:r>
            <w:r w:rsidR="00E90573">
              <w:rPr>
                <w:lang w:val="es-ES_tradnl"/>
              </w:rPr>
              <w:t>mo</w:t>
            </w:r>
            <w:r w:rsidRPr="002852B2">
              <w:rPr>
                <w:lang w:val="es-ES_tradnl"/>
              </w:rPr>
              <w:t xml:space="preserve"> se describe a continuación:</w:t>
            </w:r>
          </w:p>
          <w:p w14:paraId="53B73216" w14:textId="77777777" w:rsidR="00AD5352" w:rsidRPr="002852B2" w:rsidRDefault="00AD5352" w:rsidP="0074572D">
            <w:pPr>
              <w:tabs>
                <w:tab w:val="right" w:pos="7254"/>
              </w:tabs>
              <w:spacing w:before="60" w:after="60"/>
              <w:rPr>
                <w:iCs/>
                <w:lang w:val="es-ES_tradnl"/>
              </w:rPr>
            </w:pPr>
          </w:p>
          <w:p w14:paraId="36096616" w14:textId="77777777" w:rsidR="0074572D" w:rsidRDefault="0074572D" w:rsidP="0074572D">
            <w:pPr>
              <w:tabs>
                <w:tab w:val="right" w:pos="7254"/>
              </w:tabs>
              <w:spacing w:before="60" w:after="60"/>
              <w:rPr>
                <w:b/>
                <w:lang w:val="es-ES_tradnl"/>
              </w:rPr>
            </w:pPr>
            <w:r w:rsidRPr="002852B2">
              <w:rPr>
                <w:b/>
                <w:lang w:val="es-ES_tradnl"/>
              </w:rPr>
              <w:t>Las cotizaciones de los Licitantes deberán expresarse ín</w:t>
            </w:r>
            <w:r w:rsidR="005834A7">
              <w:rPr>
                <w:b/>
                <w:lang w:val="es-ES_tradnl"/>
              </w:rPr>
              <w:t>tegramente en moneda local:</w:t>
            </w:r>
          </w:p>
          <w:p w14:paraId="219E29A5" w14:textId="77777777" w:rsidR="0074572D" w:rsidRPr="002852B2" w:rsidRDefault="0074572D" w:rsidP="0074572D">
            <w:pPr>
              <w:tabs>
                <w:tab w:val="left" w:pos="540"/>
              </w:tabs>
              <w:suppressAutoHyphens/>
              <w:spacing w:after="220"/>
              <w:ind w:left="547" w:right="-18" w:hanging="547"/>
              <w:rPr>
                <w:lang w:val="es-ES_tradnl"/>
              </w:rPr>
            </w:pPr>
            <w:r>
              <w:rPr>
                <w:lang w:val="es-ES_tradnl"/>
              </w:rPr>
              <w:t>(</w:t>
            </w:r>
            <w:r w:rsidRPr="002852B2">
              <w:rPr>
                <w:lang w:val="es-ES_tradnl"/>
              </w:rPr>
              <w:t xml:space="preserve">a)    El Licitante deberá cotizar las tarifas y los precios unitarios de la Lista de Cantidades íntegramente en </w:t>
            </w:r>
            <w:r w:rsidR="005834A7" w:rsidRPr="005834A7">
              <w:rPr>
                <w:b/>
                <w:u w:val="single"/>
                <w:lang w:val="es-ES_tradnl"/>
              </w:rPr>
              <w:t>SOLES</w:t>
            </w:r>
            <w:r w:rsidRPr="002852B2">
              <w:rPr>
                <w:lang w:val="es-ES_tradnl"/>
              </w:rPr>
              <w:t xml:space="preserve">, el nombre de la moneda del país del Contratante, en lo sucesivo denominado/a </w:t>
            </w:r>
            <w:r w:rsidRPr="002852B2">
              <w:rPr>
                <w:cs/>
                <w:lang w:val="es-ES_tradnl"/>
              </w:rPr>
              <w:t>“</w:t>
            </w:r>
            <w:r w:rsidRPr="002852B2">
              <w:rPr>
                <w:lang w:val="es-ES_tradnl"/>
              </w:rPr>
              <w:t>la moneda local</w:t>
            </w:r>
            <w:r w:rsidRPr="002852B2">
              <w:rPr>
                <w:cs/>
                <w:lang w:val="es-ES_tradnl"/>
              </w:rPr>
              <w:t>”</w:t>
            </w:r>
            <w:r w:rsidRPr="002852B2">
              <w:rPr>
                <w:lang w:val="es-ES_tradnl"/>
              </w:rPr>
              <w:t xml:space="preserve">. Si el Licitante tiene previsto incurrir en gastos en otras monedas en concepto de insumos para las Obras suministrados desde otro país que no sea el país del Contratante (denominados </w:t>
            </w:r>
            <w:r w:rsidRPr="002852B2">
              <w:rPr>
                <w:cs/>
                <w:lang w:val="es-ES_tradnl"/>
              </w:rPr>
              <w:t>“</w:t>
            </w:r>
            <w:r w:rsidRPr="002852B2">
              <w:rPr>
                <w:lang w:val="es-ES_tradnl"/>
              </w:rPr>
              <w:t>requerimientos de pagos en moneda extranjera</w:t>
            </w:r>
            <w:r w:rsidRPr="002852B2">
              <w:rPr>
                <w:cs/>
                <w:lang w:val="es-ES_tradnl"/>
              </w:rPr>
              <w:t>”</w:t>
            </w:r>
            <w:r w:rsidRPr="002852B2">
              <w:rPr>
                <w:lang w:val="es-ES_tradnl"/>
              </w:rPr>
              <w:t xml:space="preserve">), deberá indicar en el cuadro </w:t>
            </w:r>
            <w:r w:rsidR="00AD5352">
              <w:rPr>
                <w:lang w:val="es-ES_tradnl"/>
              </w:rPr>
              <w:t>C del anexo de la Oferta el/</w:t>
            </w:r>
            <w:proofErr w:type="gramStart"/>
            <w:r w:rsidR="00AD5352">
              <w:rPr>
                <w:lang w:val="es-ES_tradnl"/>
              </w:rPr>
              <w:t xml:space="preserve">los </w:t>
            </w:r>
            <w:r w:rsidRPr="002852B2">
              <w:rPr>
                <w:lang w:val="es-ES_tradnl"/>
              </w:rPr>
              <w:t>porcentaje</w:t>
            </w:r>
            <w:proofErr w:type="gramEnd"/>
            <w:r w:rsidRPr="002852B2">
              <w:rPr>
                <w:lang w:val="es-ES_tradnl"/>
              </w:rPr>
              <w:t>/s del Precio de la Oferta (sin incluir los Montos Provisionales) que necesita para satisfacer tales requerimientos de pagos en moneda extranjera, limitado a no más de tres monedas extranjeras.</w:t>
            </w:r>
          </w:p>
          <w:p w14:paraId="4BB055A4" w14:textId="77777777" w:rsidR="0074572D" w:rsidRPr="002852B2" w:rsidRDefault="0074572D" w:rsidP="005834A7">
            <w:pPr>
              <w:tabs>
                <w:tab w:val="left" w:pos="522"/>
              </w:tabs>
              <w:suppressAutoHyphens/>
              <w:spacing w:after="220"/>
              <w:ind w:left="547" w:right="-18" w:hanging="547"/>
              <w:rPr>
                <w:lang w:val="es-ES_tradnl"/>
              </w:rPr>
            </w:pPr>
            <w:r>
              <w:rPr>
                <w:lang w:val="es-ES_tradnl"/>
              </w:rPr>
              <w:t>(</w:t>
            </w:r>
            <w:r w:rsidRPr="002852B2">
              <w:rPr>
                <w:lang w:val="es-ES_tradnl"/>
              </w:rPr>
              <w:t>b)</w:t>
            </w:r>
            <w:r w:rsidRPr="002852B2">
              <w:rPr>
                <w:lang w:val="es-ES_tradnl"/>
              </w:rPr>
              <w:tab/>
              <w:t>El Licitante deberá especificar los tipos de cambio que utilizará para calcular el equivalente en moneda local y el/los</w:t>
            </w:r>
            <w:r w:rsidR="00AD5352">
              <w:rPr>
                <w:lang w:val="es-ES_tradnl"/>
              </w:rPr>
              <w:t xml:space="preserve"> </w:t>
            </w:r>
            <w:r w:rsidRPr="002852B2">
              <w:rPr>
                <w:lang w:val="es-ES_tradnl"/>
              </w:rPr>
              <w:t xml:space="preserve">porcentaje/s mencionado/s en el apartado </w:t>
            </w:r>
            <w:r>
              <w:rPr>
                <w:lang w:val="es-ES_tradnl"/>
              </w:rPr>
              <w:t>(</w:t>
            </w:r>
            <w:r w:rsidRPr="002852B2">
              <w:rPr>
                <w:lang w:val="es-ES_tradnl"/>
              </w:rPr>
              <w:t>a) anterior en el cuadro C del anexo de la Oferta, y deberá aplicarlos a todos los pagos realizados en virtud del Contrato de modo que el Licitante seleccionado no se exponga a ningún riesgo cambiario.</w:t>
            </w:r>
          </w:p>
        </w:tc>
      </w:tr>
      <w:tr w:rsidR="0074572D" w:rsidRPr="002852B2" w14:paraId="0454D1ED" w14:textId="77777777" w:rsidTr="00042E8F">
        <w:tblPrEx>
          <w:tblBorders>
            <w:insideH w:val="single" w:sz="8" w:space="0" w:color="000000"/>
          </w:tblBorders>
        </w:tblPrEx>
        <w:trPr>
          <w:trHeight w:val="720"/>
        </w:trPr>
        <w:tc>
          <w:tcPr>
            <w:tcW w:w="1620" w:type="dxa"/>
          </w:tcPr>
          <w:p w14:paraId="0AC70B30" w14:textId="77777777" w:rsidR="0074572D" w:rsidRPr="002852B2" w:rsidRDefault="0074572D" w:rsidP="0074572D">
            <w:pPr>
              <w:tabs>
                <w:tab w:val="right" w:pos="7434"/>
              </w:tabs>
              <w:spacing w:before="60" w:after="60"/>
              <w:rPr>
                <w:b/>
                <w:lang w:val="es-ES_tradnl"/>
              </w:rPr>
            </w:pPr>
            <w:r w:rsidRPr="002852B2">
              <w:rPr>
                <w:b/>
                <w:lang w:val="es-ES_tradnl"/>
              </w:rPr>
              <w:t>IAL 18.1</w:t>
            </w:r>
          </w:p>
        </w:tc>
        <w:tc>
          <w:tcPr>
            <w:tcW w:w="8020" w:type="dxa"/>
          </w:tcPr>
          <w:p w14:paraId="1104E86A" w14:textId="18F79E52" w:rsidR="0074572D" w:rsidRPr="007D5759" w:rsidRDefault="0074572D" w:rsidP="001C24E6">
            <w:pPr>
              <w:tabs>
                <w:tab w:val="right" w:pos="7254"/>
              </w:tabs>
              <w:spacing w:before="60" w:after="60"/>
              <w:rPr>
                <w:color w:val="FF0000"/>
                <w:lang w:val="es-ES_tradnl"/>
              </w:rPr>
            </w:pPr>
            <w:r w:rsidRPr="007D5759">
              <w:rPr>
                <w:lang w:val="es-ES_tradnl"/>
              </w:rPr>
              <w:t xml:space="preserve">El período de validez de la Oferta será de </w:t>
            </w:r>
            <w:r w:rsidR="001C24E6" w:rsidRPr="00480A83">
              <w:rPr>
                <w:b/>
                <w:lang w:val="es-ES_tradnl"/>
              </w:rPr>
              <w:t>9</w:t>
            </w:r>
            <w:r w:rsidR="000A5355" w:rsidRPr="00480A83">
              <w:rPr>
                <w:b/>
                <w:lang w:val="es-ES_tradnl"/>
              </w:rPr>
              <w:t>0</w:t>
            </w:r>
            <w:r w:rsidR="00111100" w:rsidRPr="007D5759">
              <w:rPr>
                <w:b/>
                <w:lang w:val="es-ES_tradnl"/>
              </w:rPr>
              <w:t xml:space="preserve"> (</w:t>
            </w:r>
            <w:r w:rsidR="001C24E6" w:rsidRPr="007D5759">
              <w:rPr>
                <w:b/>
                <w:lang w:val="es-ES_tradnl"/>
              </w:rPr>
              <w:t>NOVENTA</w:t>
            </w:r>
            <w:r w:rsidR="00111100" w:rsidRPr="007D5759">
              <w:rPr>
                <w:b/>
                <w:lang w:val="es-ES_tradnl"/>
              </w:rPr>
              <w:t>)</w:t>
            </w:r>
            <w:r w:rsidR="00111100" w:rsidRPr="007D5759">
              <w:rPr>
                <w:lang w:val="es-ES_tradnl"/>
              </w:rPr>
              <w:t xml:space="preserve"> </w:t>
            </w:r>
            <w:r w:rsidRPr="007D5759">
              <w:rPr>
                <w:lang w:val="es-ES_tradnl"/>
              </w:rPr>
              <w:t>días</w:t>
            </w:r>
            <w:r w:rsidR="001C24E6" w:rsidRPr="007D5759">
              <w:rPr>
                <w:lang w:val="es-ES_tradnl"/>
              </w:rPr>
              <w:t xml:space="preserve"> calendario, a partir de la fecha límite </w:t>
            </w:r>
            <w:r w:rsidR="00FD517E" w:rsidRPr="007D5759">
              <w:rPr>
                <w:lang w:val="es-ES_tradnl"/>
              </w:rPr>
              <w:t>de presentación de ofertas.</w:t>
            </w:r>
          </w:p>
        </w:tc>
      </w:tr>
      <w:tr w:rsidR="0074572D" w:rsidRPr="002852B2" w14:paraId="6CF800E0" w14:textId="77777777" w:rsidTr="00AA7CAF">
        <w:tblPrEx>
          <w:tblBorders>
            <w:insideH w:val="single" w:sz="8" w:space="0" w:color="000000"/>
          </w:tblBorders>
        </w:tblPrEx>
        <w:tc>
          <w:tcPr>
            <w:tcW w:w="1620" w:type="dxa"/>
          </w:tcPr>
          <w:p w14:paraId="4506130A" w14:textId="77777777" w:rsidR="0074572D" w:rsidRPr="002852B2" w:rsidRDefault="0074572D" w:rsidP="0074572D">
            <w:pPr>
              <w:tabs>
                <w:tab w:val="right" w:pos="7434"/>
              </w:tabs>
              <w:spacing w:before="60" w:after="60"/>
              <w:rPr>
                <w:b/>
                <w:lang w:val="es-ES_tradnl"/>
              </w:rPr>
            </w:pPr>
            <w:r w:rsidRPr="002852B2">
              <w:rPr>
                <w:b/>
                <w:lang w:val="es-ES_tradnl"/>
              </w:rPr>
              <w:t xml:space="preserve">IAL 18.3 </w:t>
            </w:r>
            <w:r>
              <w:rPr>
                <w:b/>
                <w:lang w:val="es-ES_tradnl"/>
              </w:rPr>
              <w:t>(</w:t>
            </w:r>
            <w:r w:rsidRPr="002852B2">
              <w:rPr>
                <w:b/>
                <w:lang w:val="es-ES_tradnl"/>
              </w:rPr>
              <w:t>a)</w:t>
            </w:r>
          </w:p>
        </w:tc>
        <w:tc>
          <w:tcPr>
            <w:tcW w:w="8020" w:type="dxa"/>
          </w:tcPr>
          <w:p w14:paraId="15154B57" w14:textId="77777777" w:rsidR="0074572D" w:rsidRPr="007D5759" w:rsidRDefault="00111100" w:rsidP="0074572D">
            <w:pPr>
              <w:tabs>
                <w:tab w:val="right" w:pos="7254"/>
              </w:tabs>
              <w:spacing w:before="60" w:after="60"/>
              <w:rPr>
                <w:lang w:val="es-ES_tradnl"/>
              </w:rPr>
            </w:pPr>
            <w:r w:rsidRPr="007D5759">
              <w:rPr>
                <w:lang w:val="es-ES_tradnl"/>
              </w:rPr>
              <w:t>NO APLICA</w:t>
            </w:r>
          </w:p>
        </w:tc>
      </w:tr>
      <w:tr w:rsidR="0074572D" w:rsidRPr="002852B2" w14:paraId="671845BD" w14:textId="77777777" w:rsidTr="00AA7CAF">
        <w:tblPrEx>
          <w:tblBorders>
            <w:insideH w:val="single" w:sz="8" w:space="0" w:color="000000"/>
          </w:tblBorders>
        </w:tblPrEx>
        <w:tc>
          <w:tcPr>
            <w:tcW w:w="1620" w:type="dxa"/>
          </w:tcPr>
          <w:p w14:paraId="01467B07" w14:textId="77777777" w:rsidR="0074572D" w:rsidRPr="002852B2" w:rsidRDefault="0074572D" w:rsidP="0074572D">
            <w:pPr>
              <w:tabs>
                <w:tab w:val="right" w:pos="7434"/>
              </w:tabs>
              <w:spacing w:before="60" w:after="60"/>
              <w:rPr>
                <w:b/>
                <w:lang w:val="es-ES_tradnl"/>
              </w:rPr>
            </w:pPr>
            <w:r w:rsidRPr="002852B2">
              <w:rPr>
                <w:b/>
                <w:lang w:val="es-ES_tradnl"/>
              </w:rPr>
              <w:t>IAL 19.1</w:t>
            </w:r>
          </w:p>
          <w:p w14:paraId="07EA7385" w14:textId="77777777" w:rsidR="0074572D" w:rsidRPr="002852B2" w:rsidRDefault="0074572D" w:rsidP="0074572D">
            <w:pPr>
              <w:tabs>
                <w:tab w:val="right" w:pos="7434"/>
              </w:tabs>
              <w:spacing w:before="60" w:after="60"/>
              <w:rPr>
                <w:b/>
                <w:lang w:val="es-ES_tradnl"/>
              </w:rPr>
            </w:pPr>
          </w:p>
        </w:tc>
        <w:tc>
          <w:tcPr>
            <w:tcW w:w="8020" w:type="dxa"/>
          </w:tcPr>
          <w:p w14:paraId="485E5CBB" w14:textId="66A26F8B" w:rsidR="0074572D" w:rsidRPr="007D5759" w:rsidRDefault="00111100" w:rsidP="006178A4">
            <w:pPr>
              <w:tabs>
                <w:tab w:val="right" w:pos="7254"/>
              </w:tabs>
              <w:spacing w:before="60" w:after="60"/>
              <w:rPr>
                <w:i/>
                <w:iCs/>
                <w:lang w:val="es-ES_tradnl"/>
              </w:rPr>
            </w:pPr>
            <w:r w:rsidRPr="007D5759">
              <w:t>El Licitante deberá incluir con su oferta una Declaración de Mantenimiento de la Oferta.</w:t>
            </w:r>
          </w:p>
        </w:tc>
      </w:tr>
      <w:tr w:rsidR="0074572D" w:rsidRPr="002852B2" w14:paraId="7EAF6316" w14:textId="77777777" w:rsidTr="00AA7CAF">
        <w:tblPrEx>
          <w:tblBorders>
            <w:insideH w:val="single" w:sz="8" w:space="0" w:color="000000"/>
          </w:tblBorders>
        </w:tblPrEx>
        <w:tc>
          <w:tcPr>
            <w:tcW w:w="1620" w:type="dxa"/>
          </w:tcPr>
          <w:p w14:paraId="2938570D" w14:textId="77777777" w:rsidR="0074572D" w:rsidRPr="002852B2" w:rsidRDefault="0074572D" w:rsidP="0074572D">
            <w:pPr>
              <w:tabs>
                <w:tab w:val="right" w:pos="7434"/>
              </w:tabs>
              <w:spacing w:before="60" w:after="60"/>
              <w:rPr>
                <w:b/>
                <w:lang w:val="es-ES_tradnl"/>
              </w:rPr>
            </w:pPr>
            <w:r w:rsidRPr="002852B2">
              <w:rPr>
                <w:b/>
                <w:lang w:val="es-ES_tradnl"/>
              </w:rPr>
              <w:t xml:space="preserve">IAL 19.3 </w:t>
            </w:r>
            <w:r>
              <w:rPr>
                <w:b/>
                <w:lang w:val="es-ES_tradnl"/>
              </w:rPr>
              <w:t>(</w:t>
            </w:r>
            <w:r w:rsidRPr="002852B2">
              <w:rPr>
                <w:b/>
                <w:lang w:val="es-ES_tradnl"/>
              </w:rPr>
              <w:t>d)</w:t>
            </w:r>
          </w:p>
        </w:tc>
        <w:tc>
          <w:tcPr>
            <w:tcW w:w="8020" w:type="dxa"/>
          </w:tcPr>
          <w:p w14:paraId="71705D12" w14:textId="77777777" w:rsidR="0074572D" w:rsidRPr="007D5759" w:rsidRDefault="00111100" w:rsidP="0074572D">
            <w:pPr>
              <w:tabs>
                <w:tab w:val="right" w:pos="7254"/>
              </w:tabs>
              <w:spacing w:before="60" w:after="60"/>
              <w:rPr>
                <w:lang w:val="es-ES_tradnl"/>
              </w:rPr>
            </w:pPr>
            <w:r w:rsidRPr="007D5759">
              <w:rPr>
                <w:lang w:val="es-ES_tradnl"/>
              </w:rPr>
              <w:t>NO APLICA</w:t>
            </w:r>
          </w:p>
        </w:tc>
      </w:tr>
      <w:tr w:rsidR="0074572D" w:rsidRPr="002852B2" w14:paraId="6D5DB740" w14:textId="77777777" w:rsidTr="00AA7CAF">
        <w:tblPrEx>
          <w:tblBorders>
            <w:insideH w:val="single" w:sz="8" w:space="0" w:color="000000"/>
          </w:tblBorders>
        </w:tblPrEx>
        <w:tc>
          <w:tcPr>
            <w:tcW w:w="1620" w:type="dxa"/>
          </w:tcPr>
          <w:p w14:paraId="29794465" w14:textId="77777777" w:rsidR="0074572D" w:rsidRPr="002852B2" w:rsidRDefault="0074572D" w:rsidP="0074572D">
            <w:pPr>
              <w:tabs>
                <w:tab w:val="right" w:pos="7434"/>
              </w:tabs>
              <w:spacing w:before="60" w:after="60"/>
              <w:rPr>
                <w:b/>
                <w:lang w:val="es-ES_tradnl"/>
              </w:rPr>
            </w:pPr>
            <w:r w:rsidRPr="002852B2">
              <w:rPr>
                <w:b/>
                <w:lang w:val="es-ES_tradnl"/>
              </w:rPr>
              <w:t>IAL 19.9</w:t>
            </w:r>
          </w:p>
        </w:tc>
        <w:tc>
          <w:tcPr>
            <w:tcW w:w="8020" w:type="dxa"/>
          </w:tcPr>
          <w:p w14:paraId="2C41A4D8" w14:textId="77777777" w:rsidR="0074572D" w:rsidRPr="007D5759" w:rsidRDefault="00111100" w:rsidP="0074572D">
            <w:pPr>
              <w:spacing w:before="60" w:after="60"/>
              <w:rPr>
                <w:iCs/>
                <w:lang w:val="es-ES_tradnl"/>
              </w:rPr>
            </w:pPr>
            <w:r w:rsidRPr="007D5759">
              <w:rPr>
                <w:lang w:val="es-ES_tradnl"/>
              </w:rPr>
              <w:t>NO APLICA</w:t>
            </w:r>
            <w:r w:rsidR="0074572D" w:rsidRPr="007D5759">
              <w:rPr>
                <w:lang w:val="es-ES_tradnl"/>
              </w:rPr>
              <w:t xml:space="preserve"> </w:t>
            </w:r>
          </w:p>
        </w:tc>
      </w:tr>
      <w:tr w:rsidR="0074572D" w:rsidRPr="002852B2" w14:paraId="6835E765" w14:textId="77777777" w:rsidTr="00042E8F">
        <w:tblPrEx>
          <w:tblBorders>
            <w:insideH w:val="single" w:sz="8" w:space="0" w:color="000000"/>
          </w:tblBorders>
        </w:tblPrEx>
        <w:trPr>
          <w:trHeight w:val="1708"/>
        </w:trPr>
        <w:tc>
          <w:tcPr>
            <w:tcW w:w="1620" w:type="dxa"/>
          </w:tcPr>
          <w:p w14:paraId="3F4C08B6" w14:textId="77777777" w:rsidR="0074572D" w:rsidRPr="002852B2" w:rsidRDefault="0074572D" w:rsidP="0074572D">
            <w:pPr>
              <w:tabs>
                <w:tab w:val="right" w:pos="7434"/>
              </w:tabs>
              <w:spacing w:before="60" w:after="60"/>
              <w:rPr>
                <w:b/>
                <w:lang w:val="es-ES_tradnl"/>
              </w:rPr>
            </w:pPr>
            <w:r w:rsidRPr="002852B2">
              <w:rPr>
                <w:b/>
                <w:lang w:val="es-ES_tradnl"/>
              </w:rPr>
              <w:t>IAL 20.1</w:t>
            </w:r>
          </w:p>
        </w:tc>
        <w:tc>
          <w:tcPr>
            <w:tcW w:w="8020" w:type="dxa"/>
          </w:tcPr>
          <w:p w14:paraId="6AAB5248" w14:textId="7B8A7CE4" w:rsidR="008F08EC" w:rsidRPr="007D5759" w:rsidRDefault="008F08EC" w:rsidP="0074572D">
            <w:pPr>
              <w:tabs>
                <w:tab w:val="right" w:pos="7254"/>
              </w:tabs>
              <w:spacing w:before="60" w:after="60"/>
              <w:rPr>
                <w:lang w:val="es-ES_tradnl"/>
              </w:rPr>
            </w:pPr>
            <w:r w:rsidRPr="007D5759">
              <w:rPr>
                <w:lang w:val="es-ES_tradnl"/>
              </w:rPr>
              <w:t>El Licitante deberá presentar un (01) juego original de los documentos que constituyen la Oferta (firmado).</w:t>
            </w:r>
          </w:p>
          <w:p w14:paraId="5739B78D" w14:textId="3E39F781" w:rsidR="008F08EC" w:rsidRPr="007D5759" w:rsidRDefault="008F08EC" w:rsidP="0074572D">
            <w:pPr>
              <w:tabs>
                <w:tab w:val="right" w:pos="7254"/>
              </w:tabs>
              <w:spacing w:before="60" w:after="60"/>
              <w:rPr>
                <w:lang w:val="es-ES_tradnl"/>
              </w:rPr>
            </w:pPr>
            <w:r w:rsidRPr="007D5759">
              <w:rPr>
                <w:lang w:val="es-ES_tradnl"/>
              </w:rPr>
              <w:t>Además del original deberá presentar:</w:t>
            </w:r>
          </w:p>
          <w:p w14:paraId="3AFBC809" w14:textId="73BB1C3C" w:rsidR="00CD35D2" w:rsidRPr="007D5759" w:rsidRDefault="008F08EC" w:rsidP="00D171AD">
            <w:pPr>
              <w:tabs>
                <w:tab w:val="right" w:pos="7254"/>
              </w:tabs>
              <w:spacing w:before="60" w:after="60"/>
              <w:rPr>
                <w:lang w:val="es-ES_tradnl"/>
              </w:rPr>
            </w:pPr>
            <w:r w:rsidRPr="007D5759">
              <w:rPr>
                <w:lang w:val="es-ES_tradnl"/>
              </w:rPr>
              <w:t>01 Copia de</w:t>
            </w:r>
            <w:r w:rsidR="00D171AD" w:rsidRPr="007D5759">
              <w:rPr>
                <w:lang w:val="es-ES_tradnl"/>
              </w:rPr>
              <w:t xml:space="preserve"> </w:t>
            </w:r>
            <w:r w:rsidRPr="007D5759">
              <w:rPr>
                <w:lang w:val="es-ES_tradnl"/>
              </w:rPr>
              <w:t>l</w:t>
            </w:r>
            <w:r w:rsidR="00D171AD" w:rsidRPr="007D5759">
              <w:rPr>
                <w:lang w:val="es-ES_tradnl"/>
              </w:rPr>
              <w:t>a</w:t>
            </w:r>
            <w:r w:rsidRPr="007D5759">
              <w:rPr>
                <w:lang w:val="es-ES_tradnl"/>
              </w:rPr>
              <w:t xml:space="preserve"> </w:t>
            </w:r>
            <w:r w:rsidR="00D171AD" w:rsidRPr="007D5759">
              <w:rPr>
                <w:lang w:val="es-ES_tradnl"/>
              </w:rPr>
              <w:t xml:space="preserve">oferta </w:t>
            </w:r>
            <w:r w:rsidRPr="007D5759">
              <w:rPr>
                <w:lang w:val="es-ES_tradnl"/>
              </w:rPr>
              <w:t>original en digital (CD, DVD y/o USB), que contenga los prespuestos formulados en formato Excel.</w:t>
            </w:r>
          </w:p>
        </w:tc>
      </w:tr>
      <w:tr w:rsidR="0074572D" w:rsidRPr="002852B2" w14:paraId="3CF1A479" w14:textId="77777777" w:rsidTr="00042E8F">
        <w:tblPrEx>
          <w:tblBorders>
            <w:insideH w:val="single" w:sz="8" w:space="0" w:color="000000"/>
          </w:tblBorders>
        </w:tblPrEx>
        <w:trPr>
          <w:trHeight w:val="5888"/>
        </w:trPr>
        <w:tc>
          <w:tcPr>
            <w:tcW w:w="1620" w:type="dxa"/>
          </w:tcPr>
          <w:p w14:paraId="76FAFDA2" w14:textId="77777777" w:rsidR="0074572D" w:rsidRPr="002852B2" w:rsidRDefault="0074572D" w:rsidP="0074572D">
            <w:pPr>
              <w:tabs>
                <w:tab w:val="right" w:pos="7434"/>
              </w:tabs>
              <w:spacing w:before="60" w:after="60"/>
              <w:rPr>
                <w:b/>
                <w:lang w:val="es-ES_tradnl"/>
              </w:rPr>
            </w:pPr>
            <w:r w:rsidRPr="002852B2">
              <w:rPr>
                <w:b/>
                <w:lang w:val="es-ES_tradnl"/>
              </w:rPr>
              <w:t>IAL 20.2</w:t>
            </w:r>
          </w:p>
        </w:tc>
        <w:tc>
          <w:tcPr>
            <w:tcW w:w="8020" w:type="dxa"/>
          </w:tcPr>
          <w:p w14:paraId="15E117EE" w14:textId="77777777" w:rsidR="0074572D" w:rsidRPr="0028002A" w:rsidRDefault="0074572D" w:rsidP="0074572D">
            <w:pPr>
              <w:tabs>
                <w:tab w:val="right" w:pos="7254"/>
              </w:tabs>
              <w:spacing w:before="60" w:after="60"/>
              <w:rPr>
                <w:lang w:val="es-ES_tradnl"/>
              </w:rPr>
            </w:pPr>
            <w:r w:rsidRPr="0028002A">
              <w:rPr>
                <w:lang w:val="es-ES_tradnl"/>
              </w:rPr>
              <w:t xml:space="preserve">La confirmación escrita de la autorización para firmar en nombre del Licitante consistirá en lo siguiente: </w:t>
            </w:r>
          </w:p>
          <w:p w14:paraId="775FC479" w14:textId="77777777" w:rsidR="00111100" w:rsidRPr="0028002A" w:rsidRDefault="00111100" w:rsidP="004E77A1">
            <w:pPr>
              <w:pStyle w:val="Piedepgina"/>
              <w:numPr>
                <w:ilvl w:val="0"/>
                <w:numId w:val="148"/>
              </w:numPr>
              <w:tabs>
                <w:tab w:val="center" w:pos="4320"/>
                <w:tab w:val="right" w:pos="8640"/>
                <w:tab w:val="right" w:leader="underscore" w:pos="9504"/>
              </w:tabs>
              <w:spacing w:after="120"/>
              <w:rPr>
                <w:sz w:val="24"/>
                <w:szCs w:val="24"/>
              </w:rPr>
            </w:pPr>
            <w:r w:rsidRPr="0028002A">
              <w:rPr>
                <w:sz w:val="24"/>
                <w:szCs w:val="24"/>
              </w:rPr>
              <w:t xml:space="preserve">La vigencia de poderes emitida por los Registros Públicos de Perú o documento equivalente en caso de licitantes extranjeros, que autoriza al Representante Legal del Licitante a firmar la oferta o una confirmación escrita emitida a nombre de una persona debidamente autorizada para firmar en nombre del Licitante. El original y todas las copias de la Oferta deberán ser mecanografiadas o escritas con tinta indeleble y deberán estar firmadas por el Representante Legal de la Empresa y/o una persona debidamente autorizada para firmar en nombre del Licitante. </w:t>
            </w:r>
          </w:p>
          <w:p w14:paraId="30014CF2" w14:textId="69DE75F0" w:rsidR="00111100" w:rsidRPr="00674DB9" w:rsidRDefault="00111100" w:rsidP="004E77A1">
            <w:pPr>
              <w:pStyle w:val="Piedepgina"/>
              <w:numPr>
                <w:ilvl w:val="0"/>
                <w:numId w:val="148"/>
              </w:numPr>
              <w:tabs>
                <w:tab w:val="center" w:pos="4320"/>
                <w:tab w:val="right" w:pos="8640"/>
                <w:tab w:val="right" w:leader="underscore" w:pos="9504"/>
              </w:tabs>
              <w:spacing w:after="120"/>
              <w:rPr>
                <w:sz w:val="24"/>
                <w:szCs w:val="24"/>
              </w:rPr>
            </w:pPr>
            <w:r w:rsidRPr="0028002A">
              <w:rPr>
                <w:sz w:val="24"/>
                <w:szCs w:val="24"/>
              </w:rPr>
              <w:t>En</w:t>
            </w:r>
            <w:r w:rsidR="00FC2FFE" w:rsidRPr="0028002A">
              <w:rPr>
                <w:sz w:val="24"/>
                <w:szCs w:val="24"/>
              </w:rPr>
              <w:t xml:space="preserve"> </w:t>
            </w:r>
            <w:r w:rsidRPr="0028002A">
              <w:rPr>
                <w:sz w:val="24"/>
                <w:szCs w:val="24"/>
              </w:rPr>
              <w:t>el caso de Ofertas presentadas por una Asociación o  Consorcio, un convenio  firmado por todas las integrantes de la Asociación  en el que conste que: (i) todos los integrantes serán responsables mancomunada y solidariamente de ser requerido en la subcláusula 4.1(a) de las IAL; (ii) se designará como representante a uno de los integrantes, el que tendrá facultades para contraer obligaciones y recibir instrucciones para y en nombre de todos y cada uno de los integrantes de la asociación en participación durante la ejecución del contrato y en el caso de que el contrato sea adjudicado</w:t>
            </w:r>
            <w:r w:rsidR="00896081" w:rsidRPr="0028002A">
              <w:rPr>
                <w:sz w:val="24"/>
                <w:szCs w:val="24"/>
              </w:rPr>
              <w:t>.</w:t>
            </w:r>
          </w:p>
        </w:tc>
      </w:tr>
      <w:tr w:rsidR="0074572D" w:rsidRPr="002852B2" w14:paraId="2BA46976" w14:textId="77777777" w:rsidTr="00AA7CAF">
        <w:tblPrEx>
          <w:tblBorders>
            <w:insideH w:val="single" w:sz="8" w:space="0" w:color="000000"/>
          </w:tblBorders>
        </w:tblPrEx>
        <w:tc>
          <w:tcPr>
            <w:tcW w:w="9640" w:type="dxa"/>
            <w:gridSpan w:val="2"/>
          </w:tcPr>
          <w:p w14:paraId="1D3F9784" w14:textId="77777777" w:rsidR="0074572D" w:rsidRPr="002852B2" w:rsidRDefault="0074572D" w:rsidP="0074572D">
            <w:pPr>
              <w:tabs>
                <w:tab w:val="right" w:pos="7434"/>
              </w:tabs>
              <w:spacing w:before="60" w:after="60"/>
              <w:jc w:val="center"/>
              <w:rPr>
                <w:b/>
                <w:sz w:val="28"/>
                <w:lang w:val="es-ES_tradnl"/>
              </w:rPr>
            </w:pPr>
            <w:r w:rsidRPr="002852B2">
              <w:rPr>
                <w:b/>
                <w:sz w:val="28"/>
                <w:lang w:val="es-ES_tradnl"/>
              </w:rPr>
              <w:t xml:space="preserve">D. Presentación y </w:t>
            </w:r>
            <w:r>
              <w:rPr>
                <w:b/>
                <w:sz w:val="28"/>
                <w:lang w:val="es-ES_tradnl"/>
              </w:rPr>
              <w:t>A</w:t>
            </w:r>
            <w:r w:rsidRPr="002852B2">
              <w:rPr>
                <w:b/>
                <w:sz w:val="28"/>
                <w:lang w:val="es-ES_tradnl"/>
              </w:rPr>
              <w:t>pertura de las Ofertas</w:t>
            </w:r>
          </w:p>
        </w:tc>
      </w:tr>
      <w:tr w:rsidR="0074572D" w:rsidRPr="002852B2" w14:paraId="39677574" w14:textId="77777777" w:rsidTr="00AA7CAF">
        <w:tblPrEx>
          <w:tblBorders>
            <w:insideH w:val="single" w:sz="8" w:space="0" w:color="000000"/>
          </w:tblBorders>
        </w:tblPrEx>
        <w:tc>
          <w:tcPr>
            <w:tcW w:w="1620" w:type="dxa"/>
          </w:tcPr>
          <w:p w14:paraId="5D6EAAC8" w14:textId="77777777" w:rsidR="0074572D" w:rsidRPr="002852B2" w:rsidRDefault="0074572D" w:rsidP="0074572D">
            <w:pPr>
              <w:tabs>
                <w:tab w:val="right" w:pos="7434"/>
              </w:tabs>
              <w:spacing w:before="60" w:after="60"/>
              <w:rPr>
                <w:b/>
                <w:lang w:val="es-ES_tradnl"/>
              </w:rPr>
            </w:pPr>
            <w:r w:rsidRPr="002852B2">
              <w:rPr>
                <w:b/>
                <w:lang w:val="es-ES_tradnl"/>
              </w:rPr>
              <w:t xml:space="preserve">IAL 22.1 </w:t>
            </w:r>
          </w:p>
        </w:tc>
        <w:tc>
          <w:tcPr>
            <w:tcW w:w="8020" w:type="dxa"/>
          </w:tcPr>
          <w:p w14:paraId="799AAF77" w14:textId="77777777" w:rsidR="0074572D" w:rsidRDefault="0074572D" w:rsidP="0074572D">
            <w:pPr>
              <w:tabs>
                <w:tab w:val="right" w:pos="7254"/>
              </w:tabs>
              <w:spacing w:before="60" w:after="60"/>
              <w:rPr>
                <w:lang w:val="es-ES_tradnl"/>
              </w:rPr>
            </w:pPr>
            <w:r w:rsidRPr="002852B2">
              <w:rPr>
                <w:lang w:val="es-ES_tradnl"/>
              </w:rPr>
              <w:t xml:space="preserve">Exclusivamente </w:t>
            </w:r>
            <w:r w:rsidRPr="002852B2">
              <w:rPr>
                <w:b/>
                <w:u w:val="single"/>
                <w:lang w:val="es-ES_tradnl"/>
              </w:rPr>
              <w:t>a los efectos de la presentación de la Oferta</w:t>
            </w:r>
            <w:r w:rsidRPr="002852B2">
              <w:rPr>
                <w:lang w:val="es-ES_tradnl"/>
              </w:rPr>
              <w:t>, la dirección del Contratante es:</w:t>
            </w:r>
          </w:p>
          <w:p w14:paraId="3E4A6F40" w14:textId="77777777" w:rsidR="000E1E4C" w:rsidRDefault="000E1E4C" w:rsidP="00617FAC">
            <w:pPr>
              <w:tabs>
                <w:tab w:val="right" w:pos="7254"/>
              </w:tabs>
              <w:rPr>
                <w:lang w:val="es-ES_tradnl"/>
              </w:rPr>
            </w:pPr>
          </w:p>
          <w:p w14:paraId="489AD061" w14:textId="77777777" w:rsidR="00CD35D2" w:rsidRDefault="0074572D" w:rsidP="00617FAC">
            <w:pPr>
              <w:tabs>
                <w:tab w:val="right" w:pos="7254"/>
              </w:tabs>
              <w:rPr>
                <w:lang w:val="es-ES_tradnl"/>
              </w:rPr>
            </w:pPr>
            <w:r w:rsidRPr="002852B2">
              <w:rPr>
                <w:lang w:val="es-ES_tradnl"/>
              </w:rPr>
              <w:t xml:space="preserve">Atención: </w:t>
            </w:r>
          </w:p>
          <w:p w14:paraId="7638E2D1" w14:textId="0798CD07" w:rsidR="00617FAC" w:rsidRPr="0028002A" w:rsidRDefault="00617FAC" w:rsidP="00617FAC">
            <w:pPr>
              <w:tabs>
                <w:tab w:val="right" w:pos="7254"/>
              </w:tabs>
            </w:pPr>
            <w:r w:rsidRPr="00480A83">
              <w:t xml:space="preserve">Presidente del Comité de </w:t>
            </w:r>
            <w:r w:rsidR="00FF00C1" w:rsidRPr="00480A83">
              <w:t xml:space="preserve">Evaluación </w:t>
            </w:r>
            <w:r w:rsidRPr="00480A83">
              <w:t>de la Licitación LP</w:t>
            </w:r>
            <w:r w:rsidR="006271F3" w:rsidRPr="00480A83">
              <w:t>I</w:t>
            </w:r>
            <w:r w:rsidRPr="00480A83">
              <w:t xml:space="preserve"> N° 00</w:t>
            </w:r>
            <w:r w:rsidR="0028002A" w:rsidRPr="00480A83">
              <w:t>2</w:t>
            </w:r>
            <w:r w:rsidRPr="00480A83">
              <w:t>-20</w:t>
            </w:r>
            <w:r w:rsidR="00E5446C" w:rsidRPr="00480A83">
              <w:t>2</w:t>
            </w:r>
            <w:r w:rsidR="006271F3" w:rsidRPr="00480A83">
              <w:t>2</w:t>
            </w:r>
            <w:r w:rsidRPr="00480A83">
              <w:t>-VIVIENDA/VMCS/PNSR-AMAZONIA RURAL</w:t>
            </w:r>
          </w:p>
          <w:p w14:paraId="7F6253FF" w14:textId="77777777" w:rsidR="00674DB9" w:rsidRPr="00E5446C" w:rsidRDefault="00674DB9" w:rsidP="00617FAC"/>
          <w:p w14:paraId="7A3D6960" w14:textId="77777777" w:rsidR="00617FAC" w:rsidRPr="004C78AC" w:rsidRDefault="0074572D" w:rsidP="00617FAC">
            <w:r w:rsidRPr="002852B2">
              <w:rPr>
                <w:lang w:val="es-ES_tradnl"/>
              </w:rPr>
              <w:t xml:space="preserve">Dirección: </w:t>
            </w:r>
            <w:r w:rsidR="00617FAC">
              <w:t>Calle 20 N° 115, Urb. Córpac</w:t>
            </w:r>
            <w:r w:rsidR="00FC2FFE">
              <w:t>, San Isidro</w:t>
            </w:r>
          </w:p>
          <w:p w14:paraId="21007EF0" w14:textId="77777777" w:rsidR="00617FAC" w:rsidRPr="004C78AC" w:rsidRDefault="0074572D" w:rsidP="00617FAC">
            <w:r w:rsidRPr="002852B2">
              <w:rPr>
                <w:lang w:val="es-ES_tradnl"/>
              </w:rPr>
              <w:t>Ciudad:</w:t>
            </w:r>
            <w:r w:rsidR="00A7368F">
              <w:t xml:space="preserve"> Lima</w:t>
            </w:r>
          </w:p>
          <w:p w14:paraId="2B1288CB" w14:textId="77777777" w:rsidR="0074572D" w:rsidRPr="002852B2" w:rsidRDefault="0074572D" w:rsidP="0074572D">
            <w:pPr>
              <w:tabs>
                <w:tab w:val="right" w:pos="7254"/>
              </w:tabs>
              <w:spacing w:after="60"/>
              <w:rPr>
                <w:i/>
                <w:lang w:val="es-ES_tradnl"/>
              </w:rPr>
            </w:pPr>
            <w:r w:rsidRPr="002852B2">
              <w:rPr>
                <w:lang w:val="es-ES_tradnl"/>
              </w:rPr>
              <w:t xml:space="preserve">Código postal: </w:t>
            </w:r>
            <w:r w:rsidR="00A7368F">
              <w:rPr>
                <w:lang w:val="es-ES_tradnl"/>
              </w:rPr>
              <w:t>15036</w:t>
            </w:r>
          </w:p>
          <w:p w14:paraId="011691CA" w14:textId="77777777" w:rsidR="0074572D" w:rsidRDefault="0074572D" w:rsidP="0074572D">
            <w:pPr>
              <w:tabs>
                <w:tab w:val="right" w:pos="7254"/>
              </w:tabs>
              <w:spacing w:before="60" w:after="60"/>
              <w:rPr>
                <w:lang w:val="es-ES_tradnl"/>
              </w:rPr>
            </w:pPr>
            <w:r w:rsidRPr="002852B2">
              <w:rPr>
                <w:lang w:val="es-ES_tradnl"/>
              </w:rPr>
              <w:t xml:space="preserve">País: </w:t>
            </w:r>
            <w:r w:rsidR="00A7368F">
              <w:rPr>
                <w:lang w:val="es-ES_tradnl"/>
              </w:rPr>
              <w:t>Perú</w:t>
            </w:r>
          </w:p>
          <w:p w14:paraId="59E3B525" w14:textId="77777777" w:rsidR="00232FCF" w:rsidRPr="002852B2" w:rsidRDefault="00232FCF" w:rsidP="0074572D">
            <w:pPr>
              <w:tabs>
                <w:tab w:val="right" w:pos="7254"/>
              </w:tabs>
              <w:spacing w:before="60" w:after="60"/>
              <w:rPr>
                <w:i/>
                <w:lang w:val="es-ES_tradnl"/>
              </w:rPr>
            </w:pPr>
          </w:p>
          <w:p w14:paraId="0FA92037" w14:textId="77777777" w:rsidR="0074572D" w:rsidRPr="002852B2" w:rsidRDefault="0074572D" w:rsidP="0074572D">
            <w:pPr>
              <w:tabs>
                <w:tab w:val="right" w:pos="7254"/>
              </w:tabs>
              <w:spacing w:before="60" w:after="60"/>
              <w:rPr>
                <w:b/>
                <w:lang w:val="es-ES_tradnl"/>
              </w:rPr>
            </w:pPr>
            <w:r w:rsidRPr="002852B2">
              <w:rPr>
                <w:b/>
                <w:lang w:val="es-ES_tradnl"/>
              </w:rPr>
              <w:t>Plazo para la presentación de Ofertas:</w:t>
            </w:r>
            <w:r w:rsidR="00077D92">
              <w:rPr>
                <w:b/>
                <w:lang w:val="es-ES_tradnl"/>
              </w:rPr>
              <w:t xml:space="preserve"> (Propuesta Física)</w:t>
            </w:r>
          </w:p>
          <w:p w14:paraId="66459FC4" w14:textId="6FDD5801" w:rsidR="00A7368F" w:rsidRDefault="0074572D" w:rsidP="00A7368F">
            <w:pPr>
              <w:tabs>
                <w:tab w:val="right" w:pos="7254"/>
              </w:tabs>
              <w:rPr>
                <w:lang w:val="es-ES_tradnl"/>
              </w:rPr>
            </w:pPr>
            <w:r w:rsidRPr="002852B2">
              <w:rPr>
                <w:lang w:val="es-ES_tradnl"/>
              </w:rPr>
              <w:t>Fecha</w:t>
            </w:r>
            <w:r w:rsidRPr="00C70843">
              <w:rPr>
                <w:b/>
                <w:lang w:val="es-ES_tradnl"/>
              </w:rPr>
              <w:t xml:space="preserve">: </w:t>
            </w:r>
            <w:r w:rsidR="00C70843" w:rsidRPr="00480A83">
              <w:rPr>
                <w:b/>
                <w:lang w:val="es-ES_tradnl"/>
              </w:rPr>
              <w:t>0</w:t>
            </w:r>
            <w:r w:rsidR="00480A83" w:rsidRPr="00480A83">
              <w:rPr>
                <w:b/>
                <w:lang w:val="es-ES_tradnl"/>
              </w:rPr>
              <w:t>4</w:t>
            </w:r>
            <w:r w:rsidR="00A7368F" w:rsidRPr="00480A83">
              <w:rPr>
                <w:b/>
                <w:lang w:val="es-ES_tradnl"/>
              </w:rPr>
              <w:t xml:space="preserve"> de </w:t>
            </w:r>
            <w:r w:rsidR="00C70843" w:rsidRPr="00480A83">
              <w:rPr>
                <w:b/>
                <w:lang w:val="es-ES_tradnl"/>
              </w:rPr>
              <w:t>agosto</w:t>
            </w:r>
            <w:r w:rsidR="006C78FE" w:rsidRPr="00480A83">
              <w:rPr>
                <w:b/>
                <w:lang w:val="es-ES_tradnl"/>
              </w:rPr>
              <w:t xml:space="preserve"> </w:t>
            </w:r>
            <w:r w:rsidR="00E5446C" w:rsidRPr="00480A83">
              <w:rPr>
                <w:b/>
                <w:lang w:val="es-ES_tradnl"/>
              </w:rPr>
              <w:t xml:space="preserve">de </w:t>
            </w:r>
            <w:r w:rsidR="00C70843" w:rsidRPr="00480A83">
              <w:rPr>
                <w:b/>
                <w:lang w:val="es-ES_tradnl"/>
              </w:rPr>
              <w:t>2</w:t>
            </w:r>
            <w:r w:rsidR="00E5446C" w:rsidRPr="00480A83">
              <w:rPr>
                <w:b/>
                <w:lang w:val="es-ES_tradnl"/>
              </w:rPr>
              <w:t>02</w:t>
            </w:r>
            <w:r w:rsidR="00657EFB" w:rsidRPr="00480A83">
              <w:rPr>
                <w:b/>
                <w:lang w:val="es-ES_tradnl"/>
              </w:rPr>
              <w:t>2</w:t>
            </w:r>
          </w:p>
          <w:p w14:paraId="180F0E7A" w14:textId="77777777" w:rsidR="0074572D" w:rsidRPr="00C70843" w:rsidRDefault="00077D92" w:rsidP="00A7368F">
            <w:pPr>
              <w:tabs>
                <w:tab w:val="right" w:pos="7254"/>
              </w:tabs>
              <w:rPr>
                <w:lang w:val="es-ES_tradnl"/>
              </w:rPr>
            </w:pPr>
            <w:r>
              <w:rPr>
                <w:lang w:val="es-ES_tradnl"/>
              </w:rPr>
              <w:t xml:space="preserve">Hasta </w:t>
            </w:r>
            <w:r w:rsidR="0074572D" w:rsidRPr="002852B2">
              <w:rPr>
                <w:lang w:val="es-ES_tradnl"/>
              </w:rPr>
              <w:t>Hora</w:t>
            </w:r>
            <w:r>
              <w:rPr>
                <w:lang w:val="es-ES_tradnl"/>
              </w:rPr>
              <w:t>s</w:t>
            </w:r>
            <w:r w:rsidR="0074572D" w:rsidRPr="002852B2">
              <w:rPr>
                <w:lang w:val="es-ES_tradnl"/>
              </w:rPr>
              <w:t xml:space="preserve">: </w:t>
            </w:r>
            <w:r w:rsidR="000E1E4C" w:rsidRPr="00480A83">
              <w:rPr>
                <w:b/>
                <w:lang w:val="es-ES_tradnl"/>
              </w:rPr>
              <w:t>1</w:t>
            </w:r>
            <w:r w:rsidR="006C78FE" w:rsidRPr="00480A83">
              <w:rPr>
                <w:b/>
                <w:lang w:val="es-ES_tradnl"/>
              </w:rPr>
              <w:t>0</w:t>
            </w:r>
            <w:r w:rsidR="00A7368F" w:rsidRPr="00480A83">
              <w:rPr>
                <w:b/>
                <w:lang w:val="es-ES_tradnl"/>
              </w:rPr>
              <w:t>:00</w:t>
            </w:r>
            <w:r w:rsidR="006C78FE" w:rsidRPr="00480A83">
              <w:rPr>
                <w:b/>
                <w:lang w:val="es-ES_tradnl"/>
              </w:rPr>
              <w:t xml:space="preserve"> </w:t>
            </w:r>
            <w:r w:rsidR="000E1E4C" w:rsidRPr="00480A83">
              <w:rPr>
                <w:b/>
                <w:lang w:val="es-ES_tradnl"/>
              </w:rPr>
              <w:t>a.</w:t>
            </w:r>
            <w:r w:rsidR="00A7368F" w:rsidRPr="00480A83">
              <w:rPr>
                <w:b/>
                <w:lang w:val="es-ES_tradnl"/>
              </w:rPr>
              <w:t>m</w:t>
            </w:r>
          </w:p>
          <w:p w14:paraId="14AB23DB" w14:textId="77777777" w:rsidR="005F02D4" w:rsidRPr="002852B2" w:rsidRDefault="005F02D4" w:rsidP="00A7368F">
            <w:pPr>
              <w:tabs>
                <w:tab w:val="right" w:pos="7254"/>
              </w:tabs>
              <w:rPr>
                <w:u w:val="single"/>
                <w:lang w:val="es-ES_tradnl"/>
              </w:rPr>
            </w:pPr>
          </w:p>
          <w:p w14:paraId="048B519E" w14:textId="77777777" w:rsidR="00077D92" w:rsidRDefault="00E11627" w:rsidP="00E11627">
            <w:pPr>
              <w:suppressAutoHyphens/>
              <w:spacing w:after="200"/>
              <w:rPr>
                <w:lang w:val="es-ES_tradnl"/>
              </w:rPr>
            </w:pPr>
            <w:r>
              <w:rPr>
                <w:lang w:val="es-ES_tradnl"/>
              </w:rPr>
              <w:t xml:space="preserve">La presentación de la oferta </w:t>
            </w:r>
            <w:r w:rsidR="00077D92">
              <w:rPr>
                <w:lang w:val="es-ES_tradnl"/>
              </w:rPr>
              <w:t xml:space="preserve">debidamente cerrada (un solo sobre) </w:t>
            </w:r>
            <w:r>
              <w:rPr>
                <w:lang w:val="es-ES_tradnl"/>
              </w:rPr>
              <w:t xml:space="preserve">se realizará </w:t>
            </w:r>
            <w:r w:rsidR="00077D92">
              <w:rPr>
                <w:lang w:val="es-ES_tradnl"/>
              </w:rPr>
              <w:t xml:space="preserve">en secretaría de la Coordinación General hasta el límite de la hora indicada. </w:t>
            </w:r>
          </w:p>
          <w:p w14:paraId="6FC6D1B1" w14:textId="77777777" w:rsidR="0074572D" w:rsidRPr="002852B2" w:rsidRDefault="0074572D" w:rsidP="00E11627">
            <w:pPr>
              <w:suppressAutoHyphens/>
              <w:spacing w:after="200"/>
              <w:rPr>
                <w:lang w:val="es-ES_tradnl"/>
              </w:rPr>
            </w:pPr>
            <w:r w:rsidRPr="002852B2">
              <w:rPr>
                <w:lang w:val="es-ES_tradnl"/>
              </w:rPr>
              <w:t xml:space="preserve">Los Licitantes </w:t>
            </w:r>
            <w:r w:rsidR="00A7368F" w:rsidRPr="00A7368F">
              <w:rPr>
                <w:b/>
                <w:lang w:val="es-ES_tradnl"/>
              </w:rPr>
              <w:t>NO TENDRAN</w:t>
            </w:r>
            <w:r w:rsidRPr="002852B2">
              <w:rPr>
                <w:lang w:val="es-ES_tradnl"/>
              </w:rPr>
              <w:t xml:space="preserve"> la opción de presentar Ofertas electrónicamente.</w:t>
            </w:r>
          </w:p>
        </w:tc>
      </w:tr>
      <w:tr w:rsidR="0074572D" w:rsidRPr="002852B2" w14:paraId="5FD86DB0" w14:textId="77777777" w:rsidTr="00AA7CAF">
        <w:tblPrEx>
          <w:tblBorders>
            <w:insideH w:val="single" w:sz="8" w:space="0" w:color="000000"/>
          </w:tblBorders>
        </w:tblPrEx>
        <w:tc>
          <w:tcPr>
            <w:tcW w:w="1620" w:type="dxa"/>
          </w:tcPr>
          <w:p w14:paraId="5111AA3F" w14:textId="77777777" w:rsidR="0074572D" w:rsidRPr="002852B2" w:rsidRDefault="0074572D" w:rsidP="0074572D">
            <w:pPr>
              <w:tabs>
                <w:tab w:val="right" w:pos="7434"/>
              </w:tabs>
              <w:spacing w:before="60" w:after="60"/>
              <w:rPr>
                <w:b/>
                <w:lang w:val="es-ES_tradnl"/>
              </w:rPr>
            </w:pPr>
            <w:r w:rsidRPr="002852B2">
              <w:rPr>
                <w:b/>
                <w:lang w:val="es-ES_tradnl"/>
              </w:rPr>
              <w:t>IAL 25.1</w:t>
            </w:r>
          </w:p>
        </w:tc>
        <w:tc>
          <w:tcPr>
            <w:tcW w:w="8020" w:type="dxa"/>
          </w:tcPr>
          <w:p w14:paraId="2DBD1B30" w14:textId="77777777" w:rsidR="0074572D" w:rsidRDefault="0074572D" w:rsidP="0074572D">
            <w:pPr>
              <w:tabs>
                <w:tab w:val="right" w:pos="7254"/>
              </w:tabs>
              <w:spacing w:before="60" w:after="60"/>
              <w:rPr>
                <w:lang w:val="es-ES_tradnl"/>
              </w:rPr>
            </w:pPr>
            <w:r w:rsidRPr="002852B2">
              <w:rPr>
                <w:lang w:val="es-ES_tradnl"/>
              </w:rPr>
              <w:t>Lugar donde se realizará la apertura de las Ofertas:</w:t>
            </w:r>
          </w:p>
          <w:p w14:paraId="4AC8D448" w14:textId="77777777" w:rsidR="00A00DAC" w:rsidRPr="004C78AC" w:rsidRDefault="00FC2FFE" w:rsidP="00A00DAC">
            <w:pPr>
              <w:pStyle w:val="Outline"/>
              <w:spacing w:before="120" w:after="120"/>
              <w:jc w:val="both"/>
              <w:rPr>
                <w:kern w:val="0"/>
                <w:szCs w:val="24"/>
                <w:lang w:val="es-ES_tradnl"/>
              </w:rPr>
            </w:pPr>
            <w:r w:rsidRPr="004C78AC">
              <w:rPr>
                <w:b/>
                <w:lang w:val="es-PE"/>
              </w:rPr>
              <w:t>Programa Nacional de Saneamiento Rural</w:t>
            </w:r>
            <w:r w:rsidRPr="004C78AC">
              <w:rPr>
                <w:kern w:val="0"/>
                <w:szCs w:val="24"/>
                <w:lang w:val="es-ES_tradnl"/>
              </w:rPr>
              <w:t xml:space="preserve"> </w:t>
            </w:r>
            <w:r>
              <w:rPr>
                <w:kern w:val="0"/>
                <w:szCs w:val="24"/>
                <w:lang w:val="es-ES_tradnl"/>
              </w:rPr>
              <w:t xml:space="preserve">- </w:t>
            </w:r>
            <w:r w:rsidR="00A00DAC" w:rsidRPr="004C78AC">
              <w:rPr>
                <w:b/>
                <w:lang w:val="es-PE"/>
              </w:rPr>
              <w:t>Programa de Agua Potable y Sanea</w:t>
            </w:r>
            <w:r>
              <w:rPr>
                <w:b/>
                <w:lang w:val="es-PE"/>
              </w:rPr>
              <w:t>miento para la Amazonía Rural</w:t>
            </w:r>
          </w:p>
          <w:p w14:paraId="1584B1D0" w14:textId="77777777" w:rsidR="00A00DAC" w:rsidRPr="004C78AC" w:rsidRDefault="0074572D" w:rsidP="00A00DAC">
            <w:r w:rsidRPr="002852B2">
              <w:rPr>
                <w:lang w:val="es-ES_tradnl"/>
              </w:rPr>
              <w:t xml:space="preserve">Dirección: </w:t>
            </w:r>
            <w:r w:rsidR="00A00DAC" w:rsidRPr="004C78AC">
              <w:t>Calle 20 N° 115, Urb. Có</w:t>
            </w:r>
            <w:r w:rsidR="00A00DAC">
              <w:t>rpac</w:t>
            </w:r>
            <w:r w:rsidR="00FC2FFE">
              <w:t>, San Isidro</w:t>
            </w:r>
          </w:p>
          <w:p w14:paraId="1EA6425F" w14:textId="77777777" w:rsidR="0074572D" w:rsidRPr="002852B2" w:rsidRDefault="0074572D" w:rsidP="0074572D">
            <w:pPr>
              <w:tabs>
                <w:tab w:val="right" w:pos="7254"/>
              </w:tabs>
              <w:rPr>
                <w:lang w:val="es-ES_tradnl"/>
              </w:rPr>
            </w:pPr>
            <w:r w:rsidRPr="002852B2">
              <w:rPr>
                <w:lang w:val="es-ES_tradnl"/>
              </w:rPr>
              <w:t>Ciudad:</w:t>
            </w:r>
            <w:r w:rsidR="00A00DAC">
              <w:t xml:space="preserve"> Lima</w:t>
            </w:r>
          </w:p>
          <w:p w14:paraId="6B4CE6C3" w14:textId="77777777" w:rsidR="0074572D" w:rsidRDefault="0074572D" w:rsidP="0074572D">
            <w:pPr>
              <w:tabs>
                <w:tab w:val="right" w:pos="7254"/>
              </w:tabs>
              <w:rPr>
                <w:lang w:val="es-ES_tradnl"/>
              </w:rPr>
            </w:pPr>
            <w:r w:rsidRPr="002852B2">
              <w:rPr>
                <w:lang w:val="es-ES_tradnl"/>
              </w:rPr>
              <w:t>País:</w:t>
            </w:r>
            <w:r w:rsidR="00A00DAC">
              <w:rPr>
                <w:lang w:val="es-ES_tradnl"/>
              </w:rPr>
              <w:t xml:space="preserve"> Perú</w:t>
            </w:r>
            <w:r w:rsidRPr="002852B2">
              <w:rPr>
                <w:lang w:val="es-ES_tradnl"/>
              </w:rPr>
              <w:tab/>
            </w:r>
          </w:p>
          <w:p w14:paraId="003DC626" w14:textId="77777777" w:rsidR="00AD5352" w:rsidRPr="002852B2" w:rsidRDefault="00AD5352" w:rsidP="0074572D">
            <w:pPr>
              <w:tabs>
                <w:tab w:val="right" w:pos="7254"/>
              </w:tabs>
              <w:rPr>
                <w:lang w:val="es-ES_tradnl"/>
              </w:rPr>
            </w:pPr>
          </w:p>
          <w:p w14:paraId="5CE7444B" w14:textId="01FEEC7F" w:rsidR="00A95C2D" w:rsidRDefault="00E603AC" w:rsidP="00A95C2D">
            <w:pPr>
              <w:tabs>
                <w:tab w:val="right" w:pos="7254"/>
              </w:tabs>
              <w:rPr>
                <w:lang w:val="es-ES_tradnl"/>
              </w:rPr>
            </w:pPr>
            <w:r w:rsidRPr="002852B2">
              <w:rPr>
                <w:lang w:val="es-ES_tradnl"/>
              </w:rPr>
              <w:t>Fecha:</w:t>
            </w:r>
            <w:r w:rsidR="00657EFB">
              <w:rPr>
                <w:b/>
                <w:color w:val="FF0000"/>
                <w:lang w:val="es-ES_tradnl"/>
              </w:rPr>
              <w:t xml:space="preserve"> </w:t>
            </w:r>
            <w:r w:rsidR="00C70843" w:rsidRPr="00480A83">
              <w:rPr>
                <w:b/>
                <w:lang w:val="es-ES_tradnl"/>
              </w:rPr>
              <w:t>0</w:t>
            </w:r>
            <w:r w:rsidR="00480A83" w:rsidRPr="00480A83">
              <w:rPr>
                <w:b/>
                <w:lang w:val="es-ES_tradnl"/>
              </w:rPr>
              <w:t>4</w:t>
            </w:r>
            <w:r w:rsidR="006271F3" w:rsidRPr="00480A83">
              <w:rPr>
                <w:b/>
                <w:lang w:val="es-ES_tradnl"/>
              </w:rPr>
              <w:t xml:space="preserve"> de </w:t>
            </w:r>
            <w:r w:rsidR="00C70843" w:rsidRPr="00480A83">
              <w:rPr>
                <w:b/>
                <w:lang w:val="es-ES_tradnl"/>
              </w:rPr>
              <w:t>agosto</w:t>
            </w:r>
            <w:r w:rsidR="006271F3" w:rsidRPr="00480A83">
              <w:rPr>
                <w:b/>
                <w:lang w:val="es-ES_tradnl"/>
              </w:rPr>
              <w:t xml:space="preserve"> de 2022</w:t>
            </w:r>
          </w:p>
          <w:p w14:paraId="2F33DCB2" w14:textId="2088C4C5" w:rsidR="0074572D" w:rsidRPr="00C70843" w:rsidRDefault="0074572D" w:rsidP="0074572D">
            <w:pPr>
              <w:tabs>
                <w:tab w:val="right" w:pos="7254"/>
              </w:tabs>
              <w:spacing w:before="60" w:after="60"/>
              <w:rPr>
                <w:lang w:val="es-ES_tradnl"/>
              </w:rPr>
            </w:pPr>
            <w:r w:rsidRPr="002852B2">
              <w:rPr>
                <w:lang w:val="es-ES_tradnl"/>
              </w:rPr>
              <w:t xml:space="preserve">Hora: </w:t>
            </w:r>
            <w:r w:rsidR="000E1E4C" w:rsidRPr="00480A83">
              <w:rPr>
                <w:b/>
                <w:lang w:val="es-ES_tradnl"/>
              </w:rPr>
              <w:t>1</w:t>
            </w:r>
            <w:r w:rsidR="00C2008C" w:rsidRPr="00480A83">
              <w:rPr>
                <w:b/>
                <w:lang w:val="es-ES_tradnl"/>
              </w:rPr>
              <w:t>0:</w:t>
            </w:r>
            <w:r w:rsidR="00896081" w:rsidRPr="00480A83">
              <w:rPr>
                <w:b/>
                <w:lang w:val="es-ES_tradnl"/>
              </w:rPr>
              <w:t>30</w:t>
            </w:r>
            <w:r w:rsidR="00C2008C" w:rsidRPr="00480A83">
              <w:rPr>
                <w:b/>
                <w:lang w:val="es-ES_tradnl"/>
              </w:rPr>
              <w:t xml:space="preserve"> </w:t>
            </w:r>
            <w:r w:rsidR="000E1E4C" w:rsidRPr="00480A83">
              <w:rPr>
                <w:b/>
                <w:lang w:val="es-ES_tradnl"/>
              </w:rPr>
              <w:t>a.</w:t>
            </w:r>
            <w:r w:rsidR="00A00DAC" w:rsidRPr="00480A83">
              <w:rPr>
                <w:b/>
                <w:lang w:val="es-ES_tradnl"/>
              </w:rPr>
              <w:t>m</w:t>
            </w:r>
          </w:p>
          <w:p w14:paraId="73A66CA8" w14:textId="77777777" w:rsidR="00077D92" w:rsidRPr="00077D92" w:rsidRDefault="00077D92" w:rsidP="00077D92">
            <w:pPr>
              <w:suppressAutoHyphens/>
              <w:spacing w:after="200"/>
              <w:rPr>
                <w:sz w:val="4"/>
                <w:szCs w:val="4"/>
                <w:lang w:val="es-ES_tradnl"/>
              </w:rPr>
            </w:pPr>
          </w:p>
          <w:p w14:paraId="52A35A9F" w14:textId="15B6E222" w:rsidR="00CD35D2" w:rsidRPr="003A57B8" w:rsidRDefault="00077D92" w:rsidP="003A57B8">
            <w:pPr>
              <w:suppressAutoHyphens/>
              <w:spacing w:after="200"/>
              <w:rPr>
                <w:u w:val="single"/>
                <w:lang w:val="es-ES_tradnl"/>
              </w:rPr>
            </w:pPr>
            <w:r w:rsidRPr="00C20745">
              <w:rPr>
                <w:lang w:val="es-ES_tradnl"/>
              </w:rPr>
              <w:t>El Comité de Evaluación y/o Notario Público procederá en sesión de comité a la apertura de las propuestas</w:t>
            </w:r>
            <w:r w:rsidR="003A57B8" w:rsidRPr="00C20745">
              <w:rPr>
                <w:lang w:val="es-ES_tradnl"/>
              </w:rPr>
              <w:t xml:space="preserve">. </w:t>
            </w:r>
            <w:r w:rsidRPr="00C20745">
              <w:rPr>
                <w:lang w:val="es-ES_tradnl"/>
              </w:rPr>
              <w:t>La apertura de propuestas será transmitido vía MEET o ZOOM cuyo enlace será difundido un día antes de la presentación de propuestas a todas las empresas que se registraron y proporcionaron su correo electrónico.</w:t>
            </w:r>
          </w:p>
        </w:tc>
      </w:tr>
      <w:tr w:rsidR="0074572D" w:rsidRPr="002852B2" w14:paraId="30104FBB" w14:textId="77777777" w:rsidTr="00AA7CAF">
        <w:tblPrEx>
          <w:tblBorders>
            <w:insideH w:val="single" w:sz="8" w:space="0" w:color="000000"/>
          </w:tblBorders>
        </w:tblPrEx>
        <w:tc>
          <w:tcPr>
            <w:tcW w:w="1620" w:type="dxa"/>
          </w:tcPr>
          <w:p w14:paraId="0CF4D04F" w14:textId="77777777" w:rsidR="0074572D" w:rsidRPr="002852B2" w:rsidRDefault="0074572D" w:rsidP="0074572D">
            <w:pPr>
              <w:tabs>
                <w:tab w:val="right" w:pos="7434"/>
              </w:tabs>
              <w:spacing w:before="60" w:after="60"/>
              <w:rPr>
                <w:b/>
                <w:lang w:val="es-ES_tradnl"/>
              </w:rPr>
            </w:pPr>
            <w:r w:rsidRPr="002852B2">
              <w:rPr>
                <w:b/>
                <w:lang w:val="es-ES_tradnl"/>
              </w:rPr>
              <w:t>IAL 25.3</w:t>
            </w:r>
          </w:p>
        </w:tc>
        <w:tc>
          <w:tcPr>
            <w:tcW w:w="8020" w:type="dxa"/>
            <w:shd w:val="clear" w:color="auto" w:fill="auto"/>
          </w:tcPr>
          <w:p w14:paraId="26E8123C" w14:textId="77777777" w:rsidR="0074572D" w:rsidRPr="002852B2" w:rsidRDefault="00A00DAC" w:rsidP="00674DB9">
            <w:pPr>
              <w:tabs>
                <w:tab w:val="right" w:pos="7254"/>
              </w:tabs>
              <w:spacing w:before="60" w:after="60"/>
              <w:rPr>
                <w:lang w:val="es-ES_tradnl"/>
              </w:rPr>
            </w:pPr>
            <w:r w:rsidRPr="00FC2FFE">
              <w:t>Cada oferta será sellada y firmada por el representante legal de la empresa o consorcio.</w:t>
            </w:r>
          </w:p>
        </w:tc>
      </w:tr>
      <w:tr w:rsidR="0074572D" w:rsidRPr="002852B2" w14:paraId="3EA6B0FC" w14:textId="77777777" w:rsidTr="00AA7CAF">
        <w:tblPrEx>
          <w:tblBorders>
            <w:insideH w:val="single" w:sz="8" w:space="0" w:color="000000"/>
          </w:tblBorders>
        </w:tblPrEx>
        <w:tc>
          <w:tcPr>
            <w:tcW w:w="9640" w:type="dxa"/>
            <w:gridSpan w:val="2"/>
          </w:tcPr>
          <w:p w14:paraId="7CCF7ACB" w14:textId="77777777" w:rsidR="0074572D" w:rsidRPr="002852B2" w:rsidRDefault="0074572D" w:rsidP="0074572D">
            <w:pPr>
              <w:keepNext/>
              <w:tabs>
                <w:tab w:val="right" w:pos="7434"/>
              </w:tabs>
              <w:spacing w:before="60" w:after="60"/>
              <w:jc w:val="center"/>
              <w:rPr>
                <w:b/>
                <w:sz w:val="28"/>
                <w:lang w:val="es-ES_tradnl"/>
              </w:rPr>
            </w:pPr>
            <w:r w:rsidRPr="002852B2">
              <w:rPr>
                <w:b/>
                <w:sz w:val="28"/>
                <w:lang w:val="es-ES_tradnl"/>
              </w:rPr>
              <w:t xml:space="preserve">E. Evaluación y </w:t>
            </w:r>
            <w:r>
              <w:rPr>
                <w:b/>
                <w:sz w:val="28"/>
                <w:lang w:val="es-ES_tradnl"/>
              </w:rPr>
              <w:t>C</w:t>
            </w:r>
            <w:r w:rsidRPr="002852B2">
              <w:rPr>
                <w:b/>
                <w:sz w:val="28"/>
                <w:lang w:val="es-ES_tradnl"/>
              </w:rPr>
              <w:t>omparación de las Ofertas</w:t>
            </w:r>
          </w:p>
        </w:tc>
      </w:tr>
      <w:tr w:rsidR="0074572D" w:rsidRPr="002852B2" w14:paraId="142E0E3E" w14:textId="77777777" w:rsidTr="00AA7CAF">
        <w:tblPrEx>
          <w:tblBorders>
            <w:insideH w:val="single" w:sz="8" w:space="0" w:color="000000"/>
          </w:tblBorders>
        </w:tblPrEx>
        <w:tc>
          <w:tcPr>
            <w:tcW w:w="1620" w:type="dxa"/>
          </w:tcPr>
          <w:p w14:paraId="1BE09B7A" w14:textId="77777777" w:rsidR="0074572D" w:rsidRPr="002852B2" w:rsidRDefault="0074572D" w:rsidP="0074572D">
            <w:pPr>
              <w:tabs>
                <w:tab w:val="right" w:pos="7434"/>
              </w:tabs>
              <w:spacing w:before="60" w:after="60"/>
              <w:rPr>
                <w:b/>
                <w:iCs/>
                <w:lang w:val="es-ES_tradnl"/>
              </w:rPr>
            </w:pPr>
            <w:r w:rsidRPr="002852B2">
              <w:rPr>
                <w:b/>
                <w:lang w:val="es-ES_tradnl"/>
              </w:rPr>
              <w:t>IAL 32.1</w:t>
            </w:r>
          </w:p>
        </w:tc>
        <w:tc>
          <w:tcPr>
            <w:tcW w:w="8020" w:type="dxa"/>
          </w:tcPr>
          <w:p w14:paraId="12B94854" w14:textId="77777777" w:rsidR="0074572D" w:rsidRPr="002852B2" w:rsidRDefault="0074572D" w:rsidP="0074572D">
            <w:pPr>
              <w:tabs>
                <w:tab w:val="right" w:pos="7254"/>
              </w:tabs>
              <w:spacing w:before="60" w:after="60"/>
              <w:rPr>
                <w:i/>
                <w:lang w:val="es-ES_tradnl"/>
              </w:rPr>
            </w:pPr>
            <w:r w:rsidRPr="002852B2">
              <w:rPr>
                <w:lang w:val="es-ES_tradnl"/>
              </w:rPr>
              <w:t xml:space="preserve">En la evaluación y comparación de las ofertas, se usará la siguiente moneda única para la conversión de todos los Precios de las Ofertas expresados en diferentes monedas: </w:t>
            </w:r>
            <w:r w:rsidR="00A00DAC" w:rsidRPr="001C7616">
              <w:rPr>
                <w:b/>
                <w:lang w:val="es-ES_tradnl"/>
              </w:rPr>
              <w:t>SOLES</w:t>
            </w:r>
          </w:p>
          <w:p w14:paraId="68A93CA7" w14:textId="77777777" w:rsidR="00A00DAC" w:rsidRPr="001C7616" w:rsidRDefault="0074572D" w:rsidP="00A00DAC">
            <w:pPr>
              <w:tabs>
                <w:tab w:val="right" w:pos="7254"/>
              </w:tabs>
              <w:spacing w:before="60" w:after="60"/>
              <w:rPr>
                <w:lang w:val="es-ES_tradnl"/>
              </w:rPr>
            </w:pPr>
            <w:r w:rsidRPr="002852B2">
              <w:rPr>
                <w:lang w:val="es-ES_tradnl"/>
              </w:rPr>
              <w:t xml:space="preserve">La fuente del tipo de cambio será: </w:t>
            </w:r>
            <w:r w:rsidR="00A00DAC" w:rsidRPr="001C7616">
              <w:rPr>
                <w:lang w:val="es-ES_tradnl"/>
              </w:rPr>
              <w:t>BANCO CENTRAL DE RESERVA DEL PERU (BCRP)</w:t>
            </w:r>
          </w:p>
          <w:p w14:paraId="3F88BAE5" w14:textId="77777777" w:rsidR="00CD35D2" w:rsidRDefault="00CD35D2" w:rsidP="00A00DAC">
            <w:pPr>
              <w:tabs>
                <w:tab w:val="right" w:pos="7254"/>
              </w:tabs>
              <w:spacing w:before="60" w:after="60"/>
              <w:rPr>
                <w:lang w:val="es-ES_tradnl"/>
              </w:rPr>
            </w:pPr>
          </w:p>
          <w:p w14:paraId="7B76B011" w14:textId="77777777" w:rsidR="00A00DAC" w:rsidRDefault="0074572D" w:rsidP="00A00DAC">
            <w:pPr>
              <w:tabs>
                <w:tab w:val="right" w:pos="7254"/>
              </w:tabs>
              <w:spacing w:before="60" w:after="60"/>
              <w:rPr>
                <w:lang w:val="es-ES_tradnl"/>
              </w:rPr>
            </w:pPr>
            <w:r w:rsidRPr="002852B2">
              <w:rPr>
                <w:lang w:val="es-ES_tradnl"/>
              </w:rPr>
              <w:t xml:space="preserve">La fecha para el tipo de cambio será: </w:t>
            </w:r>
            <w:r w:rsidR="00A00DAC" w:rsidRPr="001C7616">
              <w:rPr>
                <w:lang w:val="es-ES_tradnl"/>
              </w:rPr>
              <w:t xml:space="preserve">la fecha del día de la presentación de ofertas. </w:t>
            </w:r>
          </w:p>
          <w:p w14:paraId="134D63F4" w14:textId="77777777" w:rsidR="00CD35D2" w:rsidRDefault="00CD35D2" w:rsidP="00A00DAC">
            <w:pPr>
              <w:tabs>
                <w:tab w:val="right" w:pos="7254"/>
              </w:tabs>
              <w:spacing w:before="60" w:after="60"/>
              <w:rPr>
                <w:lang w:val="es-ES_tradnl"/>
              </w:rPr>
            </w:pPr>
          </w:p>
          <w:p w14:paraId="1B005126" w14:textId="77777777" w:rsidR="0074572D" w:rsidRDefault="0074572D" w:rsidP="00A00DAC">
            <w:pPr>
              <w:tabs>
                <w:tab w:val="right" w:pos="7254"/>
              </w:tabs>
              <w:spacing w:before="60" w:after="60"/>
              <w:rPr>
                <w:lang w:val="es-ES_tradnl"/>
              </w:rPr>
            </w:pPr>
            <w:r w:rsidRPr="002852B2">
              <w:rPr>
                <w:lang w:val="es-ES_tradnl"/>
              </w:rPr>
              <w:t xml:space="preserve">La(s) moneda(s) de la Oferta y de pago deberán ser las especificadas tal y como se describe abajo: </w:t>
            </w:r>
          </w:p>
          <w:p w14:paraId="7635D98C" w14:textId="77777777" w:rsidR="00CD35D2" w:rsidRDefault="00CD35D2" w:rsidP="00A00DAC">
            <w:pPr>
              <w:tabs>
                <w:tab w:val="right" w:pos="7254"/>
              </w:tabs>
              <w:spacing w:before="60" w:after="60"/>
              <w:rPr>
                <w:lang w:val="es-ES_tradnl"/>
              </w:rPr>
            </w:pPr>
          </w:p>
          <w:p w14:paraId="0AE7B949" w14:textId="77777777" w:rsidR="0074572D" w:rsidRDefault="0074572D" w:rsidP="0074572D">
            <w:pPr>
              <w:tabs>
                <w:tab w:val="right" w:pos="7254"/>
              </w:tabs>
              <w:spacing w:before="60" w:after="60"/>
              <w:rPr>
                <w:b/>
                <w:lang w:val="es-ES_tradnl"/>
              </w:rPr>
            </w:pPr>
            <w:r w:rsidRPr="002852B2">
              <w:rPr>
                <w:b/>
                <w:lang w:val="es-ES_tradnl"/>
              </w:rPr>
              <w:t>Las cotizaciones de los Licitantes se expresan íntegramente en moneda local</w:t>
            </w:r>
          </w:p>
          <w:p w14:paraId="76BBEEDF" w14:textId="77777777" w:rsidR="00CD35D2" w:rsidRPr="002852B2" w:rsidRDefault="00CD35D2" w:rsidP="0074572D">
            <w:pPr>
              <w:tabs>
                <w:tab w:val="right" w:pos="7254"/>
              </w:tabs>
              <w:spacing w:before="60" w:after="60"/>
              <w:rPr>
                <w:b/>
                <w:lang w:val="es-ES_tradnl"/>
              </w:rPr>
            </w:pPr>
          </w:p>
          <w:p w14:paraId="22C7DA8C" w14:textId="77777777" w:rsidR="0074572D" w:rsidRPr="002852B2" w:rsidRDefault="0074572D" w:rsidP="0074572D">
            <w:pPr>
              <w:keepNext/>
              <w:keepLines/>
              <w:tabs>
                <w:tab w:val="left" w:pos="540"/>
              </w:tabs>
              <w:suppressAutoHyphens/>
              <w:ind w:right="-72"/>
              <w:rPr>
                <w:lang w:val="es-ES_tradnl"/>
              </w:rPr>
            </w:pPr>
            <w:r w:rsidRPr="002852B2">
              <w:rPr>
                <w:lang w:val="es-ES_tradnl"/>
              </w:rPr>
              <w:t>A los efectos de la comparación de las Ofertas, el Precio de la Oferta, corregido según lo estipulado en la cláusula 31, deberá ser desglosado en los montos correspondientes a las diferentes monedas de pago mediante el uso de los tipos de cambio especificados por el Licitante según lo estipulado en la subcláusula 15.1.</w:t>
            </w:r>
          </w:p>
          <w:p w14:paraId="6817F84F" w14:textId="77777777" w:rsidR="0074572D" w:rsidRPr="002852B2" w:rsidRDefault="0074572D" w:rsidP="0074572D">
            <w:pPr>
              <w:keepNext/>
              <w:keepLines/>
              <w:tabs>
                <w:tab w:val="left" w:pos="540"/>
              </w:tabs>
              <w:suppressAutoHyphens/>
              <w:ind w:left="540" w:right="-72" w:hanging="540"/>
              <w:rPr>
                <w:lang w:val="es-ES_tradnl"/>
              </w:rPr>
            </w:pPr>
          </w:p>
          <w:p w14:paraId="7A9DEB87" w14:textId="77777777" w:rsidR="0074572D" w:rsidRDefault="0074572D" w:rsidP="00A00DAC">
            <w:pPr>
              <w:keepNext/>
              <w:keepLines/>
              <w:tabs>
                <w:tab w:val="left" w:pos="1080"/>
              </w:tabs>
              <w:suppressAutoHyphens/>
              <w:ind w:right="-72"/>
              <w:rPr>
                <w:lang w:val="es-ES_tradnl"/>
              </w:rPr>
            </w:pPr>
            <w:r w:rsidRPr="002852B2">
              <w:rPr>
                <w:lang w:val="es-ES_tradnl"/>
              </w:rPr>
              <w:t>Acto seguido, el Contratante convertirá los montos expresados en las diferentes monedas de pago del Precio de la Oferta (excluyendo los Montos Provisionales, pero incluyendo los Trabajos por Día, cuando los precios se coticen de manera competitiva) a la moneda única anteriormente identificada y a los tipos de cambio para la venta establecidos para transacciones similares por la autoridad especificada y en la fecha indicada anteriormente.</w:t>
            </w:r>
          </w:p>
          <w:p w14:paraId="17618B6A" w14:textId="77777777" w:rsidR="00CD35D2" w:rsidRPr="002852B2" w:rsidRDefault="00CD35D2" w:rsidP="00A00DAC">
            <w:pPr>
              <w:keepNext/>
              <w:keepLines/>
              <w:tabs>
                <w:tab w:val="left" w:pos="1080"/>
              </w:tabs>
              <w:suppressAutoHyphens/>
              <w:ind w:right="-72"/>
              <w:rPr>
                <w:lang w:val="es-ES_tradnl"/>
              </w:rPr>
            </w:pPr>
          </w:p>
        </w:tc>
      </w:tr>
      <w:tr w:rsidR="0074572D" w:rsidRPr="002852B2" w14:paraId="2E585246" w14:textId="77777777" w:rsidTr="00AA7CAF">
        <w:tblPrEx>
          <w:tblBorders>
            <w:insideH w:val="single" w:sz="8" w:space="0" w:color="000000"/>
          </w:tblBorders>
        </w:tblPrEx>
        <w:tc>
          <w:tcPr>
            <w:tcW w:w="1620" w:type="dxa"/>
          </w:tcPr>
          <w:p w14:paraId="45E524DC" w14:textId="77777777" w:rsidR="0074572D" w:rsidRPr="002852B2" w:rsidRDefault="0074572D" w:rsidP="0074572D">
            <w:pPr>
              <w:tabs>
                <w:tab w:val="right" w:pos="7434"/>
              </w:tabs>
              <w:spacing w:before="60" w:after="60"/>
              <w:rPr>
                <w:b/>
                <w:iCs/>
                <w:lang w:val="es-ES_tradnl"/>
              </w:rPr>
            </w:pPr>
            <w:r w:rsidRPr="002852B2">
              <w:rPr>
                <w:b/>
                <w:lang w:val="es-ES_tradnl"/>
              </w:rPr>
              <w:t>IAL 33.1</w:t>
            </w:r>
          </w:p>
        </w:tc>
        <w:tc>
          <w:tcPr>
            <w:tcW w:w="8020" w:type="dxa"/>
          </w:tcPr>
          <w:p w14:paraId="02C3D894" w14:textId="77777777" w:rsidR="0074572D" w:rsidRPr="00B3390C" w:rsidRDefault="00A00DAC" w:rsidP="000E1E4C">
            <w:pPr>
              <w:tabs>
                <w:tab w:val="right" w:pos="7254"/>
              </w:tabs>
              <w:spacing w:before="60" w:after="60"/>
              <w:rPr>
                <w:lang w:val="es-ES_tradnl"/>
              </w:rPr>
            </w:pPr>
            <w:r w:rsidRPr="00B3390C">
              <w:rPr>
                <w:lang w:val="es-ES_tradnl"/>
              </w:rPr>
              <w:t>NO SE</w:t>
            </w:r>
            <w:r w:rsidR="0074572D" w:rsidRPr="00B3390C">
              <w:rPr>
                <w:lang w:val="es-ES_tradnl"/>
              </w:rPr>
              <w:t xml:space="preserve"> aplicará un margen de preferencia.</w:t>
            </w:r>
          </w:p>
        </w:tc>
      </w:tr>
      <w:tr w:rsidR="0074572D" w:rsidRPr="002852B2" w14:paraId="0A72BF41" w14:textId="77777777" w:rsidTr="00AA7CAF">
        <w:tblPrEx>
          <w:tblBorders>
            <w:insideH w:val="single" w:sz="8" w:space="0" w:color="000000"/>
          </w:tblBorders>
        </w:tblPrEx>
        <w:tc>
          <w:tcPr>
            <w:tcW w:w="1620" w:type="dxa"/>
          </w:tcPr>
          <w:p w14:paraId="0D591D3A" w14:textId="77777777" w:rsidR="0074572D" w:rsidRPr="002852B2" w:rsidRDefault="0074572D" w:rsidP="0074572D">
            <w:pPr>
              <w:tabs>
                <w:tab w:val="right" w:pos="7434"/>
              </w:tabs>
              <w:spacing w:before="60" w:after="60"/>
              <w:rPr>
                <w:b/>
                <w:iCs/>
                <w:lang w:val="es-ES_tradnl"/>
              </w:rPr>
            </w:pPr>
            <w:r w:rsidRPr="002852B2">
              <w:rPr>
                <w:b/>
                <w:lang w:val="es-ES_tradnl"/>
              </w:rPr>
              <w:t>IAL 34.1</w:t>
            </w:r>
          </w:p>
        </w:tc>
        <w:tc>
          <w:tcPr>
            <w:tcW w:w="8020" w:type="dxa"/>
          </w:tcPr>
          <w:p w14:paraId="2EC303BA" w14:textId="0CFB4AEC" w:rsidR="00CD35D2" w:rsidRPr="00B3390C" w:rsidRDefault="0074572D" w:rsidP="001C7616">
            <w:pPr>
              <w:spacing w:after="200"/>
              <w:ind w:left="-29"/>
              <w:rPr>
                <w:spacing w:val="-4"/>
                <w:lang w:val="es-ES_tradnl"/>
              </w:rPr>
            </w:pPr>
            <w:r w:rsidRPr="00B3390C">
              <w:rPr>
                <w:spacing w:val="-4"/>
                <w:lang w:val="es-ES_tradnl"/>
              </w:rPr>
              <w:t xml:space="preserve">El Contratante </w:t>
            </w:r>
            <w:r w:rsidR="006E089A" w:rsidRPr="00B3390C">
              <w:rPr>
                <w:spacing w:val="-4"/>
                <w:lang w:val="es-ES_tradnl"/>
              </w:rPr>
              <w:t xml:space="preserve">NO TIENE PREVISTO </w:t>
            </w:r>
            <w:r w:rsidRPr="00B3390C">
              <w:rPr>
                <w:spacing w:val="-4"/>
                <w:lang w:val="es-ES_tradnl"/>
              </w:rPr>
              <w:t xml:space="preserve">ejecutar </w:t>
            </w:r>
            <w:r w:rsidR="00850FA6" w:rsidRPr="00B3390C">
              <w:rPr>
                <w:spacing w:val="-4"/>
                <w:lang w:val="es-ES_tradnl"/>
              </w:rPr>
              <w:t>ciertas partes</w:t>
            </w:r>
            <w:r w:rsidRPr="00B3390C">
              <w:rPr>
                <w:spacing w:val="-4"/>
                <w:lang w:val="es-ES_tradnl"/>
              </w:rPr>
              <w:t xml:space="preserve"> específic</w:t>
            </w:r>
            <w:r w:rsidR="00850FA6" w:rsidRPr="00B3390C">
              <w:rPr>
                <w:spacing w:val="-4"/>
                <w:lang w:val="es-ES_tradnl"/>
              </w:rPr>
              <w:t>as</w:t>
            </w:r>
            <w:r w:rsidRPr="00B3390C">
              <w:rPr>
                <w:spacing w:val="-4"/>
                <w:lang w:val="es-ES_tradnl"/>
              </w:rPr>
              <w:t xml:space="preserve"> de las Obras por medio de subcontratistas previamente seleccionados.</w:t>
            </w:r>
          </w:p>
        </w:tc>
      </w:tr>
      <w:tr w:rsidR="0074572D" w:rsidRPr="002852B2" w14:paraId="679828C9" w14:textId="77777777" w:rsidTr="00AA7CAF">
        <w:tblPrEx>
          <w:tblBorders>
            <w:insideH w:val="single" w:sz="8" w:space="0" w:color="000000"/>
          </w:tblBorders>
        </w:tblPrEx>
        <w:tc>
          <w:tcPr>
            <w:tcW w:w="1620" w:type="dxa"/>
          </w:tcPr>
          <w:p w14:paraId="6F1FDB6E" w14:textId="77777777" w:rsidR="0074572D" w:rsidRPr="002852B2" w:rsidRDefault="0074572D" w:rsidP="0074572D">
            <w:pPr>
              <w:tabs>
                <w:tab w:val="right" w:pos="7434"/>
              </w:tabs>
              <w:spacing w:before="60" w:after="60"/>
              <w:rPr>
                <w:b/>
                <w:iCs/>
                <w:lang w:val="es-ES_tradnl"/>
              </w:rPr>
            </w:pPr>
            <w:r w:rsidRPr="002852B2">
              <w:rPr>
                <w:b/>
                <w:lang w:val="es-ES_tradnl"/>
              </w:rPr>
              <w:t>IAL 34.4</w:t>
            </w:r>
          </w:p>
        </w:tc>
        <w:tc>
          <w:tcPr>
            <w:tcW w:w="8020" w:type="dxa"/>
          </w:tcPr>
          <w:p w14:paraId="3431FB5B" w14:textId="77777777" w:rsidR="005E1337" w:rsidRDefault="0074572D" w:rsidP="0074572D">
            <w:pPr>
              <w:spacing w:after="200"/>
              <w:ind w:left="58"/>
              <w:rPr>
                <w:i/>
                <w:spacing w:val="-4"/>
                <w:lang w:val="es-ES_tradnl"/>
              </w:rPr>
            </w:pPr>
            <w:r w:rsidRPr="002852B2">
              <w:rPr>
                <w:spacing w:val="-4"/>
                <w:lang w:val="es-ES_tradnl"/>
              </w:rPr>
              <w:t>Subcontratación propuesta por el Contratista: El porcentaje máximo de subcontratación permitido es:</w:t>
            </w:r>
            <w:r w:rsidRPr="002852B2">
              <w:rPr>
                <w:i/>
                <w:spacing w:val="-4"/>
                <w:lang w:val="es-ES_tradnl"/>
              </w:rPr>
              <w:t xml:space="preserve"> </w:t>
            </w:r>
            <w:r w:rsidR="00076874" w:rsidRPr="00ED34FE">
              <w:rPr>
                <w:b/>
                <w:spacing w:val="-4"/>
                <w:lang w:val="es-ES_tradnl"/>
              </w:rPr>
              <w:t>4</w:t>
            </w:r>
            <w:r w:rsidR="005E1337" w:rsidRPr="00ED34FE">
              <w:rPr>
                <w:b/>
                <w:spacing w:val="-4"/>
                <w:lang w:val="es-ES_tradnl"/>
              </w:rPr>
              <w:t>0</w:t>
            </w:r>
            <w:r w:rsidRPr="00ED34FE">
              <w:rPr>
                <w:b/>
                <w:spacing w:val="-4"/>
                <w:lang w:val="es-ES_tradnl"/>
              </w:rPr>
              <w:t> % del monto total del contrato</w:t>
            </w:r>
            <w:r w:rsidR="005E1337" w:rsidRPr="00ED34FE">
              <w:rPr>
                <w:b/>
                <w:spacing w:val="-4"/>
                <w:lang w:val="es-ES_tradnl"/>
              </w:rPr>
              <w:t>.</w:t>
            </w:r>
          </w:p>
          <w:p w14:paraId="7C849737" w14:textId="77777777" w:rsidR="0074572D" w:rsidRDefault="0074572D" w:rsidP="0074572D">
            <w:pPr>
              <w:spacing w:after="200"/>
              <w:ind w:left="58"/>
              <w:rPr>
                <w:spacing w:val="-4"/>
                <w:lang w:val="es-ES_tradnl"/>
              </w:rPr>
            </w:pPr>
            <w:r w:rsidRPr="002852B2">
              <w:rPr>
                <w:spacing w:val="-4"/>
                <w:lang w:val="es-ES_tradnl"/>
              </w:rPr>
              <w:t>Los Licitantes que tengan previsto subcontratar más del 10 % del volumen total de los trabajos deberán especificar, en la Carta de la Oferta, la/s actividad/es o las partes de los trabajos que subcontratarán, e incluir detalles completos de los subcontratistas, sus calificaciones y su experiencia. Las calificaciones y la experiencia de los subcontratistas deberán cumplir con los criterios mínimos establecidos para los trabajos que se prevé subcontratar; de lo contrario, no podrán participar.</w:t>
            </w:r>
          </w:p>
          <w:p w14:paraId="05AA0BED" w14:textId="77777777" w:rsidR="0074572D" w:rsidRPr="002852B2" w:rsidRDefault="0074572D" w:rsidP="0074572D">
            <w:pPr>
              <w:spacing w:after="200"/>
              <w:ind w:left="58"/>
              <w:rPr>
                <w:spacing w:val="-4"/>
                <w:lang w:val="es-ES_tradnl"/>
              </w:rPr>
            </w:pPr>
            <w:r w:rsidRPr="002852B2">
              <w:rPr>
                <w:spacing w:val="-4"/>
                <w:lang w:val="es-ES_tradnl"/>
              </w:rPr>
              <w:t>Las calificaciones y la experiencia de los subcontratistas no se tendrán en cuenta para la evaluación del Licitante. El Licitante, por sí mismo, debe cumplir con los criterios de calificación (al margen de las calificaciones y la experiencia de los subcontratistas propuestos).</w:t>
            </w:r>
          </w:p>
        </w:tc>
      </w:tr>
      <w:tr w:rsidR="0074572D" w:rsidRPr="002852B2" w14:paraId="47187F29" w14:textId="77777777" w:rsidTr="00AA7CAF">
        <w:tblPrEx>
          <w:tblBorders>
            <w:insideH w:val="single" w:sz="8" w:space="0" w:color="000000"/>
          </w:tblBorders>
        </w:tblPrEx>
        <w:tc>
          <w:tcPr>
            <w:tcW w:w="1620" w:type="dxa"/>
          </w:tcPr>
          <w:p w14:paraId="53618EDF" w14:textId="77777777" w:rsidR="0074572D" w:rsidRPr="00303B67" w:rsidRDefault="0074572D" w:rsidP="00303B67">
            <w:pPr>
              <w:spacing w:before="120" w:after="120"/>
              <w:jc w:val="left"/>
              <w:rPr>
                <w:color w:val="000000"/>
                <w:lang w:val="es-ES_tradnl"/>
              </w:rPr>
            </w:pPr>
            <w:r w:rsidRPr="002852B2">
              <w:rPr>
                <w:b/>
                <w:color w:val="000000"/>
                <w:lang w:val="es-ES_tradnl"/>
              </w:rPr>
              <w:t>IAL 42.1 y 42.</w:t>
            </w:r>
            <w:r w:rsidR="00303B67">
              <w:rPr>
                <w:b/>
                <w:color w:val="000000"/>
                <w:lang w:val="es-ES_tradnl"/>
              </w:rPr>
              <w:t>2</w:t>
            </w:r>
          </w:p>
        </w:tc>
        <w:tc>
          <w:tcPr>
            <w:tcW w:w="8020" w:type="dxa"/>
          </w:tcPr>
          <w:p w14:paraId="60B2D168" w14:textId="77777777" w:rsidR="0074572D" w:rsidRPr="009B431F" w:rsidRDefault="00C307E9" w:rsidP="00A714CE">
            <w:pPr>
              <w:tabs>
                <w:tab w:val="right" w:pos="7254"/>
              </w:tabs>
              <w:spacing w:before="120" w:after="120"/>
              <w:rPr>
                <w:lang w:val="es-ES_tradnl"/>
              </w:rPr>
            </w:pPr>
            <w:r w:rsidRPr="009B431F">
              <w:rPr>
                <w:lang w:val="es-ES_tradnl"/>
              </w:rPr>
              <w:t>NO APLICA</w:t>
            </w:r>
          </w:p>
        </w:tc>
      </w:tr>
    </w:tbl>
    <w:p w14:paraId="11D335D1" w14:textId="77777777" w:rsidR="00BD0A01" w:rsidRPr="002852B2" w:rsidRDefault="00BD0A01">
      <w:pPr>
        <w:pStyle w:val="Piedepgina"/>
        <w:rPr>
          <w:lang w:val="es-ES_tradnl"/>
        </w:rPr>
        <w:sectPr w:rsidR="00BD0A01" w:rsidRPr="002852B2" w:rsidSect="00CE57E2">
          <w:headerReference w:type="even" r:id="rId14"/>
          <w:headerReference w:type="default" r:id="rId15"/>
          <w:headerReference w:type="first" r:id="rId16"/>
          <w:endnotePr>
            <w:numFmt w:val="decimal"/>
          </w:endnotePr>
          <w:type w:val="oddPage"/>
          <w:pgSz w:w="11906" w:h="16838" w:code="9"/>
          <w:pgMar w:top="1440" w:right="1440" w:bottom="1440" w:left="1800" w:header="720" w:footer="720" w:gutter="0"/>
          <w:cols w:space="720"/>
          <w:titlePg/>
          <w:docGrid w:linePitch="326"/>
        </w:sectPr>
      </w:pPr>
    </w:p>
    <w:p w14:paraId="6EC4584F" w14:textId="77777777" w:rsidR="00BD0A01" w:rsidRPr="002852B2" w:rsidRDefault="00BD0A01" w:rsidP="004D79C7">
      <w:pPr>
        <w:pStyle w:val="TOC1-2"/>
        <w:rPr>
          <w:lang w:val="es-ES_tradnl"/>
        </w:rPr>
      </w:pPr>
    </w:p>
    <w:tbl>
      <w:tblPr>
        <w:tblW w:w="0" w:type="auto"/>
        <w:tblInd w:w="108" w:type="dxa"/>
        <w:tblLayout w:type="fixed"/>
        <w:tblLook w:val="0000" w:firstRow="0" w:lastRow="0" w:firstColumn="0" w:lastColumn="0" w:noHBand="0" w:noVBand="0"/>
      </w:tblPr>
      <w:tblGrid>
        <w:gridCol w:w="9090"/>
      </w:tblGrid>
      <w:tr w:rsidR="00BD0A01" w:rsidRPr="002852B2" w14:paraId="337FBAB0" w14:textId="77777777">
        <w:trPr>
          <w:cantSplit/>
          <w:trHeight w:val="1260"/>
        </w:trPr>
        <w:tc>
          <w:tcPr>
            <w:tcW w:w="9090" w:type="dxa"/>
            <w:tcBorders>
              <w:top w:val="nil"/>
            </w:tcBorders>
            <w:vAlign w:val="center"/>
          </w:tcPr>
          <w:p w14:paraId="7D7CB02D" w14:textId="77777777" w:rsidR="00BD0A01" w:rsidRPr="002852B2" w:rsidRDefault="00BD0A01" w:rsidP="00B81AA8">
            <w:pPr>
              <w:pStyle w:val="TOC1-2"/>
              <w:outlineLvl w:val="1"/>
              <w:rPr>
                <w:sz w:val="28"/>
                <w:lang w:val="es-ES_tradnl"/>
              </w:rPr>
            </w:pPr>
            <w:bookmarkStart w:id="434" w:name="_Toc101929323"/>
            <w:bookmarkStart w:id="435" w:name="_Toc473824279"/>
            <w:bookmarkStart w:id="436" w:name="_Toc485811513"/>
            <w:bookmarkStart w:id="437" w:name="_Toc526875209"/>
            <w:bookmarkStart w:id="438" w:name="_Toc526875224"/>
            <w:bookmarkStart w:id="439" w:name="_Toc526876920"/>
            <w:r w:rsidRPr="002852B2">
              <w:rPr>
                <w:lang w:val="es-ES_tradnl"/>
              </w:rPr>
              <w:t>Sección III.</w:t>
            </w:r>
            <w:r w:rsidR="00781B39" w:rsidRPr="002852B2">
              <w:rPr>
                <w:lang w:val="es-ES_tradnl"/>
              </w:rPr>
              <w:t xml:space="preserve"> </w:t>
            </w:r>
            <w:r w:rsidRPr="002852B2">
              <w:rPr>
                <w:i/>
                <w:lang w:val="es-ES_tradnl"/>
              </w:rPr>
              <w:t xml:space="preserve">Criterios de </w:t>
            </w:r>
            <w:r w:rsidR="00875E16">
              <w:rPr>
                <w:i/>
                <w:lang w:val="es-ES_tradnl"/>
              </w:rPr>
              <w:t>E</w:t>
            </w:r>
            <w:r w:rsidRPr="002852B2">
              <w:rPr>
                <w:i/>
                <w:lang w:val="es-ES_tradnl"/>
              </w:rPr>
              <w:t xml:space="preserve">valuación y </w:t>
            </w:r>
            <w:r w:rsidR="00875E16">
              <w:rPr>
                <w:i/>
                <w:lang w:val="es-ES_tradnl"/>
              </w:rPr>
              <w:t>C</w:t>
            </w:r>
            <w:r w:rsidRPr="002852B2">
              <w:rPr>
                <w:i/>
                <w:lang w:val="es-ES_tradnl"/>
              </w:rPr>
              <w:t>alificación</w:t>
            </w:r>
            <w:bookmarkStart w:id="440" w:name="_Toc41971243"/>
            <w:bookmarkStart w:id="441" w:name="_Toc101929324"/>
            <w:bookmarkEnd w:id="434"/>
            <w:r w:rsidRPr="002852B2">
              <w:rPr>
                <w:lang w:val="es-ES_tradnl"/>
              </w:rPr>
              <w:br/>
            </w:r>
            <w:r w:rsidRPr="002852B2">
              <w:rPr>
                <w:i/>
                <w:lang w:val="es-ES_tradnl"/>
              </w:rPr>
              <w:t>(sin Precalificación)</w:t>
            </w:r>
            <w:bookmarkEnd w:id="435"/>
            <w:bookmarkEnd w:id="436"/>
            <w:bookmarkEnd w:id="437"/>
            <w:bookmarkEnd w:id="438"/>
            <w:bookmarkEnd w:id="439"/>
            <w:bookmarkEnd w:id="440"/>
            <w:bookmarkEnd w:id="441"/>
          </w:p>
        </w:tc>
      </w:tr>
    </w:tbl>
    <w:p w14:paraId="4629D405" w14:textId="77777777" w:rsidR="00BD0A01" w:rsidRPr="002852B2" w:rsidRDefault="00BD0A01">
      <w:pPr>
        <w:pStyle w:val="Subttulo"/>
        <w:jc w:val="both"/>
        <w:rPr>
          <w:b w:val="0"/>
          <w:sz w:val="24"/>
          <w:lang w:val="es-ES_tradnl"/>
        </w:rPr>
      </w:pPr>
    </w:p>
    <w:p w14:paraId="4DB794BD" w14:textId="77777777" w:rsidR="00BD0A01" w:rsidRPr="002852B2" w:rsidRDefault="00BD0A01">
      <w:pPr>
        <w:pStyle w:val="Textoindependiente"/>
        <w:rPr>
          <w:lang w:val="es-ES_tradnl"/>
        </w:rPr>
      </w:pPr>
      <w:r w:rsidRPr="002852B2">
        <w:rPr>
          <w:lang w:val="es-ES_tradnl"/>
        </w:rPr>
        <w:t>Esta sección contiene todos los criterios que deberá usar el Contratante en la evaluación de las Ofertas y la calificación de los Licitantes.</w:t>
      </w:r>
      <w:r w:rsidR="00781B39" w:rsidRPr="002852B2">
        <w:rPr>
          <w:lang w:val="es-ES_tradnl"/>
        </w:rPr>
        <w:t xml:space="preserve"> </w:t>
      </w:r>
      <w:r w:rsidRPr="002852B2">
        <w:rPr>
          <w:lang w:val="es-ES_tradnl"/>
        </w:rPr>
        <w:t xml:space="preserve">De conformidad con las cláusulas 35 y 37 de las IAL, no se usarán otros factores, métodos ni criterios. El Licitante proporcionará toda la información solicitada en los formularios que se incluyen en la </w:t>
      </w:r>
      <w:r w:rsidR="00875E16">
        <w:rPr>
          <w:lang w:val="es-ES_tradnl"/>
        </w:rPr>
        <w:t>S</w:t>
      </w:r>
      <w:r w:rsidRPr="002852B2">
        <w:rPr>
          <w:lang w:val="es-ES_tradnl"/>
        </w:rPr>
        <w:t>ección IV, Formularios de la Oferta.</w:t>
      </w:r>
    </w:p>
    <w:p w14:paraId="16D1F719" w14:textId="77777777" w:rsidR="00BD0A01" w:rsidRPr="002852B2" w:rsidRDefault="00BD0A01">
      <w:pPr>
        <w:pStyle w:val="Textoindependiente"/>
        <w:rPr>
          <w:lang w:val="es-ES_tradnl"/>
        </w:rPr>
      </w:pPr>
    </w:p>
    <w:p w14:paraId="100124CB" w14:textId="77777777" w:rsidR="00BD0A01" w:rsidRPr="002852B2" w:rsidRDefault="00BD0A01" w:rsidP="00BD0A01">
      <w:pPr>
        <w:pStyle w:val="Textoindependiente"/>
        <w:rPr>
          <w:b/>
          <w:bCs/>
          <w:iCs/>
          <w:lang w:val="es-ES_tradnl"/>
        </w:rPr>
      </w:pPr>
      <w:r w:rsidRPr="002852B2">
        <w:rPr>
          <w:lang w:val="es-ES_tradnl"/>
        </w:rPr>
        <w:t>Cuando deban indicar un monto monetario, los Licitantes deberán consignar el equivalente en dólares estadounidenses calculado con el tipo de cambio determinado de la siguiente manera:</w:t>
      </w:r>
    </w:p>
    <w:p w14:paraId="16ED47C1" w14:textId="77777777" w:rsidR="00BD0A01" w:rsidRPr="002852B2" w:rsidRDefault="00BD0A01">
      <w:pPr>
        <w:pStyle w:val="Textoindependiente"/>
        <w:ind w:left="720"/>
        <w:rPr>
          <w:b/>
          <w:bCs/>
          <w:iCs/>
          <w:lang w:val="es-ES_tradnl"/>
        </w:rPr>
      </w:pPr>
      <w:r w:rsidRPr="002852B2">
        <w:rPr>
          <w:lang w:val="es-ES_tradnl"/>
        </w:rPr>
        <w:t>-Para la facturación media anual de construcción o los datos financieros requeridos para cada año: tipo de cambio vigente al último día del año calendario correspondiente (en el que deban convertirse los montos para dicho año) originalmente establecido.</w:t>
      </w:r>
    </w:p>
    <w:p w14:paraId="27E67FF2" w14:textId="77777777" w:rsidR="00BD0A01" w:rsidRPr="002852B2" w:rsidRDefault="00BD0A01">
      <w:pPr>
        <w:pStyle w:val="Textoindependiente"/>
        <w:ind w:firstLine="720"/>
        <w:rPr>
          <w:b/>
          <w:bCs/>
          <w:iCs/>
          <w:lang w:val="es-ES_tradnl"/>
        </w:rPr>
      </w:pPr>
      <w:r w:rsidRPr="002852B2">
        <w:rPr>
          <w:lang w:val="es-ES_tradnl"/>
        </w:rPr>
        <w:t>-Valor de Contrato único: tipo de cambio vigente a la fecha del Contrato.</w:t>
      </w:r>
    </w:p>
    <w:p w14:paraId="50C72FAB" w14:textId="77777777" w:rsidR="00BD0A01" w:rsidRPr="002852B2" w:rsidRDefault="00BD0A01" w:rsidP="00BD0A01">
      <w:pPr>
        <w:pStyle w:val="Textoindependiente"/>
        <w:rPr>
          <w:lang w:val="es-ES_tradnl"/>
        </w:rPr>
      </w:pPr>
      <w:r w:rsidRPr="002852B2">
        <w:rPr>
          <w:lang w:val="es-ES_tradnl"/>
        </w:rPr>
        <w:t>Los tipos de cambio se obtendrán de la fuente públicamente disponible identificada en la cláusula 32.1 de las IAL. El Contratante podrá corregir cualquier error en la determinación de los tipos de cambio de la Oferta.</w:t>
      </w:r>
    </w:p>
    <w:p w14:paraId="047C9B46" w14:textId="77777777" w:rsidR="00BD0A01" w:rsidRPr="002852B2" w:rsidRDefault="00BD0A01">
      <w:pPr>
        <w:pStyle w:val="Subttulo"/>
        <w:jc w:val="both"/>
        <w:rPr>
          <w:b w:val="0"/>
          <w:sz w:val="24"/>
          <w:lang w:val="es-ES_tradnl"/>
        </w:rPr>
      </w:pPr>
    </w:p>
    <w:p w14:paraId="3B5D9257" w14:textId="77777777" w:rsidR="00BD0A01" w:rsidRPr="002852B2" w:rsidRDefault="00BD0A01">
      <w:pPr>
        <w:jc w:val="left"/>
        <w:rPr>
          <w:sz w:val="28"/>
          <w:lang w:val="es-ES_tradnl"/>
        </w:rPr>
      </w:pPr>
    </w:p>
    <w:p w14:paraId="0FC3D924" w14:textId="77777777" w:rsidR="00BD0A01" w:rsidRPr="002852B2" w:rsidRDefault="00BD0A01">
      <w:pPr>
        <w:jc w:val="left"/>
        <w:rPr>
          <w:b/>
          <w:sz w:val="28"/>
          <w:lang w:val="es-ES_tradnl"/>
        </w:rPr>
      </w:pPr>
    </w:p>
    <w:p w14:paraId="676E0322" w14:textId="77777777" w:rsidR="00722042" w:rsidRDefault="00722042" w:rsidP="00BD0A01">
      <w:pPr>
        <w:jc w:val="left"/>
        <w:rPr>
          <w:lang w:val="es-ES_tradnl"/>
        </w:rPr>
      </w:pPr>
    </w:p>
    <w:p w14:paraId="027B0D04" w14:textId="77777777" w:rsidR="00722042" w:rsidRDefault="00722042" w:rsidP="00BD0A01">
      <w:pPr>
        <w:jc w:val="left"/>
        <w:rPr>
          <w:lang w:val="es-ES_tradnl"/>
        </w:rPr>
      </w:pPr>
    </w:p>
    <w:p w14:paraId="45AF07E1" w14:textId="77777777" w:rsidR="00722042" w:rsidRDefault="00722042" w:rsidP="00BD0A01">
      <w:pPr>
        <w:jc w:val="left"/>
        <w:rPr>
          <w:lang w:val="es-ES_tradnl"/>
        </w:rPr>
      </w:pPr>
    </w:p>
    <w:p w14:paraId="66CE09C5" w14:textId="77777777" w:rsidR="00722042" w:rsidRDefault="00722042" w:rsidP="00BD0A01">
      <w:pPr>
        <w:jc w:val="left"/>
        <w:rPr>
          <w:lang w:val="es-ES_tradnl"/>
        </w:rPr>
      </w:pPr>
    </w:p>
    <w:p w14:paraId="0959C2E8" w14:textId="77777777" w:rsidR="00722042" w:rsidRDefault="00722042" w:rsidP="00BD0A01">
      <w:pPr>
        <w:jc w:val="left"/>
        <w:rPr>
          <w:lang w:val="es-ES_tradnl"/>
        </w:rPr>
      </w:pPr>
    </w:p>
    <w:p w14:paraId="5396E6D1" w14:textId="77777777" w:rsidR="00722042" w:rsidRDefault="00722042" w:rsidP="00BD0A01">
      <w:pPr>
        <w:jc w:val="left"/>
        <w:rPr>
          <w:lang w:val="es-ES_tradnl"/>
        </w:rPr>
      </w:pPr>
    </w:p>
    <w:p w14:paraId="5F21C407" w14:textId="77777777" w:rsidR="00722042" w:rsidRDefault="00722042" w:rsidP="00BD0A01">
      <w:pPr>
        <w:jc w:val="left"/>
        <w:rPr>
          <w:lang w:val="es-ES_tradnl"/>
        </w:rPr>
      </w:pPr>
    </w:p>
    <w:p w14:paraId="2D6A3429" w14:textId="77777777" w:rsidR="00722042" w:rsidRDefault="00722042" w:rsidP="00BD0A01">
      <w:pPr>
        <w:jc w:val="left"/>
        <w:rPr>
          <w:lang w:val="es-ES_tradnl"/>
        </w:rPr>
      </w:pPr>
    </w:p>
    <w:p w14:paraId="5E5FC6C9" w14:textId="77777777" w:rsidR="00722042" w:rsidRDefault="00BD0A01" w:rsidP="00BD0A01">
      <w:pPr>
        <w:jc w:val="left"/>
        <w:rPr>
          <w:lang w:val="es-ES_tradnl"/>
        </w:rPr>
      </w:pPr>
      <w:r w:rsidRPr="002852B2">
        <w:rPr>
          <w:lang w:val="es-ES_tradnl"/>
        </w:rPr>
        <w:br w:type="page"/>
      </w:r>
    </w:p>
    <w:p w14:paraId="1B59E836" w14:textId="77777777" w:rsidR="00722042" w:rsidRDefault="00722042" w:rsidP="00BD0A01">
      <w:pPr>
        <w:jc w:val="left"/>
        <w:rPr>
          <w:lang w:val="es-ES_tradnl"/>
        </w:rPr>
      </w:pPr>
    </w:p>
    <w:p w14:paraId="632E1544" w14:textId="77777777" w:rsidR="00BD0A01" w:rsidRPr="00712E1B" w:rsidRDefault="00BD0A01" w:rsidP="00BD0A01">
      <w:pPr>
        <w:jc w:val="left"/>
        <w:rPr>
          <w:color w:val="FF0000"/>
          <w:sz w:val="28"/>
          <w:lang w:val="es-ES_tradnl"/>
        </w:rPr>
      </w:pPr>
      <w:r w:rsidRPr="002852B2">
        <w:rPr>
          <w:b/>
          <w:sz w:val="28"/>
          <w:lang w:val="es-ES_tradnl"/>
        </w:rPr>
        <w:t>1.        Preferencia nacional</w:t>
      </w:r>
      <w:r w:rsidR="00712E1B">
        <w:rPr>
          <w:b/>
          <w:sz w:val="28"/>
          <w:lang w:val="es-ES_tradnl"/>
        </w:rPr>
        <w:t xml:space="preserve"> </w:t>
      </w:r>
      <w:r w:rsidR="00712E1B">
        <w:rPr>
          <w:b/>
          <w:color w:val="FF0000"/>
          <w:sz w:val="28"/>
          <w:lang w:val="es-ES_tradnl"/>
        </w:rPr>
        <w:t>NO APLICA</w:t>
      </w:r>
    </w:p>
    <w:p w14:paraId="79F2ADA3" w14:textId="77777777" w:rsidR="00BD0A01" w:rsidRPr="002852B2" w:rsidRDefault="00BD0A01" w:rsidP="00BD0A01">
      <w:pPr>
        <w:jc w:val="left"/>
        <w:rPr>
          <w:sz w:val="28"/>
          <w:lang w:val="es-ES_tradnl"/>
        </w:rPr>
      </w:pPr>
    </w:p>
    <w:p w14:paraId="6DFC418B" w14:textId="77777777" w:rsidR="00BD0A01" w:rsidRPr="002852B2" w:rsidRDefault="00BD0A01" w:rsidP="00BD0A01">
      <w:pPr>
        <w:jc w:val="left"/>
        <w:rPr>
          <w:szCs w:val="24"/>
          <w:lang w:val="es-ES_tradnl"/>
        </w:rPr>
      </w:pPr>
    </w:p>
    <w:p w14:paraId="016B711A" w14:textId="77777777" w:rsidR="00BD0A01" w:rsidRPr="002852B2" w:rsidRDefault="00BD0A01" w:rsidP="00232FCF">
      <w:pPr>
        <w:rPr>
          <w:szCs w:val="24"/>
          <w:lang w:val="es-ES_tradnl"/>
        </w:rPr>
      </w:pPr>
      <w:r w:rsidRPr="002852B2">
        <w:rPr>
          <w:lang w:val="es-ES_tradnl"/>
        </w:rPr>
        <w:t>Deberá otorgarse a los contratistas nacionales un margen de preferencia del 7,5 % (</w:t>
      </w:r>
      <w:proofErr w:type="gramStart"/>
      <w:r w:rsidRPr="002852B2">
        <w:rPr>
          <w:lang w:val="es-ES_tradnl"/>
        </w:rPr>
        <w:t>siete</w:t>
      </w:r>
      <w:r w:rsidR="00CD35D2">
        <w:rPr>
          <w:lang w:val="es-ES_tradnl"/>
        </w:rPr>
        <w:t xml:space="preserve"> </w:t>
      </w:r>
      <w:r w:rsidRPr="002852B2">
        <w:rPr>
          <w:lang w:val="es-ES_tradnl"/>
        </w:rPr>
        <w:t>coma</w:t>
      </w:r>
      <w:proofErr w:type="gramEnd"/>
      <w:r w:rsidRPr="002852B2">
        <w:rPr>
          <w:lang w:val="es-ES_tradnl"/>
        </w:rPr>
        <w:t xml:space="preserve"> cinco por ciento) de conformidad con las siguientes disposiciones y sujeto a ellas:</w:t>
      </w:r>
      <w:r w:rsidRPr="002852B2">
        <w:rPr>
          <w:lang w:val="es-ES_tradnl"/>
        </w:rPr>
        <w:fldChar w:fldCharType="begin"/>
      </w:r>
      <w:r w:rsidRPr="002852B2">
        <w:rPr>
          <w:lang w:val="es-ES_tradnl"/>
        </w:rPr>
        <w:instrText>ADVANCE \D 6.0</w:instrText>
      </w:r>
      <w:r w:rsidRPr="002852B2">
        <w:rPr>
          <w:lang w:val="es-ES_tradnl"/>
        </w:rPr>
        <w:fldChar w:fldCharType="end"/>
      </w:r>
    </w:p>
    <w:p w14:paraId="11DEB2D0" w14:textId="77777777" w:rsidR="00BD0A01" w:rsidRPr="002852B2" w:rsidRDefault="00875E16" w:rsidP="00232FCF">
      <w:pPr>
        <w:spacing w:after="200"/>
        <w:ind w:left="720" w:hanging="720"/>
        <w:rPr>
          <w:szCs w:val="24"/>
          <w:lang w:val="es-ES_tradnl"/>
        </w:rPr>
      </w:pPr>
      <w:r>
        <w:rPr>
          <w:lang w:val="es-ES_tradnl"/>
        </w:rPr>
        <w:t>(</w:t>
      </w:r>
      <w:r w:rsidR="00BD0A01" w:rsidRPr="002852B2">
        <w:rPr>
          <w:lang w:val="es-ES_tradnl"/>
        </w:rPr>
        <w:t>a)</w:t>
      </w:r>
      <w:r w:rsidR="00BD0A01" w:rsidRPr="002852B2">
        <w:rPr>
          <w:lang w:val="es-ES_tradnl"/>
        </w:rPr>
        <w:tab/>
        <w:t>Los Contratistas que soliciten dicha preferencia deberán proporcionar, como parte de los datos requeridos para su calificación, la información, incluidos detalles inherentes a la titularidad, que se solicite para determinar si, de acuerdo con la clasificación establecida por el Prestatario y aceptada por el Banco, un Contratista o grupo de Contratistas en particular reúne o no los requisitos para acceder a una preferencia nacional. Los Documentos de Licitación deberán indicar de manera clara la preferencia y el método que se aplicará durante la evaluación y la comparación de las Ofertas a fin de hacer efectiva dicha preferencia.</w:t>
      </w:r>
    </w:p>
    <w:p w14:paraId="277E8A2A" w14:textId="77777777" w:rsidR="00BD0A01" w:rsidRPr="002852B2" w:rsidRDefault="00875E16" w:rsidP="00232FCF">
      <w:pPr>
        <w:ind w:left="720" w:hanging="720"/>
        <w:rPr>
          <w:szCs w:val="24"/>
          <w:lang w:val="es-ES_tradnl"/>
        </w:rPr>
      </w:pPr>
      <w:r>
        <w:rPr>
          <w:lang w:val="es-ES_tradnl"/>
        </w:rPr>
        <w:t>(</w:t>
      </w:r>
      <w:r w:rsidR="00BD0A01" w:rsidRPr="002852B2">
        <w:rPr>
          <w:lang w:val="es-ES_tradnl"/>
        </w:rPr>
        <w:t>b)</w:t>
      </w:r>
      <w:r w:rsidR="00BD0A01" w:rsidRPr="002852B2">
        <w:rPr>
          <w:lang w:val="es-ES_tradnl"/>
        </w:rPr>
        <w:tab/>
        <w:t>Una vez que el Prestatario haya recibido y examinado las Ofertas, las Ofertas que cumplan con los requisitos se clasificarán en los siguientes grupos:</w:t>
      </w:r>
    </w:p>
    <w:p w14:paraId="3C873FDE" w14:textId="77777777" w:rsidR="00BD0A01" w:rsidRPr="002852B2" w:rsidRDefault="00BD0A01" w:rsidP="00232FCF">
      <w:pPr>
        <w:ind w:left="1440" w:hanging="720"/>
        <w:rPr>
          <w:szCs w:val="24"/>
          <w:lang w:val="es-ES_tradnl"/>
        </w:rPr>
      </w:pPr>
      <w:r w:rsidRPr="002852B2">
        <w:rPr>
          <w:lang w:val="es-ES_tradnl"/>
        </w:rPr>
        <w:t xml:space="preserve"> </w:t>
      </w:r>
      <w:r w:rsidR="00875E16">
        <w:rPr>
          <w:lang w:val="es-ES_tradnl"/>
        </w:rPr>
        <w:t>(</w:t>
      </w:r>
      <w:r w:rsidRPr="002852B2">
        <w:rPr>
          <w:lang w:val="es-ES_tradnl"/>
        </w:rPr>
        <w:t>i)</w:t>
      </w:r>
      <w:r w:rsidRPr="002852B2">
        <w:rPr>
          <w:lang w:val="es-ES_tradnl"/>
        </w:rPr>
        <w:tab/>
        <w:t>Grupo A: Ofertas presentadas por Contratistas nacionales elegibles para la aplicación de la preferencia</w:t>
      </w:r>
    </w:p>
    <w:p w14:paraId="2BA9F83C" w14:textId="77777777" w:rsidR="00BD0A01" w:rsidRPr="002852B2" w:rsidRDefault="00BD0A01" w:rsidP="00232FCF">
      <w:pPr>
        <w:ind w:left="1440" w:hanging="720"/>
        <w:rPr>
          <w:szCs w:val="24"/>
          <w:lang w:val="es-ES_tradnl"/>
        </w:rPr>
      </w:pPr>
      <w:r w:rsidRPr="002852B2">
        <w:rPr>
          <w:lang w:val="es-ES_tradnl"/>
        </w:rPr>
        <w:t xml:space="preserve"> </w:t>
      </w:r>
      <w:r w:rsidR="00875E16">
        <w:rPr>
          <w:lang w:val="es-ES_tradnl"/>
        </w:rPr>
        <w:t>(</w:t>
      </w:r>
      <w:r w:rsidRPr="002852B2">
        <w:rPr>
          <w:lang w:val="es-ES_tradnl"/>
        </w:rPr>
        <w:t>ii)</w:t>
      </w:r>
      <w:r w:rsidRPr="002852B2">
        <w:rPr>
          <w:lang w:val="es-ES_tradnl"/>
        </w:rPr>
        <w:tab/>
        <w:t>Grupo B: Ofertas presentadas por otros Contratistas</w:t>
      </w:r>
      <w:r w:rsidRPr="002852B2">
        <w:rPr>
          <w:lang w:val="es-ES_tradnl"/>
        </w:rPr>
        <w:fldChar w:fldCharType="begin"/>
      </w:r>
      <w:r w:rsidRPr="002852B2">
        <w:rPr>
          <w:lang w:val="es-ES_tradnl"/>
        </w:rPr>
        <w:instrText>ADVANCE \D 6.0</w:instrText>
      </w:r>
      <w:r w:rsidRPr="002852B2">
        <w:rPr>
          <w:lang w:val="es-ES_tradnl"/>
        </w:rPr>
        <w:fldChar w:fldCharType="end"/>
      </w:r>
    </w:p>
    <w:p w14:paraId="32A4EA04" w14:textId="77777777" w:rsidR="00BD0A01" w:rsidRPr="002852B2" w:rsidRDefault="00BD0A01" w:rsidP="00232FCF">
      <w:pPr>
        <w:rPr>
          <w:b/>
          <w:szCs w:val="24"/>
          <w:lang w:val="es-ES_tradnl"/>
        </w:rPr>
      </w:pPr>
      <w:r w:rsidRPr="002852B2">
        <w:rPr>
          <w:lang w:val="es-ES_tradnl"/>
        </w:rPr>
        <w:t>En un primer paso de evaluación, se compararán todas las Ofertas evaluadas de cada grupo a fin de determinar la más baja y, a continuación, se compararán las Ofertas evaluadas como las más bajas de cada grupo entre sí. Si, como resultado de esta comparación, la Oferta del grupo A es la más baja, se la seleccionará para la adjudicación. Por su parte, si se determina que la Oferta más baja pertenece al grupo B, en un segundo paso de evaluación, se compararán todas las Ofertas del grupo B con la Oferta evaluada como la más baja del grupo A. Exclusivamente a los fines de esta nueva comparación, se agregará al precio evaluado de cada Oferta del grupo B un monto equivalente al 7,5 % (siete coma cinco por ciento) del Precio de la Oferta correspondiente, con las correcciones de los errores aritméticos, incluyendo los descuentos incondicionales, pero excluyendo los Montos Provisionales y el costo de los Trabajos por Día, si lo hubiere. Si se determina que la Oferta del grupo A es la más baja, se la seleccionará para la adjudicación. De lo contrario, se seleccionará la oferta evaluada como la más baja del grupo B, en función del primer paso de evaluación.</w:t>
      </w:r>
    </w:p>
    <w:p w14:paraId="7BB27B95" w14:textId="77777777" w:rsidR="00BD0A01" w:rsidRPr="002852B2" w:rsidRDefault="00BD0A01">
      <w:pPr>
        <w:jc w:val="left"/>
        <w:rPr>
          <w:b/>
          <w:sz w:val="28"/>
          <w:lang w:val="es-ES_tradnl"/>
        </w:rPr>
      </w:pPr>
    </w:p>
    <w:p w14:paraId="093C050F" w14:textId="77777777" w:rsidR="00BD0A01" w:rsidRPr="002852B2" w:rsidRDefault="00BD0A01">
      <w:pPr>
        <w:jc w:val="left"/>
        <w:rPr>
          <w:b/>
          <w:sz w:val="28"/>
          <w:lang w:val="es-ES_tradnl"/>
        </w:rPr>
      </w:pPr>
      <w:r w:rsidRPr="002852B2">
        <w:rPr>
          <w:lang w:val="es-ES_tradnl"/>
        </w:rPr>
        <w:br w:type="page"/>
      </w:r>
    </w:p>
    <w:p w14:paraId="5E9AC2B9" w14:textId="77777777" w:rsidR="00BD0A01" w:rsidRPr="002852B2" w:rsidRDefault="00BD0A01">
      <w:pPr>
        <w:jc w:val="left"/>
        <w:rPr>
          <w:b/>
          <w:sz w:val="28"/>
          <w:lang w:val="es-ES_tradnl"/>
        </w:rPr>
      </w:pPr>
      <w:r w:rsidRPr="002852B2">
        <w:rPr>
          <w:b/>
          <w:sz w:val="28"/>
          <w:lang w:val="es-ES_tradnl"/>
        </w:rPr>
        <w:t>2.</w:t>
      </w:r>
      <w:r w:rsidRPr="002852B2">
        <w:rPr>
          <w:b/>
          <w:sz w:val="28"/>
          <w:lang w:val="es-ES_tradnl"/>
        </w:rPr>
        <w:tab/>
        <w:t xml:space="preserve">Evaluación </w:t>
      </w:r>
    </w:p>
    <w:p w14:paraId="722D2ED6" w14:textId="77777777" w:rsidR="00BD0A01" w:rsidRPr="002852B2" w:rsidRDefault="00BD0A01">
      <w:pPr>
        <w:jc w:val="left"/>
        <w:rPr>
          <w:sz w:val="28"/>
          <w:lang w:val="es-ES_tradnl"/>
        </w:rPr>
      </w:pPr>
    </w:p>
    <w:p w14:paraId="4A6ABCB4" w14:textId="30830AF5" w:rsidR="00BD0A01" w:rsidRPr="002852B2" w:rsidRDefault="00EB01AE">
      <w:pPr>
        <w:pStyle w:val="Piedepgina"/>
        <w:ind w:left="720"/>
        <w:rPr>
          <w:sz w:val="24"/>
          <w:lang w:val="es-ES_tradnl"/>
        </w:rPr>
      </w:pPr>
      <w:r w:rsidRPr="002852B2">
        <w:rPr>
          <w:sz w:val="24"/>
          <w:lang w:val="es-ES_tradnl"/>
        </w:rPr>
        <w:t xml:space="preserve">Además de los criterios que se señalan en la cláusula 35.2 </w:t>
      </w:r>
      <w:r>
        <w:rPr>
          <w:sz w:val="24"/>
          <w:lang w:val="es-ES_tradnl"/>
        </w:rPr>
        <w:t>(</w:t>
      </w:r>
      <w:r w:rsidRPr="002852B2">
        <w:rPr>
          <w:sz w:val="24"/>
          <w:lang w:val="es-ES_tradnl"/>
        </w:rPr>
        <w:t xml:space="preserve">a) </w:t>
      </w:r>
      <w:r w:rsidR="00C8236B">
        <w:rPr>
          <w:sz w:val="24"/>
          <w:lang w:val="es-ES_tradnl"/>
        </w:rPr>
        <w:t>y</w:t>
      </w:r>
      <w:r w:rsidRPr="002852B2">
        <w:rPr>
          <w:sz w:val="24"/>
          <w:lang w:val="es-ES_tradnl"/>
        </w:rPr>
        <w:t xml:space="preserve"> </w:t>
      </w:r>
      <w:r>
        <w:rPr>
          <w:sz w:val="24"/>
          <w:lang w:val="es-ES_tradnl"/>
        </w:rPr>
        <w:t>(</w:t>
      </w:r>
      <w:r w:rsidRPr="002852B2">
        <w:rPr>
          <w:sz w:val="24"/>
          <w:lang w:val="es-ES_tradnl"/>
        </w:rPr>
        <w:t>e) de las IAL, se aplicarán las siguientes disposiciones:</w:t>
      </w:r>
    </w:p>
    <w:p w14:paraId="7BD6340E" w14:textId="77777777" w:rsidR="00BD0A01" w:rsidRPr="002852B2" w:rsidRDefault="00BD0A01">
      <w:pPr>
        <w:pStyle w:val="Piedepgina"/>
        <w:ind w:left="720"/>
        <w:rPr>
          <w:lang w:val="es-ES_tradnl"/>
        </w:rPr>
      </w:pPr>
    </w:p>
    <w:p w14:paraId="63980827" w14:textId="77777777" w:rsidR="00BD0A01" w:rsidRDefault="00BD0A01" w:rsidP="00AB0489">
      <w:pPr>
        <w:ind w:left="709"/>
        <w:jc w:val="left"/>
        <w:rPr>
          <w:b/>
          <w:lang w:val="es-ES_tradnl"/>
        </w:rPr>
      </w:pPr>
      <w:r w:rsidRPr="002852B2">
        <w:rPr>
          <w:b/>
          <w:lang w:val="es-ES_tradnl"/>
        </w:rPr>
        <w:t>2.1</w:t>
      </w:r>
      <w:r w:rsidRPr="002852B2">
        <w:rPr>
          <w:lang w:val="es-ES_tradnl"/>
        </w:rPr>
        <w:tab/>
      </w:r>
      <w:r w:rsidRPr="002852B2">
        <w:rPr>
          <w:b/>
          <w:lang w:val="es-ES_tradnl"/>
        </w:rPr>
        <w:t>Evaluación de la adecuación de la Propuesta Técnica a los requisitos</w:t>
      </w:r>
    </w:p>
    <w:p w14:paraId="20420820" w14:textId="520744D0" w:rsidR="00712E1B" w:rsidRPr="002852B2" w:rsidRDefault="00712E1B" w:rsidP="00AB0489">
      <w:pPr>
        <w:pStyle w:val="Prrafodelista"/>
        <w:ind w:left="1440"/>
        <w:jc w:val="both"/>
        <w:rPr>
          <w:lang w:val="es-ES_tradnl"/>
        </w:rPr>
      </w:pPr>
      <w:r w:rsidRPr="00FC6A8B">
        <w:t>La evaluación de la Propuesta Técnica incluirá la evaluación de la capacidad técnica del Licitante para movilizar equipos y personal clave de tal manera que la ejecución del contrato sea consistente con su propuesta en cuanto a metodología, calendarios y origen de los materiales en el detalle suficiente de acuerdo a los requisitos estipulados en la Sección VI (Requisitos del Contratante)</w:t>
      </w:r>
    </w:p>
    <w:p w14:paraId="203E6B73" w14:textId="77777777" w:rsidR="00BD0A01" w:rsidRPr="002852B2" w:rsidRDefault="00BD0A01" w:rsidP="00006533">
      <w:pPr>
        <w:pStyle w:val="Outline4"/>
        <w:rPr>
          <w:lang w:val="es-ES_tradnl"/>
        </w:rPr>
      </w:pPr>
    </w:p>
    <w:p w14:paraId="234BAFF3" w14:textId="0DE8FBC6" w:rsidR="00BD0A01" w:rsidRPr="002852B2" w:rsidRDefault="00BD0A01" w:rsidP="00006533">
      <w:pPr>
        <w:pStyle w:val="Outline4"/>
        <w:rPr>
          <w:lang w:val="es-ES_tradnl"/>
        </w:rPr>
      </w:pPr>
      <w:r w:rsidRPr="002852B2">
        <w:rPr>
          <w:b/>
          <w:lang w:val="es-ES_tradnl"/>
        </w:rPr>
        <w:t>2.2</w:t>
      </w:r>
      <w:r w:rsidRPr="002852B2">
        <w:rPr>
          <w:b/>
          <w:lang w:val="es-ES_tradnl"/>
        </w:rPr>
        <w:tab/>
        <w:t>Los</w:t>
      </w:r>
      <w:r w:rsidRPr="002852B2">
        <w:rPr>
          <w:lang w:val="es-ES_tradnl"/>
        </w:rPr>
        <w:t xml:space="preserve"> </w:t>
      </w:r>
      <w:r w:rsidRPr="002852B2">
        <w:rPr>
          <w:b/>
          <w:lang w:val="es-ES_tradnl"/>
        </w:rPr>
        <w:t>Contratos múltiples</w:t>
      </w:r>
      <w:r w:rsidRPr="002852B2">
        <w:rPr>
          <w:lang w:val="es-ES_tradnl"/>
        </w:rPr>
        <w:t>, si se permiten según lo estipulado en la cláusula 35.4 de las IAL, se evaluarán de la siguiente forma:</w:t>
      </w:r>
      <w:r w:rsidR="00712E1B">
        <w:rPr>
          <w:lang w:val="es-ES_tradnl"/>
        </w:rPr>
        <w:t xml:space="preserve"> </w:t>
      </w:r>
      <w:r w:rsidR="00712E1B" w:rsidRPr="00F867DD">
        <w:rPr>
          <w:b/>
          <w:color w:val="FF0000"/>
          <w:lang w:val="es-ES_tradnl"/>
        </w:rPr>
        <w:t>NO APLICA</w:t>
      </w:r>
      <w:r w:rsidR="00F867DD">
        <w:rPr>
          <w:b/>
          <w:color w:val="FF0000"/>
          <w:lang w:val="es-ES_tradnl"/>
        </w:rPr>
        <w:t>.</w:t>
      </w:r>
    </w:p>
    <w:p w14:paraId="29A9BADF" w14:textId="77777777" w:rsidR="00BD0A01" w:rsidRPr="002852B2" w:rsidRDefault="00BD0A01">
      <w:pPr>
        <w:ind w:left="1440" w:hanging="720"/>
        <w:jc w:val="left"/>
        <w:rPr>
          <w:lang w:val="es-ES_tradnl"/>
        </w:rPr>
      </w:pPr>
    </w:p>
    <w:p w14:paraId="6F72BC53" w14:textId="7A772CCD" w:rsidR="00BD0A01" w:rsidRPr="00AB0489" w:rsidRDefault="00BD0A01" w:rsidP="00F867DD">
      <w:pPr>
        <w:pStyle w:val="Outline4"/>
        <w:rPr>
          <w:b/>
          <w:lang w:val="es-ES_tradnl"/>
        </w:rPr>
      </w:pPr>
      <w:r w:rsidRPr="002852B2">
        <w:rPr>
          <w:b/>
          <w:lang w:val="es-ES_tradnl"/>
        </w:rPr>
        <w:t>2.3</w:t>
      </w:r>
      <w:r w:rsidRPr="002852B2">
        <w:rPr>
          <w:b/>
          <w:lang w:val="es-ES_tradnl"/>
        </w:rPr>
        <w:tab/>
        <w:t>Los Plazos Alternativos para la Terminación de las Obras</w:t>
      </w:r>
      <w:r w:rsidRPr="00F867DD">
        <w:rPr>
          <w:b/>
          <w:lang w:val="es-ES_tradnl"/>
        </w:rPr>
        <w:t xml:space="preserve">, </w:t>
      </w:r>
      <w:r w:rsidRPr="00F867DD">
        <w:rPr>
          <w:lang w:val="es-ES_tradnl"/>
        </w:rPr>
        <w:t>si se contemplan en la cláusula 13.2 de las IAL, se evaluarán de la siguiente manera:</w:t>
      </w:r>
      <w:r w:rsidR="00AB0489">
        <w:rPr>
          <w:lang w:val="es-ES_tradnl"/>
        </w:rPr>
        <w:t xml:space="preserve"> </w:t>
      </w:r>
      <w:r w:rsidR="00AB0489" w:rsidRPr="00AB0489">
        <w:rPr>
          <w:b/>
          <w:color w:val="FF0000"/>
          <w:lang w:val="es-ES_tradnl"/>
        </w:rPr>
        <w:t>NO APLICA</w:t>
      </w:r>
      <w:r w:rsidR="00AB0489">
        <w:rPr>
          <w:b/>
          <w:color w:val="FF0000"/>
          <w:lang w:val="es-ES_tradnl"/>
        </w:rPr>
        <w:t>.</w:t>
      </w:r>
      <w:r w:rsidRPr="00F867DD">
        <w:rPr>
          <w:b/>
          <w:lang w:val="es-ES_tradnl"/>
        </w:rPr>
        <w:t xml:space="preserve"> </w:t>
      </w:r>
    </w:p>
    <w:p w14:paraId="1FAFA8A7" w14:textId="77777777" w:rsidR="00BD0A01" w:rsidRPr="002852B2" w:rsidRDefault="00BD0A01" w:rsidP="00BD0A01">
      <w:pPr>
        <w:ind w:left="1440" w:hanging="720"/>
        <w:jc w:val="left"/>
        <w:rPr>
          <w:lang w:val="es-ES_tradnl"/>
        </w:rPr>
      </w:pPr>
    </w:p>
    <w:p w14:paraId="30E5C2BF" w14:textId="6F722803" w:rsidR="00BD0A01" w:rsidRPr="002852B2" w:rsidRDefault="00BD0A01" w:rsidP="00F867DD">
      <w:pPr>
        <w:ind w:left="1440" w:hanging="720"/>
        <w:rPr>
          <w:lang w:val="es-ES_tradnl"/>
        </w:rPr>
      </w:pPr>
      <w:r w:rsidRPr="002852B2">
        <w:rPr>
          <w:b/>
          <w:lang w:val="es-ES_tradnl"/>
        </w:rPr>
        <w:t>2.4</w:t>
      </w:r>
      <w:r w:rsidRPr="002852B2">
        <w:rPr>
          <w:b/>
          <w:lang w:val="es-ES_tradnl"/>
        </w:rPr>
        <w:tab/>
        <w:t>Las Alternativas Técnicas</w:t>
      </w:r>
      <w:r w:rsidRPr="002852B2">
        <w:rPr>
          <w:lang w:val="es-ES_tradnl"/>
        </w:rPr>
        <w:t>, si se contemplan en la cláusula 13.4 de las IAL, se evaluarán de la siguiente forma:</w:t>
      </w:r>
      <w:r w:rsidR="00B943BB">
        <w:rPr>
          <w:lang w:val="es-ES_tradnl"/>
        </w:rPr>
        <w:t xml:space="preserve"> </w:t>
      </w:r>
      <w:r w:rsidR="00B943BB" w:rsidRPr="00B943BB">
        <w:rPr>
          <w:b/>
          <w:color w:val="FF0000"/>
          <w:lang w:val="es-ES_tradnl"/>
        </w:rPr>
        <w:t>NO APLICA.</w:t>
      </w:r>
      <w:r w:rsidRPr="00B943BB">
        <w:rPr>
          <w:color w:val="FF0000"/>
          <w:lang w:val="es-ES_tradnl"/>
        </w:rPr>
        <w:t xml:space="preserve"> </w:t>
      </w:r>
    </w:p>
    <w:p w14:paraId="796CD613" w14:textId="77777777" w:rsidR="00BD0A01" w:rsidRPr="002852B2" w:rsidRDefault="00BD0A01">
      <w:pPr>
        <w:jc w:val="left"/>
        <w:rPr>
          <w:lang w:val="es-ES_tradnl"/>
        </w:rPr>
      </w:pPr>
    </w:p>
    <w:p w14:paraId="5F5D9C0C" w14:textId="77777777" w:rsidR="00BD0A01" w:rsidRPr="002852B2" w:rsidRDefault="00BD0A01" w:rsidP="00BD0A01">
      <w:pPr>
        <w:jc w:val="left"/>
        <w:rPr>
          <w:lang w:val="es-ES_tradnl"/>
        </w:rPr>
      </w:pPr>
      <w:r w:rsidRPr="002852B2">
        <w:rPr>
          <w:lang w:val="es-ES_tradnl"/>
        </w:rPr>
        <w:tab/>
      </w:r>
      <w:r w:rsidRPr="002852B2">
        <w:rPr>
          <w:b/>
          <w:lang w:val="es-ES_tradnl"/>
        </w:rPr>
        <w:t>2.5</w:t>
      </w:r>
      <w:r w:rsidRPr="002852B2">
        <w:rPr>
          <w:b/>
          <w:lang w:val="es-ES_tradnl"/>
        </w:rPr>
        <w:tab/>
        <w:t>Subcontratistas Especializados</w:t>
      </w:r>
    </w:p>
    <w:p w14:paraId="68425E66" w14:textId="5C0D3905" w:rsidR="00BD0A01" w:rsidRPr="002852B2" w:rsidRDefault="00BD0A01" w:rsidP="00E01B1E">
      <w:pPr>
        <w:ind w:left="1440"/>
        <w:rPr>
          <w:lang w:val="es-ES_tradnl"/>
        </w:rPr>
      </w:pPr>
      <w:r w:rsidRPr="002852B2">
        <w:rPr>
          <w:lang w:val="es-ES_tradnl"/>
        </w:rPr>
        <w:t xml:space="preserve">Solo </w:t>
      </w:r>
      <w:r w:rsidR="00875E16">
        <w:rPr>
          <w:lang w:val="es-ES_tradnl"/>
        </w:rPr>
        <w:t>se</w:t>
      </w:r>
      <w:r w:rsidR="00875E16" w:rsidRPr="002852B2">
        <w:rPr>
          <w:lang w:val="es-ES_tradnl"/>
        </w:rPr>
        <w:t xml:space="preserve"> </w:t>
      </w:r>
      <w:r w:rsidRPr="002852B2">
        <w:rPr>
          <w:lang w:val="es-ES_tradnl"/>
        </w:rPr>
        <w:t>considerará la experiencia específica de los Subcontratistas para las Obras especializadas que el Contratista permita. La experiencia general y los recursos financieros de los Subcontratistas Especializados no se agregarán a los del Licitante a los efectos de la calificación del Licitante. Los Contratistas Especializados propuestos deberán estar plenamente calificados para los trabajos propuestos y deberán cumplir con los siguientes criterios:</w:t>
      </w:r>
      <w:r w:rsidR="00712E1B">
        <w:rPr>
          <w:lang w:val="es-ES_tradnl"/>
        </w:rPr>
        <w:t xml:space="preserve"> </w:t>
      </w:r>
      <w:r w:rsidR="00712E1B" w:rsidRPr="00F867DD">
        <w:rPr>
          <w:b/>
          <w:color w:val="FF0000"/>
          <w:lang w:val="es-ES_tradnl"/>
        </w:rPr>
        <w:t>NO APLICA</w:t>
      </w:r>
      <w:r w:rsidR="00F867DD">
        <w:rPr>
          <w:b/>
          <w:color w:val="FF0000"/>
          <w:lang w:val="es-ES_tradnl"/>
        </w:rPr>
        <w:t>.</w:t>
      </w:r>
    </w:p>
    <w:p w14:paraId="552C5F4C" w14:textId="77777777" w:rsidR="00BD0A01" w:rsidRPr="002852B2" w:rsidRDefault="00BD0A01">
      <w:pPr>
        <w:jc w:val="left"/>
        <w:rPr>
          <w:lang w:val="es-ES_tradnl"/>
        </w:rPr>
      </w:pPr>
    </w:p>
    <w:p w14:paraId="2250CFA9" w14:textId="77777777" w:rsidR="00BD0A01" w:rsidRPr="002852B2" w:rsidRDefault="00BD0A01">
      <w:pPr>
        <w:jc w:val="left"/>
        <w:rPr>
          <w:b/>
          <w:sz w:val="28"/>
          <w:lang w:val="es-ES_tradnl"/>
        </w:rPr>
      </w:pPr>
    </w:p>
    <w:p w14:paraId="113B5333" w14:textId="77777777" w:rsidR="00BD0A01" w:rsidRPr="002852B2" w:rsidRDefault="00BD0A01">
      <w:pPr>
        <w:jc w:val="left"/>
        <w:rPr>
          <w:lang w:val="es-ES_tradnl"/>
        </w:rPr>
        <w:sectPr w:rsidR="00BD0A01" w:rsidRPr="002852B2" w:rsidSect="00BD0A01">
          <w:headerReference w:type="even" r:id="rId17"/>
          <w:headerReference w:type="default" r:id="rId18"/>
          <w:headerReference w:type="first" r:id="rId19"/>
          <w:endnotePr>
            <w:numFmt w:val="decimal"/>
          </w:endnotePr>
          <w:type w:val="oddPage"/>
          <w:pgSz w:w="12240" w:h="15840" w:code="1"/>
          <w:pgMar w:top="1440" w:right="1440" w:bottom="1440" w:left="1800" w:header="720" w:footer="720" w:gutter="0"/>
          <w:cols w:space="720"/>
          <w:titlePg/>
        </w:sectPr>
      </w:pPr>
    </w:p>
    <w:p w14:paraId="2BF385F9" w14:textId="77777777" w:rsidR="00BD0A01" w:rsidRPr="002852B2" w:rsidRDefault="00BD0A01">
      <w:pPr>
        <w:jc w:val="left"/>
        <w:rPr>
          <w:b/>
          <w:sz w:val="28"/>
          <w:lang w:val="es-ES_tradnl"/>
        </w:rPr>
      </w:pPr>
      <w:r w:rsidRPr="002852B2">
        <w:rPr>
          <w:b/>
          <w:sz w:val="28"/>
          <w:lang w:val="es-ES_tradnl"/>
        </w:rPr>
        <w:t>3.</w:t>
      </w:r>
      <w:r w:rsidRPr="002852B2">
        <w:rPr>
          <w:b/>
          <w:sz w:val="28"/>
          <w:lang w:val="es-ES_tradnl"/>
        </w:rPr>
        <w:tab/>
        <w:t xml:space="preserve">Calificación </w:t>
      </w:r>
    </w:p>
    <w:p w14:paraId="38676F02" w14:textId="77777777" w:rsidR="00BD0A01" w:rsidRPr="002852B2" w:rsidRDefault="00BD0A01">
      <w:pPr>
        <w:pStyle w:val="Piedepgina"/>
        <w:rPr>
          <w:b/>
          <w:lang w:val="es-ES_tradnl"/>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702"/>
        <w:gridCol w:w="2213"/>
        <w:gridCol w:w="1858"/>
        <w:gridCol w:w="14"/>
        <w:gridCol w:w="1585"/>
        <w:gridCol w:w="43"/>
        <w:gridCol w:w="1463"/>
        <w:gridCol w:w="1380"/>
        <w:gridCol w:w="1565"/>
      </w:tblGrid>
      <w:tr w:rsidR="00851929" w:rsidRPr="002852B2" w14:paraId="2C0FCE9F" w14:textId="77777777" w:rsidTr="00451126">
        <w:trPr>
          <w:trHeight w:val="710"/>
          <w:tblHeader/>
        </w:trPr>
        <w:tc>
          <w:tcPr>
            <w:tcW w:w="1695" w:type="dxa"/>
            <w:vMerge w:val="restart"/>
            <w:vAlign w:val="center"/>
          </w:tcPr>
          <w:p w14:paraId="731A797D" w14:textId="77777777" w:rsidR="009D7C4B" w:rsidRPr="00834AAA" w:rsidRDefault="009D7C4B" w:rsidP="009D7C4B">
            <w:pPr>
              <w:pStyle w:val="Style11"/>
              <w:tabs>
                <w:tab w:val="left" w:leader="dot" w:pos="8424"/>
              </w:tabs>
              <w:jc w:val="center"/>
              <w:rPr>
                <w:sz w:val="20"/>
                <w:lang w:val="es-ES_tradnl"/>
              </w:rPr>
            </w:pPr>
            <w:r w:rsidRPr="00834AAA">
              <w:rPr>
                <w:sz w:val="20"/>
                <w:lang w:val="es-ES_tradnl"/>
              </w:rPr>
              <w:t>Ítem</w:t>
            </w:r>
          </w:p>
        </w:tc>
        <w:tc>
          <w:tcPr>
            <w:tcW w:w="3915" w:type="dxa"/>
            <w:gridSpan w:val="2"/>
            <w:vMerge w:val="restart"/>
            <w:vAlign w:val="center"/>
          </w:tcPr>
          <w:p w14:paraId="59B3A17A" w14:textId="77777777" w:rsidR="009D7C4B" w:rsidRPr="00835131" w:rsidRDefault="009D7C4B" w:rsidP="009D7C4B">
            <w:pPr>
              <w:pStyle w:val="Style11"/>
              <w:tabs>
                <w:tab w:val="left" w:leader="dot" w:pos="8424"/>
              </w:tabs>
              <w:spacing w:line="240" w:lineRule="auto"/>
              <w:jc w:val="center"/>
              <w:rPr>
                <w:sz w:val="20"/>
                <w:lang w:val="es-ES_tradnl"/>
              </w:rPr>
            </w:pPr>
            <w:r w:rsidRPr="00834AAA">
              <w:rPr>
                <w:b/>
                <w:sz w:val="20"/>
                <w:lang w:val="es-ES_tradnl"/>
              </w:rPr>
              <w:t>Criterios de elegibilidad y calificación</w:t>
            </w:r>
          </w:p>
        </w:tc>
        <w:tc>
          <w:tcPr>
            <w:tcW w:w="6343" w:type="dxa"/>
            <w:gridSpan w:val="6"/>
            <w:vAlign w:val="center"/>
          </w:tcPr>
          <w:p w14:paraId="5B46A2E8" w14:textId="77777777" w:rsidR="009D7C4B" w:rsidRPr="00835131" w:rsidRDefault="009D7C4B" w:rsidP="009D7C4B">
            <w:pPr>
              <w:pStyle w:val="Style11"/>
              <w:tabs>
                <w:tab w:val="left" w:leader="dot" w:pos="8424"/>
              </w:tabs>
              <w:spacing w:line="240" w:lineRule="auto"/>
              <w:jc w:val="center"/>
              <w:rPr>
                <w:sz w:val="20"/>
                <w:lang w:val="es-ES_tradnl"/>
              </w:rPr>
            </w:pPr>
            <w:r w:rsidRPr="00834AAA">
              <w:rPr>
                <w:b/>
                <w:sz w:val="20"/>
                <w:lang w:val="es-ES_tradnl"/>
              </w:rPr>
              <w:t>Requisitos de cumplimiento</w:t>
            </w:r>
          </w:p>
        </w:tc>
        <w:tc>
          <w:tcPr>
            <w:tcW w:w="1565" w:type="dxa"/>
            <w:vMerge w:val="restart"/>
            <w:vAlign w:val="center"/>
          </w:tcPr>
          <w:p w14:paraId="3FE4731A" w14:textId="77777777" w:rsidR="009D7C4B" w:rsidRPr="00835131" w:rsidRDefault="009D7C4B" w:rsidP="009D7C4B">
            <w:pPr>
              <w:pStyle w:val="Style11"/>
              <w:tabs>
                <w:tab w:val="left" w:leader="dot" w:pos="8424"/>
              </w:tabs>
              <w:spacing w:line="240" w:lineRule="auto"/>
              <w:jc w:val="center"/>
              <w:rPr>
                <w:sz w:val="20"/>
                <w:lang w:val="es-ES_tradnl"/>
              </w:rPr>
            </w:pPr>
            <w:r w:rsidRPr="00834AAA">
              <w:rPr>
                <w:b/>
                <w:sz w:val="20"/>
                <w:lang w:val="es-ES_tradnl"/>
              </w:rPr>
              <w:t>Documentación</w:t>
            </w:r>
          </w:p>
          <w:p w14:paraId="3A207799" w14:textId="77777777" w:rsidR="009D7C4B" w:rsidRPr="00834AAA" w:rsidRDefault="009D7C4B" w:rsidP="009D7C4B">
            <w:pPr>
              <w:pStyle w:val="Style11"/>
              <w:tabs>
                <w:tab w:val="left" w:leader="dot" w:pos="8424"/>
              </w:tabs>
              <w:spacing w:line="240" w:lineRule="auto"/>
              <w:jc w:val="center"/>
              <w:rPr>
                <w:b/>
                <w:sz w:val="20"/>
                <w:lang w:val="es-ES_tradnl"/>
              </w:rPr>
            </w:pPr>
          </w:p>
          <w:p w14:paraId="0A99098B" w14:textId="77777777" w:rsidR="009D7C4B" w:rsidRPr="00835131" w:rsidRDefault="009D7C4B" w:rsidP="009D7C4B">
            <w:pPr>
              <w:jc w:val="center"/>
              <w:rPr>
                <w:sz w:val="20"/>
                <w:lang w:val="es-ES_tradnl"/>
              </w:rPr>
            </w:pPr>
          </w:p>
        </w:tc>
      </w:tr>
      <w:tr w:rsidR="007A417F" w:rsidRPr="002852B2" w14:paraId="505FEFFA" w14:textId="77777777" w:rsidTr="00451126">
        <w:trPr>
          <w:trHeight w:val="575"/>
          <w:tblHeader/>
        </w:trPr>
        <w:tc>
          <w:tcPr>
            <w:tcW w:w="1695" w:type="dxa"/>
            <w:vMerge/>
          </w:tcPr>
          <w:p w14:paraId="75767B48" w14:textId="77777777" w:rsidR="008027F2" w:rsidRPr="00834AAA" w:rsidRDefault="008027F2" w:rsidP="00BD0A01">
            <w:pPr>
              <w:pStyle w:val="Style11"/>
              <w:tabs>
                <w:tab w:val="left" w:leader="dot" w:pos="8424"/>
              </w:tabs>
              <w:rPr>
                <w:sz w:val="20"/>
                <w:lang w:val="es-ES_tradnl"/>
              </w:rPr>
            </w:pPr>
          </w:p>
        </w:tc>
        <w:tc>
          <w:tcPr>
            <w:tcW w:w="3915" w:type="dxa"/>
            <w:gridSpan w:val="2"/>
            <w:vMerge/>
          </w:tcPr>
          <w:p w14:paraId="5D646AF9" w14:textId="77777777" w:rsidR="008027F2" w:rsidRPr="00834AAA" w:rsidRDefault="008027F2" w:rsidP="004A2874">
            <w:pPr>
              <w:pStyle w:val="Style11"/>
              <w:tabs>
                <w:tab w:val="left" w:leader="dot" w:pos="8424"/>
              </w:tabs>
              <w:spacing w:line="240" w:lineRule="auto"/>
              <w:jc w:val="center"/>
              <w:rPr>
                <w:b/>
                <w:sz w:val="20"/>
                <w:lang w:val="es-ES_tradnl"/>
              </w:rPr>
            </w:pPr>
          </w:p>
        </w:tc>
        <w:tc>
          <w:tcPr>
            <w:tcW w:w="1858" w:type="dxa"/>
            <w:vAlign w:val="center"/>
          </w:tcPr>
          <w:p w14:paraId="7068A8FF" w14:textId="77777777" w:rsidR="008027F2" w:rsidRPr="00834AAA" w:rsidRDefault="008027F2" w:rsidP="009D7C4B">
            <w:pPr>
              <w:pStyle w:val="Style11"/>
              <w:tabs>
                <w:tab w:val="left" w:leader="dot" w:pos="8424"/>
              </w:tabs>
              <w:jc w:val="center"/>
              <w:rPr>
                <w:b/>
                <w:sz w:val="20"/>
                <w:lang w:val="es-ES_tradnl"/>
              </w:rPr>
            </w:pPr>
            <w:r w:rsidRPr="00834AAA">
              <w:rPr>
                <w:b/>
                <w:sz w:val="20"/>
                <w:lang w:val="es-ES_tradnl"/>
              </w:rPr>
              <w:t>Entidad única</w:t>
            </w:r>
          </w:p>
        </w:tc>
        <w:tc>
          <w:tcPr>
            <w:tcW w:w="4485" w:type="dxa"/>
            <w:gridSpan w:val="5"/>
            <w:vAlign w:val="center"/>
          </w:tcPr>
          <w:p w14:paraId="7A2836F8"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APCA (existente o prevista)</w:t>
            </w:r>
          </w:p>
        </w:tc>
        <w:tc>
          <w:tcPr>
            <w:tcW w:w="1565" w:type="dxa"/>
            <w:vMerge/>
          </w:tcPr>
          <w:p w14:paraId="73D1BD81" w14:textId="77777777" w:rsidR="008027F2" w:rsidRPr="00834AAA" w:rsidRDefault="008027F2" w:rsidP="004A2874">
            <w:pPr>
              <w:jc w:val="center"/>
              <w:rPr>
                <w:b/>
                <w:sz w:val="20"/>
                <w:lang w:val="es-ES_tradnl"/>
              </w:rPr>
            </w:pPr>
          </w:p>
        </w:tc>
      </w:tr>
      <w:tr w:rsidR="00451126" w:rsidRPr="002852B2" w14:paraId="6F481744" w14:textId="77777777" w:rsidTr="00451126">
        <w:trPr>
          <w:trHeight w:val="269"/>
          <w:tblHeader/>
        </w:trPr>
        <w:tc>
          <w:tcPr>
            <w:tcW w:w="1695" w:type="dxa"/>
            <w:vMerge/>
          </w:tcPr>
          <w:p w14:paraId="0B863C3D" w14:textId="77777777" w:rsidR="008027F2" w:rsidRPr="00834AAA" w:rsidRDefault="008027F2" w:rsidP="00BD0A01">
            <w:pPr>
              <w:pStyle w:val="Style11"/>
              <w:tabs>
                <w:tab w:val="left" w:leader="dot" w:pos="8424"/>
              </w:tabs>
              <w:spacing w:line="240" w:lineRule="auto"/>
              <w:rPr>
                <w:sz w:val="20"/>
                <w:lang w:val="es-ES_tradnl"/>
              </w:rPr>
            </w:pPr>
          </w:p>
        </w:tc>
        <w:tc>
          <w:tcPr>
            <w:tcW w:w="1702" w:type="dxa"/>
            <w:vAlign w:val="center"/>
          </w:tcPr>
          <w:p w14:paraId="37C1B1A6" w14:textId="77777777" w:rsidR="008027F2" w:rsidRPr="00834AAA" w:rsidRDefault="008027F2" w:rsidP="00834AAA">
            <w:pPr>
              <w:pStyle w:val="Style11"/>
              <w:tabs>
                <w:tab w:val="left" w:leader="dot" w:pos="8424"/>
              </w:tabs>
              <w:spacing w:line="240" w:lineRule="auto"/>
              <w:jc w:val="center"/>
              <w:rPr>
                <w:b/>
                <w:sz w:val="20"/>
                <w:lang w:val="es-ES_tradnl"/>
              </w:rPr>
            </w:pPr>
            <w:r w:rsidRPr="00834AAA">
              <w:rPr>
                <w:b/>
                <w:sz w:val="20"/>
                <w:lang w:val="es-ES_tradnl"/>
              </w:rPr>
              <w:t>Asunto</w:t>
            </w:r>
          </w:p>
        </w:tc>
        <w:tc>
          <w:tcPr>
            <w:tcW w:w="2213" w:type="dxa"/>
            <w:vAlign w:val="center"/>
          </w:tcPr>
          <w:p w14:paraId="1CC8FDB5" w14:textId="77777777" w:rsidR="008027F2" w:rsidRPr="00834AAA" w:rsidRDefault="008027F2" w:rsidP="00834AAA">
            <w:pPr>
              <w:pStyle w:val="Style11"/>
              <w:tabs>
                <w:tab w:val="left" w:leader="dot" w:pos="8424"/>
              </w:tabs>
              <w:spacing w:line="240" w:lineRule="auto"/>
              <w:jc w:val="center"/>
              <w:rPr>
                <w:b/>
                <w:sz w:val="20"/>
                <w:lang w:val="es-ES_tradnl"/>
              </w:rPr>
            </w:pPr>
            <w:r w:rsidRPr="00834AAA">
              <w:rPr>
                <w:b/>
                <w:sz w:val="20"/>
                <w:lang w:val="es-ES_tradnl"/>
              </w:rPr>
              <w:t>Requisito</w:t>
            </w:r>
          </w:p>
        </w:tc>
        <w:tc>
          <w:tcPr>
            <w:tcW w:w="1858" w:type="dxa"/>
            <w:vAlign w:val="center"/>
          </w:tcPr>
          <w:p w14:paraId="65B9B868" w14:textId="77777777" w:rsidR="008027F2" w:rsidRPr="00834AAA" w:rsidRDefault="008027F2" w:rsidP="009D7C4B">
            <w:pPr>
              <w:pStyle w:val="Style11"/>
              <w:tabs>
                <w:tab w:val="left" w:leader="dot" w:pos="8424"/>
              </w:tabs>
              <w:spacing w:line="240" w:lineRule="auto"/>
              <w:jc w:val="center"/>
              <w:rPr>
                <w:b/>
                <w:sz w:val="20"/>
                <w:lang w:val="es-ES_tradnl"/>
              </w:rPr>
            </w:pPr>
          </w:p>
        </w:tc>
        <w:tc>
          <w:tcPr>
            <w:tcW w:w="1642" w:type="dxa"/>
            <w:gridSpan w:val="3"/>
            <w:vAlign w:val="center"/>
          </w:tcPr>
          <w:p w14:paraId="20E45BB4"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Todas las partes combinadas</w:t>
            </w:r>
          </w:p>
        </w:tc>
        <w:tc>
          <w:tcPr>
            <w:tcW w:w="1463" w:type="dxa"/>
            <w:vAlign w:val="center"/>
          </w:tcPr>
          <w:p w14:paraId="739ECDC5"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Cada integrante</w:t>
            </w:r>
          </w:p>
        </w:tc>
        <w:tc>
          <w:tcPr>
            <w:tcW w:w="1380" w:type="dxa"/>
            <w:vAlign w:val="center"/>
          </w:tcPr>
          <w:p w14:paraId="2E49066A" w14:textId="77777777" w:rsidR="008027F2" w:rsidRPr="00834AAA" w:rsidRDefault="008027F2" w:rsidP="009D7C4B">
            <w:pPr>
              <w:pStyle w:val="Style11"/>
              <w:tabs>
                <w:tab w:val="left" w:leader="dot" w:pos="8424"/>
              </w:tabs>
              <w:spacing w:line="240" w:lineRule="auto"/>
              <w:jc w:val="center"/>
              <w:rPr>
                <w:b/>
                <w:sz w:val="20"/>
                <w:lang w:val="es-ES_tradnl"/>
              </w:rPr>
            </w:pPr>
            <w:r w:rsidRPr="00834AAA">
              <w:rPr>
                <w:b/>
                <w:sz w:val="20"/>
                <w:lang w:val="es-ES_tradnl"/>
              </w:rPr>
              <w:t>Un único integrante</w:t>
            </w:r>
          </w:p>
        </w:tc>
        <w:tc>
          <w:tcPr>
            <w:tcW w:w="1565" w:type="dxa"/>
          </w:tcPr>
          <w:p w14:paraId="4287D01F" w14:textId="77777777" w:rsidR="008027F2" w:rsidRPr="00834AAA" w:rsidRDefault="008027F2" w:rsidP="00834AAA">
            <w:pPr>
              <w:jc w:val="center"/>
              <w:rPr>
                <w:lang w:val="es-ES_tradnl"/>
              </w:rPr>
            </w:pPr>
          </w:p>
        </w:tc>
      </w:tr>
      <w:tr w:rsidR="00835131" w:rsidRPr="002852B2" w14:paraId="6050DD14" w14:textId="77777777" w:rsidTr="00451126">
        <w:trPr>
          <w:trHeight w:val="404"/>
        </w:trPr>
        <w:tc>
          <w:tcPr>
            <w:tcW w:w="13518" w:type="dxa"/>
            <w:gridSpan w:val="10"/>
          </w:tcPr>
          <w:p w14:paraId="3BB17C05" w14:textId="77777777" w:rsidR="004A2874" w:rsidRPr="00834AAA" w:rsidRDefault="004A2874" w:rsidP="00BD0A01">
            <w:pPr>
              <w:pStyle w:val="Style11"/>
              <w:tabs>
                <w:tab w:val="left" w:leader="dot" w:pos="8424"/>
              </w:tabs>
              <w:spacing w:line="240" w:lineRule="auto"/>
              <w:rPr>
                <w:b/>
                <w:sz w:val="20"/>
                <w:lang w:val="es-ES_tradnl"/>
              </w:rPr>
            </w:pPr>
            <w:r w:rsidRPr="00834AAA">
              <w:rPr>
                <w:b/>
                <w:sz w:val="20"/>
                <w:lang w:val="es-ES_tradnl"/>
              </w:rPr>
              <w:t>1. Eligibilidad</w:t>
            </w:r>
          </w:p>
          <w:p w14:paraId="22EFB072" w14:textId="77777777" w:rsidR="004A2874" w:rsidRPr="00835131" w:rsidRDefault="004A2874" w:rsidP="00BD0A01">
            <w:pPr>
              <w:pStyle w:val="Style11"/>
              <w:tabs>
                <w:tab w:val="left" w:leader="dot" w:pos="8424"/>
              </w:tabs>
              <w:spacing w:line="240" w:lineRule="auto"/>
              <w:rPr>
                <w:sz w:val="20"/>
                <w:lang w:val="es-ES_tradnl"/>
              </w:rPr>
            </w:pPr>
          </w:p>
        </w:tc>
      </w:tr>
      <w:tr w:rsidR="00451126" w:rsidRPr="002852B2" w14:paraId="0CF775F4" w14:textId="77777777" w:rsidTr="00451126">
        <w:trPr>
          <w:trHeight w:val="755"/>
        </w:trPr>
        <w:tc>
          <w:tcPr>
            <w:tcW w:w="1695" w:type="dxa"/>
          </w:tcPr>
          <w:p w14:paraId="193E360A"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1.1</w:t>
            </w:r>
          </w:p>
        </w:tc>
        <w:tc>
          <w:tcPr>
            <w:tcW w:w="1702" w:type="dxa"/>
          </w:tcPr>
          <w:p w14:paraId="02ABD515"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Nacionalidad</w:t>
            </w:r>
          </w:p>
        </w:tc>
        <w:tc>
          <w:tcPr>
            <w:tcW w:w="2213" w:type="dxa"/>
          </w:tcPr>
          <w:p w14:paraId="151A49FE"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Nacionalidad de acuerdo con la cláusula</w:t>
            </w:r>
            <w:r w:rsidR="00781B39" w:rsidRPr="002852B2">
              <w:rPr>
                <w:sz w:val="20"/>
                <w:lang w:val="es-ES_tradnl"/>
              </w:rPr>
              <w:t xml:space="preserve"> </w:t>
            </w:r>
            <w:r w:rsidRPr="002852B2">
              <w:rPr>
                <w:sz w:val="20"/>
                <w:lang w:val="es-ES_tradnl"/>
              </w:rPr>
              <w:t>4.3 de las IAL</w:t>
            </w:r>
          </w:p>
        </w:tc>
        <w:tc>
          <w:tcPr>
            <w:tcW w:w="1858" w:type="dxa"/>
          </w:tcPr>
          <w:p w14:paraId="2C955411"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642" w:type="dxa"/>
            <w:gridSpan w:val="3"/>
          </w:tcPr>
          <w:p w14:paraId="77C6E2E5"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23FB596A"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380" w:type="dxa"/>
          </w:tcPr>
          <w:p w14:paraId="7CA1F279"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tc>
        <w:tc>
          <w:tcPr>
            <w:tcW w:w="1565" w:type="dxa"/>
          </w:tcPr>
          <w:p w14:paraId="6BE00A49"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Formularios ELI: 1.1 y 1.2 con adjuntos</w:t>
            </w:r>
          </w:p>
        </w:tc>
      </w:tr>
      <w:tr w:rsidR="00451126" w:rsidRPr="002852B2" w14:paraId="22E24328" w14:textId="77777777" w:rsidTr="00451126">
        <w:trPr>
          <w:trHeight w:val="869"/>
        </w:trPr>
        <w:tc>
          <w:tcPr>
            <w:tcW w:w="1695" w:type="dxa"/>
          </w:tcPr>
          <w:p w14:paraId="0C74C69E"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1.2</w:t>
            </w:r>
          </w:p>
        </w:tc>
        <w:tc>
          <w:tcPr>
            <w:tcW w:w="1702" w:type="dxa"/>
          </w:tcPr>
          <w:p w14:paraId="76F45EFB"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Conflicto de intereses</w:t>
            </w:r>
          </w:p>
        </w:tc>
        <w:tc>
          <w:tcPr>
            <w:tcW w:w="2213" w:type="dxa"/>
          </w:tcPr>
          <w:p w14:paraId="17ECBD3F"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Ausencia de conflictos de intereses de acuerdo con la cláusula 4.2 de las IAL</w:t>
            </w:r>
          </w:p>
        </w:tc>
        <w:tc>
          <w:tcPr>
            <w:tcW w:w="1858" w:type="dxa"/>
          </w:tcPr>
          <w:p w14:paraId="7024C950"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642" w:type="dxa"/>
            <w:gridSpan w:val="3"/>
          </w:tcPr>
          <w:p w14:paraId="4E4C0171"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54E01DCC"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380" w:type="dxa"/>
          </w:tcPr>
          <w:p w14:paraId="34E3FB7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N/C</w:t>
            </w:r>
          </w:p>
        </w:tc>
        <w:tc>
          <w:tcPr>
            <w:tcW w:w="1565" w:type="dxa"/>
          </w:tcPr>
          <w:p w14:paraId="2932F4B3"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Carta de la Oferta</w:t>
            </w:r>
          </w:p>
        </w:tc>
      </w:tr>
      <w:tr w:rsidR="00451126" w:rsidRPr="002852B2" w14:paraId="34ED302D" w14:textId="77777777" w:rsidTr="00451126">
        <w:trPr>
          <w:trHeight w:val="1446"/>
        </w:trPr>
        <w:tc>
          <w:tcPr>
            <w:tcW w:w="1695" w:type="dxa"/>
          </w:tcPr>
          <w:p w14:paraId="5D371DFC"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1.3</w:t>
            </w:r>
          </w:p>
        </w:tc>
        <w:tc>
          <w:tcPr>
            <w:tcW w:w="1702" w:type="dxa"/>
          </w:tcPr>
          <w:p w14:paraId="26863F30"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Elegibilidad para el Banco</w:t>
            </w:r>
          </w:p>
        </w:tc>
        <w:tc>
          <w:tcPr>
            <w:tcW w:w="2213" w:type="dxa"/>
          </w:tcPr>
          <w:p w14:paraId="0732EAD5"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No haber sido declarado inelegible por el Banco, de acuerdo con lo descrito en las cláusulas 4.4, 4.5, 4.6 y 4.7 de las IAL</w:t>
            </w:r>
          </w:p>
        </w:tc>
        <w:tc>
          <w:tcPr>
            <w:tcW w:w="1858" w:type="dxa"/>
          </w:tcPr>
          <w:p w14:paraId="4767B16A"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642" w:type="dxa"/>
            <w:gridSpan w:val="3"/>
          </w:tcPr>
          <w:p w14:paraId="700E06A6"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6521F1A8"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380" w:type="dxa"/>
          </w:tcPr>
          <w:p w14:paraId="6240B4D6" w14:textId="77777777" w:rsidR="00BD0A01" w:rsidRPr="002852B2" w:rsidRDefault="00BD0A01" w:rsidP="00BD0A01">
            <w:pPr>
              <w:rPr>
                <w:lang w:val="es-ES_tradnl"/>
              </w:rPr>
            </w:pPr>
            <w:r w:rsidRPr="002852B2">
              <w:rPr>
                <w:sz w:val="20"/>
                <w:lang w:val="es-ES_tradnl"/>
              </w:rPr>
              <w:t>N/C</w:t>
            </w:r>
          </w:p>
          <w:p w14:paraId="67666AC7" w14:textId="77777777" w:rsidR="00BD0A01" w:rsidRPr="002852B2" w:rsidRDefault="00BD0A01" w:rsidP="00BD0A01">
            <w:pPr>
              <w:pStyle w:val="Style11"/>
              <w:tabs>
                <w:tab w:val="left" w:leader="dot" w:pos="8424"/>
              </w:tabs>
              <w:spacing w:line="240" w:lineRule="auto"/>
              <w:rPr>
                <w:sz w:val="20"/>
                <w:szCs w:val="20"/>
                <w:lang w:val="es-ES_tradnl"/>
              </w:rPr>
            </w:pPr>
          </w:p>
        </w:tc>
        <w:tc>
          <w:tcPr>
            <w:tcW w:w="1565" w:type="dxa"/>
          </w:tcPr>
          <w:p w14:paraId="5F1B49DB"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Carta de la Oferta</w:t>
            </w:r>
          </w:p>
        </w:tc>
      </w:tr>
      <w:tr w:rsidR="00451126" w:rsidRPr="002852B2" w14:paraId="610F1295" w14:textId="77777777" w:rsidTr="00451126">
        <w:tc>
          <w:tcPr>
            <w:tcW w:w="1695" w:type="dxa"/>
          </w:tcPr>
          <w:p w14:paraId="0A5DEB1E" w14:textId="77777777" w:rsidR="00BD0A01" w:rsidRPr="002852B2" w:rsidRDefault="00BD0A01" w:rsidP="00BD0A01">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 xml:space="preserve">1.4 </w:t>
            </w:r>
          </w:p>
        </w:tc>
        <w:tc>
          <w:tcPr>
            <w:tcW w:w="1702" w:type="dxa"/>
          </w:tcPr>
          <w:p w14:paraId="50119D4A" w14:textId="77777777" w:rsidR="00BD0A01" w:rsidRPr="002852B2" w:rsidRDefault="00BD0A01" w:rsidP="006973BB">
            <w:pPr>
              <w:pStyle w:val="Style11"/>
              <w:tabs>
                <w:tab w:val="left" w:leader="dot" w:pos="8424"/>
              </w:tabs>
              <w:spacing w:line="240" w:lineRule="auto"/>
              <w:jc w:val="both"/>
              <w:rPr>
                <w:b/>
                <w:sz w:val="20"/>
                <w:szCs w:val="20"/>
                <w:lang w:val="es-ES_tradnl"/>
              </w:rPr>
            </w:pPr>
            <w:r w:rsidRPr="002852B2">
              <w:rPr>
                <w:b/>
                <w:sz w:val="20"/>
                <w:lang w:val="es-ES_tradnl"/>
              </w:rPr>
              <w:t>Empresa estatal del país del Prestatario</w:t>
            </w:r>
          </w:p>
        </w:tc>
        <w:tc>
          <w:tcPr>
            <w:tcW w:w="2213" w:type="dxa"/>
          </w:tcPr>
          <w:p w14:paraId="4ECBECFC" w14:textId="77777777" w:rsidR="00BD0A01" w:rsidRPr="002852B2" w:rsidRDefault="00BD0A01" w:rsidP="006973BB">
            <w:pPr>
              <w:pStyle w:val="Style11"/>
              <w:tabs>
                <w:tab w:val="left" w:leader="dot" w:pos="8424"/>
              </w:tabs>
              <w:spacing w:line="240" w:lineRule="auto"/>
              <w:jc w:val="both"/>
              <w:rPr>
                <w:sz w:val="20"/>
                <w:szCs w:val="20"/>
                <w:lang w:val="es-ES_tradnl"/>
              </w:rPr>
            </w:pPr>
            <w:r w:rsidRPr="002852B2">
              <w:rPr>
                <w:sz w:val="20"/>
                <w:lang w:val="es-ES_tradnl"/>
              </w:rPr>
              <w:t>Cumplir con las condiciones de la cláusula 4.5 de las IAL</w:t>
            </w:r>
          </w:p>
        </w:tc>
        <w:tc>
          <w:tcPr>
            <w:tcW w:w="1858" w:type="dxa"/>
          </w:tcPr>
          <w:p w14:paraId="004F55DE"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642" w:type="dxa"/>
            <w:gridSpan w:val="3"/>
          </w:tcPr>
          <w:p w14:paraId="7E9DE2B6"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0A0F61C0"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380" w:type="dxa"/>
          </w:tcPr>
          <w:p w14:paraId="0B25A765" w14:textId="77777777" w:rsidR="00BD0A01" w:rsidRPr="002852B2" w:rsidRDefault="00BD0A01" w:rsidP="00BD0A01">
            <w:pPr>
              <w:rPr>
                <w:lang w:val="es-ES_tradnl"/>
              </w:rPr>
            </w:pPr>
            <w:r w:rsidRPr="002852B2">
              <w:rPr>
                <w:sz w:val="20"/>
                <w:lang w:val="es-ES_tradnl"/>
              </w:rPr>
              <w:t>N/C</w:t>
            </w:r>
          </w:p>
          <w:p w14:paraId="3E937A59" w14:textId="77777777" w:rsidR="00BD0A01" w:rsidRPr="002852B2" w:rsidRDefault="00BD0A01" w:rsidP="00BD0A01">
            <w:pPr>
              <w:rPr>
                <w:sz w:val="20"/>
                <w:lang w:val="es-ES_tradnl"/>
              </w:rPr>
            </w:pPr>
          </w:p>
        </w:tc>
        <w:tc>
          <w:tcPr>
            <w:tcW w:w="1565" w:type="dxa"/>
          </w:tcPr>
          <w:p w14:paraId="3AC98C10" w14:textId="77777777" w:rsidR="00BD0A01" w:rsidRPr="002852B2" w:rsidRDefault="00BD0A01" w:rsidP="00BD0A01">
            <w:pPr>
              <w:pStyle w:val="Style11"/>
              <w:tabs>
                <w:tab w:val="left" w:leader="dot" w:pos="8424"/>
              </w:tabs>
              <w:spacing w:line="240" w:lineRule="auto"/>
              <w:rPr>
                <w:sz w:val="20"/>
                <w:szCs w:val="20"/>
                <w:lang w:val="es-ES_tradnl"/>
              </w:rPr>
            </w:pPr>
            <w:r w:rsidRPr="002852B2">
              <w:rPr>
                <w:sz w:val="20"/>
                <w:lang w:val="es-ES_tradnl"/>
              </w:rPr>
              <w:t>Formularios ELI: 1.1 y 1.2 con adjuntos</w:t>
            </w:r>
          </w:p>
        </w:tc>
      </w:tr>
      <w:tr w:rsidR="00451126" w:rsidRPr="002852B2" w14:paraId="430CD5BE" w14:textId="77777777" w:rsidTr="00451126">
        <w:tc>
          <w:tcPr>
            <w:tcW w:w="1695" w:type="dxa"/>
            <w:tcBorders>
              <w:bottom w:val="single" w:sz="4" w:space="0" w:color="auto"/>
            </w:tcBorders>
          </w:tcPr>
          <w:p w14:paraId="1A48D6FE" w14:textId="77777777" w:rsidR="004B48AD" w:rsidRPr="002852B2" w:rsidRDefault="004B48AD" w:rsidP="004B48AD">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1.5</w:t>
            </w:r>
          </w:p>
        </w:tc>
        <w:tc>
          <w:tcPr>
            <w:tcW w:w="1702" w:type="dxa"/>
          </w:tcPr>
          <w:p w14:paraId="776C8139" w14:textId="77777777" w:rsidR="004B48AD" w:rsidRPr="002852B2" w:rsidRDefault="004B48AD" w:rsidP="004B48AD">
            <w:pPr>
              <w:pStyle w:val="Style11"/>
              <w:tabs>
                <w:tab w:val="left" w:leader="dot" w:pos="8424"/>
              </w:tabs>
              <w:spacing w:line="240" w:lineRule="auto"/>
              <w:jc w:val="both"/>
              <w:rPr>
                <w:b/>
                <w:sz w:val="20"/>
                <w:szCs w:val="20"/>
                <w:lang w:val="es-ES_tradnl"/>
              </w:rPr>
            </w:pPr>
            <w:r w:rsidRPr="002852B2">
              <w:rPr>
                <w:b/>
                <w:sz w:val="20"/>
                <w:lang w:val="es-ES_tradnl"/>
              </w:rPr>
              <w:t>Resolución de las Naciones Unidas o conforme al derecho del país del Prestatario</w:t>
            </w:r>
          </w:p>
        </w:tc>
        <w:tc>
          <w:tcPr>
            <w:tcW w:w="2213" w:type="dxa"/>
          </w:tcPr>
          <w:p w14:paraId="19B309CB" w14:textId="799F7FAF" w:rsidR="00042E8F" w:rsidRDefault="004B48AD" w:rsidP="004B48AD">
            <w:pPr>
              <w:pStyle w:val="Style11"/>
              <w:tabs>
                <w:tab w:val="left" w:leader="dot" w:pos="8424"/>
              </w:tabs>
              <w:spacing w:line="240" w:lineRule="auto"/>
              <w:jc w:val="both"/>
              <w:rPr>
                <w:sz w:val="20"/>
                <w:lang w:val="es-ES_tradnl"/>
              </w:rPr>
            </w:pPr>
            <w:r w:rsidRPr="002852B2">
              <w:rPr>
                <w:sz w:val="20"/>
                <w:lang w:val="es-ES_tradnl"/>
              </w:rPr>
              <w:t>No haber sido excluido como resultado de la prohibición, ya sea conforme a las leyes del país del Prestatario o las regulaciones oficiales del país del Prestatario, de mantener relaciones comerciales con el país del Licitante, o en cumplimiento de la</w:t>
            </w:r>
          </w:p>
          <w:p w14:paraId="18A65554" w14:textId="2F4306D3" w:rsidR="004B48AD" w:rsidRPr="002852B2" w:rsidRDefault="004B48AD" w:rsidP="004B48AD">
            <w:pPr>
              <w:pStyle w:val="Style11"/>
              <w:tabs>
                <w:tab w:val="left" w:leader="dot" w:pos="8424"/>
              </w:tabs>
              <w:spacing w:line="240" w:lineRule="auto"/>
              <w:jc w:val="both"/>
              <w:rPr>
                <w:sz w:val="20"/>
                <w:szCs w:val="20"/>
                <w:lang w:val="es-ES_tradnl"/>
              </w:rPr>
            </w:pPr>
            <w:r w:rsidRPr="002852B2">
              <w:rPr>
                <w:sz w:val="20"/>
                <w:lang w:val="es-ES_tradnl"/>
              </w:rPr>
              <w:t xml:space="preserve">correspondiente resolución del Consejo de Seguridad de la ONU, en ambos casos conforme a la cláusula 4.7 de las IAL y a la </w:t>
            </w:r>
            <w:r>
              <w:rPr>
                <w:sz w:val="20"/>
                <w:lang w:val="es-ES_tradnl"/>
              </w:rPr>
              <w:t>S</w:t>
            </w:r>
            <w:r w:rsidRPr="002852B2">
              <w:rPr>
                <w:sz w:val="20"/>
                <w:lang w:val="es-ES_tradnl"/>
              </w:rPr>
              <w:t>ección V</w:t>
            </w:r>
          </w:p>
        </w:tc>
        <w:tc>
          <w:tcPr>
            <w:tcW w:w="1858" w:type="dxa"/>
          </w:tcPr>
          <w:p w14:paraId="40244777"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642" w:type="dxa"/>
            <w:gridSpan w:val="3"/>
          </w:tcPr>
          <w:p w14:paraId="4AD672CD"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1FFF02C2"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380" w:type="dxa"/>
          </w:tcPr>
          <w:p w14:paraId="15198F9E" w14:textId="77777777" w:rsidR="004B48AD" w:rsidRPr="002852B2" w:rsidRDefault="004B48AD" w:rsidP="004B48AD">
            <w:pPr>
              <w:rPr>
                <w:lang w:val="es-ES_tradnl"/>
              </w:rPr>
            </w:pPr>
            <w:r w:rsidRPr="002852B2">
              <w:rPr>
                <w:sz w:val="20"/>
                <w:lang w:val="es-ES_tradnl"/>
              </w:rPr>
              <w:t>N/C</w:t>
            </w:r>
          </w:p>
          <w:p w14:paraId="10A74A49" w14:textId="77777777" w:rsidR="004B48AD" w:rsidRPr="002852B2" w:rsidRDefault="004B48AD" w:rsidP="004B48AD">
            <w:pPr>
              <w:rPr>
                <w:sz w:val="20"/>
                <w:lang w:val="es-ES_tradnl"/>
              </w:rPr>
            </w:pPr>
          </w:p>
        </w:tc>
        <w:tc>
          <w:tcPr>
            <w:tcW w:w="1565" w:type="dxa"/>
          </w:tcPr>
          <w:p w14:paraId="7CD99A99" w14:textId="6AC17EBC"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Carta de la Oferta</w:t>
            </w:r>
          </w:p>
        </w:tc>
      </w:tr>
      <w:tr w:rsidR="00042E8F" w:rsidRPr="002852B2" w14:paraId="27461937" w14:textId="77777777" w:rsidTr="00451126">
        <w:trPr>
          <w:gridAfter w:val="9"/>
          <w:wAfter w:w="11823" w:type="dxa"/>
        </w:trPr>
        <w:tc>
          <w:tcPr>
            <w:tcW w:w="1695" w:type="dxa"/>
          </w:tcPr>
          <w:p w14:paraId="5E70C518" w14:textId="05EA4B70" w:rsidR="00042E8F" w:rsidRPr="004C7F9C" w:rsidRDefault="00042E8F" w:rsidP="004B48AD">
            <w:pPr>
              <w:pStyle w:val="Sec3header"/>
              <w:pageBreakBefore/>
              <w:rPr>
                <w:rFonts w:ascii="Times New Roman" w:hAnsi="Times New Roman" w:cs="Times New Roman"/>
                <w:lang w:val="es-ES_tradnl"/>
              </w:rPr>
            </w:pPr>
            <w:bookmarkStart w:id="442" w:name="_Toc107899637"/>
            <w:r w:rsidRPr="004C7F9C">
              <w:rPr>
                <w:rFonts w:ascii="Times New Roman" w:hAnsi="Times New Roman"/>
                <w:lang w:val="es-ES_tradnl"/>
              </w:rPr>
              <w:t>2. Historial de incumplimiento de contratos</w:t>
            </w:r>
            <w:bookmarkEnd w:id="442"/>
          </w:p>
        </w:tc>
      </w:tr>
      <w:tr w:rsidR="00451126" w:rsidRPr="002852B2" w14:paraId="0B3BCFA3" w14:textId="77777777" w:rsidTr="00451126">
        <w:tc>
          <w:tcPr>
            <w:tcW w:w="1695" w:type="dxa"/>
          </w:tcPr>
          <w:p w14:paraId="4742113F" w14:textId="77777777" w:rsidR="004B48AD" w:rsidRPr="002852B2" w:rsidRDefault="004B48AD" w:rsidP="004B48AD">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2.1</w:t>
            </w:r>
          </w:p>
        </w:tc>
        <w:tc>
          <w:tcPr>
            <w:tcW w:w="1702" w:type="dxa"/>
          </w:tcPr>
          <w:p w14:paraId="4C9C758D" w14:textId="77777777" w:rsidR="004B48AD" w:rsidRPr="002852B2" w:rsidRDefault="004B48AD" w:rsidP="004B48AD">
            <w:pPr>
              <w:pStyle w:val="Style11"/>
              <w:tabs>
                <w:tab w:val="left" w:leader="dot" w:pos="8424"/>
              </w:tabs>
              <w:spacing w:line="240" w:lineRule="auto"/>
              <w:jc w:val="both"/>
              <w:rPr>
                <w:b/>
                <w:sz w:val="20"/>
                <w:szCs w:val="20"/>
                <w:lang w:val="es-ES_tradnl"/>
              </w:rPr>
            </w:pPr>
            <w:r w:rsidRPr="002852B2">
              <w:rPr>
                <w:b/>
                <w:sz w:val="20"/>
                <w:lang w:val="es-ES_tradnl"/>
              </w:rPr>
              <w:t>Antecedentes de incumplimiento de contratos</w:t>
            </w:r>
          </w:p>
        </w:tc>
        <w:tc>
          <w:tcPr>
            <w:tcW w:w="2213" w:type="dxa"/>
          </w:tcPr>
          <w:p w14:paraId="29568FFF" w14:textId="66DE8DC0" w:rsidR="004B48AD" w:rsidRPr="002852B2" w:rsidRDefault="004B48AD" w:rsidP="00033276">
            <w:pPr>
              <w:pStyle w:val="Style11"/>
              <w:tabs>
                <w:tab w:val="left" w:leader="dot" w:pos="8424"/>
              </w:tabs>
              <w:spacing w:line="240" w:lineRule="auto"/>
              <w:jc w:val="both"/>
              <w:rPr>
                <w:sz w:val="20"/>
                <w:szCs w:val="20"/>
                <w:lang w:val="es-ES_tradnl"/>
              </w:rPr>
            </w:pPr>
            <w:r w:rsidRPr="004C7F9C">
              <w:rPr>
                <w:sz w:val="20"/>
                <w:lang w:val="es-ES_tradnl"/>
              </w:rPr>
              <w:t>No se ha incurrido en ningún incumplimiento</w:t>
            </w:r>
            <w:r w:rsidRPr="004C7F9C">
              <w:rPr>
                <w:rStyle w:val="Refdenotaalpie"/>
                <w:sz w:val="20"/>
                <w:lang w:val="es-ES_tradnl"/>
              </w:rPr>
              <w:footnoteReference w:id="2"/>
            </w:r>
            <w:r w:rsidRPr="004C7F9C">
              <w:rPr>
                <w:sz w:val="20"/>
                <w:lang w:val="es-ES_tradnl"/>
              </w:rPr>
              <w:t xml:space="preserve"> de contrato atribuible al Contratista desde el 1 de enero de 2017. </w:t>
            </w:r>
          </w:p>
        </w:tc>
        <w:tc>
          <w:tcPr>
            <w:tcW w:w="1858" w:type="dxa"/>
          </w:tcPr>
          <w:p w14:paraId="78DEE115" w14:textId="10B137FB"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r w:rsidRPr="002966E9">
              <w:rPr>
                <w:rStyle w:val="Refdenotaalpie"/>
                <w:sz w:val="20"/>
                <w:lang w:val="es-ES_tradnl"/>
              </w:rPr>
              <w:t>2</w:t>
            </w:r>
            <w:r w:rsidRPr="002852B2">
              <w:rPr>
                <w:sz w:val="20"/>
                <w:lang w:val="es-ES_tradnl"/>
              </w:rPr>
              <w:t xml:space="preserve"> </w:t>
            </w:r>
          </w:p>
        </w:tc>
        <w:tc>
          <w:tcPr>
            <w:tcW w:w="1642" w:type="dxa"/>
            <w:gridSpan w:val="3"/>
          </w:tcPr>
          <w:p w14:paraId="196DCC5B"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los requisitos.</w:t>
            </w:r>
          </w:p>
        </w:tc>
        <w:tc>
          <w:tcPr>
            <w:tcW w:w="1463" w:type="dxa"/>
          </w:tcPr>
          <w:p w14:paraId="24457DED"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r w:rsidRPr="002852B2">
              <w:rPr>
                <w:rStyle w:val="Refdenotaalpie"/>
                <w:sz w:val="20"/>
                <w:lang w:val="es-ES_tradnl"/>
              </w:rPr>
              <w:footnoteReference w:id="3"/>
            </w:r>
            <w:r w:rsidRPr="002852B2">
              <w:rPr>
                <w:sz w:val="20"/>
                <w:lang w:val="es-ES_tradnl"/>
              </w:rPr>
              <w:t xml:space="preserve">. </w:t>
            </w:r>
          </w:p>
        </w:tc>
        <w:tc>
          <w:tcPr>
            <w:tcW w:w="1380" w:type="dxa"/>
          </w:tcPr>
          <w:p w14:paraId="18FCAFC9" w14:textId="77777777" w:rsidR="004B48AD" w:rsidRPr="002852B2" w:rsidRDefault="004B48AD" w:rsidP="004B48AD">
            <w:pPr>
              <w:rPr>
                <w:sz w:val="20"/>
                <w:lang w:val="es-ES_tradnl"/>
              </w:rPr>
            </w:pPr>
            <w:r w:rsidRPr="002852B2">
              <w:rPr>
                <w:sz w:val="20"/>
                <w:lang w:val="es-ES_tradnl"/>
              </w:rPr>
              <w:t>N/C</w:t>
            </w:r>
          </w:p>
        </w:tc>
        <w:tc>
          <w:tcPr>
            <w:tcW w:w="1565" w:type="dxa"/>
          </w:tcPr>
          <w:p w14:paraId="30F07ED3" w14:textId="77777777" w:rsidR="004B48AD" w:rsidRPr="002852B2" w:rsidRDefault="004B48AD" w:rsidP="004B48AD">
            <w:pPr>
              <w:pStyle w:val="Style11"/>
              <w:tabs>
                <w:tab w:val="left" w:leader="dot" w:pos="8424"/>
              </w:tabs>
              <w:spacing w:line="240" w:lineRule="auto"/>
              <w:rPr>
                <w:sz w:val="20"/>
                <w:lang w:val="es-ES_tradnl"/>
              </w:rPr>
            </w:pPr>
            <w:r w:rsidRPr="002852B2">
              <w:rPr>
                <w:sz w:val="20"/>
                <w:lang w:val="es-ES_tradnl"/>
              </w:rPr>
              <w:t xml:space="preserve">Formulario </w:t>
            </w:r>
          </w:p>
          <w:p w14:paraId="153E1F19"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CON-2</w:t>
            </w:r>
          </w:p>
        </w:tc>
      </w:tr>
      <w:tr w:rsidR="00451126" w:rsidRPr="002852B2" w14:paraId="2C41D8F2" w14:textId="77777777" w:rsidTr="00451126">
        <w:tc>
          <w:tcPr>
            <w:tcW w:w="1695" w:type="dxa"/>
          </w:tcPr>
          <w:p w14:paraId="1099539E" w14:textId="77777777" w:rsidR="004B48AD" w:rsidRPr="002852B2" w:rsidRDefault="004B48AD" w:rsidP="004B48AD">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2.2</w:t>
            </w:r>
          </w:p>
        </w:tc>
        <w:tc>
          <w:tcPr>
            <w:tcW w:w="1702" w:type="dxa"/>
          </w:tcPr>
          <w:p w14:paraId="65299F1A" w14:textId="77777777" w:rsidR="004B48AD" w:rsidRPr="002852B2" w:rsidRDefault="004B48AD" w:rsidP="004B48AD">
            <w:pPr>
              <w:pStyle w:val="Style11"/>
              <w:tabs>
                <w:tab w:val="left" w:leader="dot" w:pos="8424"/>
              </w:tabs>
              <w:spacing w:line="240" w:lineRule="auto"/>
              <w:jc w:val="both"/>
              <w:rPr>
                <w:b/>
                <w:sz w:val="20"/>
                <w:szCs w:val="20"/>
                <w:lang w:val="es-ES_tradnl"/>
              </w:rPr>
            </w:pPr>
            <w:r w:rsidRPr="002852B2">
              <w:rPr>
                <w:b/>
                <w:sz w:val="20"/>
                <w:lang w:val="es-ES_tradnl"/>
              </w:rPr>
              <w:t>Suspensión en virtud de la ejecución por parte del Contratante de una Declaración de Mantenimiento de la Oferta o retiro de la Oferta dentro del Período de Validez de la Oferta</w:t>
            </w:r>
          </w:p>
        </w:tc>
        <w:tc>
          <w:tcPr>
            <w:tcW w:w="2213" w:type="dxa"/>
          </w:tcPr>
          <w:p w14:paraId="08C985F6" w14:textId="77777777" w:rsidR="004B48AD" w:rsidRPr="002852B2" w:rsidRDefault="004B48AD" w:rsidP="004B48AD">
            <w:pPr>
              <w:pStyle w:val="Style11"/>
              <w:tabs>
                <w:tab w:val="left" w:leader="dot" w:pos="8424"/>
              </w:tabs>
              <w:spacing w:line="240" w:lineRule="auto"/>
              <w:jc w:val="both"/>
              <w:rPr>
                <w:sz w:val="20"/>
                <w:szCs w:val="20"/>
                <w:lang w:val="es-ES_tradnl"/>
              </w:rPr>
            </w:pPr>
            <w:r w:rsidRPr="002852B2">
              <w:rPr>
                <w:sz w:val="20"/>
                <w:lang w:val="es-ES_tradnl"/>
              </w:rPr>
              <w:t>No haber sido suspendido por la ejecución de una Declaración de Mantenimiento de la Oferta conforme a la cláusula 4.6 de las IAL o por el retiro de la Oferta conforme a la cláusula 19.9 de las IAL.</w:t>
            </w:r>
          </w:p>
        </w:tc>
        <w:tc>
          <w:tcPr>
            <w:tcW w:w="1858" w:type="dxa"/>
          </w:tcPr>
          <w:p w14:paraId="3624D5DB"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642" w:type="dxa"/>
            <w:gridSpan w:val="3"/>
          </w:tcPr>
          <w:p w14:paraId="3E2D01D5"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5FAC28F6"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380" w:type="dxa"/>
          </w:tcPr>
          <w:p w14:paraId="6AAC4460" w14:textId="77777777" w:rsidR="004B48AD" w:rsidRPr="002852B2" w:rsidRDefault="004B48AD" w:rsidP="004B48AD">
            <w:pPr>
              <w:rPr>
                <w:sz w:val="20"/>
                <w:lang w:val="es-ES_tradnl"/>
              </w:rPr>
            </w:pPr>
            <w:r w:rsidRPr="002852B2">
              <w:rPr>
                <w:sz w:val="20"/>
                <w:lang w:val="es-ES_tradnl"/>
              </w:rPr>
              <w:t>N/C</w:t>
            </w:r>
          </w:p>
        </w:tc>
        <w:tc>
          <w:tcPr>
            <w:tcW w:w="1565" w:type="dxa"/>
          </w:tcPr>
          <w:p w14:paraId="6DC7FD00" w14:textId="56D86CAE" w:rsidR="004B48AD" w:rsidRPr="002852B2" w:rsidRDefault="00606FCE" w:rsidP="004B48AD">
            <w:pPr>
              <w:pStyle w:val="Style11"/>
              <w:tabs>
                <w:tab w:val="left" w:leader="dot" w:pos="8424"/>
              </w:tabs>
              <w:spacing w:line="240" w:lineRule="auto"/>
              <w:rPr>
                <w:sz w:val="20"/>
                <w:szCs w:val="20"/>
                <w:lang w:val="es-ES_tradnl"/>
              </w:rPr>
            </w:pPr>
            <w:r>
              <w:rPr>
                <w:sz w:val="20"/>
                <w:lang w:val="es-ES_tradnl"/>
              </w:rPr>
              <w:t>Carta</w:t>
            </w:r>
            <w:r w:rsidRPr="002852B2">
              <w:rPr>
                <w:sz w:val="20"/>
                <w:lang w:val="es-ES_tradnl"/>
              </w:rPr>
              <w:t xml:space="preserve"> de la Oferta</w:t>
            </w:r>
          </w:p>
        </w:tc>
      </w:tr>
      <w:tr w:rsidR="00451126" w:rsidRPr="002852B2" w14:paraId="503573A0" w14:textId="77777777" w:rsidTr="00451126">
        <w:tc>
          <w:tcPr>
            <w:tcW w:w="1695" w:type="dxa"/>
          </w:tcPr>
          <w:p w14:paraId="752C7DC6" w14:textId="77777777" w:rsidR="004B48AD" w:rsidRPr="002852B2" w:rsidRDefault="004B48AD" w:rsidP="004B48AD">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2.3</w:t>
            </w:r>
          </w:p>
        </w:tc>
        <w:tc>
          <w:tcPr>
            <w:tcW w:w="1702" w:type="dxa"/>
          </w:tcPr>
          <w:p w14:paraId="46E2082B" w14:textId="77777777" w:rsidR="004B48AD" w:rsidRPr="002852B2" w:rsidRDefault="004B48AD" w:rsidP="004B48AD">
            <w:pPr>
              <w:pStyle w:val="Style11"/>
              <w:tabs>
                <w:tab w:val="left" w:leader="dot" w:pos="8424"/>
              </w:tabs>
              <w:spacing w:line="240" w:lineRule="auto"/>
              <w:jc w:val="both"/>
              <w:rPr>
                <w:b/>
                <w:sz w:val="20"/>
                <w:szCs w:val="20"/>
                <w:lang w:val="es-ES_tradnl"/>
              </w:rPr>
            </w:pPr>
            <w:r w:rsidRPr="002852B2">
              <w:rPr>
                <w:b/>
                <w:sz w:val="20"/>
                <w:lang w:val="es-ES_tradnl"/>
              </w:rPr>
              <w:t>Litigios pendientes de resolución</w:t>
            </w:r>
          </w:p>
        </w:tc>
        <w:tc>
          <w:tcPr>
            <w:tcW w:w="2213" w:type="dxa"/>
          </w:tcPr>
          <w:p w14:paraId="6860418B" w14:textId="77777777" w:rsidR="004B48AD" w:rsidRPr="002852B2" w:rsidRDefault="004B48AD" w:rsidP="004B48AD">
            <w:pPr>
              <w:pStyle w:val="Style11"/>
              <w:tabs>
                <w:tab w:val="left" w:leader="dot" w:pos="8424"/>
              </w:tabs>
              <w:spacing w:line="240" w:lineRule="auto"/>
              <w:jc w:val="both"/>
              <w:rPr>
                <w:sz w:val="20"/>
                <w:szCs w:val="20"/>
                <w:lang w:val="es-ES_tradnl"/>
              </w:rPr>
            </w:pPr>
            <w:r w:rsidRPr="002852B2">
              <w:rPr>
                <w:sz w:val="20"/>
                <w:lang w:val="es-ES_tradnl"/>
              </w:rPr>
              <w:t>La posición financiera y las perspectivas de rentabilidad a largo plazo del Licitante son satisfactorias según los criterios establecidos en la cláusula 3.1 que figura más abajo y suponiendo que todos los litigios pendientes se resolverán en contra del Licitante.</w:t>
            </w:r>
          </w:p>
        </w:tc>
        <w:tc>
          <w:tcPr>
            <w:tcW w:w="1858" w:type="dxa"/>
          </w:tcPr>
          <w:p w14:paraId="4FBF6F3A"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642" w:type="dxa"/>
            <w:gridSpan w:val="3"/>
          </w:tcPr>
          <w:p w14:paraId="7E1AD5F7"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N/C</w:t>
            </w:r>
          </w:p>
        </w:tc>
        <w:tc>
          <w:tcPr>
            <w:tcW w:w="1463" w:type="dxa"/>
          </w:tcPr>
          <w:p w14:paraId="668F5306"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380" w:type="dxa"/>
          </w:tcPr>
          <w:p w14:paraId="2370F568" w14:textId="77777777" w:rsidR="004B48AD" w:rsidRPr="002852B2" w:rsidRDefault="004B48AD" w:rsidP="004B48AD">
            <w:pPr>
              <w:rPr>
                <w:sz w:val="20"/>
                <w:lang w:val="es-ES_tradnl"/>
              </w:rPr>
            </w:pPr>
            <w:r w:rsidRPr="002852B2">
              <w:rPr>
                <w:sz w:val="20"/>
                <w:lang w:val="es-ES_tradnl"/>
              </w:rPr>
              <w:t>N/C</w:t>
            </w:r>
          </w:p>
        </w:tc>
        <w:tc>
          <w:tcPr>
            <w:tcW w:w="1565" w:type="dxa"/>
          </w:tcPr>
          <w:p w14:paraId="3F8363A8" w14:textId="77777777" w:rsidR="004B48AD" w:rsidRPr="002852B2" w:rsidRDefault="004B48AD" w:rsidP="004B48AD">
            <w:pPr>
              <w:pStyle w:val="Style11"/>
              <w:tabs>
                <w:tab w:val="left" w:leader="dot" w:pos="8424"/>
              </w:tabs>
              <w:spacing w:line="240" w:lineRule="auto"/>
              <w:rPr>
                <w:sz w:val="20"/>
                <w:lang w:val="es-ES_tradnl"/>
              </w:rPr>
            </w:pPr>
            <w:r w:rsidRPr="002852B2">
              <w:rPr>
                <w:sz w:val="20"/>
                <w:lang w:val="es-ES_tradnl"/>
              </w:rPr>
              <w:t>Formulario</w:t>
            </w:r>
          </w:p>
          <w:p w14:paraId="2E930BCF"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CON</w:t>
            </w:r>
            <w:r w:rsidRPr="002852B2">
              <w:rPr>
                <w:sz w:val="20"/>
                <w:cs/>
                <w:lang w:val="es-ES_tradnl"/>
              </w:rPr>
              <w:t xml:space="preserve">– </w:t>
            </w:r>
            <w:r w:rsidRPr="002852B2">
              <w:rPr>
                <w:sz w:val="20"/>
                <w:lang w:val="es-ES_tradnl"/>
              </w:rPr>
              <w:t>2</w:t>
            </w:r>
          </w:p>
          <w:p w14:paraId="5A38CDA1" w14:textId="77777777" w:rsidR="004B48AD" w:rsidRPr="002852B2" w:rsidRDefault="004B48AD" w:rsidP="004B48AD">
            <w:pPr>
              <w:pStyle w:val="Style11"/>
              <w:tabs>
                <w:tab w:val="left" w:leader="dot" w:pos="8424"/>
              </w:tabs>
              <w:spacing w:line="240" w:lineRule="auto"/>
              <w:rPr>
                <w:sz w:val="20"/>
                <w:szCs w:val="20"/>
                <w:lang w:val="es-ES_tradnl"/>
              </w:rPr>
            </w:pPr>
          </w:p>
        </w:tc>
      </w:tr>
      <w:tr w:rsidR="00451126" w:rsidRPr="002852B2" w14:paraId="21B5B851" w14:textId="77777777" w:rsidTr="00451126">
        <w:tc>
          <w:tcPr>
            <w:tcW w:w="1695" w:type="dxa"/>
          </w:tcPr>
          <w:p w14:paraId="2DA1AEAC" w14:textId="77777777" w:rsidR="004B48AD" w:rsidRPr="002852B2" w:rsidRDefault="004B48AD" w:rsidP="004B48AD">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2.4</w:t>
            </w:r>
          </w:p>
        </w:tc>
        <w:tc>
          <w:tcPr>
            <w:tcW w:w="1702" w:type="dxa"/>
          </w:tcPr>
          <w:p w14:paraId="2EB6C564" w14:textId="77777777" w:rsidR="004B48AD" w:rsidRPr="002852B2" w:rsidRDefault="004B48AD" w:rsidP="004B48AD">
            <w:pPr>
              <w:pStyle w:val="Style11"/>
              <w:tabs>
                <w:tab w:val="left" w:leader="dot" w:pos="8424"/>
              </w:tabs>
              <w:spacing w:line="240" w:lineRule="auto"/>
              <w:jc w:val="both"/>
              <w:rPr>
                <w:b/>
                <w:sz w:val="20"/>
                <w:szCs w:val="20"/>
                <w:lang w:val="es-ES_tradnl"/>
              </w:rPr>
            </w:pPr>
            <w:r w:rsidRPr="002852B2">
              <w:rPr>
                <w:b/>
                <w:sz w:val="20"/>
                <w:lang w:val="es-ES_tradnl"/>
              </w:rPr>
              <w:t>Antecedentes de litigios</w:t>
            </w:r>
          </w:p>
        </w:tc>
        <w:tc>
          <w:tcPr>
            <w:tcW w:w="2213" w:type="dxa"/>
          </w:tcPr>
          <w:p w14:paraId="34BF5D0E" w14:textId="6B408C96" w:rsidR="004B48AD" w:rsidRPr="002852B2" w:rsidRDefault="004B48AD" w:rsidP="00874156">
            <w:pPr>
              <w:pStyle w:val="Style11"/>
              <w:tabs>
                <w:tab w:val="left" w:leader="dot" w:pos="8424"/>
              </w:tabs>
              <w:spacing w:line="240" w:lineRule="auto"/>
              <w:jc w:val="both"/>
              <w:rPr>
                <w:sz w:val="16"/>
                <w:szCs w:val="20"/>
                <w:lang w:val="es-ES_tradnl"/>
              </w:rPr>
            </w:pPr>
            <w:r w:rsidRPr="002852B2">
              <w:rPr>
                <w:sz w:val="20"/>
                <w:lang w:val="es-ES_tradnl"/>
              </w:rPr>
              <w:t>No hay antecedentes sistemáticos de fallos judiciales o laudos arbitrales contra el Licitante</w:t>
            </w:r>
            <w:r w:rsidRPr="002852B2">
              <w:rPr>
                <w:rStyle w:val="Refdenotaalpie"/>
                <w:sz w:val="20"/>
                <w:lang w:val="es-ES_tradnl"/>
              </w:rPr>
              <w:footnoteReference w:id="4"/>
            </w:r>
            <w:r w:rsidRPr="002852B2">
              <w:rPr>
                <w:sz w:val="20"/>
                <w:lang w:val="es-ES_tradnl"/>
              </w:rPr>
              <w:t xml:space="preserve"> desde el 1 de enero de </w:t>
            </w:r>
            <w:r>
              <w:rPr>
                <w:sz w:val="20"/>
                <w:lang w:val="es-ES_tradnl"/>
              </w:rPr>
              <w:t>201</w:t>
            </w:r>
            <w:r w:rsidR="00874156">
              <w:rPr>
                <w:sz w:val="20"/>
                <w:lang w:val="es-ES_tradnl"/>
              </w:rPr>
              <w:t>7</w:t>
            </w:r>
            <w:r>
              <w:rPr>
                <w:sz w:val="20"/>
                <w:lang w:val="es-ES_tradnl"/>
              </w:rPr>
              <w:t>.</w:t>
            </w:r>
          </w:p>
        </w:tc>
        <w:tc>
          <w:tcPr>
            <w:tcW w:w="1858" w:type="dxa"/>
          </w:tcPr>
          <w:p w14:paraId="2C619FC1"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642" w:type="dxa"/>
            <w:gridSpan w:val="3"/>
          </w:tcPr>
          <w:p w14:paraId="383A7566"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Debe cumplir con el requisito.</w:t>
            </w:r>
          </w:p>
        </w:tc>
        <w:tc>
          <w:tcPr>
            <w:tcW w:w="1463" w:type="dxa"/>
          </w:tcPr>
          <w:p w14:paraId="35B68C11"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Debe cumplir con el requisito. </w:t>
            </w:r>
          </w:p>
        </w:tc>
        <w:tc>
          <w:tcPr>
            <w:tcW w:w="1380" w:type="dxa"/>
          </w:tcPr>
          <w:p w14:paraId="372842FD" w14:textId="77777777" w:rsidR="004B48AD" w:rsidRPr="002852B2" w:rsidRDefault="004B48AD" w:rsidP="004B48AD">
            <w:pPr>
              <w:rPr>
                <w:sz w:val="20"/>
                <w:lang w:val="es-ES_tradnl"/>
              </w:rPr>
            </w:pPr>
            <w:r w:rsidRPr="002852B2">
              <w:rPr>
                <w:sz w:val="20"/>
                <w:lang w:val="es-ES_tradnl"/>
              </w:rPr>
              <w:t>N/C</w:t>
            </w:r>
          </w:p>
        </w:tc>
        <w:tc>
          <w:tcPr>
            <w:tcW w:w="1565" w:type="dxa"/>
          </w:tcPr>
          <w:p w14:paraId="1E9EC372" w14:textId="77777777" w:rsidR="004B48AD" w:rsidRPr="002852B2" w:rsidRDefault="004B48AD" w:rsidP="004B48AD">
            <w:pPr>
              <w:pStyle w:val="Style11"/>
              <w:tabs>
                <w:tab w:val="left" w:leader="dot" w:pos="8424"/>
              </w:tabs>
              <w:spacing w:line="240" w:lineRule="auto"/>
              <w:rPr>
                <w:sz w:val="20"/>
                <w:lang w:val="es-ES_tradnl"/>
              </w:rPr>
            </w:pPr>
            <w:r w:rsidRPr="002852B2">
              <w:rPr>
                <w:sz w:val="20"/>
                <w:lang w:val="es-ES_tradnl"/>
              </w:rPr>
              <w:t xml:space="preserve">Formulario </w:t>
            </w:r>
          </w:p>
          <w:p w14:paraId="4BBCB698" w14:textId="77777777" w:rsidR="004B48AD" w:rsidRPr="002852B2" w:rsidRDefault="004B48AD" w:rsidP="004B48AD">
            <w:pPr>
              <w:pStyle w:val="Style11"/>
              <w:tabs>
                <w:tab w:val="left" w:leader="dot" w:pos="8424"/>
              </w:tabs>
              <w:spacing w:line="240" w:lineRule="auto"/>
              <w:rPr>
                <w:sz w:val="20"/>
                <w:szCs w:val="20"/>
                <w:lang w:val="es-ES_tradnl"/>
              </w:rPr>
            </w:pPr>
            <w:r w:rsidRPr="002852B2">
              <w:rPr>
                <w:sz w:val="20"/>
                <w:lang w:val="es-ES_tradnl"/>
              </w:rPr>
              <w:t xml:space="preserve">CON </w:t>
            </w:r>
            <w:r w:rsidRPr="002852B2">
              <w:rPr>
                <w:sz w:val="20"/>
                <w:cs/>
                <w:lang w:val="es-ES_tradnl"/>
              </w:rPr>
              <w:t xml:space="preserve">– </w:t>
            </w:r>
            <w:r w:rsidRPr="002852B2">
              <w:rPr>
                <w:sz w:val="20"/>
                <w:lang w:val="es-ES_tradnl"/>
              </w:rPr>
              <w:t xml:space="preserve">2 </w:t>
            </w:r>
          </w:p>
        </w:tc>
      </w:tr>
      <w:tr w:rsidR="00451126" w:rsidRPr="002852B2" w14:paraId="4288933D" w14:textId="77777777" w:rsidTr="00451126">
        <w:tc>
          <w:tcPr>
            <w:tcW w:w="1695" w:type="dxa"/>
            <w:tcBorders>
              <w:bottom w:val="single" w:sz="4" w:space="0" w:color="auto"/>
            </w:tcBorders>
          </w:tcPr>
          <w:p w14:paraId="536CBFC2" w14:textId="77777777" w:rsidR="004B48AD" w:rsidRPr="002852B2" w:rsidRDefault="004B48AD" w:rsidP="004B48AD">
            <w:pPr>
              <w:pStyle w:val="Style11"/>
              <w:tabs>
                <w:tab w:val="left" w:leader="dot" w:pos="8424"/>
              </w:tabs>
              <w:spacing w:line="240" w:lineRule="auto"/>
              <w:rPr>
                <w:rFonts w:ascii="Arial" w:hAnsi="Arial" w:cs="Arial"/>
                <w:sz w:val="20"/>
                <w:szCs w:val="20"/>
                <w:lang w:val="es-ES_tradnl"/>
              </w:rPr>
            </w:pPr>
            <w:r w:rsidRPr="002852B2">
              <w:rPr>
                <w:rFonts w:ascii="Arial" w:hAnsi="Arial"/>
                <w:sz w:val="20"/>
                <w:lang w:val="es-ES_tradnl"/>
              </w:rPr>
              <w:t>2.5</w:t>
            </w:r>
          </w:p>
        </w:tc>
        <w:tc>
          <w:tcPr>
            <w:tcW w:w="1702" w:type="dxa"/>
          </w:tcPr>
          <w:p w14:paraId="0E05687F" w14:textId="77777777" w:rsidR="004B48AD" w:rsidRPr="002852B2" w:rsidRDefault="004B48AD" w:rsidP="004B48AD">
            <w:pPr>
              <w:pStyle w:val="Style11"/>
              <w:tabs>
                <w:tab w:val="left" w:leader="dot" w:pos="8424"/>
              </w:tabs>
              <w:spacing w:before="80" w:after="80" w:line="240" w:lineRule="auto"/>
              <w:jc w:val="both"/>
              <w:rPr>
                <w:b/>
                <w:sz w:val="22"/>
                <w:szCs w:val="22"/>
                <w:lang w:val="es-ES_tradnl"/>
              </w:rPr>
            </w:pPr>
            <w:r w:rsidRPr="005F02D4">
              <w:rPr>
                <w:b/>
                <w:sz w:val="20"/>
                <w:szCs w:val="20"/>
                <w:lang w:val="es-ES_tradnl"/>
              </w:rPr>
              <w:t>Declaración: Antecedentes de cumplimiento de requisitos ambientales,</w:t>
            </w:r>
            <w:r w:rsidRPr="002852B2">
              <w:rPr>
                <w:b/>
                <w:sz w:val="22"/>
                <w:lang w:val="es-ES_tradnl"/>
              </w:rPr>
              <w:t xml:space="preserve"> </w:t>
            </w:r>
            <w:r w:rsidRPr="005F02D4">
              <w:rPr>
                <w:b/>
                <w:sz w:val="20"/>
                <w:szCs w:val="20"/>
                <w:lang w:val="es-ES_tradnl"/>
              </w:rPr>
              <w:t>sociales, y de seguridad y salud en el trabajo (ASSS)</w:t>
            </w:r>
          </w:p>
        </w:tc>
        <w:tc>
          <w:tcPr>
            <w:tcW w:w="2213" w:type="dxa"/>
          </w:tcPr>
          <w:p w14:paraId="00867CA6" w14:textId="77777777" w:rsidR="004B48AD" w:rsidRPr="002852B2" w:rsidRDefault="004B48AD" w:rsidP="004B48AD">
            <w:pPr>
              <w:pStyle w:val="Style11"/>
              <w:tabs>
                <w:tab w:val="left" w:leader="dot" w:pos="8424"/>
              </w:tabs>
              <w:spacing w:before="80" w:after="80" w:line="240" w:lineRule="auto"/>
              <w:jc w:val="both"/>
              <w:rPr>
                <w:sz w:val="22"/>
                <w:szCs w:val="22"/>
                <w:lang w:val="es-ES_tradnl"/>
              </w:rPr>
            </w:pPr>
            <w:r w:rsidRPr="00A95C2D">
              <w:rPr>
                <w:sz w:val="20"/>
                <w:szCs w:val="20"/>
                <w:lang w:val="es-ES_tradnl"/>
              </w:rPr>
              <w:t>Declarar todo contrato de obras civiles que se haya suspendido o rescindido, o toda garantía de cumplimiento que un</w:t>
            </w:r>
            <w:r w:rsidRPr="002852B2">
              <w:rPr>
                <w:sz w:val="22"/>
                <w:lang w:val="es-ES_tradnl"/>
              </w:rPr>
              <w:t xml:space="preserve"> </w:t>
            </w:r>
            <w:r w:rsidRPr="00A95C2D">
              <w:rPr>
                <w:sz w:val="20"/>
                <w:szCs w:val="20"/>
                <w:lang w:val="es-ES_tradnl"/>
              </w:rPr>
              <w:t>Contratante haya</w:t>
            </w:r>
            <w:r w:rsidRPr="002852B2">
              <w:rPr>
                <w:sz w:val="22"/>
                <w:lang w:val="es-ES_tradnl"/>
              </w:rPr>
              <w:t xml:space="preserve"> </w:t>
            </w:r>
            <w:r w:rsidRPr="00A95C2D">
              <w:rPr>
                <w:sz w:val="20"/>
                <w:szCs w:val="20"/>
                <w:lang w:val="es-ES_tradnl"/>
              </w:rPr>
              <w:t xml:space="preserve">ejecutado por motivos relacionados con el incumplimiento de cualquier requisito o salvaguarda ambiental, social </w:t>
            </w:r>
            <w:r w:rsidRPr="00A95C2D">
              <w:rPr>
                <w:rFonts w:ascii="inherit" w:hAnsi="inherit" w:cs="Courier New"/>
                <w:color w:val="212121"/>
                <w:sz w:val="20"/>
                <w:szCs w:val="20"/>
              </w:rPr>
              <w:t>(incluyendo explotaci</w:t>
            </w:r>
            <w:r w:rsidRPr="00A95C2D">
              <w:rPr>
                <w:rFonts w:ascii="inherit" w:hAnsi="inherit" w:cs="Courier New" w:hint="eastAsia"/>
                <w:color w:val="212121"/>
                <w:sz w:val="20"/>
                <w:szCs w:val="20"/>
              </w:rPr>
              <w:t>ó</w:t>
            </w:r>
            <w:r w:rsidRPr="00A95C2D">
              <w:rPr>
                <w:rFonts w:ascii="inherit" w:hAnsi="inherit" w:cs="Courier New"/>
                <w:color w:val="212121"/>
                <w:sz w:val="20"/>
                <w:szCs w:val="20"/>
              </w:rPr>
              <w:t>n y abuso sexual (EAS) y violencia de g</w:t>
            </w:r>
            <w:r w:rsidRPr="00A95C2D">
              <w:rPr>
                <w:rFonts w:ascii="inherit" w:hAnsi="inherit" w:cs="Courier New" w:hint="eastAsia"/>
                <w:color w:val="212121"/>
                <w:sz w:val="20"/>
                <w:szCs w:val="20"/>
              </w:rPr>
              <w:t>é</w:t>
            </w:r>
            <w:r w:rsidRPr="00A95C2D">
              <w:rPr>
                <w:rFonts w:ascii="inherit" w:hAnsi="inherit" w:cs="Courier New"/>
                <w:color w:val="212121"/>
                <w:sz w:val="20"/>
                <w:szCs w:val="20"/>
              </w:rPr>
              <w:t>nero (VBG)</w:t>
            </w:r>
            <w:r w:rsidRPr="00A95C2D">
              <w:rPr>
                <w:sz w:val="20"/>
                <w:szCs w:val="20"/>
                <w:lang w:val="es-ES_tradnl"/>
              </w:rPr>
              <w:t>, de salud o de seguridad en los últimos cinco años</w:t>
            </w:r>
            <w:r w:rsidRPr="00A95C2D">
              <w:rPr>
                <w:rStyle w:val="Refdenotaalpie"/>
                <w:sz w:val="20"/>
                <w:szCs w:val="20"/>
                <w:lang w:val="es-ES_tradnl"/>
              </w:rPr>
              <w:footnoteReference w:id="5"/>
            </w:r>
            <w:r w:rsidRPr="002852B2">
              <w:rPr>
                <w:sz w:val="22"/>
                <w:lang w:val="es-ES_tradnl"/>
              </w:rPr>
              <w:t xml:space="preserve"> </w:t>
            </w:r>
          </w:p>
        </w:tc>
        <w:tc>
          <w:tcPr>
            <w:tcW w:w="1858" w:type="dxa"/>
            <w:vAlign w:val="center"/>
          </w:tcPr>
          <w:p w14:paraId="42689BBC" w14:textId="77777777" w:rsidR="004B48AD" w:rsidRPr="006973BB" w:rsidRDefault="004B48AD" w:rsidP="004B48AD">
            <w:pPr>
              <w:pStyle w:val="Style11"/>
              <w:tabs>
                <w:tab w:val="left" w:leader="dot" w:pos="8424"/>
              </w:tabs>
              <w:spacing w:before="80" w:after="80" w:line="240" w:lineRule="auto"/>
              <w:jc w:val="both"/>
              <w:rPr>
                <w:sz w:val="20"/>
                <w:szCs w:val="20"/>
                <w:lang w:val="es-ES_tradnl"/>
              </w:rPr>
            </w:pPr>
            <w:r w:rsidRPr="006973BB">
              <w:rPr>
                <w:sz w:val="20"/>
                <w:szCs w:val="20"/>
                <w:lang w:val="es-ES_tradnl"/>
              </w:rPr>
              <w:t>Debe presentar la declaración. En caso de contratarse Subcontratistas Especializados, estos también deberán presentar la declaración.</w:t>
            </w:r>
          </w:p>
        </w:tc>
        <w:tc>
          <w:tcPr>
            <w:tcW w:w="1642" w:type="dxa"/>
            <w:gridSpan w:val="3"/>
            <w:vAlign w:val="center"/>
          </w:tcPr>
          <w:p w14:paraId="422B5450" w14:textId="77777777" w:rsidR="004B48AD" w:rsidRPr="006973BB" w:rsidRDefault="004B48AD" w:rsidP="004B48AD">
            <w:pPr>
              <w:pStyle w:val="Style11"/>
              <w:tabs>
                <w:tab w:val="left" w:leader="dot" w:pos="8424"/>
              </w:tabs>
              <w:spacing w:before="80" w:after="80" w:line="240" w:lineRule="auto"/>
              <w:jc w:val="both"/>
              <w:rPr>
                <w:sz w:val="20"/>
                <w:szCs w:val="20"/>
                <w:lang w:val="es-ES_tradnl"/>
              </w:rPr>
            </w:pPr>
            <w:r w:rsidRPr="006973BB">
              <w:rPr>
                <w:sz w:val="20"/>
                <w:szCs w:val="20"/>
                <w:lang w:val="es-ES_tradnl"/>
              </w:rPr>
              <w:t>N/C</w:t>
            </w:r>
          </w:p>
        </w:tc>
        <w:tc>
          <w:tcPr>
            <w:tcW w:w="1463" w:type="dxa"/>
            <w:vAlign w:val="center"/>
          </w:tcPr>
          <w:p w14:paraId="134E5E47" w14:textId="77777777" w:rsidR="004B48AD" w:rsidRPr="006973BB" w:rsidRDefault="004B48AD" w:rsidP="004B48AD">
            <w:pPr>
              <w:pStyle w:val="Style11"/>
              <w:tabs>
                <w:tab w:val="left" w:leader="dot" w:pos="8424"/>
              </w:tabs>
              <w:spacing w:before="80" w:after="80" w:line="240" w:lineRule="auto"/>
              <w:jc w:val="both"/>
              <w:rPr>
                <w:sz w:val="20"/>
                <w:szCs w:val="20"/>
                <w:lang w:val="es-ES_tradnl"/>
              </w:rPr>
            </w:pPr>
            <w:r w:rsidRPr="006973BB">
              <w:rPr>
                <w:sz w:val="20"/>
                <w:szCs w:val="20"/>
                <w:lang w:val="es-ES_tradnl"/>
              </w:rPr>
              <w:t>Debe presentar la declaración. En caso de contratarse Subcontratistas Especializados, estos también deberán presentar la declaración.</w:t>
            </w:r>
          </w:p>
        </w:tc>
        <w:tc>
          <w:tcPr>
            <w:tcW w:w="1380" w:type="dxa"/>
            <w:vAlign w:val="center"/>
          </w:tcPr>
          <w:p w14:paraId="40837BC5" w14:textId="77777777" w:rsidR="004B48AD" w:rsidRPr="006973BB" w:rsidRDefault="004B48AD" w:rsidP="004B48AD">
            <w:pPr>
              <w:spacing w:before="80" w:after="80"/>
              <w:rPr>
                <w:sz w:val="20"/>
                <w:lang w:val="es-ES_tradnl"/>
              </w:rPr>
            </w:pPr>
            <w:r w:rsidRPr="006973BB">
              <w:rPr>
                <w:sz w:val="20"/>
                <w:lang w:val="es-ES_tradnl"/>
              </w:rPr>
              <w:t>N/C</w:t>
            </w:r>
          </w:p>
        </w:tc>
        <w:tc>
          <w:tcPr>
            <w:tcW w:w="1565" w:type="dxa"/>
            <w:vAlign w:val="center"/>
          </w:tcPr>
          <w:p w14:paraId="0F301454" w14:textId="77777777" w:rsidR="004B48AD" w:rsidRPr="006973BB" w:rsidRDefault="004B48AD" w:rsidP="004B48AD">
            <w:pPr>
              <w:pStyle w:val="Style11"/>
              <w:tabs>
                <w:tab w:val="left" w:leader="dot" w:pos="8424"/>
              </w:tabs>
              <w:spacing w:before="80" w:after="80" w:line="240" w:lineRule="auto"/>
              <w:jc w:val="both"/>
              <w:rPr>
                <w:sz w:val="20"/>
                <w:szCs w:val="20"/>
                <w:lang w:val="es-ES_tradnl"/>
              </w:rPr>
            </w:pPr>
            <w:r w:rsidRPr="006973BB">
              <w:rPr>
                <w:sz w:val="20"/>
                <w:szCs w:val="20"/>
                <w:lang w:val="es-ES_tradnl"/>
              </w:rPr>
              <w:t>Formulario CON-3: Declaración de Cumplimiento de Requisitos ASSS</w:t>
            </w:r>
          </w:p>
        </w:tc>
      </w:tr>
      <w:tr w:rsidR="004B48AD" w:rsidRPr="002852B2" w14:paraId="71A383A6" w14:textId="77777777" w:rsidTr="00451126">
        <w:trPr>
          <w:gridAfter w:val="9"/>
          <w:wAfter w:w="11823" w:type="dxa"/>
        </w:trPr>
        <w:tc>
          <w:tcPr>
            <w:tcW w:w="1695" w:type="dxa"/>
            <w:tcBorders>
              <w:top w:val="single" w:sz="4" w:space="0" w:color="auto"/>
              <w:left w:val="single" w:sz="4" w:space="0" w:color="auto"/>
              <w:right w:val="single" w:sz="4" w:space="0" w:color="auto"/>
            </w:tcBorders>
          </w:tcPr>
          <w:p w14:paraId="0C8551E5" w14:textId="0859BE8D" w:rsidR="004B48AD" w:rsidRPr="002852B2" w:rsidRDefault="004B48AD" w:rsidP="004B48AD">
            <w:pPr>
              <w:pStyle w:val="Sec3header"/>
              <w:pageBreakBefore/>
              <w:rPr>
                <w:rFonts w:ascii="Times New Roman" w:hAnsi="Times New Roman" w:cs="Times New Roman"/>
                <w:lang w:val="es-ES_tradnl"/>
              </w:rPr>
            </w:pPr>
            <w:bookmarkStart w:id="443" w:name="_Toc107899638"/>
            <w:r w:rsidRPr="002852B2">
              <w:rPr>
                <w:rFonts w:ascii="Times New Roman" w:hAnsi="Times New Roman"/>
                <w:lang w:val="es-ES_tradnl"/>
              </w:rPr>
              <w:t>3. Situación y resultados</w:t>
            </w:r>
            <w:bookmarkEnd w:id="443"/>
            <w:r w:rsidRPr="002852B2">
              <w:rPr>
                <w:rFonts w:ascii="Times New Roman" w:hAnsi="Times New Roman"/>
                <w:lang w:val="es-ES_tradnl"/>
              </w:rPr>
              <w:t xml:space="preserve"> financieros</w:t>
            </w:r>
          </w:p>
        </w:tc>
      </w:tr>
      <w:tr w:rsidR="00451126" w:rsidRPr="002852B2" w14:paraId="556391C6" w14:textId="77777777" w:rsidTr="00210861">
        <w:trPr>
          <w:trHeight w:val="1762"/>
        </w:trPr>
        <w:tc>
          <w:tcPr>
            <w:tcW w:w="1695" w:type="dxa"/>
            <w:tcBorders>
              <w:top w:val="single" w:sz="4" w:space="0" w:color="auto"/>
              <w:left w:val="single" w:sz="4" w:space="0" w:color="auto"/>
              <w:bottom w:val="single" w:sz="4" w:space="0" w:color="auto"/>
              <w:right w:val="single" w:sz="4" w:space="0" w:color="auto"/>
            </w:tcBorders>
          </w:tcPr>
          <w:p w14:paraId="28FE5FC2" w14:textId="77777777" w:rsidR="004B48AD" w:rsidRPr="00BB74DF" w:rsidRDefault="004B48AD" w:rsidP="004B48AD">
            <w:pPr>
              <w:pStyle w:val="Style11"/>
              <w:tabs>
                <w:tab w:val="left" w:leader="dot" w:pos="8424"/>
              </w:tabs>
              <w:spacing w:line="240" w:lineRule="auto"/>
              <w:rPr>
                <w:rFonts w:ascii="Arial" w:hAnsi="Arial" w:cs="Arial"/>
                <w:sz w:val="20"/>
                <w:szCs w:val="20"/>
                <w:lang w:val="es-ES_tradnl"/>
              </w:rPr>
            </w:pPr>
            <w:r w:rsidRPr="00BB74DF">
              <w:rPr>
                <w:rFonts w:ascii="Arial" w:hAnsi="Arial"/>
                <w:sz w:val="20"/>
                <w:lang w:val="es-ES_tradnl"/>
              </w:rPr>
              <w:t>3.1</w:t>
            </w:r>
          </w:p>
        </w:tc>
        <w:tc>
          <w:tcPr>
            <w:tcW w:w="1702" w:type="dxa"/>
            <w:tcBorders>
              <w:top w:val="single" w:sz="4" w:space="0" w:color="auto"/>
              <w:left w:val="single" w:sz="4" w:space="0" w:color="auto"/>
              <w:bottom w:val="single" w:sz="4" w:space="0" w:color="auto"/>
              <w:right w:val="single" w:sz="4" w:space="0" w:color="auto"/>
            </w:tcBorders>
          </w:tcPr>
          <w:p w14:paraId="41AC510B" w14:textId="77777777" w:rsidR="004B48AD" w:rsidRPr="00BB74DF" w:rsidRDefault="004B48AD" w:rsidP="004B48AD">
            <w:pPr>
              <w:pStyle w:val="Style11"/>
              <w:tabs>
                <w:tab w:val="left" w:leader="dot" w:pos="8424"/>
              </w:tabs>
              <w:spacing w:line="240" w:lineRule="auto"/>
              <w:rPr>
                <w:b/>
                <w:sz w:val="20"/>
                <w:szCs w:val="20"/>
                <w:lang w:val="es-ES_tradnl"/>
              </w:rPr>
            </w:pPr>
            <w:r w:rsidRPr="00BB74DF">
              <w:rPr>
                <w:b/>
                <w:sz w:val="20"/>
                <w:lang w:val="es-ES_tradnl"/>
              </w:rPr>
              <w:t>Capacidades financieras</w:t>
            </w:r>
          </w:p>
        </w:tc>
        <w:tc>
          <w:tcPr>
            <w:tcW w:w="2213" w:type="dxa"/>
            <w:tcBorders>
              <w:top w:val="single" w:sz="4" w:space="0" w:color="auto"/>
              <w:left w:val="single" w:sz="4" w:space="0" w:color="auto"/>
              <w:bottom w:val="single" w:sz="4" w:space="0" w:color="auto"/>
              <w:right w:val="single" w:sz="4" w:space="0" w:color="auto"/>
            </w:tcBorders>
          </w:tcPr>
          <w:p w14:paraId="6BA9168B" w14:textId="086CD6E0" w:rsidR="006F2773" w:rsidRPr="00BB74DF" w:rsidRDefault="004B48AD" w:rsidP="006F2773">
            <w:pPr>
              <w:pStyle w:val="Style11"/>
              <w:tabs>
                <w:tab w:val="left" w:leader="dot" w:pos="8424"/>
              </w:tabs>
              <w:spacing w:line="240" w:lineRule="auto"/>
              <w:jc w:val="both"/>
              <w:rPr>
                <w:sz w:val="20"/>
                <w:lang w:val="es-ES_tradnl"/>
              </w:rPr>
            </w:pPr>
            <w:r w:rsidRPr="00BB74DF">
              <w:rPr>
                <w:sz w:val="20"/>
                <w:lang w:val="es-ES_tradnl"/>
              </w:rPr>
              <w:t>(i)</w:t>
            </w:r>
            <w:r w:rsidR="006F2773" w:rsidRPr="00BB74DF">
              <w:rPr>
                <w:sz w:val="20"/>
                <w:lang w:val="es-ES_tradnl"/>
              </w:rPr>
              <w:t xml:space="preserve"> El Licitante deberá demostrar que tiene </w:t>
            </w:r>
            <w:r w:rsidR="00797A88" w:rsidRPr="00BB74DF">
              <w:rPr>
                <w:sz w:val="20"/>
                <w:lang w:val="es-ES_tradnl"/>
              </w:rPr>
              <w:t xml:space="preserve">líneas de crédito </w:t>
            </w:r>
            <w:r w:rsidR="006F2773" w:rsidRPr="00BB74DF">
              <w:rPr>
                <w:sz w:val="20"/>
                <w:lang w:val="es-ES_tradnl"/>
              </w:rPr>
              <w:t>o dispone de activos líquidos, bienes inmuebles libres de gravámenes</w:t>
            </w:r>
            <w:r w:rsidR="00797A88" w:rsidRPr="00BB74DF">
              <w:rPr>
                <w:sz w:val="20"/>
                <w:lang w:val="es-ES_tradnl"/>
              </w:rPr>
              <w:t xml:space="preserve"> </w:t>
            </w:r>
            <w:r w:rsidR="006F2773" w:rsidRPr="00BB74DF">
              <w:rPr>
                <w:sz w:val="20"/>
                <w:lang w:val="es-ES_tradnl"/>
              </w:rPr>
              <w:t xml:space="preserve">y otros medios financieros (distintos de cualquier anticipo contractual) suficientes para atender las necesidades de flujo de efectivo, estimadas en </w:t>
            </w:r>
            <w:r w:rsidR="006F2773" w:rsidRPr="00BB74DF">
              <w:rPr>
                <w:sz w:val="20"/>
                <w:szCs w:val="20"/>
                <w:lang w:val="es-ES_tradnl"/>
              </w:rPr>
              <w:t xml:space="preserve">S/ </w:t>
            </w:r>
            <w:r w:rsidR="006F2773" w:rsidRPr="00BB74DF">
              <w:rPr>
                <w:b/>
                <w:bCs/>
                <w:sz w:val="20"/>
                <w:szCs w:val="20"/>
                <w:lang w:val="es-ES_tradnl"/>
              </w:rPr>
              <w:t>19,000</w:t>
            </w:r>
            <w:r w:rsidR="006F2773" w:rsidRPr="00BB74DF">
              <w:rPr>
                <w:b/>
                <w:bCs/>
                <w:sz w:val="20"/>
                <w:szCs w:val="20"/>
              </w:rPr>
              <w:t>,000</w:t>
            </w:r>
            <w:r w:rsidR="002A7105" w:rsidRPr="00BB74DF">
              <w:rPr>
                <w:b/>
                <w:bCs/>
                <w:sz w:val="20"/>
                <w:szCs w:val="20"/>
              </w:rPr>
              <w:t>.00</w:t>
            </w:r>
            <w:r w:rsidR="006F2773" w:rsidRPr="00BB74DF">
              <w:rPr>
                <w:sz w:val="20"/>
                <w:szCs w:val="20"/>
                <w:lang w:val="es-ES_tradnl"/>
              </w:rPr>
              <w:t xml:space="preserve"> para el </w:t>
            </w:r>
            <w:r w:rsidR="006F2773" w:rsidRPr="00BB74DF">
              <w:rPr>
                <w:b/>
                <w:bCs/>
                <w:sz w:val="20"/>
                <w:szCs w:val="20"/>
                <w:lang w:val="es-ES_tradnl"/>
              </w:rPr>
              <w:t xml:space="preserve">Lote 1 y </w:t>
            </w:r>
            <w:r w:rsidR="00797A88" w:rsidRPr="00BB74DF">
              <w:rPr>
                <w:b/>
                <w:bCs/>
                <w:sz w:val="20"/>
                <w:szCs w:val="20"/>
                <w:lang w:val="es-ES_tradnl"/>
              </w:rPr>
              <w:t>S/.</w:t>
            </w:r>
            <w:r w:rsidR="006F2773" w:rsidRPr="00BB74DF">
              <w:rPr>
                <w:b/>
                <w:bCs/>
                <w:sz w:val="20"/>
                <w:szCs w:val="20"/>
                <w:lang w:val="es-ES_tradnl"/>
              </w:rPr>
              <w:t>19,000,000.00</w:t>
            </w:r>
            <w:r w:rsidR="002A7105" w:rsidRPr="00BB74DF">
              <w:rPr>
                <w:b/>
                <w:bCs/>
                <w:sz w:val="20"/>
                <w:szCs w:val="20"/>
                <w:lang w:val="es-ES_tradnl"/>
              </w:rPr>
              <w:t xml:space="preserve"> </w:t>
            </w:r>
            <w:r w:rsidR="002A7105" w:rsidRPr="00BB74DF">
              <w:rPr>
                <w:sz w:val="20"/>
                <w:szCs w:val="20"/>
                <w:lang w:val="es-ES_tradnl"/>
              </w:rPr>
              <w:t xml:space="preserve">para el </w:t>
            </w:r>
            <w:r w:rsidR="002A7105" w:rsidRPr="00BB74DF">
              <w:rPr>
                <w:b/>
                <w:bCs/>
                <w:sz w:val="20"/>
                <w:szCs w:val="20"/>
                <w:lang w:val="es-ES_tradnl"/>
              </w:rPr>
              <w:t xml:space="preserve">Lote 2, </w:t>
            </w:r>
            <w:r w:rsidR="002A7105" w:rsidRPr="00BB74DF">
              <w:rPr>
                <w:sz w:val="20"/>
                <w:szCs w:val="20"/>
                <w:lang w:val="es-ES_tradnl"/>
              </w:rPr>
              <w:t>para</w:t>
            </w:r>
            <w:r w:rsidR="006F2773" w:rsidRPr="00BB74DF">
              <w:rPr>
                <w:sz w:val="20"/>
                <w:szCs w:val="20"/>
                <w:lang w:val="es-ES_tradnl"/>
              </w:rPr>
              <w:t xml:space="preserve"> el/los </w:t>
            </w:r>
            <w:r w:rsidR="006F2773" w:rsidRPr="00BB74DF">
              <w:rPr>
                <w:sz w:val="20"/>
                <w:lang w:val="es-ES_tradnl"/>
              </w:rPr>
              <w:t xml:space="preserve">contrato/s en cuestión, descontados otros compromisos del Licitante. </w:t>
            </w:r>
          </w:p>
          <w:p w14:paraId="789F6D57" w14:textId="77777777" w:rsidR="00DC253B" w:rsidRPr="00BB74DF" w:rsidRDefault="006F2773" w:rsidP="006F2773">
            <w:pPr>
              <w:pStyle w:val="Style11"/>
              <w:tabs>
                <w:tab w:val="left" w:leader="dot" w:pos="8424"/>
              </w:tabs>
              <w:spacing w:line="240" w:lineRule="auto"/>
              <w:jc w:val="both"/>
              <w:rPr>
                <w:sz w:val="20"/>
              </w:rPr>
            </w:pPr>
            <w:r w:rsidRPr="00BB74DF">
              <w:rPr>
                <w:sz w:val="20"/>
              </w:rPr>
              <w:t>En el caso de cartas de líneas de crédito (mencionando el lote a participar) otorgadas por entidades financieras que esta bajo la supervisión directa de la Superintendencia de Banca, Seguro y AFP.</w:t>
            </w:r>
          </w:p>
          <w:p w14:paraId="5A825AC6" w14:textId="5018FA13" w:rsidR="00F77ADB" w:rsidRPr="00BB74DF" w:rsidRDefault="00F77ADB" w:rsidP="004B48AD">
            <w:pPr>
              <w:pStyle w:val="Style11"/>
              <w:tabs>
                <w:tab w:val="left" w:leader="dot" w:pos="8424"/>
              </w:tabs>
              <w:spacing w:line="240" w:lineRule="auto"/>
              <w:jc w:val="both"/>
              <w:rPr>
                <w:sz w:val="20"/>
                <w:lang w:val="es-ES_tradnl"/>
              </w:rPr>
            </w:pPr>
            <w:r w:rsidRPr="00BB74DF">
              <w:rPr>
                <w:sz w:val="20"/>
                <w:lang w:val="es-ES_tradnl"/>
              </w:rPr>
              <w:t>Tampoco corresponde aceptar documentos emitidos por entidades de seguros para acreditar este requisito de calificación.</w:t>
            </w:r>
          </w:p>
          <w:p w14:paraId="4A372724" w14:textId="3B5EFD42" w:rsidR="008C65D0" w:rsidRPr="00BB74DF" w:rsidRDefault="008C65D0" w:rsidP="004B48AD">
            <w:pPr>
              <w:pStyle w:val="Style11"/>
              <w:tabs>
                <w:tab w:val="left" w:leader="dot" w:pos="8424"/>
              </w:tabs>
              <w:spacing w:line="240" w:lineRule="auto"/>
              <w:jc w:val="both"/>
              <w:rPr>
                <w:sz w:val="20"/>
                <w:lang w:val="es-ES_tradnl"/>
              </w:rPr>
            </w:pPr>
          </w:p>
          <w:p w14:paraId="53B0E5C0" w14:textId="77777777" w:rsidR="004B48AD" w:rsidRPr="00BB74DF" w:rsidRDefault="004B48AD" w:rsidP="004B48AD">
            <w:pPr>
              <w:pStyle w:val="Style11"/>
              <w:tabs>
                <w:tab w:val="left" w:leader="dot" w:pos="8424"/>
              </w:tabs>
              <w:spacing w:line="240" w:lineRule="auto"/>
              <w:jc w:val="both"/>
              <w:rPr>
                <w:sz w:val="20"/>
                <w:lang w:val="es-ES_tradnl"/>
              </w:rPr>
            </w:pPr>
            <w:r w:rsidRPr="00BB74DF">
              <w:rPr>
                <w:sz w:val="20"/>
                <w:lang w:val="es-ES_tradnl"/>
              </w:rPr>
              <w:t>(ii) El Licitante también deberá demostrar, a satisfacción del Contratante, que cuenta con fuentes de financiamiento suficientes para atender las necesidades de flujo de efectivo para las obras en curso y los compromisos futuros en virtud del contrato.</w:t>
            </w:r>
          </w:p>
          <w:p w14:paraId="446AE8CA" w14:textId="0AD640F3" w:rsidR="004B48AD" w:rsidRPr="00BB74DF" w:rsidRDefault="004B48AD" w:rsidP="004B48AD">
            <w:pPr>
              <w:pStyle w:val="Style11"/>
              <w:tabs>
                <w:tab w:val="left" w:leader="dot" w:pos="8424"/>
              </w:tabs>
              <w:spacing w:line="240" w:lineRule="auto"/>
              <w:jc w:val="both"/>
              <w:rPr>
                <w:sz w:val="20"/>
                <w:szCs w:val="20"/>
                <w:lang w:val="es-ES_tradnl"/>
              </w:rPr>
            </w:pPr>
          </w:p>
          <w:p w14:paraId="588658A8" w14:textId="77777777" w:rsidR="00775B33" w:rsidRPr="00BB74DF" w:rsidRDefault="00775B33" w:rsidP="004B48AD">
            <w:pPr>
              <w:pStyle w:val="Style11"/>
              <w:tabs>
                <w:tab w:val="left" w:leader="dot" w:pos="8424"/>
              </w:tabs>
              <w:spacing w:line="240" w:lineRule="auto"/>
              <w:jc w:val="both"/>
              <w:rPr>
                <w:sz w:val="20"/>
                <w:szCs w:val="20"/>
                <w:lang w:val="es-ES_tradnl"/>
              </w:rPr>
            </w:pPr>
          </w:p>
          <w:p w14:paraId="08B0D13A" w14:textId="77777777" w:rsidR="004B48AD" w:rsidRPr="00BB74DF" w:rsidRDefault="004B48AD" w:rsidP="00FB72F3">
            <w:pPr>
              <w:pStyle w:val="Style11"/>
              <w:tabs>
                <w:tab w:val="left" w:leader="dot" w:pos="8424"/>
              </w:tabs>
              <w:spacing w:line="240" w:lineRule="auto"/>
              <w:jc w:val="both"/>
              <w:rPr>
                <w:sz w:val="20"/>
                <w:lang w:val="es-ES_tradnl"/>
              </w:rPr>
            </w:pPr>
            <w:r w:rsidRPr="00BB74DF">
              <w:rPr>
                <w:sz w:val="20"/>
                <w:lang w:val="es-ES_tradnl"/>
              </w:rPr>
              <w:t xml:space="preserve">(iii) </w:t>
            </w:r>
            <w:r w:rsidR="00775B33" w:rsidRPr="00BB74DF">
              <w:rPr>
                <w:sz w:val="20"/>
                <w:lang w:val="es-ES_tradnl"/>
              </w:rPr>
              <w:t xml:space="preserve">Deberán presentarse los </w:t>
            </w:r>
            <w:r w:rsidR="00775B33" w:rsidRPr="00BB74DF">
              <w:rPr>
                <w:b/>
                <w:bCs/>
                <w:sz w:val="20"/>
                <w:lang w:val="es-ES_tradnl"/>
              </w:rPr>
              <w:t xml:space="preserve">balances generales auditados </w:t>
            </w:r>
            <w:r w:rsidR="00775B33" w:rsidRPr="00BB74DF">
              <w:rPr>
                <w:sz w:val="20"/>
                <w:lang w:val="es-ES_tradnl"/>
              </w:rPr>
              <w:t xml:space="preserve">correspondientes a los últimos 03 (TRES) años </w:t>
            </w:r>
            <w:r w:rsidR="00775B33" w:rsidRPr="00BB74DF">
              <w:rPr>
                <w:sz w:val="18"/>
                <w:lang w:val="es-ES_tradnl"/>
              </w:rPr>
              <w:t>(2019, 2020 y 2021)</w:t>
            </w:r>
            <w:r w:rsidR="00775B33" w:rsidRPr="00BB74DF">
              <w:rPr>
                <w:sz w:val="20"/>
                <w:lang w:val="es-ES_tradnl"/>
              </w:rPr>
              <w:t xml:space="preserve"> a fin de demostrar la solvencia financiera actual del Licitante y dar cuenta de sus perspectivas de rentabilidad a largo plazo.</w:t>
            </w:r>
          </w:p>
          <w:p w14:paraId="58C51729" w14:textId="15C02DFC" w:rsidR="00210861" w:rsidRPr="00BB74DF" w:rsidRDefault="00210861" w:rsidP="00210861">
            <w:pPr>
              <w:jc w:val="center"/>
              <w:rPr>
                <w:lang w:val="es-ES_tradnl"/>
              </w:rPr>
            </w:pPr>
          </w:p>
        </w:tc>
        <w:tc>
          <w:tcPr>
            <w:tcW w:w="1858" w:type="dxa"/>
            <w:tcBorders>
              <w:top w:val="single" w:sz="4" w:space="0" w:color="auto"/>
              <w:left w:val="single" w:sz="4" w:space="0" w:color="auto"/>
              <w:bottom w:val="single" w:sz="4" w:space="0" w:color="auto"/>
              <w:right w:val="single" w:sz="4" w:space="0" w:color="auto"/>
            </w:tcBorders>
          </w:tcPr>
          <w:p w14:paraId="1C165F95"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Debe cumplir con el requisito.</w:t>
            </w:r>
          </w:p>
          <w:p w14:paraId="215D88E2" w14:textId="77777777" w:rsidR="004B48AD" w:rsidRPr="00BB74DF" w:rsidRDefault="004B48AD" w:rsidP="004B48AD">
            <w:pPr>
              <w:pStyle w:val="Style11"/>
              <w:tabs>
                <w:tab w:val="left" w:leader="dot" w:pos="8424"/>
              </w:tabs>
              <w:spacing w:line="240" w:lineRule="auto"/>
              <w:rPr>
                <w:sz w:val="20"/>
                <w:szCs w:val="20"/>
                <w:lang w:val="es-ES_tradnl"/>
              </w:rPr>
            </w:pPr>
          </w:p>
          <w:p w14:paraId="1C5910F5" w14:textId="77777777" w:rsidR="004B48AD" w:rsidRPr="00BB74DF" w:rsidRDefault="004B48AD" w:rsidP="004B48AD">
            <w:pPr>
              <w:pStyle w:val="Style11"/>
              <w:tabs>
                <w:tab w:val="left" w:leader="dot" w:pos="8424"/>
              </w:tabs>
              <w:spacing w:line="240" w:lineRule="auto"/>
              <w:rPr>
                <w:sz w:val="20"/>
                <w:szCs w:val="20"/>
                <w:lang w:val="es-ES_tradnl"/>
              </w:rPr>
            </w:pPr>
          </w:p>
          <w:p w14:paraId="1FEC4C17" w14:textId="77777777" w:rsidR="004B48AD" w:rsidRPr="00BB74DF" w:rsidRDefault="004B48AD" w:rsidP="004B48AD">
            <w:pPr>
              <w:pStyle w:val="Style11"/>
              <w:tabs>
                <w:tab w:val="left" w:leader="dot" w:pos="8424"/>
              </w:tabs>
              <w:spacing w:line="240" w:lineRule="auto"/>
              <w:rPr>
                <w:sz w:val="20"/>
                <w:szCs w:val="20"/>
                <w:lang w:val="es-ES_tradnl"/>
              </w:rPr>
            </w:pPr>
          </w:p>
          <w:p w14:paraId="472FD3F7" w14:textId="77777777" w:rsidR="004B48AD" w:rsidRPr="00BB74DF" w:rsidRDefault="004B48AD" w:rsidP="004B48AD">
            <w:pPr>
              <w:pStyle w:val="Style11"/>
              <w:tabs>
                <w:tab w:val="left" w:leader="dot" w:pos="8424"/>
              </w:tabs>
              <w:spacing w:line="240" w:lineRule="auto"/>
              <w:rPr>
                <w:sz w:val="20"/>
                <w:szCs w:val="20"/>
                <w:lang w:val="es-ES_tradnl"/>
              </w:rPr>
            </w:pPr>
          </w:p>
          <w:p w14:paraId="10E37AC2" w14:textId="77777777" w:rsidR="004B48AD" w:rsidRPr="00BB74DF" w:rsidRDefault="004B48AD" w:rsidP="004B48AD">
            <w:pPr>
              <w:pStyle w:val="Style11"/>
              <w:tabs>
                <w:tab w:val="left" w:leader="dot" w:pos="8424"/>
              </w:tabs>
              <w:spacing w:line="240" w:lineRule="auto"/>
              <w:rPr>
                <w:sz w:val="20"/>
                <w:szCs w:val="20"/>
                <w:lang w:val="es-ES_tradnl"/>
              </w:rPr>
            </w:pPr>
          </w:p>
          <w:p w14:paraId="01E917A8" w14:textId="77777777" w:rsidR="004B48AD" w:rsidRPr="00BB74DF" w:rsidRDefault="004B48AD" w:rsidP="004B48AD">
            <w:pPr>
              <w:pStyle w:val="Style11"/>
              <w:tabs>
                <w:tab w:val="left" w:leader="dot" w:pos="8424"/>
              </w:tabs>
              <w:spacing w:line="240" w:lineRule="auto"/>
              <w:rPr>
                <w:sz w:val="20"/>
                <w:szCs w:val="20"/>
                <w:lang w:val="es-ES_tradnl"/>
              </w:rPr>
            </w:pPr>
          </w:p>
          <w:p w14:paraId="663D3DD4" w14:textId="77777777" w:rsidR="004B48AD" w:rsidRPr="00BB74DF" w:rsidRDefault="004B48AD" w:rsidP="004B48AD">
            <w:pPr>
              <w:pStyle w:val="Style11"/>
              <w:tabs>
                <w:tab w:val="left" w:leader="dot" w:pos="8424"/>
              </w:tabs>
              <w:spacing w:line="240" w:lineRule="auto"/>
              <w:rPr>
                <w:sz w:val="20"/>
                <w:szCs w:val="20"/>
                <w:lang w:val="es-ES_tradnl"/>
              </w:rPr>
            </w:pPr>
          </w:p>
          <w:p w14:paraId="5679D7E4" w14:textId="77777777" w:rsidR="004B48AD" w:rsidRPr="00BB74DF" w:rsidRDefault="004B48AD" w:rsidP="004B48AD">
            <w:pPr>
              <w:pStyle w:val="Style11"/>
              <w:tabs>
                <w:tab w:val="left" w:leader="dot" w:pos="8424"/>
              </w:tabs>
              <w:spacing w:line="240" w:lineRule="auto"/>
              <w:rPr>
                <w:sz w:val="20"/>
                <w:szCs w:val="20"/>
                <w:lang w:val="es-ES_tradnl"/>
              </w:rPr>
            </w:pPr>
          </w:p>
          <w:p w14:paraId="1B5C298F" w14:textId="77777777" w:rsidR="004B48AD" w:rsidRPr="00BB74DF" w:rsidRDefault="004B48AD" w:rsidP="004B48AD">
            <w:pPr>
              <w:pStyle w:val="Style11"/>
              <w:tabs>
                <w:tab w:val="left" w:leader="dot" w:pos="8424"/>
              </w:tabs>
              <w:spacing w:line="240" w:lineRule="auto"/>
              <w:rPr>
                <w:sz w:val="20"/>
                <w:szCs w:val="20"/>
                <w:lang w:val="es-ES_tradnl"/>
              </w:rPr>
            </w:pPr>
          </w:p>
          <w:p w14:paraId="39B323B9" w14:textId="77777777" w:rsidR="004B48AD" w:rsidRPr="00BB74DF" w:rsidRDefault="004B48AD" w:rsidP="004B48AD">
            <w:pPr>
              <w:pStyle w:val="Style11"/>
              <w:tabs>
                <w:tab w:val="left" w:leader="dot" w:pos="8424"/>
              </w:tabs>
              <w:spacing w:line="240" w:lineRule="auto"/>
              <w:rPr>
                <w:sz w:val="20"/>
                <w:szCs w:val="20"/>
                <w:lang w:val="es-ES_tradnl"/>
              </w:rPr>
            </w:pPr>
          </w:p>
          <w:p w14:paraId="286E42B4" w14:textId="77777777" w:rsidR="004B48AD" w:rsidRPr="00BB74DF" w:rsidRDefault="004B48AD" w:rsidP="004B48AD">
            <w:pPr>
              <w:pStyle w:val="Style11"/>
              <w:tabs>
                <w:tab w:val="left" w:leader="dot" w:pos="8424"/>
              </w:tabs>
              <w:spacing w:line="240" w:lineRule="auto"/>
              <w:rPr>
                <w:sz w:val="20"/>
                <w:szCs w:val="20"/>
                <w:lang w:val="es-ES_tradnl"/>
              </w:rPr>
            </w:pPr>
          </w:p>
          <w:p w14:paraId="2901CCB5" w14:textId="77777777" w:rsidR="004B48AD" w:rsidRPr="00BB74DF" w:rsidRDefault="004B48AD" w:rsidP="004B48AD">
            <w:pPr>
              <w:pStyle w:val="Style11"/>
              <w:tabs>
                <w:tab w:val="left" w:leader="dot" w:pos="8424"/>
              </w:tabs>
              <w:spacing w:line="240" w:lineRule="auto"/>
              <w:rPr>
                <w:sz w:val="20"/>
                <w:szCs w:val="20"/>
                <w:lang w:val="es-ES_tradnl"/>
              </w:rPr>
            </w:pPr>
          </w:p>
          <w:p w14:paraId="45170303" w14:textId="77777777" w:rsidR="004B48AD" w:rsidRPr="00BB74DF" w:rsidRDefault="004B48AD" w:rsidP="004B48AD">
            <w:pPr>
              <w:pStyle w:val="Style11"/>
              <w:tabs>
                <w:tab w:val="left" w:leader="dot" w:pos="8424"/>
              </w:tabs>
              <w:spacing w:line="240" w:lineRule="auto"/>
              <w:rPr>
                <w:sz w:val="20"/>
                <w:szCs w:val="20"/>
                <w:lang w:val="es-ES_tradnl"/>
              </w:rPr>
            </w:pPr>
          </w:p>
          <w:p w14:paraId="1EDB59F7" w14:textId="77777777" w:rsidR="004B48AD" w:rsidRPr="00BB74DF" w:rsidRDefault="004B48AD" w:rsidP="004B48AD">
            <w:pPr>
              <w:pStyle w:val="Style11"/>
              <w:tabs>
                <w:tab w:val="left" w:leader="dot" w:pos="8424"/>
              </w:tabs>
              <w:spacing w:line="240" w:lineRule="auto"/>
              <w:rPr>
                <w:sz w:val="20"/>
                <w:szCs w:val="20"/>
                <w:lang w:val="es-ES_tradnl"/>
              </w:rPr>
            </w:pPr>
          </w:p>
          <w:p w14:paraId="60172455" w14:textId="77777777" w:rsidR="004B48AD" w:rsidRPr="00BB74DF" w:rsidRDefault="004B48AD" w:rsidP="004B48AD">
            <w:pPr>
              <w:pStyle w:val="Style11"/>
              <w:tabs>
                <w:tab w:val="left" w:leader="dot" w:pos="8424"/>
              </w:tabs>
              <w:spacing w:line="240" w:lineRule="auto"/>
              <w:rPr>
                <w:sz w:val="20"/>
                <w:szCs w:val="20"/>
                <w:lang w:val="es-ES_tradnl"/>
              </w:rPr>
            </w:pPr>
          </w:p>
          <w:p w14:paraId="72D9B548" w14:textId="77777777" w:rsidR="004B48AD" w:rsidRPr="00BB74DF" w:rsidRDefault="004B48AD" w:rsidP="004B48AD">
            <w:pPr>
              <w:pStyle w:val="Style11"/>
              <w:tabs>
                <w:tab w:val="left" w:leader="dot" w:pos="8424"/>
              </w:tabs>
              <w:spacing w:line="240" w:lineRule="auto"/>
              <w:rPr>
                <w:sz w:val="20"/>
                <w:szCs w:val="20"/>
                <w:lang w:val="es-ES_tradnl"/>
              </w:rPr>
            </w:pPr>
          </w:p>
          <w:p w14:paraId="250C7448" w14:textId="77777777" w:rsidR="004B48AD" w:rsidRPr="00BB74DF" w:rsidRDefault="004B48AD" w:rsidP="004B48AD">
            <w:pPr>
              <w:pStyle w:val="Style11"/>
              <w:tabs>
                <w:tab w:val="left" w:leader="dot" w:pos="8424"/>
              </w:tabs>
              <w:spacing w:line="240" w:lineRule="auto"/>
              <w:rPr>
                <w:sz w:val="20"/>
                <w:szCs w:val="20"/>
                <w:lang w:val="es-ES_tradnl"/>
              </w:rPr>
            </w:pPr>
          </w:p>
          <w:p w14:paraId="69D5C200" w14:textId="77777777" w:rsidR="004B48AD" w:rsidRPr="00BB74DF" w:rsidRDefault="004B48AD" w:rsidP="004B48AD">
            <w:pPr>
              <w:pStyle w:val="Style11"/>
              <w:tabs>
                <w:tab w:val="left" w:leader="dot" w:pos="8424"/>
              </w:tabs>
              <w:spacing w:line="240" w:lineRule="auto"/>
              <w:rPr>
                <w:sz w:val="20"/>
                <w:szCs w:val="20"/>
                <w:lang w:val="es-ES_tradnl"/>
              </w:rPr>
            </w:pPr>
          </w:p>
          <w:p w14:paraId="48805DA8" w14:textId="77777777" w:rsidR="004B48AD" w:rsidRPr="00BB74DF" w:rsidRDefault="004B48AD" w:rsidP="004B48AD">
            <w:pPr>
              <w:pStyle w:val="Style11"/>
              <w:tabs>
                <w:tab w:val="left" w:leader="dot" w:pos="8424"/>
              </w:tabs>
              <w:spacing w:line="240" w:lineRule="auto"/>
              <w:rPr>
                <w:sz w:val="20"/>
                <w:szCs w:val="20"/>
                <w:lang w:val="es-ES_tradnl"/>
              </w:rPr>
            </w:pPr>
          </w:p>
          <w:p w14:paraId="7F95BFD5" w14:textId="77777777" w:rsidR="004B48AD" w:rsidRPr="00BB74DF" w:rsidRDefault="004B48AD" w:rsidP="004B48AD">
            <w:pPr>
              <w:pStyle w:val="Style11"/>
              <w:tabs>
                <w:tab w:val="left" w:leader="dot" w:pos="8424"/>
              </w:tabs>
              <w:spacing w:line="240" w:lineRule="auto"/>
              <w:rPr>
                <w:sz w:val="20"/>
                <w:szCs w:val="20"/>
                <w:lang w:val="es-ES_tradnl"/>
              </w:rPr>
            </w:pPr>
          </w:p>
          <w:p w14:paraId="2EED4B5C" w14:textId="77777777" w:rsidR="004B48AD" w:rsidRPr="00BB74DF" w:rsidRDefault="004B48AD" w:rsidP="004B48AD">
            <w:pPr>
              <w:pStyle w:val="Style11"/>
              <w:tabs>
                <w:tab w:val="left" w:leader="dot" w:pos="8424"/>
              </w:tabs>
              <w:spacing w:line="240" w:lineRule="auto"/>
              <w:rPr>
                <w:sz w:val="20"/>
                <w:szCs w:val="20"/>
                <w:lang w:val="es-ES_tradnl"/>
              </w:rPr>
            </w:pPr>
          </w:p>
          <w:p w14:paraId="6070E15C" w14:textId="77777777" w:rsidR="004B48AD" w:rsidRPr="00BB74DF" w:rsidRDefault="004B48AD" w:rsidP="004B48AD">
            <w:pPr>
              <w:pStyle w:val="Style11"/>
              <w:tabs>
                <w:tab w:val="left" w:leader="dot" w:pos="8424"/>
              </w:tabs>
              <w:spacing w:line="240" w:lineRule="auto"/>
              <w:rPr>
                <w:sz w:val="20"/>
                <w:szCs w:val="20"/>
                <w:lang w:val="es-ES_tradnl"/>
              </w:rPr>
            </w:pPr>
          </w:p>
          <w:p w14:paraId="65827790" w14:textId="77777777" w:rsidR="004B48AD" w:rsidRPr="00BB74DF" w:rsidRDefault="004B48AD" w:rsidP="004B48AD">
            <w:pPr>
              <w:pStyle w:val="Style11"/>
              <w:tabs>
                <w:tab w:val="left" w:leader="dot" w:pos="8424"/>
              </w:tabs>
              <w:spacing w:line="240" w:lineRule="auto"/>
              <w:rPr>
                <w:sz w:val="20"/>
                <w:szCs w:val="20"/>
                <w:lang w:val="es-ES_tradnl"/>
              </w:rPr>
            </w:pPr>
          </w:p>
          <w:p w14:paraId="5931B3CA" w14:textId="77777777" w:rsidR="004B48AD" w:rsidRPr="00BB74DF" w:rsidRDefault="004B48AD" w:rsidP="004B48AD">
            <w:pPr>
              <w:pStyle w:val="Style11"/>
              <w:tabs>
                <w:tab w:val="left" w:leader="dot" w:pos="8424"/>
              </w:tabs>
              <w:spacing w:line="240" w:lineRule="auto"/>
              <w:rPr>
                <w:sz w:val="20"/>
                <w:szCs w:val="20"/>
                <w:lang w:val="es-ES_tradnl"/>
              </w:rPr>
            </w:pPr>
          </w:p>
          <w:p w14:paraId="62CB3C79" w14:textId="77777777" w:rsidR="004B48AD" w:rsidRPr="00BB74DF" w:rsidRDefault="004B48AD" w:rsidP="004B48AD">
            <w:pPr>
              <w:pStyle w:val="Style11"/>
              <w:tabs>
                <w:tab w:val="left" w:leader="dot" w:pos="8424"/>
              </w:tabs>
              <w:spacing w:line="240" w:lineRule="auto"/>
              <w:rPr>
                <w:sz w:val="20"/>
                <w:szCs w:val="20"/>
                <w:lang w:val="es-ES_tradnl"/>
              </w:rPr>
            </w:pPr>
          </w:p>
          <w:p w14:paraId="73C57E27" w14:textId="77777777" w:rsidR="004B48AD" w:rsidRPr="00BB74DF" w:rsidRDefault="004B48AD" w:rsidP="004B48AD">
            <w:pPr>
              <w:pStyle w:val="Style11"/>
              <w:tabs>
                <w:tab w:val="left" w:leader="dot" w:pos="8424"/>
              </w:tabs>
              <w:spacing w:line="240" w:lineRule="auto"/>
              <w:rPr>
                <w:sz w:val="20"/>
                <w:szCs w:val="20"/>
                <w:lang w:val="es-ES_tradnl"/>
              </w:rPr>
            </w:pPr>
          </w:p>
          <w:p w14:paraId="70C94EE6" w14:textId="77777777" w:rsidR="004B48AD" w:rsidRPr="00BB74DF" w:rsidRDefault="004B48AD" w:rsidP="004B48AD">
            <w:pPr>
              <w:pStyle w:val="Style11"/>
              <w:tabs>
                <w:tab w:val="left" w:leader="dot" w:pos="8424"/>
              </w:tabs>
              <w:spacing w:line="240" w:lineRule="auto"/>
              <w:rPr>
                <w:sz w:val="20"/>
                <w:szCs w:val="20"/>
                <w:lang w:val="es-ES_tradnl"/>
              </w:rPr>
            </w:pPr>
          </w:p>
          <w:p w14:paraId="75E4B2EE" w14:textId="77777777" w:rsidR="004B48AD" w:rsidRPr="00BB74DF" w:rsidRDefault="004B48AD" w:rsidP="004B48AD">
            <w:pPr>
              <w:pStyle w:val="Style11"/>
              <w:tabs>
                <w:tab w:val="left" w:leader="dot" w:pos="8424"/>
              </w:tabs>
              <w:spacing w:line="240" w:lineRule="auto"/>
              <w:rPr>
                <w:sz w:val="20"/>
                <w:szCs w:val="20"/>
                <w:lang w:val="es-ES_tradnl"/>
              </w:rPr>
            </w:pPr>
          </w:p>
          <w:p w14:paraId="61B14B85" w14:textId="77777777" w:rsidR="004B48AD" w:rsidRPr="00BB74DF" w:rsidRDefault="004B48AD" w:rsidP="004B48AD">
            <w:pPr>
              <w:pStyle w:val="Style11"/>
              <w:tabs>
                <w:tab w:val="left" w:leader="dot" w:pos="8424"/>
              </w:tabs>
              <w:spacing w:line="240" w:lineRule="auto"/>
              <w:rPr>
                <w:sz w:val="20"/>
                <w:szCs w:val="20"/>
                <w:lang w:val="es-ES_tradnl"/>
              </w:rPr>
            </w:pPr>
          </w:p>
          <w:p w14:paraId="69AB1F48" w14:textId="77777777" w:rsidR="004B48AD" w:rsidRPr="00BB74DF" w:rsidRDefault="004B48AD" w:rsidP="004B48AD">
            <w:pPr>
              <w:pStyle w:val="Style11"/>
              <w:tabs>
                <w:tab w:val="left" w:leader="dot" w:pos="8424"/>
              </w:tabs>
              <w:spacing w:line="240" w:lineRule="auto"/>
              <w:rPr>
                <w:sz w:val="20"/>
                <w:szCs w:val="20"/>
                <w:lang w:val="es-ES_tradnl"/>
              </w:rPr>
            </w:pPr>
          </w:p>
          <w:p w14:paraId="64DBF18F" w14:textId="77777777" w:rsidR="004B48AD" w:rsidRPr="00BB74DF" w:rsidRDefault="004B48AD" w:rsidP="004B48AD">
            <w:pPr>
              <w:pStyle w:val="Style11"/>
              <w:tabs>
                <w:tab w:val="left" w:leader="dot" w:pos="8424"/>
              </w:tabs>
              <w:spacing w:line="240" w:lineRule="auto"/>
              <w:rPr>
                <w:sz w:val="20"/>
                <w:szCs w:val="20"/>
                <w:lang w:val="es-ES_tradnl"/>
              </w:rPr>
            </w:pPr>
          </w:p>
          <w:p w14:paraId="64CEE412" w14:textId="77777777" w:rsidR="004B48AD" w:rsidRPr="00BB74DF" w:rsidRDefault="004B48AD" w:rsidP="004B48AD">
            <w:pPr>
              <w:pStyle w:val="Style11"/>
              <w:tabs>
                <w:tab w:val="left" w:leader="dot" w:pos="8424"/>
              </w:tabs>
              <w:spacing w:line="240" w:lineRule="auto"/>
              <w:rPr>
                <w:sz w:val="20"/>
                <w:szCs w:val="20"/>
                <w:lang w:val="es-ES_tradnl"/>
              </w:rPr>
            </w:pPr>
          </w:p>
          <w:p w14:paraId="701080AB" w14:textId="77777777" w:rsidR="004B48AD" w:rsidRPr="00BB74DF" w:rsidRDefault="004B48AD" w:rsidP="004B48AD">
            <w:pPr>
              <w:pStyle w:val="Style11"/>
              <w:tabs>
                <w:tab w:val="left" w:leader="dot" w:pos="8424"/>
              </w:tabs>
              <w:spacing w:line="240" w:lineRule="auto"/>
              <w:rPr>
                <w:sz w:val="20"/>
                <w:szCs w:val="20"/>
                <w:lang w:val="es-ES_tradnl"/>
              </w:rPr>
            </w:pPr>
          </w:p>
          <w:p w14:paraId="4425232C" w14:textId="77777777" w:rsidR="004B48AD" w:rsidRPr="00BB74DF" w:rsidRDefault="004B48AD" w:rsidP="004B48AD">
            <w:pPr>
              <w:pStyle w:val="Style11"/>
              <w:tabs>
                <w:tab w:val="left" w:leader="dot" w:pos="8424"/>
              </w:tabs>
              <w:spacing w:line="240" w:lineRule="auto"/>
              <w:rPr>
                <w:sz w:val="20"/>
                <w:szCs w:val="20"/>
                <w:lang w:val="es-ES_tradnl"/>
              </w:rPr>
            </w:pPr>
          </w:p>
          <w:p w14:paraId="5B3BCCC2" w14:textId="77777777" w:rsidR="004B48AD" w:rsidRPr="00BB74DF" w:rsidRDefault="004B48AD" w:rsidP="004B48AD">
            <w:pPr>
              <w:pStyle w:val="Style11"/>
              <w:tabs>
                <w:tab w:val="left" w:leader="dot" w:pos="8424"/>
              </w:tabs>
              <w:spacing w:line="240" w:lineRule="auto"/>
              <w:rPr>
                <w:sz w:val="20"/>
                <w:szCs w:val="20"/>
                <w:lang w:val="es-ES_tradnl"/>
              </w:rPr>
            </w:pPr>
          </w:p>
          <w:p w14:paraId="52AC2DFA" w14:textId="55F88ABA" w:rsidR="005E40C2" w:rsidRPr="00BB74DF" w:rsidRDefault="005E40C2" w:rsidP="005E40C2">
            <w:pPr>
              <w:pStyle w:val="Style11"/>
              <w:tabs>
                <w:tab w:val="left" w:leader="dot" w:pos="8424"/>
              </w:tabs>
              <w:spacing w:line="240" w:lineRule="auto"/>
              <w:rPr>
                <w:sz w:val="20"/>
                <w:szCs w:val="20"/>
                <w:lang w:val="es-ES_tradnl"/>
              </w:rPr>
            </w:pPr>
            <w:r w:rsidRPr="00BB74DF">
              <w:rPr>
                <w:sz w:val="20"/>
                <w:lang w:val="es-ES_tradnl"/>
              </w:rPr>
              <w:t>Debe cumplir con el requisito.</w:t>
            </w:r>
          </w:p>
          <w:p w14:paraId="07F5CEFD" w14:textId="77777777" w:rsidR="005E40C2" w:rsidRPr="00BB74DF" w:rsidRDefault="005E40C2" w:rsidP="00CB3C67">
            <w:pPr>
              <w:pStyle w:val="Style11"/>
              <w:tabs>
                <w:tab w:val="left" w:leader="dot" w:pos="8424"/>
              </w:tabs>
              <w:spacing w:line="240" w:lineRule="auto"/>
              <w:rPr>
                <w:sz w:val="20"/>
                <w:lang w:val="es-ES_tradnl"/>
              </w:rPr>
            </w:pPr>
          </w:p>
          <w:p w14:paraId="737FDC3D" w14:textId="77777777" w:rsidR="005E40C2" w:rsidRPr="00BB74DF" w:rsidRDefault="005E40C2" w:rsidP="00CB3C67">
            <w:pPr>
              <w:pStyle w:val="Style11"/>
              <w:tabs>
                <w:tab w:val="left" w:leader="dot" w:pos="8424"/>
              </w:tabs>
              <w:spacing w:line="240" w:lineRule="auto"/>
              <w:rPr>
                <w:sz w:val="20"/>
                <w:lang w:val="es-ES_tradnl"/>
              </w:rPr>
            </w:pPr>
          </w:p>
          <w:p w14:paraId="5DE38419" w14:textId="77777777" w:rsidR="005E40C2" w:rsidRPr="00BB74DF" w:rsidRDefault="005E40C2" w:rsidP="00CB3C67">
            <w:pPr>
              <w:pStyle w:val="Style11"/>
              <w:tabs>
                <w:tab w:val="left" w:leader="dot" w:pos="8424"/>
              </w:tabs>
              <w:spacing w:line="240" w:lineRule="auto"/>
              <w:rPr>
                <w:sz w:val="20"/>
                <w:lang w:val="es-ES_tradnl"/>
              </w:rPr>
            </w:pPr>
          </w:p>
          <w:p w14:paraId="0636DE21" w14:textId="77777777" w:rsidR="005E40C2" w:rsidRPr="00BB74DF" w:rsidRDefault="005E40C2" w:rsidP="00CB3C67">
            <w:pPr>
              <w:pStyle w:val="Style11"/>
              <w:tabs>
                <w:tab w:val="left" w:leader="dot" w:pos="8424"/>
              </w:tabs>
              <w:spacing w:line="240" w:lineRule="auto"/>
              <w:rPr>
                <w:sz w:val="20"/>
                <w:lang w:val="es-ES_tradnl"/>
              </w:rPr>
            </w:pPr>
          </w:p>
          <w:p w14:paraId="4F0712A9" w14:textId="77777777" w:rsidR="005E40C2" w:rsidRPr="00BB74DF" w:rsidRDefault="005E40C2" w:rsidP="00CB3C67">
            <w:pPr>
              <w:pStyle w:val="Style11"/>
              <w:tabs>
                <w:tab w:val="left" w:leader="dot" w:pos="8424"/>
              </w:tabs>
              <w:spacing w:line="240" w:lineRule="auto"/>
              <w:rPr>
                <w:sz w:val="20"/>
                <w:lang w:val="es-ES_tradnl"/>
              </w:rPr>
            </w:pPr>
          </w:p>
          <w:p w14:paraId="74C1EF0E" w14:textId="77777777" w:rsidR="005E40C2" w:rsidRPr="00BB74DF" w:rsidRDefault="005E40C2" w:rsidP="00CB3C67">
            <w:pPr>
              <w:pStyle w:val="Style11"/>
              <w:tabs>
                <w:tab w:val="left" w:leader="dot" w:pos="8424"/>
              </w:tabs>
              <w:spacing w:line="240" w:lineRule="auto"/>
              <w:rPr>
                <w:sz w:val="20"/>
                <w:lang w:val="es-ES_tradnl"/>
              </w:rPr>
            </w:pPr>
          </w:p>
          <w:p w14:paraId="2079EADC" w14:textId="77777777" w:rsidR="005E40C2" w:rsidRPr="00BB74DF" w:rsidRDefault="005E40C2" w:rsidP="00CB3C67">
            <w:pPr>
              <w:pStyle w:val="Style11"/>
              <w:tabs>
                <w:tab w:val="left" w:leader="dot" w:pos="8424"/>
              </w:tabs>
              <w:spacing w:line="240" w:lineRule="auto"/>
              <w:rPr>
                <w:sz w:val="20"/>
                <w:lang w:val="es-ES_tradnl"/>
              </w:rPr>
            </w:pPr>
          </w:p>
          <w:p w14:paraId="67A0E06C" w14:textId="77777777" w:rsidR="005E40C2" w:rsidRPr="00BB74DF" w:rsidRDefault="005E40C2" w:rsidP="00CB3C67">
            <w:pPr>
              <w:pStyle w:val="Style11"/>
              <w:tabs>
                <w:tab w:val="left" w:leader="dot" w:pos="8424"/>
              </w:tabs>
              <w:spacing w:line="240" w:lineRule="auto"/>
              <w:rPr>
                <w:sz w:val="20"/>
                <w:lang w:val="es-ES_tradnl"/>
              </w:rPr>
            </w:pPr>
          </w:p>
          <w:p w14:paraId="6B4CD629" w14:textId="77777777" w:rsidR="00310C85" w:rsidRPr="00BB74DF" w:rsidRDefault="00310C85" w:rsidP="009A450B">
            <w:pPr>
              <w:pStyle w:val="Style11"/>
              <w:tabs>
                <w:tab w:val="left" w:leader="dot" w:pos="8424"/>
              </w:tabs>
              <w:spacing w:line="240" w:lineRule="auto"/>
              <w:rPr>
                <w:sz w:val="20"/>
                <w:lang w:val="es-ES_tradnl"/>
              </w:rPr>
            </w:pPr>
          </w:p>
          <w:p w14:paraId="6829120B" w14:textId="77777777" w:rsidR="00310C85" w:rsidRPr="00BB74DF" w:rsidRDefault="00310C85" w:rsidP="009A450B">
            <w:pPr>
              <w:pStyle w:val="Style11"/>
              <w:tabs>
                <w:tab w:val="left" w:leader="dot" w:pos="8424"/>
              </w:tabs>
              <w:spacing w:line="240" w:lineRule="auto"/>
              <w:rPr>
                <w:sz w:val="20"/>
                <w:lang w:val="es-ES_tradnl"/>
              </w:rPr>
            </w:pPr>
          </w:p>
          <w:p w14:paraId="1F80A0A8" w14:textId="77777777" w:rsidR="00310C85" w:rsidRPr="00BB74DF" w:rsidRDefault="00310C85" w:rsidP="009A450B">
            <w:pPr>
              <w:pStyle w:val="Style11"/>
              <w:tabs>
                <w:tab w:val="left" w:leader="dot" w:pos="8424"/>
              </w:tabs>
              <w:spacing w:line="240" w:lineRule="auto"/>
              <w:rPr>
                <w:sz w:val="20"/>
                <w:lang w:val="es-ES_tradnl"/>
              </w:rPr>
            </w:pPr>
          </w:p>
          <w:p w14:paraId="2C5F68F3" w14:textId="77777777" w:rsidR="00310C85" w:rsidRPr="00BB74DF" w:rsidRDefault="00310C85" w:rsidP="009A450B">
            <w:pPr>
              <w:pStyle w:val="Style11"/>
              <w:tabs>
                <w:tab w:val="left" w:leader="dot" w:pos="8424"/>
              </w:tabs>
              <w:spacing w:line="240" w:lineRule="auto"/>
              <w:rPr>
                <w:sz w:val="20"/>
                <w:lang w:val="es-ES_tradnl"/>
              </w:rPr>
            </w:pPr>
          </w:p>
          <w:p w14:paraId="2DB15FB0" w14:textId="13C96249" w:rsidR="00775B33" w:rsidRPr="00BB74DF" w:rsidRDefault="00775B33" w:rsidP="009A450B">
            <w:pPr>
              <w:pStyle w:val="Style11"/>
              <w:tabs>
                <w:tab w:val="left" w:leader="dot" w:pos="8424"/>
              </w:tabs>
              <w:spacing w:line="240" w:lineRule="auto"/>
              <w:rPr>
                <w:sz w:val="20"/>
                <w:szCs w:val="20"/>
                <w:lang w:val="es-ES_tradnl"/>
              </w:rPr>
            </w:pPr>
            <w:r w:rsidRPr="00BB74DF">
              <w:rPr>
                <w:sz w:val="20"/>
                <w:lang w:val="es-ES_tradnl"/>
              </w:rPr>
              <w:t>Debe cumplir con el requisito</w:t>
            </w:r>
          </w:p>
        </w:tc>
        <w:tc>
          <w:tcPr>
            <w:tcW w:w="1642" w:type="dxa"/>
            <w:gridSpan w:val="3"/>
            <w:tcBorders>
              <w:top w:val="single" w:sz="4" w:space="0" w:color="auto"/>
              <w:left w:val="single" w:sz="4" w:space="0" w:color="auto"/>
              <w:bottom w:val="single" w:sz="4" w:space="0" w:color="auto"/>
              <w:right w:val="single" w:sz="4" w:space="0" w:color="auto"/>
            </w:tcBorders>
          </w:tcPr>
          <w:p w14:paraId="08B09BA9" w14:textId="77777777" w:rsidR="004B48AD" w:rsidRPr="00BB74DF" w:rsidRDefault="004B48AD" w:rsidP="004B48AD">
            <w:pPr>
              <w:pStyle w:val="Style11"/>
              <w:tabs>
                <w:tab w:val="left" w:leader="dot" w:pos="8424"/>
              </w:tabs>
              <w:spacing w:line="240" w:lineRule="auto"/>
              <w:rPr>
                <w:sz w:val="20"/>
                <w:lang w:val="es-ES_tradnl"/>
              </w:rPr>
            </w:pPr>
            <w:r w:rsidRPr="00BB74DF">
              <w:rPr>
                <w:sz w:val="20"/>
                <w:lang w:val="es-ES_tradnl"/>
              </w:rPr>
              <w:t>Debe cumplir con el requisito uno o mas integrantes de la APCA.</w:t>
            </w:r>
          </w:p>
          <w:p w14:paraId="7A506920" w14:textId="77777777" w:rsidR="004B48AD" w:rsidRPr="00BB74DF" w:rsidRDefault="004B48AD" w:rsidP="004B48AD">
            <w:pPr>
              <w:pStyle w:val="Style11"/>
              <w:tabs>
                <w:tab w:val="left" w:leader="dot" w:pos="8424"/>
              </w:tabs>
              <w:spacing w:line="240" w:lineRule="auto"/>
              <w:rPr>
                <w:sz w:val="20"/>
                <w:lang w:val="es-ES_tradnl"/>
              </w:rPr>
            </w:pPr>
          </w:p>
          <w:p w14:paraId="79DDDC72" w14:textId="77777777" w:rsidR="004B48AD" w:rsidRPr="00BB74DF" w:rsidRDefault="004B48AD" w:rsidP="004B48AD">
            <w:pPr>
              <w:pStyle w:val="Style11"/>
              <w:tabs>
                <w:tab w:val="left" w:leader="dot" w:pos="8424"/>
              </w:tabs>
              <w:spacing w:line="240" w:lineRule="auto"/>
              <w:rPr>
                <w:sz w:val="20"/>
                <w:lang w:val="es-ES_tradnl"/>
              </w:rPr>
            </w:pPr>
          </w:p>
          <w:p w14:paraId="4F5EE9F0" w14:textId="77777777" w:rsidR="004B48AD" w:rsidRPr="00BB74DF" w:rsidRDefault="004B48AD" w:rsidP="004B48AD">
            <w:pPr>
              <w:pStyle w:val="Style11"/>
              <w:tabs>
                <w:tab w:val="left" w:leader="dot" w:pos="8424"/>
              </w:tabs>
              <w:spacing w:line="240" w:lineRule="auto"/>
              <w:rPr>
                <w:sz w:val="20"/>
                <w:lang w:val="es-ES_tradnl"/>
              </w:rPr>
            </w:pPr>
          </w:p>
          <w:p w14:paraId="07418504" w14:textId="77777777" w:rsidR="004B48AD" w:rsidRPr="00BB74DF" w:rsidRDefault="004B48AD" w:rsidP="004B48AD">
            <w:pPr>
              <w:pStyle w:val="Style11"/>
              <w:tabs>
                <w:tab w:val="left" w:leader="dot" w:pos="8424"/>
              </w:tabs>
              <w:spacing w:line="240" w:lineRule="auto"/>
              <w:rPr>
                <w:sz w:val="20"/>
                <w:lang w:val="es-ES_tradnl"/>
              </w:rPr>
            </w:pPr>
          </w:p>
          <w:p w14:paraId="7798A259" w14:textId="77777777" w:rsidR="004B48AD" w:rsidRPr="00BB74DF" w:rsidRDefault="004B48AD" w:rsidP="004B48AD">
            <w:pPr>
              <w:pStyle w:val="Style11"/>
              <w:tabs>
                <w:tab w:val="left" w:leader="dot" w:pos="8424"/>
              </w:tabs>
              <w:spacing w:line="240" w:lineRule="auto"/>
              <w:rPr>
                <w:sz w:val="20"/>
                <w:lang w:val="es-ES_tradnl"/>
              </w:rPr>
            </w:pPr>
          </w:p>
          <w:p w14:paraId="35991D81" w14:textId="77777777" w:rsidR="004B48AD" w:rsidRPr="00BB74DF" w:rsidRDefault="004B48AD" w:rsidP="004B48AD">
            <w:pPr>
              <w:pStyle w:val="Style11"/>
              <w:tabs>
                <w:tab w:val="left" w:leader="dot" w:pos="8424"/>
              </w:tabs>
              <w:spacing w:line="240" w:lineRule="auto"/>
              <w:rPr>
                <w:sz w:val="20"/>
                <w:lang w:val="es-ES_tradnl"/>
              </w:rPr>
            </w:pPr>
          </w:p>
          <w:p w14:paraId="4E0DAA5D" w14:textId="77777777" w:rsidR="004B48AD" w:rsidRPr="00BB74DF" w:rsidRDefault="004B48AD" w:rsidP="004B48AD">
            <w:pPr>
              <w:pStyle w:val="Style11"/>
              <w:tabs>
                <w:tab w:val="left" w:leader="dot" w:pos="8424"/>
              </w:tabs>
              <w:spacing w:line="240" w:lineRule="auto"/>
              <w:rPr>
                <w:sz w:val="20"/>
                <w:lang w:val="es-ES_tradnl"/>
              </w:rPr>
            </w:pPr>
          </w:p>
          <w:p w14:paraId="7D4D9D14" w14:textId="77777777" w:rsidR="004B48AD" w:rsidRPr="00BB74DF" w:rsidRDefault="004B48AD" w:rsidP="004B48AD">
            <w:pPr>
              <w:pStyle w:val="Style11"/>
              <w:tabs>
                <w:tab w:val="left" w:leader="dot" w:pos="8424"/>
              </w:tabs>
              <w:spacing w:line="240" w:lineRule="auto"/>
              <w:rPr>
                <w:sz w:val="20"/>
                <w:lang w:val="es-ES_tradnl"/>
              </w:rPr>
            </w:pPr>
          </w:p>
          <w:p w14:paraId="25900CAA" w14:textId="77777777" w:rsidR="004B48AD" w:rsidRPr="00BB74DF" w:rsidRDefault="004B48AD" w:rsidP="004B48AD">
            <w:pPr>
              <w:pStyle w:val="Style11"/>
              <w:tabs>
                <w:tab w:val="left" w:leader="dot" w:pos="8424"/>
              </w:tabs>
              <w:spacing w:line="240" w:lineRule="auto"/>
              <w:rPr>
                <w:sz w:val="20"/>
                <w:lang w:val="es-ES_tradnl"/>
              </w:rPr>
            </w:pPr>
          </w:p>
          <w:p w14:paraId="2242AE1A" w14:textId="77777777" w:rsidR="004B48AD" w:rsidRPr="00BB74DF" w:rsidRDefault="004B48AD" w:rsidP="004B48AD">
            <w:pPr>
              <w:pStyle w:val="Style11"/>
              <w:tabs>
                <w:tab w:val="left" w:leader="dot" w:pos="8424"/>
              </w:tabs>
              <w:spacing w:line="240" w:lineRule="auto"/>
              <w:rPr>
                <w:sz w:val="20"/>
                <w:lang w:val="es-ES_tradnl"/>
              </w:rPr>
            </w:pPr>
          </w:p>
          <w:p w14:paraId="731DD4D6" w14:textId="77777777" w:rsidR="004B48AD" w:rsidRPr="00BB74DF" w:rsidRDefault="004B48AD" w:rsidP="004B48AD">
            <w:pPr>
              <w:pStyle w:val="Style11"/>
              <w:tabs>
                <w:tab w:val="left" w:leader="dot" w:pos="8424"/>
              </w:tabs>
              <w:spacing w:line="240" w:lineRule="auto"/>
              <w:rPr>
                <w:sz w:val="20"/>
                <w:lang w:val="es-ES_tradnl"/>
              </w:rPr>
            </w:pPr>
          </w:p>
          <w:p w14:paraId="5A7B1B30" w14:textId="77777777" w:rsidR="004B48AD" w:rsidRPr="00BB74DF" w:rsidRDefault="004B48AD" w:rsidP="004B48AD">
            <w:pPr>
              <w:pStyle w:val="Style11"/>
              <w:tabs>
                <w:tab w:val="left" w:leader="dot" w:pos="8424"/>
              </w:tabs>
              <w:spacing w:line="240" w:lineRule="auto"/>
              <w:rPr>
                <w:sz w:val="20"/>
                <w:lang w:val="es-ES_tradnl"/>
              </w:rPr>
            </w:pPr>
          </w:p>
          <w:p w14:paraId="3FCEED9C" w14:textId="77777777" w:rsidR="004B48AD" w:rsidRPr="00BB74DF" w:rsidRDefault="004B48AD" w:rsidP="004B48AD">
            <w:pPr>
              <w:pStyle w:val="Style11"/>
              <w:tabs>
                <w:tab w:val="left" w:leader="dot" w:pos="8424"/>
              </w:tabs>
              <w:spacing w:line="240" w:lineRule="auto"/>
              <w:rPr>
                <w:sz w:val="20"/>
                <w:lang w:val="es-ES_tradnl"/>
              </w:rPr>
            </w:pPr>
          </w:p>
          <w:p w14:paraId="007E461A" w14:textId="77777777" w:rsidR="004B48AD" w:rsidRPr="00BB74DF" w:rsidRDefault="004B48AD" w:rsidP="004B48AD">
            <w:pPr>
              <w:pStyle w:val="Style11"/>
              <w:tabs>
                <w:tab w:val="left" w:leader="dot" w:pos="8424"/>
              </w:tabs>
              <w:spacing w:line="240" w:lineRule="auto"/>
              <w:rPr>
                <w:sz w:val="20"/>
                <w:lang w:val="es-ES_tradnl"/>
              </w:rPr>
            </w:pPr>
          </w:p>
          <w:p w14:paraId="0754116A" w14:textId="77777777" w:rsidR="004B48AD" w:rsidRPr="00BB74DF" w:rsidRDefault="004B48AD" w:rsidP="004B48AD">
            <w:pPr>
              <w:pStyle w:val="Style11"/>
              <w:tabs>
                <w:tab w:val="left" w:leader="dot" w:pos="8424"/>
              </w:tabs>
              <w:spacing w:line="240" w:lineRule="auto"/>
              <w:rPr>
                <w:sz w:val="20"/>
                <w:lang w:val="es-ES_tradnl"/>
              </w:rPr>
            </w:pPr>
          </w:p>
          <w:p w14:paraId="3F2CCB4D" w14:textId="77777777" w:rsidR="004B48AD" w:rsidRPr="00BB74DF" w:rsidRDefault="004B48AD" w:rsidP="004B48AD">
            <w:pPr>
              <w:pStyle w:val="Style11"/>
              <w:tabs>
                <w:tab w:val="left" w:leader="dot" w:pos="8424"/>
              </w:tabs>
              <w:spacing w:line="240" w:lineRule="auto"/>
              <w:rPr>
                <w:sz w:val="20"/>
                <w:lang w:val="es-ES_tradnl"/>
              </w:rPr>
            </w:pPr>
          </w:p>
          <w:p w14:paraId="34802C5E" w14:textId="77777777" w:rsidR="004B48AD" w:rsidRPr="00BB74DF" w:rsidRDefault="004B48AD" w:rsidP="004B48AD">
            <w:pPr>
              <w:pStyle w:val="Style11"/>
              <w:tabs>
                <w:tab w:val="left" w:leader="dot" w:pos="8424"/>
              </w:tabs>
              <w:spacing w:line="240" w:lineRule="auto"/>
              <w:rPr>
                <w:sz w:val="20"/>
                <w:lang w:val="es-ES_tradnl"/>
              </w:rPr>
            </w:pPr>
          </w:p>
          <w:p w14:paraId="3432D6C9" w14:textId="77777777" w:rsidR="004B48AD" w:rsidRPr="00BB74DF" w:rsidRDefault="004B48AD" w:rsidP="004B48AD">
            <w:pPr>
              <w:pStyle w:val="Style11"/>
              <w:tabs>
                <w:tab w:val="left" w:leader="dot" w:pos="8424"/>
              </w:tabs>
              <w:spacing w:line="240" w:lineRule="auto"/>
              <w:rPr>
                <w:sz w:val="20"/>
                <w:lang w:val="es-ES_tradnl"/>
              </w:rPr>
            </w:pPr>
          </w:p>
          <w:p w14:paraId="1D669F2F" w14:textId="77777777" w:rsidR="004B48AD" w:rsidRPr="00BB74DF" w:rsidRDefault="004B48AD" w:rsidP="004B48AD">
            <w:pPr>
              <w:pStyle w:val="Style11"/>
              <w:tabs>
                <w:tab w:val="left" w:leader="dot" w:pos="8424"/>
              </w:tabs>
              <w:spacing w:line="240" w:lineRule="auto"/>
              <w:rPr>
                <w:sz w:val="20"/>
                <w:lang w:val="es-ES_tradnl"/>
              </w:rPr>
            </w:pPr>
          </w:p>
          <w:p w14:paraId="04F59077" w14:textId="77777777" w:rsidR="004B48AD" w:rsidRPr="00BB74DF" w:rsidRDefault="004B48AD" w:rsidP="004B48AD">
            <w:pPr>
              <w:pStyle w:val="Style11"/>
              <w:tabs>
                <w:tab w:val="left" w:leader="dot" w:pos="8424"/>
              </w:tabs>
              <w:spacing w:line="240" w:lineRule="auto"/>
              <w:rPr>
                <w:sz w:val="20"/>
                <w:lang w:val="es-ES_tradnl"/>
              </w:rPr>
            </w:pPr>
          </w:p>
          <w:p w14:paraId="5BB3D628" w14:textId="77777777" w:rsidR="004B48AD" w:rsidRPr="00BB74DF" w:rsidRDefault="004B48AD" w:rsidP="004B48AD">
            <w:pPr>
              <w:pStyle w:val="Style11"/>
              <w:tabs>
                <w:tab w:val="left" w:leader="dot" w:pos="8424"/>
              </w:tabs>
              <w:spacing w:line="240" w:lineRule="auto"/>
              <w:rPr>
                <w:sz w:val="20"/>
                <w:lang w:val="es-ES_tradnl"/>
              </w:rPr>
            </w:pPr>
          </w:p>
          <w:p w14:paraId="2FB843B5" w14:textId="77777777" w:rsidR="004B48AD" w:rsidRPr="00BB74DF" w:rsidRDefault="004B48AD" w:rsidP="004B48AD">
            <w:pPr>
              <w:pStyle w:val="Style11"/>
              <w:tabs>
                <w:tab w:val="left" w:leader="dot" w:pos="8424"/>
              </w:tabs>
              <w:spacing w:line="240" w:lineRule="auto"/>
              <w:rPr>
                <w:sz w:val="20"/>
                <w:lang w:val="es-ES_tradnl"/>
              </w:rPr>
            </w:pPr>
          </w:p>
          <w:p w14:paraId="4B0A383E" w14:textId="6DCF9977" w:rsidR="004B48AD" w:rsidRPr="00BB74DF" w:rsidRDefault="004B48AD" w:rsidP="004B48AD">
            <w:pPr>
              <w:pStyle w:val="Style11"/>
              <w:tabs>
                <w:tab w:val="left" w:leader="dot" w:pos="8424"/>
              </w:tabs>
              <w:spacing w:line="240" w:lineRule="auto"/>
              <w:rPr>
                <w:sz w:val="20"/>
                <w:lang w:val="es-ES_tradnl"/>
              </w:rPr>
            </w:pPr>
          </w:p>
          <w:p w14:paraId="621C72EB" w14:textId="77777777" w:rsidR="004B48AD" w:rsidRPr="00BB74DF" w:rsidRDefault="004B48AD" w:rsidP="004B48AD">
            <w:pPr>
              <w:pStyle w:val="Style11"/>
              <w:tabs>
                <w:tab w:val="left" w:leader="dot" w:pos="8424"/>
              </w:tabs>
              <w:spacing w:line="240" w:lineRule="auto"/>
              <w:rPr>
                <w:sz w:val="20"/>
                <w:lang w:val="es-ES_tradnl"/>
              </w:rPr>
            </w:pPr>
          </w:p>
          <w:p w14:paraId="78719DC0" w14:textId="77777777" w:rsidR="004B48AD" w:rsidRPr="00BB74DF" w:rsidRDefault="004B48AD" w:rsidP="004B48AD">
            <w:pPr>
              <w:pStyle w:val="Style11"/>
              <w:tabs>
                <w:tab w:val="left" w:leader="dot" w:pos="8424"/>
              </w:tabs>
              <w:spacing w:line="240" w:lineRule="auto"/>
              <w:rPr>
                <w:sz w:val="20"/>
                <w:lang w:val="es-ES_tradnl"/>
              </w:rPr>
            </w:pPr>
          </w:p>
          <w:p w14:paraId="39BDBCAC" w14:textId="77777777" w:rsidR="004B48AD" w:rsidRPr="00BB74DF" w:rsidRDefault="004B48AD" w:rsidP="004B48AD">
            <w:pPr>
              <w:pStyle w:val="Style11"/>
              <w:tabs>
                <w:tab w:val="left" w:leader="dot" w:pos="8424"/>
              </w:tabs>
              <w:spacing w:line="240" w:lineRule="auto"/>
              <w:rPr>
                <w:sz w:val="20"/>
                <w:lang w:val="es-ES_tradnl"/>
              </w:rPr>
            </w:pPr>
          </w:p>
          <w:p w14:paraId="3EFBD7F1" w14:textId="77777777" w:rsidR="004B48AD" w:rsidRPr="00BB74DF" w:rsidRDefault="004B48AD" w:rsidP="004B48AD">
            <w:pPr>
              <w:pStyle w:val="Style11"/>
              <w:tabs>
                <w:tab w:val="left" w:leader="dot" w:pos="8424"/>
              </w:tabs>
              <w:spacing w:line="240" w:lineRule="auto"/>
              <w:rPr>
                <w:sz w:val="20"/>
                <w:lang w:val="es-ES_tradnl"/>
              </w:rPr>
            </w:pPr>
          </w:p>
          <w:p w14:paraId="5E982100" w14:textId="77777777" w:rsidR="004B48AD" w:rsidRPr="00BB74DF" w:rsidRDefault="004B48AD" w:rsidP="004B48AD">
            <w:pPr>
              <w:pStyle w:val="Style11"/>
              <w:tabs>
                <w:tab w:val="left" w:leader="dot" w:pos="8424"/>
              </w:tabs>
              <w:spacing w:line="240" w:lineRule="auto"/>
              <w:rPr>
                <w:sz w:val="20"/>
                <w:lang w:val="es-ES_tradnl"/>
              </w:rPr>
            </w:pPr>
          </w:p>
          <w:p w14:paraId="0D36DEC9" w14:textId="77777777" w:rsidR="004B48AD" w:rsidRPr="00BB74DF" w:rsidRDefault="004B48AD" w:rsidP="004B48AD">
            <w:pPr>
              <w:pStyle w:val="Style11"/>
              <w:tabs>
                <w:tab w:val="left" w:leader="dot" w:pos="8424"/>
              </w:tabs>
              <w:spacing w:line="240" w:lineRule="auto"/>
              <w:rPr>
                <w:sz w:val="20"/>
                <w:lang w:val="es-ES_tradnl"/>
              </w:rPr>
            </w:pPr>
          </w:p>
          <w:p w14:paraId="2A44843A" w14:textId="0B41908B" w:rsidR="004B48AD" w:rsidRPr="00BB74DF" w:rsidRDefault="004B48AD" w:rsidP="004B48AD">
            <w:pPr>
              <w:pStyle w:val="Style11"/>
              <w:tabs>
                <w:tab w:val="left" w:leader="dot" w:pos="8424"/>
              </w:tabs>
              <w:rPr>
                <w:sz w:val="20"/>
                <w:lang w:val="es-ES_tradnl"/>
              </w:rPr>
            </w:pPr>
          </w:p>
          <w:p w14:paraId="20550BEE" w14:textId="77777777" w:rsidR="00310C85" w:rsidRPr="00BB74DF" w:rsidRDefault="00310C85" w:rsidP="00117DD7">
            <w:pPr>
              <w:pStyle w:val="Style11"/>
              <w:tabs>
                <w:tab w:val="left" w:leader="dot" w:pos="8424"/>
              </w:tabs>
              <w:spacing w:line="240" w:lineRule="auto"/>
              <w:rPr>
                <w:sz w:val="20"/>
                <w:lang w:val="es-ES_tradnl"/>
              </w:rPr>
            </w:pPr>
          </w:p>
          <w:p w14:paraId="709133BC" w14:textId="0E0A9635" w:rsidR="00117DD7" w:rsidRPr="00BB74DF" w:rsidRDefault="00117DD7" w:rsidP="00117DD7">
            <w:pPr>
              <w:pStyle w:val="Style11"/>
              <w:tabs>
                <w:tab w:val="left" w:leader="dot" w:pos="8424"/>
              </w:tabs>
              <w:spacing w:line="240" w:lineRule="auto"/>
              <w:rPr>
                <w:sz w:val="20"/>
                <w:lang w:val="es-ES_tradnl"/>
              </w:rPr>
            </w:pPr>
            <w:r w:rsidRPr="00BB74DF">
              <w:rPr>
                <w:sz w:val="20"/>
                <w:lang w:val="es-ES_tradnl"/>
              </w:rPr>
              <w:t>Debe cumplir con el requisito uno o mas integrantes de la APCA.</w:t>
            </w:r>
          </w:p>
          <w:p w14:paraId="09D519E9" w14:textId="77777777" w:rsidR="005E40C2" w:rsidRPr="00BB74DF" w:rsidRDefault="005E40C2" w:rsidP="004F5716">
            <w:pPr>
              <w:pStyle w:val="Style11"/>
              <w:tabs>
                <w:tab w:val="left" w:leader="dot" w:pos="8424"/>
              </w:tabs>
              <w:spacing w:line="240" w:lineRule="auto"/>
              <w:rPr>
                <w:sz w:val="20"/>
                <w:lang w:val="es-ES_tradnl"/>
              </w:rPr>
            </w:pPr>
          </w:p>
          <w:p w14:paraId="1043A5BF" w14:textId="77777777" w:rsidR="005E40C2" w:rsidRPr="00BB74DF" w:rsidRDefault="005E40C2" w:rsidP="004F5716">
            <w:pPr>
              <w:pStyle w:val="Style11"/>
              <w:tabs>
                <w:tab w:val="left" w:leader="dot" w:pos="8424"/>
              </w:tabs>
              <w:spacing w:line="240" w:lineRule="auto"/>
              <w:rPr>
                <w:sz w:val="20"/>
                <w:lang w:val="es-ES_tradnl"/>
              </w:rPr>
            </w:pPr>
          </w:p>
          <w:p w14:paraId="08BF790D" w14:textId="77777777" w:rsidR="005E40C2" w:rsidRPr="00BB74DF" w:rsidRDefault="005E40C2" w:rsidP="004F5716">
            <w:pPr>
              <w:pStyle w:val="Style11"/>
              <w:tabs>
                <w:tab w:val="left" w:leader="dot" w:pos="8424"/>
              </w:tabs>
              <w:spacing w:line="240" w:lineRule="auto"/>
              <w:rPr>
                <w:sz w:val="20"/>
                <w:lang w:val="es-ES_tradnl"/>
              </w:rPr>
            </w:pPr>
          </w:p>
          <w:p w14:paraId="78B3200B" w14:textId="77777777" w:rsidR="005E40C2" w:rsidRPr="00BB74DF" w:rsidRDefault="005E40C2" w:rsidP="004F5716">
            <w:pPr>
              <w:pStyle w:val="Style11"/>
              <w:tabs>
                <w:tab w:val="left" w:leader="dot" w:pos="8424"/>
              </w:tabs>
              <w:spacing w:line="240" w:lineRule="auto"/>
              <w:rPr>
                <w:sz w:val="20"/>
                <w:lang w:val="es-ES_tradnl"/>
              </w:rPr>
            </w:pPr>
          </w:p>
          <w:p w14:paraId="25B7E683" w14:textId="77777777" w:rsidR="00310C85" w:rsidRPr="00BB74DF" w:rsidRDefault="00310C85" w:rsidP="004F5716">
            <w:pPr>
              <w:pStyle w:val="Style11"/>
              <w:tabs>
                <w:tab w:val="left" w:leader="dot" w:pos="8424"/>
              </w:tabs>
              <w:spacing w:line="240" w:lineRule="auto"/>
              <w:rPr>
                <w:sz w:val="20"/>
                <w:lang w:val="es-ES_tradnl"/>
              </w:rPr>
            </w:pPr>
          </w:p>
          <w:p w14:paraId="3F448D59" w14:textId="77777777" w:rsidR="00310C85" w:rsidRPr="00BB74DF" w:rsidRDefault="00310C85" w:rsidP="004F5716">
            <w:pPr>
              <w:pStyle w:val="Style11"/>
              <w:tabs>
                <w:tab w:val="left" w:leader="dot" w:pos="8424"/>
              </w:tabs>
              <w:spacing w:line="240" w:lineRule="auto"/>
              <w:rPr>
                <w:sz w:val="20"/>
                <w:lang w:val="es-ES_tradnl"/>
              </w:rPr>
            </w:pPr>
          </w:p>
          <w:p w14:paraId="513E1EB1" w14:textId="77777777" w:rsidR="00310C85" w:rsidRPr="00BB74DF" w:rsidRDefault="00310C85" w:rsidP="004F5716">
            <w:pPr>
              <w:pStyle w:val="Style11"/>
              <w:tabs>
                <w:tab w:val="left" w:leader="dot" w:pos="8424"/>
              </w:tabs>
              <w:spacing w:line="240" w:lineRule="auto"/>
              <w:rPr>
                <w:sz w:val="20"/>
                <w:lang w:val="es-ES_tradnl"/>
              </w:rPr>
            </w:pPr>
          </w:p>
          <w:p w14:paraId="5A51D051" w14:textId="77777777" w:rsidR="00310C85" w:rsidRPr="00BB74DF" w:rsidRDefault="00310C85" w:rsidP="004F5716">
            <w:pPr>
              <w:pStyle w:val="Style11"/>
              <w:tabs>
                <w:tab w:val="left" w:leader="dot" w:pos="8424"/>
              </w:tabs>
              <w:spacing w:line="240" w:lineRule="auto"/>
              <w:rPr>
                <w:sz w:val="20"/>
                <w:lang w:val="es-ES_tradnl"/>
              </w:rPr>
            </w:pPr>
          </w:p>
          <w:p w14:paraId="14709F8E" w14:textId="77777777" w:rsidR="00B1299B" w:rsidRPr="00BB74DF" w:rsidRDefault="00B1299B" w:rsidP="004F5716">
            <w:pPr>
              <w:pStyle w:val="Style11"/>
              <w:tabs>
                <w:tab w:val="left" w:leader="dot" w:pos="8424"/>
              </w:tabs>
              <w:spacing w:line="240" w:lineRule="auto"/>
              <w:rPr>
                <w:sz w:val="20"/>
                <w:lang w:val="es-ES_tradnl"/>
              </w:rPr>
            </w:pPr>
          </w:p>
          <w:p w14:paraId="0D0D7A12" w14:textId="15B51AAD" w:rsidR="00775B33" w:rsidRPr="00BB74DF" w:rsidRDefault="00775B33" w:rsidP="00775B33">
            <w:pPr>
              <w:pStyle w:val="Style11"/>
              <w:tabs>
                <w:tab w:val="left" w:leader="dot" w:pos="8424"/>
              </w:tabs>
              <w:spacing w:line="240" w:lineRule="auto"/>
              <w:jc w:val="center"/>
              <w:rPr>
                <w:sz w:val="20"/>
                <w:lang w:val="es-ES_tradnl"/>
              </w:rPr>
            </w:pPr>
            <w:r w:rsidRPr="00BB74DF">
              <w:rPr>
                <w:sz w:val="20"/>
                <w:lang w:val="es-ES_tradnl"/>
              </w:rPr>
              <w:t>N/C</w:t>
            </w:r>
          </w:p>
        </w:tc>
        <w:tc>
          <w:tcPr>
            <w:tcW w:w="1463" w:type="dxa"/>
            <w:tcBorders>
              <w:top w:val="single" w:sz="4" w:space="0" w:color="auto"/>
              <w:left w:val="single" w:sz="4" w:space="0" w:color="auto"/>
              <w:bottom w:val="single" w:sz="4" w:space="0" w:color="auto"/>
              <w:right w:val="single" w:sz="4" w:space="0" w:color="auto"/>
            </w:tcBorders>
          </w:tcPr>
          <w:p w14:paraId="5910CF17"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N/C</w:t>
            </w:r>
          </w:p>
          <w:p w14:paraId="74E59B4A" w14:textId="77777777" w:rsidR="004B48AD" w:rsidRPr="00BB74DF" w:rsidRDefault="004B48AD" w:rsidP="004B48AD">
            <w:pPr>
              <w:pStyle w:val="Style11"/>
              <w:tabs>
                <w:tab w:val="left" w:leader="dot" w:pos="8424"/>
              </w:tabs>
              <w:spacing w:line="240" w:lineRule="auto"/>
              <w:rPr>
                <w:sz w:val="20"/>
                <w:szCs w:val="20"/>
                <w:lang w:val="es-ES_tradnl"/>
              </w:rPr>
            </w:pPr>
          </w:p>
          <w:p w14:paraId="27836257" w14:textId="77777777" w:rsidR="004B48AD" w:rsidRPr="00BB74DF" w:rsidRDefault="004B48AD" w:rsidP="004B48AD">
            <w:pPr>
              <w:pStyle w:val="Style11"/>
              <w:tabs>
                <w:tab w:val="left" w:leader="dot" w:pos="8424"/>
              </w:tabs>
              <w:spacing w:line="240" w:lineRule="auto"/>
              <w:rPr>
                <w:sz w:val="20"/>
                <w:szCs w:val="20"/>
                <w:lang w:val="es-ES_tradnl"/>
              </w:rPr>
            </w:pPr>
          </w:p>
          <w:p w14:paraId="76607234" w14:textId="77777777" w:rsidR="004B48AD" w:rsidRPr="00BB74DF" w:rsidRDefault="004B48AD" w:rsidP="004B48AD">
            <w:pPr>
              <w:pStyle w:val="Style11"/>
              <w:tabs>
                <w:tab w:val="left" w:leader="dot" w:pos="8424"/>
              </w:tabs>
              <w:spacing w:line="240" w:lineRule="auto"/>
              <w:rPr>
                <w:sz w:val="20"/>
                <w:szCs w:val="20"/>
                <w:lang w:val="es-ES_tradnl"/>
              </w:rPr>
            </w:pPr>
          </w:p>
          <w:p w14:paraId="6D0A237B" w14:textId="77777777" w:rsidR="004B48AD" w:rsidRPr="00BB74DF" w:rsidRDefault="004B48AD" w:rsidP="004B48AD">
            <w:pPr>
              <w:pStyle w:val="Style11"/>
              <w:tabs>
                <w:tab w:val="left" w:leader="dot" w:pos="8424"/>
              </w:tabs>
              <w:spacing w:line="240" w:lineRule="auto"/>
              <w:rPr>
                <w:sz w:val="20"/>
                <w:szCs w:val="20"/>
                <w:lang w:val="es-ES_tradnl"/>
              </w:rPr>
            </w:pPr>
          </w:p>
          <w:p w14:paraId="390029C8" w14:textId="77777777" w:rsidR="004B48AD" w:rsidRPr="00BB74DF" w:rsidRDefault="004B48AD" w:rsidP="004B48AD">
            <w:pPr>
              <w:pStyle w:val="Style11"/>
              <w:tabs>
                <w:tab w:val="left" w:leader="dot" w:pos="8424"/>
              </w:tabs>
              <w:spacing w:line="240" w:lineRule="auto"/>
              <w:rPr>
                <w:sz w:val="20"/>
                <w:szCs w:val="20"/>
                <w:lang w:val="es-ES_tradnl"/>
              </w:rPr>
            </w:pPr>
          </w:p>
          <w:p w14:paraId="564FC07C" w14:textId="77777777" w:rsidR="004B48AD" w:rsidRPr="00BB74DF" w:rsidRDefault="004B48AD" w:rsidP="004B48AD">
            <w:pPr>
              <w:pStyle w:val="Style11"/>
              <w:tabs>
                <w:tab w:val="left" w:leader="dot" w:pos="8424"/>
              </w:tabs>
              <w:spacing w:line="240" w:lineRule="auto"/>
              <w:rPr>
                <w:sz w:val="20"/>
                <w:szCs w:val="20"/>
                <w:lang w:val="es-ES_tradnl"/>
              </w:rPr>
            </w:pPr>
          </w:p>
          <w:p w14:paraId="4C98454A" w14:textId="77777777" w:rsidR="004B48AD" w:rsidRPr="00BB74DF" w:rsidRDefault="004B48AD" w:rsidP="004B48AD">
            <w:pPr>
              <w:pStyle w:val="Style11"/>
              <w:tabs>
                <w:tab w:val="left" w:leader="dot" w:pos="8424"/>
              </w:tabs>
              <w:spacing w:line="240" w:lineRule="auto"/>
              <w:rPr>
                <w:sz w:val="20"/>
                <w:szCs w:val="20"/>
                <w:lang w:val="es-ES_tradnl"/>
              </w:rPr>
            </w:pPr>
          </w:p>
          <w:p w14:paraId="08A70579" w14:textId="77777777" w:rsidR="004B48AD" w:rsidRPr="00BB74DF" w:rsidRDefault="004B48AD" w:rsidP="004B48AD">
            <w:pPr>
              <w:pStyle w:val="Style11"/>
              <w:tabs>
                <w:tab w:val="left" w:leader="dot" w:pos="8424"/>
              </w:tabs>
              <w:spacing w:line="240" w:lineRule="auto"/>
              <w:rPr>
                <w:sz w:val="20"/>
                <w:szCs w:val="20"/>
                <w:lang w:val="es-ES_tradnl"/>
              </w:rPr>
            </w:pPr>
          </w:p>
          <w:p w14:paraId="0A89A16B" w14:textId="77777777" w:rsidR="004B48AD" w:rsidRPr="00BB74DF" w:rsidRDefault="004B48AD" w:rsidP="004B48AD">
            <w:pPr>
              <w:pStyle w:val="Style11"/>
              <w:tabs>
                <w:tab w:val="left" w:leader="dot" w:pos="8424"/>
              </w:tabs>
              <w:spacing w:line="240" w:lineRule="auto"/>
              <w:rPr>
                <w:sz w:val="20"/>
                <w:szCs w:val="20"/>
                <w:lang w:val="es-ES_tradnl"/>
              </w:rPr>
            </w:pPr>
          </w:p>
          <w:p w14:paraId="5D022AA9" w14:textId="77777777" w:rsidR="004B48AD" w:rsidRPr="00BB74DF" w:rsidRDefault="004B48AD" w:rsidP="004B48AD">
            <w:pPr>
              <w:pStyle w:val="Style11"/>
              <w:tabs>
                <w:tab w:val="left" w:leader="dot" w:pos="8424"/>
              </w:tabs>
              <w:spacing w:line="240" w:lineRule="auto"/>
              <w:rPr>
                <w:sz w:val="20"/>
                <w:szCs w:val="20"/>
                <w:lang w:val="es-ES_tradnl"/>
              </w:rPr>
            </w:pPr>
          </w:p>
          <w:p w14:paraId="372B765A" w14:textId="77777777" w:rsidR="004B48AD" w:rsidRPr="00BB74DF" w:rsidRDefault="004B48AD" w:rsidP="004B48AD">
            <w:pPr>
              <w:pStyle w:val="Style11"/>
              <w:tabs>
                <w:tab w:val="left" w:leader="dot" w:pos="8424"/>
              </w:tabs>
              <w:spacing w:line="240" w:lineRule="auto"/>
              <w:rPr>
                <w:sz w:val="20"/>
                <w:szCs w:val="20"/>
                <w:lang w:val="es-ES_tradnl"/>
              </w:rPr>
            </w:pPr>
          </w:p>
          <w:p w14:paraId="1968362F" w14:textId="77777777" w:rsidR="004B48AD" w:rsidRPr="00BB74DF" w:rsidRDefault="004B48AD" w:rsidP="004B48AD">
            <w:pPr>
              <w:pStyle w:val="Style11"/>
              <w:tabs>
                <w:tab w:val="left" w:leader="dot" w:pos="8424"/>
              </w:tabs>
              <w:spacing w:line="240" w:lineRule="auto"/>
              <w:rPr>
                <w:sz w:val="20"/>
                <w:szCs w:val="20"/>
                <w:lang w:val="es-ES_tradnl"/>
              </w:rPr>
            </w:pPr>
          </w:p>
          <w:p w14:paraId="4DF37A98" w14:textId="77777777" w:rsidR="004B48AD" w:rsidRPr="00BB74DF" w:rsidRDefault="004B48AD" w:rsidP="004B48AD">
            <w:pPr>
              <w:pStyle w:val="Style11"/>
              <w:tabs>
                <w:tab w:val="left" w:leader="dot" w:pos="8424"/>
              </w:tabs>
              <w:spacing w:line="240" w:lineRule="auto"/>
              <w:rPr>
                <w:sz w:val="20"/>
                <w:szCs w:val="20"/>
                <w:lang w:val="es-ES_tradnl"/>
              </w:rPr>
            </w:pPr>
          </w:p>
          <w:p w14:paraId="10B30B0A" w14:textId="77777777" w:rsidR="004B48AD" w:rsidRPr="00BB74DF" w:rsidRDefault="004B48AD" w:rsidP="004B48AD">
            <w:pPr>
              <w:pStyle w:val="Style11"/>
              <w:tabs>
                <w:tab w:val="left" w:leader="dot" w:pos="8424"/>
              </w:tabs>
              <w:spacing w:line="240" w:lineRule="auto"/>
              <w:rPr>
                <w:sz w:val="20"/>
                <w:szCs w:val="20"/>
                <w:lang w:val="es-ES_tradnl"/>
              </w:rPr>
            </w:pPr>
          </w:p>
          <w:p w14:paraId="3FBB2EBD" w14:textId="77777777" w:rsidR="004B48AD" w:rsidRPr="00BB74DF" w:rsidRDefault="004B48AD" w:rsidP="004B48AD">
            <w:pPr>
              <w:pStyle w:val="Style11"/>
              <w:tabs>
                <w:tab w:val="left" w:leader="dot" w:pos="8424"/>
              </w:tabs>
              <w:spacing w:line="240" w:lineRule="auto"/>
              <w:rPr>
                <w:sz w:val="20"/>
                <w:szCs w:val="20"/>
                <w:lang w:val="es-ES_tradnl"/>
              </w:rPr>
            </w:pPr>
          </w:p>
          <w:p w14:paraId="0AFCD3AB" w14:textId="77777777" w:rsidR="004B48AD" w:rsidRPr="00BB74DF" w:rsidRDefault="004B48AD" w:rsidP="004B48AD">
            <w:pPr>
              <w:pStyle w:val="Style11"/>
              <w:tabs>
                <w:tab w:val="left" w:leader="dot" w:pos="8424"/>
              </w:tabs>
              <w:spacing w:line="240" w:lineRule="auto"/>
              <w:rPr>
                <w:sz w:val="20"/>
                <w:szCs w:val="20"/>
                <w:lang w:val="es-ES_tradnl"/>
              </w:rPr>
            </w:pPr>
          </w:p>
          <w:p w14:paraId="2050F3C8" w14:textId="77777777" w:rsidR="004B48AD" w:rsidRPr="00BB74DF" w:rsidRDefault="004B48AD" w:rsidP="004B48AD">
            <w:pPr>
              <w:pStyle w:val="Style11"/>
              <w:tabs>
                <w:tab w:val="left" w:leader="dot" w:pos="8424"/>
              </w:tabs>
              <w:spacing w:line="240" w:lineRule="auto"/>
              <w:rPr>
                <w:sz w:val="20"/>
                <w:szCs w:val="20"/>
                <w:lang w:val="es-ES_tradnl"/>
              </w:rPr>
            </w:pPr>
          </w:p>
          <w:p w14:paraId="5CA4FD05" w14:textId="77777777" w:rsidR="004B48AD" w:rsidRPr="00BB74DF" w:rsidRDefault="004B48AD" w:rsidP="004B48AD">
            <w:pPr>
              <w:pStyle w:val="Style11"/>
              <w:tabs>
                <w:tab w:val="left" w:leader="dot" w:pos="8424"/>
              </w:tabs>
              <w:spacing w:line="240" w:lineRule="auto"/>
              <w:rPr>
                <w:sz w:val="20"/>
                <w:szCs w:val="20"/>
                <w:lang w:val="es-ES_tradnl"/>
              </w:rPr>
            </w:pPr>
          </w:p>
          <w:p w14:paraId="408B9FF4" w14:textId="77777777" w:rsidR="004B48AD" w:rsidRPr="00BB74DF" w:rsidRDefault="004B48AD" w:rsidP="004B48AD">
            <w:pPr>
              <w:pStyle w:val="Style11"/>
              <w:tabs>
                <w:tab w:val="left" w:leader="dot" w:pos="8424"/>
              </w:tabs>
              <w:spacing w:line="240" w:lineRule="auto"/>
              <w:rPr>
                <w:sz w:val="20"/>
                <w:szCs w:val="20"/>
                <w:lang w:val="es-ES_tradnl"/>
              </w:rPr>
            </w:pPr>
          </w:p>
          <w:p w14:paraId="47842623" w14:textId="77777777" w:rsidR="004B48AD" w:rsidRPr="00BB74DF" w:rsidRDefault="004B48AD" w:rsidP="004B48AD">
            <w:pPr>
              <w:pStyle w:val="Style11"/>
              <w:tabs>
                <w:tab w:val="left" w:leader="dot" w:pos="8424"/>
              </w:tabs>
              <w:spacing w:line="240" w:lineRule="auto"/>
              <w:rPr>
                <w:sz w:val="20"/>
                <w:szCs w:val="20"/>
                <w:lang w:val="es-ES_tradnl"/>
              </w:rPr>
            </w:pPr>
          </w:p>
          <w:p w14:paraId="33B7E608" w14:textId="77777777" w:rsidR="004B48AD" w:rsidRPr="00BB74DF" w:rsidRDefault="004B48AD" w:rsidP="004B48AD">
            <w:pPr>
              <w:pStyle w:val="Style11"/>
              <w:tabs>
                <w:tab w:val="left" w:leader="dot" w:pos="8424"/>
              </w:tabs>
              <w:spacing w:line="240" w:lineRule="auto"/>
              <w:rPr>
                <w:sz w:val="20"/>
                <w:szCs w:val="20"/>
                <w:lang w:val="es-ES_tradnl"/>
              </w:rPr>
            </w:pPr>
          </w:p>
          <w:p w14:paraId="3100882A" w14:textId="77777777" w:rsidR="004B48AD" w:rsidRPr="00BB74DF" w:rsidRDefault="004B48AD" w:rsidP="004B48AD">
            <w:pPr>
              <w:pStyle w:val="Style11"/>
              <w:tabs>
                <w:tab w:val="left" w:leader="dot" w:pos="8424"/>
              </w:tabs>
              <w:spacing w:line="240" w:lineRule="auto"/>
              <w:rPr>
                <w:sz w:val="20"/>
                <w:szCs w:val="20"/>
                <w:lang w:val="es-ES_tradnl"/>
              </w:rPr>
            </w:pPr>
          </w:p>
          <w:p w14:paraId="7C748321" w14:textId="77777777" w:rsidR="004B48AD" w:rsidRPr="00BB74DF" w:rsidRDefault="004B48AD" w:rsidP="004B48AD">
            <w:pPr>
              <w:pStyle w:val="Style11"/>
              <w:tabs>
                <w:tab w:val="left" w:leader="dot" w:pos="8424"/>
              </w:tabs>
              <w:spacing w:line="240" w:lineRule="auto"/>
              <w:rPr>
                <w:sz w:val="20"/>
                <w:szCs w:val="20"/>
                <w:lang w:val="es-ES_tradnl"/>
              </w:rPr>
            </w:pPr>
          </w:p>
          <w:p w14:paraId="1CD77AF5" w14:textId="77777777" w:rsidR="004B48AD" w:rsidRPr="00BB74DF" w:rsidRDefault="004B48AD" w:rsidP="004B48AD">
            <w:pPr>
              <w:pStyle w:val="Style11"/>
              <w:tabs>
                <w:tab w:val="left" w:leader="dot" w:pos="8424"/>
              </w:tabs>
              <w:spacing w:line="240" w:lineRule="auto"/>
              <w:rPr>
                <w:sz w:val="20"/>
                <w:szCs w:val="20"/>
                <w:lang w:val="es-ES_tradnl"/>
              </w:rPr>
            </w:pPr>
          </w:p>
          <w:p w14:paraId="1194C71F" w14:textId="77777777" w:rsidR="004B48AD" w:rsidRPr="00BB74DF" w:rsidRDefault="004B48AD" w:rsidP="004B48AD">
            <w:pPr>
              <w:pStyle w:val="Style11"/>
              <w:tabs>
                <w:tab w:val="left" w:leader="dot" w:pos="8424"/>
              </w:tabs>
              <w:spacing w:line="240" w:lineRule="auto"/>
              <w:rPr>
                <w:sz w:val="20"/>
                <w:szCs w:val="20"/>
                <w:lang w:val="es-ES_tradnl"/>
              </w:rPr>
            </w:pPr>
          </w:p>
          <w:p w14:paraId="13A7B9FF" w14:textId="77777777" w:rsidR="004B48AD" w:rsidRPr="00BB74DF" w:rsidRDefault="004B48AD" w:rsidP="004B48AD">
            <w:pPr>
              <w:pStyle w:val="Style11"/>
              <w:tabs>
                <w:tab w:val="left" w:leader="dot" w:pos="8424"/>
              </w:tabs>
              <w:spacing w:line="240" w:lineRule="auto"/>
              <w:rPr>
                <w:sz w:val="20"/>
                <w:szCs w:val="20"/>
                <w:lang w:val="es-ES_tradnl"/>
              </w:rPr>
            </w:pPr>
          </w:p>
          <w:p w14:paraId="530A7ECB" w14:textId="77777777" w:rsidR="004B48AD" w:rsidRPr="00BB74DF" w:rsidRDefault="004B48AD" w:rsidP="004B48AD">
            <w:pPr>
              <w:pStyle w:val="Style11"/>
              <w:tabs>
                <w:tab w:val="left" w:leader="dot" w:pos="8424"/>
              </w:tabs>
              <w:spacing w:line="240" w:lineRule="auto"/>
              <w:rPr>
                <w:sz w:val="20"/>
                <w:lang w:val="es-ES_tradnl"/>
              </w:rPr>
            </w:pPr>
          </w:p>
          <w:p w14:paraId="71E6F630" w14:textId="77777777" w:rsidR="004B48AD" w:rsidRPr="00BB74DF" w:rsidRDefault="004B48AD" w:rsidP="004B48AD">
            <w:pPr>
              <w:pStyle w:val="Style11"/>
              <w:tabs>
                <w:tab w:val="left" w:leader="dot" w:pos="8424"/>
              </w:tabs>
              <w:spacing w:line="240" w:lineRule="auto"/>
              <w:rPr>
                <w:sz w:val="20"/>
                <w:szCs w:val="20"/>
                <w:lang w:val="es-ES_tradnl"/>
              </w:rPr>
            </w:pPr>
          </w:p>
          <w:p w14:paraId="447F8394" w14:textId="77777777" w:rsidR="004B48AD" w:rsidRPr="00BB74DF" w:rsidRDefault="004B48AD" w:rsidP="004B48AD">
            <w:pPr>
              <w:pStyle w:val="Style11"/>
              <w:tabs>
                <w:tab w:val="left" w:leader="dot" w:pos="8424"/>
              </w:tabs>
              <w:spacing w:line="240" w:lineRule="auto"/>
              <w:rPr>
                <w:sz w:val="20"/>
                <w:szCs w:val="20"/>
                <w:lang w:val="es-ES_tradnl"/>
              </w:rPr>
            </w:pPr>
          </w:p>
          <w:p w14:paraId="6AE78D38" w14:textId="77777777" w:rsidR="004B48AD" w:rsidRPr="00BB74DF" w:rsidRDefault="004B48AD" w:rsidP="004B48AD">
            <w:pPr>
              <w:pStyle w:val="Style11"/>
              <w:tabs>
                <w:tab w:val="left" w:leader="dot" w:pos="8424"/>
              </w:tabs>
              <w:spacing w:line="240" w:lineRule="auto"/>
              <w:rPr>
                <w:sz w:val="20"/>
                <w:szCs w:val="20"/>
                <w:lang w:val="es-ES_tradnl"/>
              </w:rPr>
            </w:pPr>
          </w:p>
          <w:p w14:paraId="50218FFC" w14:textId="77777777" w:rsidR="004B48AD" w:rsidRPr="00BB74DF" w:rsidRDefault="004B48AD" w:rsidP="004B48AD">
            <w:pPr>
              <w:pStyle w:val="Style11"/>
              <w:tabs>
                <w:tab w:val="left" w:leader="dot" w:pos="8424"/>
              </w:tabs>
              <w:spacing w:line="240" w:lineRule="auto"/>
              <w:rPr>
                <w:sz w:val="20"/>
                <w:szCs w:val="20"/>
                <w:lang w:val="es-ES_tradnl"/>
              </w:rPr>
            </w:pPr>
          </w:p>
          <w:p w14:paraId="329D8D17" w14:textId="77777777" w:rsidR="004B48AD" w:rsidRPr="00BB74DF" w:rsidRDefault="004B48AD" w:rsidP="004B48AD">
            <w:pPr>
              <w:pStyle w:val="Style11"/>
              <w:tabs>
                <w:tab w:val="left" w:leader="dot" w:pos="8424"/>
              </w:tabs>
              <w:spacing w:line="240" w:lineRule="auto"/>
              <w:rPr>
                <w:sz w:val="20"/>
                <w:szCs w:val="20"/>
                <w:lang w:val="es-ES_tradnl"/>
              </w:rPr>
            </w:pPr>
          </w:p>
          <w:p w14:paraId="1BE6CE6B" w14:textId="77777777" w:rsidR="004B48AD" w:rsidRPr="00BB74DF" w:rsidRDefault="004B48AD" w:rsidP="004B48AD">
            <w:pPr>
              <w:pStyle w:val="Style11"/>
              <w:tabs>
                <w:tab w:val="left" w:leader="dot" w:pos="8424"/>
              </w:tabs>
              <w:spacing w:line="240" w:lineRule="auto"/>
              <w:rPr>
                <w:sz w:val="20"/>
                <w:szCs w:val="20"/>
                <w:lang w:val="es-ES_tradnl"/>
              </w:rPr>
            </w:pPr>
          </w:p>
          <w:p w14:paraId="00899C9E" w14:textId="77777777" w:rsidR="004B48AD" w:rsidRPr="00BB74DF" w:rsidRDefault="004B48AD" w:rsidP="004B48AD">
            <w:pPr>
              <w:pStyle w:val="Style11"/>
              <w:tabs>
                <w:tab w:val="left" w:leader="dot" w:pos="8424"/>
              </w:tabs>
              <w:spacing w:line="240" w:lineRule="auto"/>
              <w:rPr>
                <w:sz w:val="14"/>
                <w:szCs w:val="14"/>
                <w:lang w:val="es-ES_tradnl"/>
              </w:rPr>
            </w:pPr>
          </w:p>
          <w:p w14:paraId="3A4A0049" w14:textId="77777777" w:rsidR="004B48AD" w:rsidRPr="00BB74DF" w:rsidRDefault="004B48AD" w:rsidP="004B48AD">
            <w:pPr>
              <w:pStyle w:val="Style11"/>
              <w:tabs>
                <w:tab w:val="left" w:leader="dot" w:pos="8424"/>
              </w:tabs>
              <w:spacing w:line="240" w:lineRule="auto"/>
              <w:rPr>
                <w:sz w:val="20"/>
                <w:szCs w:val="20"/>
                <w:lang w:val="es-ES_tradnl"/>
              </w:rPr>
            </w:pPr>
          </w:p>
          <w:p w14:paraId="1EC3F8BA" w14:textId="77777777" w:rsidR="00310C85" w:rsidRPr="00BB74DF" w:rsidRDefault="00310C85" w:rsidP="00117DD7">
            <w:pPr>
              <w:pStyle w:val="Style11"/>
              <w:tabs>
                <w:tab w:val="left" w:leader="dot" w:pos="8424"/>
              </w:tabs>
              <w:spacing w:line="240" w:lineRule="auto"/>
              <w:rPr>
                <w:sz w:val="20"/>
                <w:lang w:val="es-ES_tradnl"/>
              </w:rPr>
            </w:pPr>
          </w:p>
          <w:p w14:paraId="6943A74D" w14:textId="53BF1FF1" w:rsidR="00117DD7" w:rsidRPr="00BB74DF" w:rsidRDefault="00117DD7" w:rsidP="00117DD7">
            <w:pPr>
              <w:pStyle w:val="Style11"/>
              <w:tabs>
                <w:tab w:val="left" w:leader="dot" w:pos="8424"/>
              </w:tabs>
              <w:spacing w:line="240" w:lineRule="auto"/>
              <w:rPr>
                <w:sz w:val="20"/>
                <w:szCs w:val="20"/>
                <w:lang w:val="es-ES_tradnl"/>
              </w:rPr>
            </w:pPr>
            <w:r w:rsidRPr="00BB74DF">
              <w:rPr>
                <w:sz w:val="20"/>
                <w:lang w:val="es-ES_tradnl"/>
              </w:rPr>
              <w:t>N/C</w:t>
            </w:r>
          </w:p>
          <w:p w14:paraId="618BBDDF" w14:textId="77777777" w:rsidR="005E40C2" w:rsidRPr="00BB74DF" w:rsidRDefault="005E40C2" w:rsidP="004B48AD">
            <w:pPr>
              <w:pStyle w:val="Style11"/>
              <w:tabs>
                <w:tab w:val="left" w:leader="dot" w:pos="8424"/>
              </w:tabs>
              <w:spacing w:line="240" w:lineRule="auto"/>
              <w:rPr>
                <w:sz w:val="20"/>
                <w:lang w:val="es-ES_tradnl"/>
              </w:rPr>
            </w:pPr>
          </w:p>
          <w:p w14:paraId="02F5584E" w14:textId="77777777" w:rsidR="005E40C2" w:rsidRPr="00BB74DF" w:rsidRDefault="005E40C2" w:rsidP="004B48AD">
            <w:pPr>
              <w:pStyle w:val="Style11"/>
              <w:tabs>
                <w:tab w:val="left" w:leader="dot" w:pos="8424"/>
              </w:tabs>
              <w:spacing w:line="240" w:lineRule="auto"/>
              <w:rPr>
                <w:sz w:val="20"/>
                <w:lang w:val="es-ES_tradnl"/>
              </w:rPr>
            </w:pPr>
          </w:p>
          <w:p w14:paraId="39B3E68C" w14:textId="77777777" w:rsidR="005E40C2" w:rsidRPr="00BB74DF" w:rsidRDefault="005E40C2" w:rsidP="004B48AD">
            <w:pPr>
              <w:pStyle w:val="Style11"/>
              <w:tabs>
                <w:tab w:val="left" w:leader="dot" w:pos="8424"/>
              </w:tabs>
              <w:spacing w:line="240" w:lineRule="auto"/>
              <w:rPr>
                <w:sz w:val="20"/>
                <w:lang w:val="es-ES_tradnl"/>
              </w:rPr>
            </w:pPr>
          </w:p>
          <w:p w14:paraId="784AEC62" w14:textId="77777777" w:rsidR="005E40C2" w:rsidRPr="00BB74DF" w:rsidRDefault="005E40C2" w:rsidP="004B48AD">
            <w:pPr>
              <w:pStyle w:val="Style11"/>
              <w:tabs>
                <w:tab w:val="left" w:leader="dot" w:pos="8424"/>
              </w:tabs>
              <w:spacing w:line="240" w:lineRule="auto"/>
              <w:rPr>
                <w:sz w:val="20"/>
                <w:lang w:val="es-ES_tradnl"/>
              </w:rPr>
            </w:pPr>
          </w:p>
          <w:p w14:paraId="2B249E39" w14:textId="77777777" w:rsidR="005E40C2" w:rsidRPr="00BB74DF" w:rsidRDefault="005E40C2" w:rsidP="004B48AD">
            <w:pPr>
              <w:pStyle w:val="Style11"/>
              <w:tabs>
                <w:tab w:val="left" w:leader="dot" w:pos="8424"/>
              </w:tabs>
              <w:spacing w:line="240" w:lineRule="auto"/>
              <w:rPr>
                <w:sz w:val="20"/>
                <w:lang w:val="es-ES_tradnl"/>
              </w:rPr>
            </w:pPr>
          </w:p>
          <w:p w14:paraId="208DF9B3" w14:textId="77777777" w:rsidR="005E40C2" w:rsidRPr="00BB74DF" w:rsidRDefault="005E40C2" w:rsidP="004B48AD">
            <w:pPr>
              <w:pStyle w:val="Style11"/>
              <w:tabs>
                <w:tab w:val="left" w:leader="dot" w:pos="8424"/>
              </w:tabs>
              <w:spacing w:line="240" w:lineRule="auto"/>
              <w:rPr>
                <w:sz w:val="20"/>
                <w:lang w:val="es-ES_tradnl"/>
              </w:rPr>
            </w:pPr>
          </w:p>
          <w:p w14:paraId="76C5B38E" w14:textId="77777777" w:rsidR="005E40C2" w:rsidRPr="00BB74DF" w:rsidRDefault="005E40C2" w:rsidP="004B48AD">
            <w:pPr>
              <w:pStyle w:val="Style11"/>
              <w:tabs>
                <w:tab w:val="left" w:leader="dot" w:pos="8424"/>
              </w:tabs>
              <w:spacing w:line="240" w:lineRule="auto"/>
              <w:rPr>
                <w:sz w:val="20"/>
                <w:lang w:val="es-ES_tradnl"/>
              </w:rPr>
            </w:pPr>
          </w:p>
          <w:p w14:paraId="6B42AF43" w14:textId="77777777" w:rsidR="005E40C2" w:rsidRPr="00BB74DF" w:rsidRDefault="005E40C2" w:rsidP="004B48AD">
            <w:pPr>
              <w:pStyle w:val="Style11"/>
              <w:tabs>
                <w:tab w:val="left" w:leader="dot" w:pos="8424"/>
              </w:tabs>
              <w:spacing w:line="240" w:lineRule="auto"/>
              <w:rPr>
                <w:sz w:val="20"/>
                <w:lang w:val="es-ES_tradnl"/>
              </w:rPr>
            </w:pPr>
          </w:p>
          <w:p w14:paraId="2D6CF7D7" w14:textId="77777777" w:rsidR="005E40C2" w:rsidRPr="00BB74DF" w:rsidRDefault="005E40C2" w:rsidP="004B48AD">
            <w:pPr>
              <w:pStyle w:val="Style11"/>
              <w:tabs>
                <w:tab w:val="left" w:leader="dot" w:pos="8424"/>
              </w:tabs>
              <w:spacing w:line="240" w:lineRule="auto"/>
              <w:rPr>
                <w:sz w:val="20"/>
                <w:lang w:val="es-ES_tradnl"/>
              </w:rPr>
            </w:pPr>
          </w:p>
          <w:p w14:paraId="53E3C435" w14:textId="77777777" w:rsidR="00B1299B" w:rsidRPr="00BB74DF" w:rsidRDefault="00B1299B" w:rsidP="009A450B">
            <w:pPr>
              <w:pStyle w:val="Style11"/>
              <w:tabs>
                <w:tab w:val="left" w:leader="dot" w:pos="8424"/>
              </w:tabs>
              <w:spacing w:line="240" w:lineRule="auto"/>
              <w:rPr>
                <w:sz w:val="20"/>
                <w:lang w:val="es-ES_tradnl"/>
              </w:rPr>
            </w:pPr>
          </w:p>
          <w:p w14:paraId="4C96275E" w14:textId="77777777" w:rsidR="00B1299B" w:rsidRPr="00BB74DF" w:rsidRDefault="00B1299B" w:rsidP="009A450B">
            <w:pPr>
              <w:pStyle w:val="Style11"/>
              <w:tabs>
                <w:tab w:val="left" w:leader="dot" w:pos="8424"/>
              </w:tabs>
              <w:spacing w:line="240" w:lineRule="auto"/>
              <w:rPr>
                <w:sz w:val="20"/>
                <w:lang w:val="es-ES_tradnl"/>
              </w:rPr>
            </w:pPr>
          </w:p>
          <w:p w14:paraId="0B7B12B0" w14:textId="77777777" w:rsidR="00B1299B" w:rsidRPr="00BB74DF" w:rsidRDefault="00B1299B" w:rsidP="009A450B">
            <w:pPr>
              <w:pStyle w:val="Style11"/>
              <w:tabs>
                <w:tab w:val="left" w:leader="dot" w:pos="8424"/>
              </w:tabs>
              <w:spacing w:line="240" w:lineRule="auto"/>
              <w:rPr>
                <w:sz w:val="20"/>
                <w:lang w:val="es-ES_tradnl"/>
              </w:rPr>
            </w:pPr>
          </w:p>
          <w:p w14:paraId="110094B8" w14:textId="77777777" w:rsidR="00B1299B" w:rsidRPr="00BB74DF" w:rsidRDefault="00B1299B" w:rsidP="009A450B">
            <w:pPr>
              <w:pStyle w:val="Style11"/>
              <w:tabs>
                <w:tab w:val="left" w:leader="dot" w:pos="8424"/>
              </w:tabs>
              <w:spacing w:line="240" w:lineRule="auto"/>
              <w:rPr>
                <w:sz w:val="20"/>
                <w:lang w:val="es-ES_tradnl"/>
              </w:rPr>
            </w:pPr>
          </w:p>
          <w:p w14:paraId="47F1A620" w14:textId="177C5C97" w:rsidR="00775B33" w:rsidRPr="00BB74DF" w:rsidRDefault="00775B33" w:rsidP="009A450B">
            <w:pPr>
              <w:pStyle w:val="Style11"/>
              <w:tabs>
                <w:tab w:val="left" w:leader="dot" w:pos="8424"/>
              </w:tabs>
              <w:spacing w:line="240" w:lineRule="auto"/>
              <w:rPr>
                <w:sz w:val="20"/>
                <w:szCs w:val="20"/>
                <w:lang w:val="es-ES_tradnl"/>
              </w:rPr>
            </w:pPr>
            <w:r w:rsidRPr="00BB74DF">
              <w:rPr>
                <w:sz w:val="20"/>
                <w:lang w:val="es-ES_tradnl"/>
              </w:rPr>
              <w:t>Debe cumplir con el requisito</w:t>
            </w:r>
          </w:p>
        </w:tc>
        <w:tc>
          <w:tcPr>
            <w:tcW w:w="1380" w:type="dxa"/>
            <w:tcBorders>
              <w:top w:val="single" w:sz="4" w:space="0" w:color="auto"/>
              <w:left w:val="single" w:sz="4" w:space="0" w:color="auto"/>
              <w:bottom w:val="single" w:sz="4" w:space="0" w:color="auto"/>
              <w:right w:val="single" w:sz="4" w:space="0" w:color="auto"/>
            </w:tcBorders>
          </w:tcPr>
          <w:p w14:paraId="1C7EE4DB"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N/C</w:t>
            </w:r>
          </w:p>
          <w:p w14:paraId="4B1E671F" w14:textId="77777777" w:rsidR="004B48AD" w:rsidRPr="00BB74DF" w:rsidRDefault="004B48AD" w:rsidP="004B48AD">
            <w:pPr>
              <w:pStyle w:val="Style11"/>
              <w:tabs>
                <w:tab w:val="left" w:leader="dot" w:pos="8424"/>
              </w:tabs>
              <w:spacing w:line="240" w:lineRule="auto"/>
              <w:rPr>
                <w:sz w:val="20"/>
                <w:szCs w:val="20"/>
                <w:lang w:val="es-ES_tradnl"/>
              </w:rPr>
            </w:pPr>
          </w:p>
          <w:p w14:paraId="6866E7A0" w14:textId="77777777" w:rsidR="004B48AD" w:rsidRPr="00BB74DF" w:rsidRDefault="004B48AD" w:rsidP="004B48AD">
            <w:pPr>
              <w:pStyle w:val="Style11"/>
              <w:tabs>
                <w:tab w:val="left" w:leader="dot" w:pos="8424"/>
              </w:tabs>
              <w:spacing w:line="240" w:lineRule="auto"/>
              <w:rPr>
                <w:sz w:val="20"/>
                <w:szCs w:val="20"/>
                <w:lang w:val="es-ES_tradnl"/>
              </w:rPr>
            </w:pPr>
          </w:p>
          <w:p w14:paraId="4ED0DD62" w14:textId="77777777" w:rsidR="004B48AD" w:rsidRPr="00BB74DF" w:rsidRDefault="004B48AD" w:rsidP="004B48AD">
            <w:pPr>
              <w:pStyle w:val="Style11"/>
              <w:tabs>
                <w:tab w:val="left" w:leader="dot" w:pos="8424"/>
              </w:tabs>
              <w:spacing w:line="240" w:lineRule="auto"/>
              <w:rPr>
                <w:sz w:val="20"/>
                <w:szCs w:val="20"/>
                <w:lang w:val="es-ES_tradnl"/>
              </w:rPr>
            </w:pPr>
          </w:p>
          <w:p w14:paraId="3DC9E6E5" w14:textId="77777777" w:rsidR="004B48AD" w:rsidRPr="00BB74DF" w:rsidRDefault="004B48AD" w:rsidP="004B48AD">
            <w:pPr>
              <w:pStyle w:val="Style11"/>
              <w:tabs>
                <w:tab w:val="left" w:leader="dot" w:pos="8424"/>
              </w:tabs>
              <w:spacing w:line="240" w:lineRule="auto"/>
              <w:rPr>
                <w:sz w:val="20"/>
                <w:szCs w:val="20"/>
                <w:lang w:val="es-ES_tradnl"/>
              </w:rPr>
            </w:pPr>
          </w:p>
          <w:p w14:paraId="05ABC76C" w14:textId="77777777" w:rsidR="004B48AD" w:rsidRPr="00BB74DF" w:rsidRDefault="004B48AD" w:rsidP="004B48AD">
            <w:pPr>
              <w:pStyle w:val="Style11"/>
              <w:tabs>
                <w:tab w:val="left" w:leader="dot" w:pos="8424"/>
              </w:tabs>
              <w:spacing w:line="240" w:lineRule="auto"/>
              <w:rPr>
                <w:sz w:val="20"/>
                <w:szCs w:val="20"/>
                <w:lang w:val="es-ES_tradnl"/>
              </w:rPr>
            </w:pPr>
          </w:p>
          <w:p w14:paraId="2A0E20C0" w14:textId="77777777" w:rsidR="004B48AD" w:rsidRPr="00BB74DF" w:rsidRDefault="004B48AD" w:rsidP="004B48AD">
            <w:pPr>
              <w:pStyle w:val="Style11"/>
              <w:tabs>
                <w:tab w:val="left" w:leader="dot" w:pos="8424"/>
              </w:tabs>
              <w:spacing w:line="240" w:lineRule="auto"/>
              <w:rPr>
                <w:sz w:val="20"/>
                <w:szCs w:val="20"/>
                <w:lang w:val="es-ES_tradnl"/>
              </w:rPr>
            </w:pPr>
          </w:p>
          <w:p w14:paraId="7B0B2729" w14:textId="77777777" w:rsidR="004B48AD" w:rsidRPr="00BB74DF" w:rsidRDefault="004B48AD" w:rsidP="004B48AD">
            <w:pPr>
              <w:pStyle w:val="Style11"/>
              <w:tabs>
                <w:tab w:val="left" w:leader="dot" w:pos="8424"/>
              </w:tabs>
              <w:spacing w:line="240" w:lineRule="auto"/>
              <w:rPr>
                <w:sz w:val="20"/>
                <w:szCs w:val="20"/>
                <w:lang w:val="es-ES_tradnl"/>
              </w:rPr>
            </w:pPr>
          </w:p>
          <w:p w14:paraId="75EA3FAF" w14:textId="77777777" w:rsidR="004B48AD" w:rsidRPr="00BB74DF" w:rsidRDefault="004B48AD" w:rsidP="004B48AD">
            <w:pPr>
              <w:pStyle w:val="Style11"/>
              <w:tabs>
                <w:tab w:val="left" w:leader="dot" w:pos="8424"/>
              </w:tabs>
              <w:spacing w:line="240" w:lineRule="auto"/>
              <w:rPr>
                <w:sz w:val="20"/>
                <w:szCs w:val="20"/>
                <w:lang w:val="es-ES_tradnl"/>
              </w:rPr>
            </w:pPr>
          </w:p>
          <w:p w14:paraId="369A1D14" w14:textId="77777777" w:rsidR="004B48AD" w:rsidRPr="00BB74DF" w:rsidRDefault="004B48AD" w:rsidP="004B48AD">
            <w:pPr>
              <w:pStyle w:val="Style11"/>
              <w:tabs>
                <w:tab w:val="left" w:leader="dot" w:pos="8424"/>
              </w:tabs>
              <w:spacing w:line="240" w:lineRule="auto"/>
              <w:rPr>
                <w:sz w:val="20"/>
                <w:szCs w:val="20"/>
                <w:lang w:val="es-ES_tradnl"/>
              </w:rPr>
            </w:pPr>
          </w:p>
          <w:p w14:paraId="515A4F86" w14:textId="77777777" w:rsidR="004B48AD" w:rsidRPr="00BB74DF" w:rsidRDefault="004B48AD" w:rsidP="004B48AD">
            <w:pPr>
              <w:pStyle w:val="Style11"/>
              <w:tabs>
                <w:tab w:val="left" w:leader="dot" w:pos="8424"/>
              </w:tabs>
              <w:spacing w:line="240" w:lineRule="auto"/>
              <w:rPr>
                <w:sz w:val="20"/>
                <w:szCs w:val="20"/>
                <w:lang w:val="es-ES_tradnl"/>
              </w:rPr>
            </w:pPr>
          </w:p>
          <w:p w14:paraId="10A9978E" w14:textId="77777777" w:rsidR="004B48AD" w:rsidRPr="00BB74DF" w:rsidRDefault="004B48AD" w:rsidP="004B48AD">
            <w:pPr>
              <w:pStyle w:val="Style11"/>
              <w:tabs>
                <w:tab w:val="left" w:leader="dot" w:pos="8424"/>
              </w:tabs>
              <w:spacing w:line="240" w:lineRule="auto"/>
              <w:rPr>
                <w:sz w:val="20"/>
                <w:szCs w:val="20"/>
                <w:lang w:val="es-ES_tradnl"/>
              </w:rPr>
            </w:pPr>
          </w:p>
          <w:p w14:paraId="5527EE30" w14:textId="77777777" w:rsidR="004B48AD" w:rsidRPr="00BB74DF" w:rsidRDefault="004B48AD" w:rsidP="004B48AD">
            <w:pPr>
              <w:pStyle w:val="Style11"/>
              <w:tabs>
                <w:tab w:val="left" w:leader="dot" w:pos="8424"/>
              </w:tabs>
              <w:spacing w:line="240" w:lineRule="auto"/>
              <w:rPr>
                <w:sz w:val="20"/>
                <w:szCs w:val="20"/>
                <w:lang w:val="es-ES_tradnl"/>
              </w:rPr>
            </w:pPr>
          </w:p>
          <w:p w14:paraId="77E98BD7" w14:textId="77777777" w:rsidR="004B48AD" w:rsidRPr="00BB74DF" w:rsidRDefault="004B48AD" w:rsidP="004B48AD">
            <w:pPr>
              <w:pStyle w:val="Style11"/>
              <w:tabs>
                <w:tab w:val="left" w:leader="dot" w:pos="8424"/>
              </w:tabs>
              <w:spacing w:line="240" w:lineRule="auto"/>
              <w:rPr>
                <w:sz w:val="20"/>
                <w:szCs w:val="20"/>
                <w:lang w:val="es-ES_tradnl"/>
              </w:rPr>
            </w:pPr>
          </w:p>
          <w:p w14:paraId="55A6A03B" w14:textId="77777777" w:rsidR="004B48AD" w:rsidRPr="00BB74DF" w:rsidRDefault="004B48AD" w:rsidP="004B48AD">
            <w:pPr>
              <w:rPr>
                <w:sz w:val="20"/>
                <w:lang w:val="es-ES_tradnl"/>
              </w:rPr>
            </w:pPr>
          </w:p>
          <w:p w14:paraId="745DCB47" w14:textId="77777777" w:rsidR="004B48AD" w:rsidRPr="00BB74DF" w:rsidRDefault="004B48AD" w:rsidP="004B48AD">
            <w:pPr>
              <w:rPr>
                <w:sz w:val="20"/>
                <w:lang w:val="es-ES_tradnl"/>
              </w:rPr>
            </w:pPr>
          </w:p>
          <w:p w14:paraId="4D4C4672" w14:textId="77777777" w:rsidR="004B48AD" w:rsidRPr="00BB74DF" w:rsidRDefault="004B48AD" w:rsidP="004B48AD">
            <w:pPr>
              <w:rPr>
                <w:sz w:val="20"/>
                <w:lang w:val="es-ES_tradnl"/>
              </w:rPr>
            </w:pPr>
          </w:p>
          <w:p w14:paraId="023773BC" w14:textId="77777777" w:rsidR="004B48AD" w:rsidRPr="00BB74DF" w:rsidRDefault="004B48AD" w:rsidP="004B48AD">
            <w:pPr>
              <w:rPr>
                <w:sz w:val="20"/>
                <w:lang w:val="es-ES_tradnl"/>
              </w:rPr>
            </w:pPr>
          </w:p>
          <w:p w14:paraId="245FB17D" w14:textId="77777777" w:rsidR="004B48AD" w:rsidRPr="00BB74DF" w:rsidRDefault="004B48AD" w:rsidP="004B48AD">
            <w:pPr>
              <w:rPr>
                <w:sz w:val="20"/>
                <w:lang w:val="es-ES_tradnl"/>
              </w:rPr>
            </w:pPr>
          </w:p>
          <w:p w14:paraId="0628D91D" w14:textId="77777777" w:rsidR="004B48AD" w:rsidRPr="00BB74DF" w:rsidRDefault="004B48AD" w:rsidP="004B48AD">
            <w:pPr>
              <w:rPr>
                <w:sz w:val="20"/>
                <w:lang w:val="es-ES_tradnl"/>
              </w:rPr>
            </w:pPr>
          </w:p>
          <w:p w14:paraId="681DE9B3" w14:textId="77777777" w:rsidR="004B48AD" w:rsidRPr="00BB74DF" w:rsidRDefault="004B48AD" w:rsidP="004B48AD">
            <w:pPr>
              <w:rPr>
                <w:sz w:val="20"/>
                <w:lang w:val="es-ES_tradnl"/>
              </w:rPr>
            </w:pPr>
          </w:p>
          <w:p w14:paraId="5E9B72C2" w14:textId="77777777" w:rsidR="004B48AD" w:rsidRPr="00BB74DF" w:rsidRDefault="004B48AD" w:rsidP="004B48AD">
            <w:pPr>
              <w:rPr>
                <w:sz w:val="20"/>
                <w:lang w:val="es-ES_tradnl"/>
              </w:rPr>
            </w:pPr>
          </w:p>
          <w:p w14:paraId="0C8E6A8D" w14:textId="77777777" w:rsidR="004B48AD" w:rsidRPr="00BB74DF" w:rsidRDefault="004B48AD" w:rsidP="004B48AD">
            <w:pPr>
              <w:rPr>
                <w:sz w:val="20"/>
                <w:lang w:val="es-ES_tradnl"/>
              </w:rPr>
            </w:pPr>
          </w:p>
          <w:p w14:paraId="4E9A502E" w14:textId="77777777" w:rsidR="004B48AD" w:rsidRPr="00BB74DF" w:rsidRDefault="004B48AD" w:rsidP="004B48AD">
            <w:pPr>
              <w:rPr>
                <w:sz w:val="20"/>
                <w:lang w:val="es-ES_tradnl"/>
              </w:rPr>
            </w:pPr>
          </w:p>
          <w:p w14:paraId="1102CDF4" w14:textId="77777777" w:rsidR="004B48AD" w:rsidRPr="00BB74DF" w:rsidRDefault="004B48AD" w:rsidP="004B48AD">
            <w:pPr>
              <w:rPr>
                <w:sz w:val="20"/>
                <w:lang w:val="es-ES_tradnl"/>
              </w:rPr>
            </w:pPr>
          </w:p>
          <w:p w14:paraId="33A3C9EE" w14:textId="77777777" w:rsidR="004B48AD" w:rsidRPr="00BB74DF" w:rsidRDefault="004B48AD" w:rsidP="004B48AD">
            <w:pPr>
              <w:rPr>
                <w:sz w:val="20"/>
                <w:lang w:val="es-ES_tradnl"/>
              </w:rPr>
            </w:pPr>
          </w:p>
          <w:p w14:paraId="2D868375" w14:textId="77777777" w:rsidR="004B48AD" w:rsidRPr="00BB74DF" w:rsidRDefault="004B48AD" w:rsidP="004B48AD">
            <w:pPr>
              <w:rPr>
                <w:sz w:val="20"/>
                <w:lang w:val="es-ES_tradnl"/>
              </w:rPr>
            </w:pPr>
          </w:p>
          <w:p w14:paraId="3FD2EFDC" w14:textId="77777777" w:rsidR="004B48AD" w:rsidRPr="00BB74DF" w:rsidRDefault="004B48AD" w:rsidP="004B48AD">
            <w:pPr>
              <w:rPr>
                <w:sz w:val="20"/>
                <w:lang w:val="es-ES_tradnl"/>
              </w:rPr>
            </w:pPr>
          </w:p>
          <w:p w14:paraId="6F86C2C7" w14:textId="77777777" w:rsidR="004B48AD" w:rsidRPr="00BB74DF" w:rsidRDefault="004B48AD" w:rsidP="004B48AD">
            <w:pPr>
              <w:rPr>
                <w:sz w:val="20"/>
                <w:lang w:val="es-ES_tradnl"/>
              </w:rPr>
            </w:pPr>
          </w:p>
          <w:p w14:paraId="1FEB3A97" w14:textId="77777777" w:rsidR="004B48AD" w:rsidRPr="00BB74DF" w:rsidRDefault="004B48AD" w:rsidP="004B48AD">
            <w:pPr>
              <w:rPr>
                <w:sz w:val="20"/>
                <w:lang w:val="es-ES_tradnl"/>
              </w:rPr>
            </w:pPr>
          </w:p>
          <w:p w14:paraId="1E3374B8" w14:textId="77777777" w:rsidR="004B48AD" w:rsidRPr="00BB74DF" w:rsidRDefault="004B48AD" w:rsidP="004B48AD">
            <w:pPr>
              <w:rPr>
                <w:sz w:val="20"/>
                <w:lang w:val="es-ES_tradnl"/>
              </w:rPr>
            </w:pPr>
          </w:p>
          <w:p w14:paraId="35F7119F" w14:textId="4C2BAEFD" w:rsidR="004B48AD" w:rsidRPr="00BB74DF" w:rsidRDefault="004B48AD" w:rsidP="004B48AD">
            <w:pPr>
              <w:rPr>
                <w:sz w:val="20"/>
                <w:lang w:val="es-ES_tradnl"/>
              </w:rPr>
            </w:pPr>
          </w:p>
          <w:p w14:paraId="42E4EF09" w14:textId="77777777" w:rsidR="00787CC2" w:rsidRPr="00BB74DF" w:rsidRDefault="00787CC2" w:rsidP="004B48AD">
            <w:pPr>
              <w:rPr>
                <w:sz w:val="20"/>
                <w:lang w:val="es-ES_tradnl"/>
              </w:rPr>
            </w:pPr>
          </w:p>
          <w:p w14:paraId="626BCA31" w14:textId="77777777" w:rsidR="004B48AD" w:rsidRPr="00BB74DF" w:rsidRDefault="004B48AD" w:rsidP="004B48AD">
            <w:pPr>
              <w:rPr>
                <w:sz w:val="20"/>
                <w:lang w:val="es-ES_tradnl"/>
              </w:rPr>
            </w:pPr>
          </w:p>
          <w:p w14:paraId="5C3893F0" w14:textId="77777777" w:rsidR="004B48AD" w:rsidRPr="00BB74DF" w:rsidRDefault="004B48AD" w:rsidP="004B48AD">
            <w:pPr>
              <w:rPr>
                <w:sz w:val="20"/>
                <w:lang w:val="es-ES_tradnl"/>
              </w:rPr>
            </w:pPr>
          </w:p>
          <w:p w14:paraId="2D4816EC" w14:textId="693E7D3F" w:rsidR="00787CC2" w:rsidRPr="00BB74DF" w:rsidRDefault="00787CC2" w:rsidP="00117DD7">
            <w:pPr>
              <w:pStyle w:val="Style11"/>
              <w:tabs>
                <w:tab w:val="left" w:leader="dot" w:pos="8424"/>
              </w:tabs>
              <w:spacing w:line="240" w:lineRule="auto"/>
              <w:rPr>
                <w:sz w:val="20"/>
                <w:lang w:val="es-ES_tradnl"/>
              </w:rPr>
            </w:pPr>
          </w:p>
          <w:p w14:paraId="1D57CBA1" w14:textId="77777777" w:rsidR="00787CC2" w:rsidRPr="00BB74DF" w:rsidRDefault="00787CC2" w:rsidP="00117DD7">
            <w:pPr>
              <w:pStyle w:val="Style11"/>
              <w:tabs>
                <w:tab w:val="left" w:leader="dot" w:pos="8424"/>
              </w:tabs>
              <w:spacing w:line="240" w:lineRule="auto"/>
              <w:rPr>
                <w:sz w:val="20"/>
                <w:lang w:val="es-ES_tradnl"/>
              </w:rPr>
            </w:pPr>
          </w:p>
          <w:p w14:paraId="4F3162B1" w14:textId="02CDD3EF" w:rsidR="00117DD7" w:rsidRPr="00BB74DF" w:rsidRDefault="00117DD7" w:rsidP="00117DD7">
            <w:pPr>
              <w:pStyle w:val="Style11"/>
              <w:tabs>
                <w:tab w:val="left" w:leader="dot" w:pos="8424"/>
              </w:tabs>
              <w:spacing w:line="240" w:lineRule="auto"/>
              <w:rPr>
                <w:sz w:val="20"/>
                <w:szCs w:val="20"/>
                <w:lang w:val="es-ES_tradnl"/>
              </w:rPr>
            </w:pPr>
            <w:r w:rsidRPr="00BB74DF">
              <w:rPr>
                <w:sz w:val="20"/>
                <w:lang w:val="es-ES_tradnl"/>
              </w:rPr>
              <w:t>N/C</w:t>
            </w:r>
          </w:p>
          <w:p w14:paraId="5DFF6F90" w14:textId="77777777" w:rsidR="005E40C2" w:rsidRPr="00BB74DF" w:rsidRDefault="005E40C2" w:rsidP="004B48AD">
            <w:pPr>
              <w:rPr>
                <w:sz w:val="20"/>
                <w:lang w:val="es-ES_tradnl"/>
              </w:rPr>
            </w:pPr>
          </w:p>
          <w:p w14:paraId="32111278" w14:textId="77777777" w:rsidR="005E40C2" w:rsidRPr="00BB74DF" w:rsidRDefault="005E40C2" w:rsidP="004B48AD">
            <w:pPr>
              <w:rPr>
                <w:sz w:val="20"/>
                <w:lang w:val="es-ES_tradnl"/>
              </w:rPr>
            </w:pPr>
          </w:p>
          <w:p w14:paraId="09754BFB" w14:textId="77777777" w:rsidR="005E40C2" w:rsidRPr="00BB74DF" w:rsidRDefault="005E40C2" w:rsidP="004B48AD">
            <w:pPr>
              <w:rPr>
                <w:sz w:val="20"/>
                <w:lang w:val="es-ES_tradnl"/>
              </w:rPr>
            </w:pPr>
          </w:p>
          <w:p w14:paraId="75F0E617" w14:textId="77777777" w:rsidR="005E40C2" w:rsidRPr="00BB74DF" w:rsidRDefault="005E40C2" w:rsidP="004B48AD">
            <w:pPr>
              <w:rPr>
                <w:sz w:val="20"/>
                <w:lang w:val="es-ES_tradnl"/>
              </w:rPr>
            </w:pPr>
          </w:p>
          <w:p w14:paraId="1C6F2EEA" w14:textId="77777777" w:rsidR="005E40C2" w:rsidRPr="00BB74DF" w:rsidRDefault="005E40C2" w:rsidP="004B48AD">
            <w:pPr>
              <w:rPr>
                <w:sz w:val="20"/>
                <w:lang w:val="es-ES_tradnl"/>
              </w:rPr>
            </w:pPr>
          </w:p>
          <w:p w14:paraId="76C9D932" w14:textId="77777777" w:rsidR="005E40C2" w:rsidRPr="00BB74DF" w:rsidRDefault="005E40C2" w:rsidP="004B48AD">
            <w:pPr>
              <w:rPr>
                <w:sz w:val="20"/>
                <w:lang w:val="es-ES_tradnl"/>
              </w:rPr>
            </w:pPr>
          </w:p>
          <w:p w14:paraId="1511502A" w14:textId="77777777" w:rsidR="005E40C2" w:rsidRPr="00BB74DF" w:rsidRDefault="005E40C2" w:rsidP="004B48AD">
            <w:pPr>
              <w:rPr>
                <w:sz w:val="20"/>
                <w:lang w:val="es-ES_tradnl"/>
              </w:rPr>
            </w:pPr>
          </w:p>
          <w:p w14:paraId="276A7C15" w14:textId="77777777" w:rsidR="005E40C2" w:rsidRPr="00BB74DF" w:rsidRDefault="005E40C2" w:rsidP="004B48AD">
            <w:pPr>
              <w:rPr>
                <w:sz w:val="20"/>
                <w:lang w:val="es-ES_tradnl"/>
              </w:rPr>
            </w:pPr>
          </w:p>
          <w:p w14:paraId="72CC43CB" w14:textId="77777777" w:rsidR="005E40C2" w:rsidRPr="00BB74DF" w:rsidRDefault="005E40C2" w:rsidP="004B48AD">
            <w:pPr>
              <w:rPr>
                <w:sz w:val="20"/>
                <w:lang w:val="es-ES_tradnl"/>
              </w:rPr>
            </w:pPr>
          </w:p>
          <w:p w14:paraId="28F019C5" w14:textId="77777777" w:rsidR="00B1299B" w:rsidRPr="00BB74DF" w:rsidRDefault="00B1299B" w:rsidP="004B48AD">
            <w:pPr>
              <w:rPr>
                <w:sz w:val="20"/>
                <w:lang w:val="es-ES_tradnl"/>
              </w:rPr>
            </w:pPr>
          </w:p>
          <w:p w14:paraId="4DC7F72A" w14:textId="77777777" w:rsidR="00B1299B" w:rsidRPr="00BB74DF" w:rsidRDefault="00B1299B" w:rsidP="004B48AD">
            <w:pPr>
              <w:rPr>
                <w:sz w:val="20"/>
                <w:lang w:val="es-ES_tradnl"/>
              </w:rPr>
            </w:pPr>
          </w:p>
          <w:p w14:paraId="4693DD19" w14:textId="77777777" w:rsidR="00B1299B" w:rsidRPr="00BB74DF" w:rsidRDefault="00B1299B" w:rsidP="004B48AD">
            <w:pPr>
              <w:rPr>
                <w:sz w:val="20"/>
                <w:lang w:val="es-ES_tradnl"/>
              </w:rPr>
            </w:pPr>
          </w:p>
          <w:p w14:paraId="5C14C2E8" w14:textId="77777777" w:rsidR="00B1299B" w:rsidRPr="00BB74DF" w:rsidRDefault="00B1299B" w:rsidP="004B48AD">
            <w:pPr>
              <w:rPr>
                <w:sz w:val="20"/>
                <w:lang w:val="es-ES_tradnl"/>
              </w:rPr>
            </w:pPr>
          </w:p>
          <w:p w14:paraId="150FA22F" w14:textId="41A5A348" w:rsidR="00775B33" w:rsidRPr="00BB74DF" w:rsidRDefault="00775B33" w:rsidP="00775B33">
            <w:pPr>
              <w:jc w:val="center"/>
              <w:rPr>
                <w:sz w:val="20"/>
                <w:lang w:val="es-ES_tradnl"/>
              </w:rPr>
            </w:pPr>
            <w:r w:rsidRPr="00BB74DF">
              <w:rPr>
                <w:sz w:val="20"/>
                <w:lang w:val="es-ES_tradnl"/>
              </w:rPr>
              <w:t>N/C</w:t>
            </w:r>
          </w:p>
        </w:tc>
        <w:tc>
          <w:tcPr>
            <w:tcW w:w="1565" w:type="dxa"/>
            <w:tcBorders>
              <w:top w:val="single" w:sz="4" w:space="0" w:color="auto"/>
              <w:left w:val="single" w:sz="4" w:space="0" w:color="auto"/>
              <w:bottom w:val="single" w:sz="4" w:space="0" w:color="auto"/>
              <w:right w:val="single" w:sz="4" w:space="0" w:color="auto"/>
            </w:tcBorders>
          </w:tcPr>
          <w:p w14:paraId="13CDA571" w14:textId="77777777" w:rsidR="004B48AD" w:rsidRPr="00BB74DF" w:rsidRDefault="004B48AD" w:rsidP="004B48AD">
            <w:pPr>
              <w:pStyle w:val="Style11"/>
              <w:tabs>
                <w:tab w:val="left" w:leader="dot" w:pos="8424"/>
              </w:tabs>
              <w:spacing w:line="240" w:lineRule="auto"/>
              <w:rPr>
                <w:sz w:val="20"/>
                <w:lang w:val="es-ES_tradnl"/>
              </w:rPr>
            </w:pPr>
            <w:r w:rsidRPr="00BB74DF">
              <w:rPr>
                <w:sz w:val="20"/>
                <w:lang w:val="es-ES_tradnl"/>
              </w:rPr>
              <w:t xml:space="preserve">Formulario </w:t>
            </w:r>
          </w:p>
          <w:p w14:paraId="535094A6" w14:textId="77777777" w:rsidR="004B48AD" w:rsidRPr="002852B2" w:rsidRDefault="004B48AD" w:rsidP="004B48AD">
            <w:pPr>
              <w:pStyle w:val="Style11"/>
              <w:tabs>
                <w:tab w:val="left" w:leader="dot" w:pos="8424"/>
              </w:tabs>
              <w:spacing w:line="240" w:lineRule="auto"/>
              <w:rPr>
                <w:sz w:val="20"/>
                <w:szCs w:val="20"/>
                <w:lang w:val="es-ES_tradnl"/>
              </w:rPr>
            </w:pPr>
            <w:r w:rsidRPr="00BB74DF">
              <w:rPr>
                <w:sz w:val="20"/>
                <w:lang w:val="es-ES_tradnl"/>
              </w:rPr>
              <w:t xml:space="preserve">FIN </w:t>
            </w:r>
            <w:r w:rsidRPr="00BB74DF">
              <w:rPr>
                <w:sz w:val="20"/>
                <w:cs/>
                <w:lang w:val="es-ES_tradnl"/>
              </w:rPr>
              <w:t xml:space="preserve">– </w:t>
            </w:r>
            <w:r w:rsidRPr="00BB74DF">
              <w:rPr>
                <w:sz w:val="20"/>
                <w:lang w:val="es-ES_tradnl"/>
              </w:rPr>
              <w:t>3.1 con adjuntos</w:t>
            </w:r>
          </w:p>
        </w:tc>
      </w:tr>
      <w:tr w:rsidR="00451126" w:rsidRPr="002852B2" w14:paraId="277A8C2A" w14:textId="77777777" w:rsidTr="00451126">
        <w:tc>
          <w:tcPr>
            <w:tcW w:w="1695" w:type="dxa"/>
            <w:tcBorders>
              <w:top w:val="single" w:sz="4" w:space="0" w:color="auto"/>
            </w:tcBorders>
          </w:tcPr>
          <w:p w14:paraId="67DC413A" w14:textId="77777777" w:rsidR="004B48AD" w:rsidRPr="00BB74DF" w:rsidRDefault="004B48AD" w:rsidP="004B48AD">
            <w:pPr>
              <w:pStyle w:val="Style11"/>
              <w:tabs>
                <w:tab w:val="left" w:leader="dot" w:pos="8424"/>
              </w:tabs>
              <w:spacing w:line="240" w:lineRule="auto"/>
              <w:rPr>
                <w:rFonts w:ascii="Arial" w:hAnsi="Arial" w:cs="Arial"/>
                <w:sz w:val="20"/>
                <w:szCs w:val="20"/>
                <w:lang w:val="es-ES_tradnl"/>
              </w:rPr>
            </w:pPr>
            <w:r w:rsidRPr="00BB74DF">
              <w:rPr>
                <w:rFonts w:ascii="Arial" w:hAnsi="Arial"/>
                <w:sz w:val="20"/>
                <w:lang w:val="es-ES_tradnl"/>
              </w:rPr>
              <w:t>3.2</w:t>
            </w:r>
          </w:p>
        </w:tc>
        <w:tc>
          <w:tcPr>
            <w:tcW w:w="1702" w:type="dxa"/>
            <w:tcBorders>
              <w:top w:val="single" w:sz="4" w:space="0" w:color="auto"/>
            </w:tcBorders>
          </w:tcPr>
          <w:p w14:paraId="07BF4848" w14:textId="77777777" w:rsidR="004B48AD" w:rsidRPr="00BB74DF" w:rsidRDefault="004B48AD" w:rsidP="004B48AD">
            <w:pPr>
              <w:pStyle w:val="Style11"/>
              <w:tabs>
                <w:tab w:val="left" w:leader="dot" w:pos="8424"/>
              </w:tabs>
              <w:spacing w:line="240" w:lineRule="auto"/>
              <w:rPr>
                <w:b/>
                <w:sz w:val="20"/>
                <w:szCs w:val="20"/>
                <w:lang w:val="es-ES_tradnl"/>
              </w:rPr>
            </w:pPr>
            <w:r w:rsidRPr="00BB74DF">
              <w:rPr>
                <w:b/>
                <w:sz w:val="20"/>
                <w:lang w:val="es-ES_tradnl"/>
              </w:rPr>
              <w:t>Facturación media anual de construcción</w:t>
            </w:r>
          </w:p>
        </w:tc>
        <w:tc>
          <w:tcPr>
            <w:tcW w:w="2213" w:type="dxa"/>
            <w:tcBorders>
              <w:top w:val="single" w:sz="4" w:space="0" w:color="auto"/>
            </w:tcBorders>
          </w:tcPr>
          <w:p w14:paraId="15C30297" w14:textId="61CCED3C" w:rsidR="00213615" w:rsidRPr="00BB74DF" w:rsidRDefault="00213615" w:rsidP="004B48AD">
            <w:pPr>
              <w:pStyle w:val="Style11"/>
              <w:tabs>
                <w:tab w:val="left" w:leader="dot" w:pos="8424"/>
              </w:tabs>
              <w:spacing w:line="240" w:lineRule="auto"/>
              <w:jc w:val="both"/>
              <w:rPr>
                <w:sz w:val="20"/>
                <w:lang w:val="es-ES_tradnl"/>
              </w:rPr>
            </w:pPr>
            <w:r w:rsidRPr="00BB74DF">
              <w:rPr>
                <w:sz w:val="20"/>
                <w:lang w:val="es-ES_tradnl"/>
              </w:rPr>
              <w:t xml:space="preserve">Como mínimo en tres (03) de los últimos </w:t>
            </w:r>
            <w:r w:rsidR="0093740D" w:rsidRPr="00BB74DF">
              <w:rPr>
                <w:sz w:val="20"/>
                <w:lang w:val="es-ES_tradnl"/>
              </w:rPr>
              <w:t>ocho</w:t>
            </w:r>
            <w:r w:rsidRPr="00BB74DF">
              <w:rPr>
                <w:sz w:val="20"/>
                <w:lang w:val="es-ES_tradnl"/>
              </w:rPr>
              <w:t xml:space="preserve"> (0</w:t>
            </w:r>
            <w:r w:rsidR="0093740D" w:rsidRPr="00BB74DF">
              <w:rPr>
                <w:sz w:val="20"/>
                <w:lang w:val="es-ES_tradnl"/>
              </w:rPr>
              <w:t>8</w:t>
            </w:r>
            <w:r w:rsidRPr="00BB74DF">
              <w:rPr>
                <w:sz w:val="20"/>
                <w:lang w:val="es-ES_tradnl"/>
              </w:rPr>
              <w:t xml:space="preserve">) años: </w:t>
            </w:r>
            <w:r w:rsidR="0093740D" w:rsidRPr="00BB74DF">
              <w:rPr>
                <w:sz w:val="20"/>
                <w:lang w:val="es-ES_tradnl"/>
              </w:rPr>
              <w:t xml:space="preserve">2014, 2015, 2016, </w:t>
            </w:r>
            <w:r w:rsidRPr="00BB74DF">
              <w:rPr>
                <w:sz w:val="20"/>
                <w:lang w:val="es-ES_tradnl"/>
              </w:rPr>
              <w:t>2017, 2018, 2019, 2020 y 2021, acreditar una facturación promedio anual de:</w:t>
            </w:r>
          </w:p>
          <w:p w14:paraId="2856F451" w14:textId="309604BA" w:rsidR="00213615" w:rsidRPr="00BB74DF" w:rsidRDefault="00213615" w:rsidP="004B48AD">
            <w:pPr>
              <w:pStyle w:val="Style11"/>
              <w:tabs>
                <w:tab w:val="left" w:leader="dot" w:pos="8424"/>
              </w:tabs>
              <w:spacing w:line="240" w:lineRule="auto"/>
              <w:jc w:val="both"/>
              <w:rPr>
                <w:sz w:val="20"/>
                <w:lang w:val="es-ES_tradnl"/>
              </w:rPr>
            </w:pPr>
          </w:p>
          <w:p w14:paraId="06403102" w14:textId="77777777" w:rsidR="00E91A4C" w:rsidRPr="00BB74DF" w:rsidRDefault="00E91A4C" w:rsidP="004B48AD">
            <w:pPr>
              <w:pStyle w:val="Style11"/>
              <w:tabs>
                <w:tab w:val="left" w:leader="dot" w:pos="8424"/>
              </w:tabs>
              <w:spacing w:line="240" w:lineRule="auto"/>
              <w:jc w:val="both"/>
              <w:rPr>
                <w:sz w:val="20"/>
                <w:lang w:val="es-ES_tradnl"/>
              </w:rPr>
            </w:pPr>
          </w:p>
          <w:p w14:paraId="4A2DBC82" w14:textId="77777777" w:rsidR="00E91A4C" w:rsidRPr="00BB74DF" w:rsidRDefault="00E91A4C" w:rsidP="00E91A4C">
            <w:pPr>
              <w:pStyle w:val="Style11"/>
              <w:tabs>
                <w:tab w:val="left" w:leader="dot" w:pos="8424"/>
              </w:tabs>
              <w:spacing w:line="240" w:lineRule="auto"/>
              <w:jc w:val="both"/>
              <w:rPr>
                <w:sz w:val="20"/>
                <w:lang w:val="es-ES_tradnl"/>
              </w:rPr>
            </w:pPr>
            <w:r w:rsidRPr="00BB74DF">
              <w:rPr>
                <w:b/>
                <w:sz w:val="20"/>
                <w:lang w:val="es-ES_tradnl"/>
              </w:rPr>
              <w:t>Lote 1:</w:t>
            </w:r>
            <w:r w:rsidRPr="00BB74DF">
              <w:rPr>
                <w:sz w:val="20"/>
                <w:lang w:val="es-ES_tradnl"/>
              </w:rPr>
              <w:t xml:space="preserve"> </w:t>
            </w:r>
            <w:r w:rsidRPr="00BB74DF">
              <w:rPr>
                <w:b/>
                <w:sz w:val="20"/>
                <w:lang w:val="es-ES_tradnl"/>
              </w:rPr>
              <w:t>19,000,000.00</w:t>
            </w:r>
            <w:r w:rsidRPr="00BB74DF">
              <w:rPr>
                <w:sz w:val="20"/>
                <w:lang w:val="es-ES_tradnl"/>
              </w:rPr>
              <w:t xml:space="preserve"> (Diecinueve millones con 00/100 Soles)</w:t>
            </w:r>
          </w:p>
          <w:p w14:paraId="7050BCEC" w14:textId="77777777" w:rsidR="00214AAD" w:rsidRPr="00BB74DF" w:rsidRDefault="00214AAD" w:rsidP="00214AAD">
            <w:pPr>
              <w:pStyle w:val="Style11"/>
              <w:tabs>
                <w:tab w:val="left" w:leader="dot" w:pos="8424"/>
              </w:tabs>
              <w:spacing w:line="240" w:lineRule="auto"/>
              <w:jc w:val="both"/>
              <w:rPr>
                <w:sz w:val="20"/>
                <w:lang w:val="es-ES_tradnl"/>
              </w:rPr>
            </w:pPr>
          </w:p>
          <w:p w14:paraId="14A5423D" w14:textId="77777777" w:rsidR="00E91A4C" w:rsidRPr="00BB74DF" w:rsidRDefault="00E91A4C" w:rsidP="00E91A4C">
            <w:pPr>
              <w:pStyle w:val="Style11"/>
              <w:tabs>
                <w:tab w:val="left" w:leader="dot" w:pos="8424"/>
              </w:tabs>
              <w:spacing w:line="240" w:lineRule="auto"/>
              <w:jc w:val="both"/>
              <w:rPr>
                <w:sz w:val="20"/>
                <w:lang w:val="es-ES_tradnl"/>
              </w:rPr>
            </w:pPr>
            <w:r w:rsidRPr="00BB74DF">
              <w:rPr>
                <w:b/>
                <w:sz w:val="20"/>
                <w:lang w:val="es-ES_tradnl"/>
              </w:rPr>
              <w:t>Lote 2:</w:t>
            </w:r>
            <w:r w:rsidRPr="00BB74DF">
              <w:rPr>
                <w:sz w:val="20"/>
                <w:lang w:val="es-ES_tradnl"/>
              </w:rPr>
              <w:t xml:space="preserve"> </w:t>
            </w:r>
            <w:r w:rsidRPr="00BB74DF">
              <w:rPr>
                <w:b/>
                <w:sz w:val="20"/>
                <w:lang w:val="es-ES_tradnl"/>
              </w:rPr>
              <w:t>19,000,000.00</w:t>
            </w:r>
            <w:r w:rsidRPr="00BB74DF">
              <w:rPr>
                <w:sz w:val="20"/>
                <w:lang w:val="es-ES_tradnl"/>
              </w:rPr>
              <w:t xml:space="preserve"> (Diecinueve millones con 00/100 Soles)</w:t>
            </w:r>
          </w:p>
          <w:p w14:paraId="57B33F79" w14:textId="77777777" w:rsidR="00213615" w:rsidRPr="00BB74DF" w:rsidRDefault="00213615" w:rsidP="004B48AD">
            <w:pPr>
              <w:pStyle w:val="Style11"/>
              <w:tabs>
                <w:tab w:val="left" w:leader="dot" w:pos="8424"/>
              </w:tabs>
              <w:spacing w:line="240" w:lineRule="auto"/>
              <w:jc w:val="both"/>
              <w:rPr>
                <w:sz w:val="20"/>
                <w:lang w:val="es-ES_tradnl"/>
              </w:rPr>
            </w:pPr>
          </w:p>
          <w:p w14:paraId="39DB862B" w14:textId="755A56EA" w:rsidR="00213615" w:rsidRPr="00BB74DF" w:rsidRDefault="00466C13" w:rsidP="004B48AD">
            <w:pPr>
              <w:pStyle w:val="Style11"/>
              <w:tabs>
                <w:tab w:val="left" w:leader="dot" w:pos="8424"/>
              </w:tabs>
              <w:spacing w:line="240" w:lineRule="auto"/>
              <w:jc w:val="both"/>
              <w:rPr>
                <w:sz w:val="20"/>
                <w:lang w:val="es-ES_tradnl"/>
              </w:rPr>
            </w:pPr>
            <w:r w:rsidRPr="00BB74DF">
              <w:rPr>
                <w:sz w:val="20"/>
                <w:lang w:val="es-ES_tradnl"/>
              </w:rPr>
              <w:t>Se debe entender por facturación promedio anual, el cálculo sobre la base del total de pagos certificados recibidos por contratos terminados, dividido entre el número de años.</w:t>
            </w:r>
          </w:p>
          <w:p w14:paraId="25C5367C" w14:textId="4C58EB5B" w:rsidR="00466C13" w:rsidRPr="00BB74DF" w:rsidRDefault="00466C13" w:rsidP="004B48AD">
            <w:pPr>
              <w:pStyle w:val="Style11"/>
              <w:tabs>
                <w:tab w:val="left" w:leader="dot" w:pos="8424"/>
              </w:tabs>
              <w:spacing w:line="240" w:lineRule="auto"/>
              <w:jc w:val="both"/>
              <w:rPr>
                <w:sz w:val="20"/>
                <w:lang w:val="es-ES_tradnl"/>
              </w:rPr>
            </w:pPr>
          </w:p>
          <w:p w14:paraId="61A3B9B6" w14:textId="72DC4D2F" w:rsidR="004B48AD" w:rsidRPr="00BB74DF" w:rsidRDefault="00466C13" w:rsidP="00F6148A">
            <w:pPr>
              <w:pStyle w:val="Style11"/>
              <w:tabs>
                <w:tab w:val="left" w:leader="dot" w:pos="8424"/>
              </w:tabs>
              <w:spacing w:line="240" w:lineRule="auto"/>
              <w:jc w:val="both"/>
              <w:rPr>
                <w:b/>
                <w:sz w:val="20"/>
                <w:lang w:val="es-ES_tradnl"/>
              </w:rPr>
            </w:pPr>
            <w:r w:rsidRPr="00BB74DF">
              <w:rPr>
                <w:sz w:val="20"/>
                <w:lang w:val="es-ES_tradnl"/>
              </w:rPr>
              <w:t>Si el Licitante se presenta a más de un lote, deberá acreditar una facturación promedio mínima, igual a la suma de las facturaciones promedio minimas, solicitadas para cada lote al cual se presenta</w:t>
            </w:r>
            <w:r w:rsidR="00045386" w:rsidRPr="00BB74DF">
              <w:rPr>
                <w:sz w:val="20"/>
                <w:lang w:val="es-ES_tradnl"/>
              </w:rPr>
              <w:t xml:space="preserve"> </w:t>
            </w:r>
            <w:r w:rsidR="00045386" w:rsidRPr="00BB74DF">
              <w:rPr>
                <w:b/>
                <w:sz w:val="20"/>
                <w:lang w:val="es-ES_tradnl"/>
              </w:rPr>
              <w:t>(la faturacion por cada lote debe</w:t>
            </w:r>
            <w:r w:rsidR="006E04C2" w:rsidRPr="00BB74DF">
              <w:rPr>
                <w:b/>
                <w:sz w:val="20"/>
                <w:lang w:val="es-ES_tradnl"/>
              </w:rPr>
              <w:t>n</w:t>
            </w:r>
            <w:r w:rsidR="00045386" w:rsidRPr="00BB74DF">
              <w:rPr>
                <w:b/>
                <w:sz w:val="20"/>
                <w:lang w:val="es-ES_tradnl"/>
              </w:rPr>
              <w:t xml:space="preserve"> ser distintos)</w:t>
            </w:r>
            <w:r w:rsidRPr="00BB74DF">
              <w:rPr>
                <w:b/>
                <w:sz w:val="20"/>
                <w:lang w:val="es-ES_tradnl"/>
              </w:rPr>
              <w:t>.</w:t>
            </w:r>
          </w:p>
          <w:p w14:paraId="760B9894" w14:textId="1CBEDFFD" w:rsidR="00F6148A" w:rsidRPr="00BB74DF" w:rsidRDefault="00F6148A" w:rsidP="00F6148A">
            <w:pPr>
              <w:pStyle w:val="Style11"/>
              <w:tabs>
                <w:tab w:val="left" w:leader="dot" w:pos="8424"/>
              </w:tabs>
              <w:spacing w:line="240" w:lineRule="auto"/>
              <w:jc w:val="both"/>
              <w:rPr>
                <w:sz w:val="20"/>
                <w:szCs w:val="20"/>
                <w:lang w:val="es-ES_tradnl"/>
              </w:rPr>
            </w:pPr>
          </w:p>
        </w:tc>
        <w:tc>
          <w:tcPr>
            <w:tcW w:w="1858" w:type="dxa"/>
            <w:tcBorders>
              <w:top w:val="single" w:sz="4" w:space="0" w:color="auto"/>
            </w:tcBorders>
          </w:tcPr>
          <w:p w14:paraId="35E962BF"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Debe cumplir con el requisito.</w:t>
            </w:r>
          </w:p>
        </w:tc>
        <w:tc>
          <w:tcPr>
            <w:tcW w:w="1642" w:type="dxa"/>
            <w:gridSpan w:val="3"/>
            <w:tcBorders>
              <w:top w:val="single" w:sz="4" w:space="0" w:color="auto"/>
            </w:tcBorders>
          </w:tcPr>
          <w:p w14:paraId="557E1253"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Debe cumplir con el requisito uno o mas integrantes de la APCA.</w:t>
            </w:r>
          </w:p>
          <w:p w14:paraId="6091EB4B" w14:textId="77777777" w:rsidR="004B48AD" w:rsidRPr="00BB74DF" w:rsidRDefault="004B48AD" w:rsidP="004B48AD">
            <w:pPr>
              <w:pStyle w:val="Style11"/>
              <w:tabs>
                <w:tab w:val="left" w:leader="dot" w:pos="8424"/>
              </w:tabs>
              <w:spacing w:line="240" w:lineRule="auto"/>
              <w:rPr>
                <w:sz w:val="20"/>
                <w:szCs w:val="20"/>
                <w:lang w:val="es-ES_tradnl"/>
              </w:rPr>
            </w:pPr>
          </w:p>
        </w:tc>
        <w:tc>
          <w:tcPr>
            <w:tcW w:w="1463" w:type="dxa"/>
            <w:tcBorders>
              <w:top w:val="single" w:sz="4" w:space="0" w:color="auto"/>
            </w:tcBorders>
          </w:tcPr>
          <w:p w14:paraId="58FC80B9" w14:textId="77777777" w:rsidR="004B48AD" w:rsidRPr="00BB74DF" w:rsidRDefault="004B48AD" w:rsidP="006E04C2">
            <w:pPr>
              <w:pStyle w:val="Style11"/>
              <w:tabs>
                <w:tab w:val="left" w:leader="dot" w:pos="8424"/>
              </w:tabs>
              <w:spacing w:line="240" w:lineRule="auto"/>
              <w:jc w:val="center"/>
              <w:rPr>
                <w:sz w:val="20"/>
                <w:szCs w:val="20"/>
                <w:lang w:val="es-ES_tradnl"/>
              </w:rPr>
            </w:pPr>
            <w:r w:rsidRPr="00BB74DF">
              <w:rPr>
                <w:sz w:val="20"/>
                <w:szCs w:val="20"/>
              </w:rPr>
              <w:t>N/C</w:t>
            </w:r>
          </w:p>
        </w:tc>
        <w:tc>
          <w:tcPr>
            <w:tcW w:w="1380" w:type="dxa"/>
            <w:tcBorders>
              <w:top w:val="single" w:sz="4" w:space="0" w:color="auto"/>
            </w:tcBorders>
          </w:tcPr>
          <w:p w14:paraId="69E3294C" w14:textId="77777777" w:rsidR="004B48AD" w:rsidRPr="00BB74DF" w:rsidRDefault="004B48AD" w:rsidP="004B48AD">
            <w:pPr>
              <w:rPr>
                <w:sz w:val="20"/>
                <w:lang w:val="es-ES_tradnl"/>
              </w:rPr>
            </w:pPr>
            <w:r w:rsidRPr="00BB74DF">
              <w:rPr>
                <w:sz w:val="20"/>
                <w:lang w:val="es-ES_tradnl"/>
              </w:rPr>
              <w:t>N/C</w:t>
            </w:r>
          </w:p>
        </w:tc>
        <w:tc>
          <w:tcPr>
            <w:tcW w:w="1565" w:type="dxa"/>
            <w:tcBorders>
              <w:top w:val="single" w:sz="4" w:space="0" w:color="auto"/>
            </w:tcBorders>
          </w:tcPr>
          <w:p w14:paraId="4AB43E9F" w14:textId="77777777" w:rsidR="004B48AD" w:rsidRPr="00BB74DF" w:rsidRDefault="004B48AD" w:rsidP="004B48AD">
            <w:pPr>
              <w:pStyle w:val="Style11"/>
              <w:tabs>
                <w:tab w:val="left" w:leader="dot" w:pos="8424"/>
              </w:tabs>
              <w:spacing w:line="240" w:lineRule="auto"/>
              <w:rPr>
                <w:sz w:val="20"/>
                <w:lang w:val="es-ES_tradnl"/>
              </w:rPr>
            </w:pPr>
            <w:r w:rsidRPr="00BB74DF">
              <w:rPr>
                <w:sz w:val="20"/>
                <w:lang w:val="es-ES_tradnl"/>
              </w:rPr>
              <w:t xml:space="preserve">Formulario </w:t>
            </w:r>
          </w:p>
          <w:p w14:paraId="7FD336D2" w14:textId="77777777" w:rsidR="004B48AD" w:rsidRPr="002852B2" w:rsidRDefault="004B48AD" w:rsidP="004B48AD">
            <w:pPr>
              <w:pStyle w:val="Style11"/>
              <w:tabs>
                <w:tab w:val="left" w:leader="dot" w:pos="8424"/>
              </w:tabs>
              <w:spacing w:line="240" w:lineRule="auto"/>
              <w:rPr>
                <w:sz w:val="20"/>
                <w:szCs w:val="20"/>
                <w:lang w:val="es-ES_tradnl"/>
              </w:rPr>
            </w:pPr>
            <w:r w:rsidRPr="00BB74DF">
              <w:rPr>
                <w:sz w:val="20"/>
                <w:lang w:val="es-ES_tradnl"/>
              </w:rPr>
              <w:t xml:space="preserve">FIN </w:t>
            </w:r>
            <w:r w:rsidRPr="00BB74DF">
              <w:rPr>
                <w:sz w:val="20"/>
                <w:cs/>
                <w:lang w:val="es-ES_tradnl"/>
              </w:rPr>
              <w:t xml:space="preserve">– </w:t>
            </w:r>
            <w:r w:rsidRPr="00BB74DF">
              <w:rPr>
                <w:sz w:val="20"/>
                <w:lang w:val="es-ES_tradnl"/>
              </w:rPr>
              <w:t>3.2</w:t>
            </w:r>
          </w:p>
          <w:p w14:paraId="64EB070E" w14:textId="77777777" w:rsidR="004B48AD" w:rsidRPr="002852B2" w:rsidRDefault="004B48AD" w:rsidP="004B48AD">
            <w:pPr>
              <w:pStyle w:val="Style11"/>
              <w:tabs>
                <w:tab w:val="left" w:leader="dot" w:pos="8424"/>
              </w:tabs>
              <w:spacing w:line="240" w:lineRule="auto"/>
              <w:rPr>
                <w:sz w:val="20"/>
                <w:szCs w:val="20"/>
                <w:lang w:val="es-ES_tradnl"/>
              </w:rPr>
            </w:pPr>
          </w:p>
        </w:tc>
      </w:tr>
      <w:tr w:rsidR="004B48AD" w:rsidRPr="002852B2" w14:paraId="310EFC2F" w14:textId="77777777" w:rsidTr="00451126">
        <w:trPr>
          <w:gridAfter w:val="9"/>
          <w:wAfter w:w="11823" w:type="dxa"/>
        </w:trPr>
        <w:tc>
          <w:tcPr>
            <w:tcW w:w="1695" w:type="dxa"/>
          </w:tcPr>
          <w:p w14:paraId="235FE633" w14:textId="1BB6EF61" w:rsidR="004B48AD" w:rsidRPr="002852B2" w:rsidRDefault="004B48AD" w:rsidP="004B48AD">
            <w:pPr>
              <w:pStyle w:val="Sec3header"/>
              <w:pageBreakBefore/>
              <w:rPr>
                <w:rFonts w:ascii="Times New Roman" w:hAnsi="Times New Roman" w:cs="Times New Roman"/>
                <w:lang w:val="es-ES_tradnl"/>
              </w:rPr>
            </w:pPr>
            <w:bookmarkStart w:id="444" w:name="_Toc107899639"/>
            <w:r w:rsidRPr="002852B2">
              <w:rPr>
                <w:rFonts w:ascii="Times New Roman" w:hAnsi="Times New Roman"/>
                <w:lang w:val="es-ES_tradnl"/>
              </w:rPr>
              <w:t>4. Experiencia</w:t>
            </w:r>
            <w:bookmarkEnd w:id="444"/>
          </w:p>
        </w:tc>
      </w:tr>
      <w:tr w:rsidR="00451126" w:rsidRPr="002852B2" w14:paraId="3632E668" w14:textId="77777777" w:rsidTr="00CC15EF">
        <w:trPr>
          <w:trHeight w:val="4739"/>
        </w:trPr>
        <w:tc>
          <w:tcPr>
            <w:tcW w:w="1695" w:type="dxa"/>
          </w:tcPr>
          <w:p w14:paraId="26ED5FC2" w14:textId="77777777" w:rsidR="004B48AD" w:rsidRPr="00BB74DF" w:rsidRDefault="004B48AD" w:rsidP="004B48AD">
            <w:pPr>
              <w:pStyle w:val="Style11"/>
              <w:tabs>
                <w:tab w:val="left" w:leader="dot" w:pos="8424"/>
              </w:tabs>
              <w:spacing w:line="240" w:lineRule="auto"/>
              <w:rPr>
                <w:rFonts w:ascii="Arial" w:hAnsi="Arial" w:cs="Arial"/>
                <w:sz w:val="20"/>
                <w:szCs w:val="20"/>
                <w:lang w:val="es-ES_tradnl"/>
              </w:rPr>
            </w:pPr>
            <w:r w:rsidRPr="00BB74DF">
              <w:rPr>
                <w:rFonts w:ascii="Arial" w:hAnsi="Arial"/>
                <w:sz w:val="20"/>
                <w:lang w:val="es-ES_tradnl"/>
              </w:rPr>
              <w:t>4.1 (a)</w:t>
            </w:r>
          </w:p>
        </w:tc>
        <w:tc>
          <w:tcPr>
            <w:tcW w:w="1702" w:type="dxa"/>
          </w:tcPr>
          <w:p w14:paraId="7B7F504B" w14:textId="77777777" w:rsidR="004B48AD" w:rsidRPr="00BB74DF" w:rsidRDefault="004B48AD" w:rsidP="004B48AD">
            <w:pPr>
              <w:pStyle w:val="Style11"/>
              <w:tabs>
                <w:tab w:val="left" w:leader="dot" w:pos="8424"/>
              </w:tabs>
              <w:spacing w:line="240" w:lineRule="auto"/>
              <w:jc w:val="both"/>
              <w:rPr>
                <w:b/>
                <w:sz w:val="20"/>
                <w:szCs w:val="20"/>
                <w:lang w:val="es-ES_tradnl"/>
              </w:rPr>
            </w:pPr>
            <w:r w:rsidRPr="00BB74DF">
              <w:rPr>
                <w:b/>
                <w:sz w:val="20"/>
                <w:lang w:val="es-ES_tradnl"/>
              </w:rPr>
              <w:t>Experiencia general en construcción</w:t>
            </w:r>
          </w:p>
        </w:tc>
        <w:tc>
          <w:tcPr>
            <w:tcW w:w="2213" w:type="dxa"/>
          </w:tcPr>
          <w:p w14:paraId="52FA331D" w14:textId="690813CC" w:rsidR="00B42695" w:rsidRPr="00BB74DF" w:rsidRDefault="004B48AD" w:rsidP="00B42695">
            <w:pPr>
              <w:pStyle w:val="Style11"/>
              <w:tabs>
                <w:tab w:val="left" w:leader="dot" w:pos="8424"/>
              </w:tabs>
              <w:spacing w:line="240" w:lineRule="auto"/>
              <w:jc w:val="both"/>
              <w:rPr>
                <w:sz w:val="20"/>
                <w:lang w:val="es-ES_tradnl"/>
              </w:rPr>
            </w:pPr>
            <w:r w:rsidRPr="00BB74DF">
              <w:rPr>
                <w:sz w:val="20"/>
                <w:lang w:val="es-ES_tradnl"/>
              </w:rPr>
              <w:t>Experiencia en contratos</w:t>
            </w:r>
            <w:r w:rsidR="006E04C2" w:rsidRPr="00BB74DF">
              <w:rPr>
                <w:sz w:val="20"/>
                <w:lang w:val="es-ES_tradnl"/>
              </w:rPr>
              <w:t xml:space="preserve"> de construcción como contratista principal</w:t>
            </w:r>
            <w:r w:rsidR="00A75044" w:rsidRPr="00BB74DF">
              <w:rPr>
                <w:sz w:val="20"/>
                <w:lang w:val="es-ES_tradnl"/>
              </w:rPr>
              <w:t>, integrante de una APCA</w:t>
            </w:r>
            <w:r w:rsidR="006E04C2" w:rsidRPr="00BB74DF">
              <w:rPr>
                <w:sz w:val="20"/>
                <w:lang w:val="es-ES_tradnl"/>
              </w:rPr>
              <w:t>,</w:t>
            </w:r>
            <w:r w:rsidR="00A75044" w:rsidRPr="00BB74DF">
              <w:rPr>
                <w:sz w:val="20"/>
                <w:lang w:val="es-ES_tradnl"/>
              </w:rPr>
              <w:t xml:space="preserve"> </w:t>
            </w:r>
            <w:r w:rsidRPr="00BB74DF">
              <w:rPr>
                <w:sz w:val="20"/>
                <w:lang w:val="es-ES_tradnl"/>
              </w:rPr>
              <w:t>subcontratista</w:t>
            </w:r>
            <w:r w:rsidR="006E04C2" w:rsidRPr="00BB74DF">
              <w:rPr>
                <w:sz w:val="20"/>
                <w:lang w:val="es-ES_tradnl"/>
              </w:rPr>
              <w:t xml:space="preserve"> o contratista administrador,</w:t>
            </w:r>
            <w:r w:rsidRPr="00BB74DF">
              <w:rPr>
                <w:sz w:val="20"/>
                <w:lang w:val="es-ES_tradnl"/>
              </w:rPr>
              <w:t xml:space="preserve"> </w:t>
            </w:r>
            <w:r w:rsidR="006E04C2" w:rsidRPr="00BB74DF">
              <w:rPr>
                <w:sz w:val="20"/>
                <w:lang w:val="es-ES_tradnl"/>
              </w:rPr>
              <w:t>de hasta</w:t>
            </w:r>
            <w:r w:rsidR="00A75044" w:rsidRPr="00BB74DF">
              <w:rPr>
                <w:sz w:val="20"/>
                <w:lang w:val="es-ES_tradnl"/>
              </w:rPr>
              <w:t xml:space="preserve"> </w:t>
            </w:r>
            <w:r w:rsidR="00B57AF2" w:rsidRPr="00BB74DF">
              <w:rPr>
                <w:sz w:val="20"/>
                <w:lang w:val="es-ES_tradnl"/>
              </w:rPr>
              <w:t>seis</w:t>
            </w:r>
            <w:r w:rsidR="00C87657" w:rsidRPr="00BB74DF">
              <w:rPr>
                <w:sz w:val="20"/>
                <w:lang w:val="es-ES_tradnl"/>
              </w:rPr>
              <w:t xml:space="preserve"> (</w:t>
            </w:r>
            <w:r w:rsidRPr="00BB74DF">
              <w:rPr>
                <w:sz w:val="20"/>
                <w:lang w:val="es-ES_tradnl"/>
              </w:rPr>
              <w:t>0</w:t>
            </w:r>
            <w:r w:rsidR="00B57AF2" w:rsidRPr="00BB74DF">
              <w:rPr>
                <w:sz w:val="20"/>
                <w:lang w:val="es-ES_tradnl"/>
              </w:rPr>
              <w:t>6</w:t>
            </w:r>
            <w:r w:rsidR="00C87657" w:rsidRPr="00BB74DF">
              <w:rPr>
                <w:sz w:val="20"/>
                <w:lang w:val="es-ES_tradnl"/>
              </w:rPr>
              <w:t>)</w:t>
            </w:r>
            <w:r w:rsidRPr="00BB74DF">
              <w:rPr>
                <w:sz w:val="20"/>
                <w:lang w:val="es-ES_tradnl"/>
              </w:rPr>
              <w:t xml:space="preserve"> contratos de obra en los últimos </w:t>
            </w:r>
            <w:r w:rsidR="00C9574E" w:rsidRPr="00BB74DF">
              <w:rPr>
                <w:sz w:val="20"/>
                <w:lang w:val="es-ES_tradnl"/>
              </w:rPr>
              <w:t xml:space="preserve">ocho </w:t>
            </w:r>
            <w:r w:rsidRPr="00BB74DF">
              <w:rPr>
                <w:sz w:val="20"/>
                <w:lang w:val="es-ES_tradnl"/>
              </w:rPr>
              <w:t>(0</w:t>
            </w:r>
            <w:r w:rsidR="00C9574E" w:rsidRPr="00BB74DF">
              <w:rPr>
                <w:sz w:val="20"/>
                <w:lang w:val="es-ES_tradnl"/>
              </w:rPr>
              <w:t>8</w:t>
            </w:r>
            <w:r w:rsidRPr="00BB74DF">
              <w:rPr>
                <w:sz w:val="20"/>
                <w:lang w:val="es-ES_tradnl"/>
              </w:rPr>
              <w:t>) años</w:t>
            </w:r>
            <w:r w:rsidR="0093740D" w:rsidRPr="00BB74DF">
              <w:rPr>
                <w:sz w:val="20"/>
                <w:lang w:val="es-ES_tradnl"/>
              </w:rPr>
              <w:t>,</w:t>
            </w:r>
            <w:r w:rsidRPr="00BB74DF">
              <w:rPr>
                <w:sz w:val="20"/>
                <w:lang w:val="es-ES_tradnl"/>
              </w:rPr>
              <w:t xml:space="preserve"> a partir del 01 de enero de 201</w:t>
            </w:r>
            <w:r w:rsidR="00C9574E" w:rsidRPr="00BB74DF">
              <w:rPr>
                <w:sz w:val="20"/>
                <w:lang w:val="es-ES_tradnl"/>
              </w:rPr>
              <w:t>4</w:t>
            </w:r>
            <w:r w:rsidRPr="00BB74DF">
              <w:rPr>
                <w:sz w:val="20"/>
                <w:lang w:val="es-ES_tradnl"/>
              </w:rPr>
              <w:t>, por un mínimo</w:t>
            </w:r>
            <w:r w:rsidR="0093740D" w:rsidRPr="00BB74DF">
              <w:rPr>
                <w:sz w:val="20"/>
                <w:lang w:val="es-ES_tradnl"/>
              </w:rPr>
              <w:t xml:space="preserve"> </w:t>
            </w:r>
            <w:r w:rsidR="006E04C2" w:rsidRPr="00BB74DF">
              <w:rPr>
                <w:sz w:val="20"/>
                <w:lang w:val="es-ES_tradnl"/>
              </w:rPr>
              <w:t>e</w:t>
            </w:r>
            <w:r w:rsidR="00B57AF2" w:rsidRPr="00BB74DF">
              <w:rPr>
                <w:sz w:val="20"/>
                <w:lang w:val="es-ES_tradnl"/>
              </w:rPr>
              <w:t>n</w:t>
            </w:r>
            <w:r w:rsidR="00CC15EF" w:rsidRPr="00BB74DF">
              <w:rPr>
                <w:sz w:val="20"/>
                <w:lang w:val="es-ES_tradnl"/>
              </w:rPr>
              <w:t xml:space="preserve"> el </w:t>
            </w:r>
            <w:r w:rsidR="00B42695" w:rsidRPr="00BB74DF">
              <w:rPr>
                <w:b/>
                <w:sz w:val="20"/>
                <w:lang w:val="es-ES_tradnl"/>
              </w:rPr>
              <w:t>Lote 1:</w:t>
            </w:r>
            <w:r w:rsidR="00B42695" w:rsidRPr="00BB74DF">
              <w:rPr>
                <w:sz w:val="20"/>
                <w:lang w:val="es-ES_tradnl"/>
              </w:rPr>
              <w:t xml:space="preserve"> </w:t>
            </w:r>
            <w:r w:rsidR="00B42695" w:rsidRPr="00BB74DF">
              <w:rPr>
                <w:b/>
                <w:sz w:val="20"/>
                <w:lang w:val="es-ES_tradnl"/>
              </w:rPr>
              <w:t>9,</w:t>
            </w:r>
            <w:r w:rsidR="00B57AF2" w:rsidRPr="00BB74DF">
              <w:rPr>
                <w:b/>
                <w:sz w:val="20"/>
                <w:lang w:val="es-ES_tradnl"/>
              </w:rPr>
              <w:t>5</w:t>
            </w:r>
            <w:r w:rsidR="00B42695" w:rsidRPr="00BB74DF">
              <w:rPr>
                <w:b/>
                <w:sz w:val="20"/>
                <w:lang w:val="es-ES_tradnl"/>
              </w:rPr>
              <w:t>00,000.00</w:t>
            </w:r>
            <w:r w:rsidR="00B42695" w:rsidRPr="00BB74DF">
              <w:rPr>
                <w:sz w:val="20"/>
                <w:lang w:val="es-ES_tradnl"/>
              </w:rPr>
              <w:t xml:space="preserve"> </w:t>
            </w:r>
            <w:r w:rsidR="00CC15EF" w:rsidRPr="00BB74DF">
              <w:rPr>
                <w:sz w:val="20"/>
                <w:lang w:val="es-ES_tradnl"/>
              </w:rPr>
              <w:t xml:space="preserve">y en el </w:t>
            </w:r>
            <w:r w:rsidR="00B42695" w:rsidRPr="00BB74DF">
              <w:rPr>
                <w:b/>
                <w:sz w:val="20"/>
                <w:lang w:val="es-ES_tradnl"/>
              </w:rPr>
              <w:t>Lote 2:</w:t>
            </w:r>
            <w:r w:rsidR="00B42695" w:rsidRPr="00BB74DF">
              <w:rPr>
                <w:sz w:val="20"/>
                <w:lang w:val="es-ES_tradnl"/>
              </w:rPr>
              <w:t xml:space="preserve"> </w:t>
            </w:r>
            <w:r w:rsidR="00B42695" w:rsidRPr="00BB74DF">
              <w:rPr>
                <w:b/>
                <w:sz w:val="20"/>
                <w:lang w:val="es-ES_tradnl"/>
              </w:rPr>
              <w:t>9,</w:t>
            </w:r>
            <w:r w:rsidR="00B57AF2" w:rsidRPr="00BB74DF">
              <w:rPr>
                <w:b/>
                <w:sz w:val="20"/>
                <w:lang w:val="es-ES_tradnl"/>
              </w:rPr>
              <w:t>5</w:t>
            </w:r>
            <w:r w:rsidR="00B42695" w:rsidRPr="00BB74DF">
              <w:rPr>
                <w:b/>
                <w:sz w:val="20"/>
                <w:lang w:val="es-ES_tradnl"/>
              </w:rPr>
              <w:t>00,000.00</w:t>
            </w:r>
            <w:r w:rsidR="00CC15EF" w:rsidRPr="00BB74DF">
              <w:rPr>
                <w:sz w:val="20"/>
                <w:lang w:val="es-ES_tradnl"/>
              </w:rPr>
              <w:t>. (por cada contrato)</w:t>
            </w:r>
          </w:p>
          <w:p w14:paraId="0A826FB9" w14:textId="7F3AA809" w:rsidR="00C9574E" w:rsidRPr="00BB74DF" w:rsidRDefault="00C9574E" w:rsidP="004B48AD">
            <w:pPr>
              <w:pStyle w:val="Style11"/>
              <w:tabs>
                <w:tab w:val="left" w:leader="dot" w:pos="8424"/>
              </w:tabs>
              <w:spacing w:line="240" w:lineRule="auto"/>
              <w:jc w:val="both"/>
              <w:rPr>
                <w:sz w:val="20"/>
                <w:lang w:val="es-ES_tradnl"/>
              </w:rPr>
            </w:pPr>
          </w:p>
          <w:p w14:paraId="4EF7261F" w14:textId="7912835F" w:rsidR="00E60C5D" w:rsidRPr="00BB74DF" w:rsidRDefault="00E60C5D" w:rsidP="004B48AD">
            <w:pPr>
              <w:pStyle w:val="Style11"/>
              <w:tabs>
                <w:tab w:val="left" w:leader="dot" w:pos="8424"/>
              </w:tabs>
              <w:spacing w:line="240" w:lineRule="auto"/>
              <w:jc w:val="both"/>
              <w:rPr>
                <w:sz w:val="20"/>
                <w:lang w:val="es-ES_tradnl"/>
              </w:rPr>
            </w:pPr>
            <w:r w:rsidRPr="00BB74DF">
              <w:rPr>
                <w:sz w:val="20"/>
                <w:lang w:val="es-ES_tradnl"/>
              </w:rPr>
              <w:t xml:space="preserve">El postor podrá presentar uno o dos contratos que sumados igualen o </w:t>
            </w:r>
            <w:r w:rsidR="00CC15EF" w:rsidRPr="00BB74DF">
              <w:rPr>
                <w:sz w:val="20"/>
                <w:lang w:val="es-ES_tradnl"/>
              </w:rPr>
              <w:t>superen la sumatoria de los seis</w:t>
            </w:r>
            <w:r w:rsidRPr="00BB74DF">
              <w:rPr>
                <w:sz w:val="20"/>
                <w:lang w:val="es-ES_tradnl"/>
              </w:rPr>
              <w:t xml:space="preserve"> contratos solicitados.</w:t>
            </w:r>
          </w:p>
          <w:p w14:paraId="3C501260" w14:textId="77777777" w:rsidR="00E60C5D" w:rsidRPr="00BB74DF" w:rsidRDefault="00E60C5D" w:rsidP="00E60C5D">
            <w:pPr>
              <w:pStyle w:val="Outline"/>
              <w:spacing w:before="0"/>
              <w:jc w:val="both"/>
              <w:rPr>
                <w:b/>
                <w:color w:val="000000" w:themeColor="text1"/>
                <w:kern w:val="0"/>
                <w:sz w:val="20"/>
                <w:u w:val="single"/>
                <w:lang w:val="es-PE"/>
              </w:rPr>
            </w:pPr>
          </w:p>
          <w:p w14:paraId="3D7C971A" w14:textId="1D1150A9" w:rsidR="00E60C5D" w:rsidRPr="00BB74DF" w:rsidRDefault="00E60C5D" w:rsidP="00E60C5D">
            <w:pPr>
              <w:pStyle w:val="Outline"/>
              <w:spacing w:before="0"/>
              <w:jc w:val="both"/>
              <w:rPr>
                <w:b/>
                <w:color w:val="000000" w:themeColor="text1"/>
                <w:kern w:val="0"/>
                <w:sz w:val="20"/>
                <w:u w:val="single"/>
                <w:lang w:val="es-PE"/>
              </w:rPr>
            </w:pPr>
            <w:r w:rsidRPr="00BB74DF">
              <w:rPr>
                <w:b/>
                <w:color w:val="000000" w:themeColor="text1"/>
                <w:kern w:val="0"/>
                <w:sz w:val="20"/>
                <w:u w:val="single"/>
                <w:lang w:val="es-PE"/>
              </w:rPr>
              <w:t>Acreditación:</w:t>
            </w:r>
          </w:p>
          <w:p w14:paraId="012B3DAA" w14:textId="77777777" w:rsidR="00CC15EF" w:rsidRPr="00BB74DF" w:rsidRDefault="00CC15EF" w:rsidP="00CC15EF">
            <w:pPr>
              <w:pStyle w:val="Outline"/>
              <w:spacing w:before="0"/>
              <w:jc w:val="both"/>
              <w:rPr>
                <w:color w:val="000000" w:themeColor="text1"/>
                <w:kern w:val="0"/>
                <w:sz w:val="20"/>
                <w:lang w:val="es-PE"/>
              </w:rPr>
            </w:pPr>
            <w:r w:rsidRPr="00BB74DF">
              <w:rPr>
                <w:color w:val="000000" w:themeColor="text1"/>
                <w:kern w:val="0"/>
                <w:sz w:val="20"/>
                <w:lang w:val="es-PE"/>
              </w:rPr>
              <w:t>El Licitante presentará copia simple de: (i) contratos y sus respectivas Actas de Recepción de obra; (ii) contratos y sus respectivas resoluciones de liquidación; o (iii) contratos y sus respectivas Documentos que acrediten fehacientemente que la obra fue concluida satisfactoriamente.</w:t>
            </w:r>
          </w:p>
          <w:p w14:paraId="2AA171B6" w14:textId="77777777" w:rsidR="00F021A1" w:rsidRPr="00BB74DF" w:rsidRDefault="00F021A1" w:rsidP="002D319E">
            <w:pPr>
              <w:pStyle w:val="Outline"/>
              <w:spacing w:before="0"/>
              <w:jc w:val="both"/>
              <w:rPr>
                <w:color w:val="000000" w:themeColor="text1"/>
                <w:kern w:val="0"/>
                <w:sz w:val="20"/>
                <w:lang w:val="es-PE"/>
              </w:rPr>
            </w:pPr>
          </w:p>
          <w:p w14:paraId="2BAB7C10" w14:textId="06E13D41" w:rsidR="004B48AD" w:rsidRPr="00BB74DF" w:rsidRDefault="002D319E" w:rsidP="007A417F">
            <w:pPr>
              <w:pStyle w:val="Style11"/>
              <w:tabs>
                <w:tab w:val="left" w:leader="dot" w:pos="8424"/>
              </w:tabs>
              <w:spacing w:line="240" w:lineRule="auto"/>
              <w:jc w:val="both"/>
              <w:rPr>
                <w:sz w:val="20"/>
                <w:szCs w:val="20"/>
                <w:lang w:val="es-ES_tradnl"/>
              </w:rPr>
            </w:pPr>
            <w:r w:rsidRPr="00BB74DF">
              <w:rPr>
                <w:sz w:val="20"/>
                <w:lang w:val="es-ES_tradnl"/>
              </w:rPr>
              <w:t xml:space="preserve">Si el Licitante se presenta a más de un Lote, deberá </w:t>
            </w:r>
            <w:r w:rsidR="00D0418A" w:rsidRPr="00BB74DF">
              <w:rPr>
                <w:sz w:val="20"/>
                <w:lang w:val="es-ES_tradnl"/>
              </w:rPr>
              <w:t>a</w:t>
            </w:r>
            <w:r w:rsidRPr="00BB74DF">
              <w:rPr>
                <w:sz w:val="20"/>
                <w:lang w:val="es-ES_tradnl"/>
              </w:rPr>
              <w:t>creditar como mínimo el número de contratos de obras por los montos requeridos para cada Lote al cual se presenta</w:t>
            </w:r>
            <w:r w:rsidR="00D0418A" w:rsidRPr="00BB74DF">
              <w:rPr>
                <w:sz w:val="20"/>
                <w:lang w:val="es-ES_tradnl"/>
              </w:rPr>
              <w:t xml:space="preserve"> </w:t>
            </w:r>
            <w:r w:rsidR="00D0418A" w:rsidRPr="00BB74DF">
              <w:rPr>
                <w:b/>
                <w:sz w:val="20"/>
                <w:lang w:val="es-ES_tradnl"/>
              </w:rPr>
              <w:t>(las obras no deberán repetirse para cada Lote).</w:t>
            </w:r>
          </w:p>
        </w:tc>
        <w:tc>
          <w:tcPr>
            <w:tcW w:w="1858" w:type="dxa"/>
          </w:tcPr>
          <w:p w14:paraId="6CC34BB9"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Debe cumplir con el requisito.</w:t>
            </w:r>
          </w:p>
        </w:tc>
        <w:tc>
          <w:tcPr>
            <w:tcW w:w="1642" w:type="dxa"/>
            <w:gridSpan w:val="3"/>
          </w:tcPr>
          <w:p w14:paraId="1B3CF737"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Debe cumplir con el requisito uno o mas integrantes de la APCA.</w:t>
            </w:r>
          </w:p>
          <w:p w14:paraId="0CE4A7F7" w14:textId="77777777" w:rsidR="004B48AD" w:rsidRPr="00BB74DF" w:rsidRDefault="004B48AD" w:rsidP="004B48AD">
            <w:pPr>
              <w:pStyle w:val="Style11"/>
              <w:tabs>
                <w:tab w:val="left" w:leader="dot" w:pos="8424"/>
              </w:tabs>
              <w:spacing w:line="240" w:lineRule="auto"/>
              <w:rPr>
                <w:sz w:val="20"/>
                <w:szCs w:val="20"/>
                <w:lang w:val="es-ES_tradnl"/>
              </w:rPr>
            </w:pPr>
          </w:p>
        </w:tc>
        <w:tc>
          <w:tcPr>
            <w:tcW w:w="1463" w:type="dxa"/>
          </w:tcPr>
          <w:p w14:paraId="3B0C5DF0" w14:textId="77777777" w:rsidR="004B48AD" w:rsidRPr="00BB74DF" w:rsidRDefault="004B48AD" w:rsidP="004B48AD">
            <w:pPr>
              <w:pStyle w:val="Style11"/>
              <w:tabs>
                <w:tab w:val="left" w:leader="dot" w:pos="8424"/>
              </w:tabs>
              <w:spacing w:line="240" w:lineRule="auto"/>
              <w:rPr>
                <w:sz w:val="20"/>
                <w:szCs w:val="20"/>
                <w:lang w:val="es-ES_tradnl"/>
              </w:rPr>
            </w:pPr>
            <w:r w:rsidRPr="00BB74DF">
              <w:rPr>
                <w:sz w:val="20"/>
                <w:lang w:val="es-ES_tradnl"/>
              </w:rPr>
              <w:t>N/C.</w:t>
            </w:r>
          </w:p>
        </w:tc>
        <w:tc>
          <w:tcPr>
            <w:tcW w:w="1380" w:type="dxa"/>
          </w:tcPr>
          <w:p w14:paraId="647C844C" w14:textId="77777777" w:rsidR="004B48AD" w:rsidRPr="00BB74DF" w:rsidRDefault="004B48AD" w:rsidP="004B48AD">
            <w:pPr>
              <w:rPr>
                <w:sz w:val="20"/>
                <w:lang w:val="es-ES_tradnl"/>
              </w:rPr>
            </w:pPr>
            <w:r w:rsidRPr="00BB74DF">
              <w:rPr>
                <w:sz w:val="20"/>
                <w:lang w:val="es-ES_tradnl"/>
              </w:rPr>
              <w:t>N/C</w:t>
            </w:r>
          </w:p>
        </w:tc>
        <w:tc>
          <w:tcPr>
            <w:tcW w:w="1565" w:type="dxa"/>
          </w:tcPr>
          <w:p w14:paraId="17EC35B9" w14:textId="77777777" w:rsidR="004B48AD" w:rsidRPr="00BB74DF" w:rsidRDefault="004B48AD" w:rsidP="004B48AD">
            <w:pPr>
              <w:pStyle w:val="Style11"/>
              <w:tabs>
                <w:tab w:val="left" w:leader="dot" w:pos="8424"/>
              </w:tabs>
              <w:spacing w:line="240" w:lineRule="auto"/>
              <w:rPr>
                <w:sz w:val="20"/>
                <w:lang w:val="es-ES_tradnl"/>
              </w:rPr>
            </w:pPr>
            <w:r w:rsidRPr="00BB74DF">
              <w:rPr>
                <w:sz w:val="20"/>
                <w:lang w:val="es-ES_tradnl"/>
              </w:rPr>
              <w:t xml:space="preserve">Formulario </w:t>
            </w:r>
          </w:p>
          <w:p w14:paraId="5BD5B314" w14:textId="77777777" w:rsidR="004B48AD" w:rsidRPr="002852B2" w:rsidRDefault="004B48AD" w:rsidP="004B48AD">
            <w:pPr>
              <w:pStyle w:val="Style11"/>
              <w:tabs>
                <w:tab w:val="left" w:leader="dot" w:pos="8424"/>
              </w:tabs>
              <w:spacing w:line="240" w:lineRule="auto"/>
              <w:rPr>
                <w:sz w:val="20"/>
                <w:szCs w:val="20"/>
                <w:lang w:val="es-ES_tradnl"/>
              </w:rPr>
            </w:pPr>
            <w:r w:rsidRPr="00BB74DF">
              <w:rPr>
                <w:sz w:val="20"/>
                <w:lang w:val="es-ES_tradnl"/>
              </w:rPr>
              <w:t xml:space="preserve">EXP </w:t>
            </w:r>
            <w:r w:rsidRPr="00BB74DF">
              <w:rPr>
                <w:sz w:val="20"/>
                <w:cs/>
                <w:lang w:val="es-ES_tradnl"/>
              </w:rPr>
              <w:t xml:space="preserve">– </w:t>
            </w:r>
            <w:r w:rsidRPr="00BB74DF">
              <w:rPr>
                <w:sz w:val="20"/>
                <w:lang w:val="es-ES_tradnl"/>
              </w:rPr>
              <w:t>4.1</w:t>
            </w:r>
          </w:p>
          <w:p w14:paraId="3043DAF0" w14:textId="77777777" w:rsidR="004B48AD" w:rsidRPr="002852B2" w:rsidRDefault="004B48AD" w:rsidP="004B48AD">
            <w:pPr>
              <w:pStyle w:val="Style11"/>
              <w:tabs>
                <w:tab w:val="left" w:leader="dot" w:pos="8424"/>
              </w:tabs>
              <w:spacing w:line="240" w:lineRule="auto"/>
              <w:rPr>
                <w:sz w:val="20"/>
                <w:szCs w:val="20"/>
                <w:lang w:val="es-ES_tradnl"/>
              </w:rPr>
            </w:pPr>
          </w:p>
        </w:tc>
      </w:tr>
      <w:tr w:rsidR="008A6886" w:rsidRPr="002852B2" w14:paraId="14004561" w14:textId="77777777" w:rsidTr="00451126">
        <w:tc>
          <w:tcPr>
            <w:tcW w:w="1695" w:type="dxa"/>
          </w:tcPr>
          <w:p w14:paraId="59BDE69E" w14:textId="77777777" w:rsidR="008A6886" w:rsidRPr="00BB74DF" w:rsidRDefault="008A6886" w:rsidP="008A6886">
            <w:pPr>
              <w:pStyle w:val="Style11"/>
              <w:tabs>
                <w:tab w:val="left" w:leader="dot" w:pos="8424"/>
              </w:tabs>
              <w:spacing w:line="240" w:lineRule="auto"/>
              <w:rPr>
                <w:sz w:val="20"/>
                <w:szCs w:val="20"/>
                <w:lang w:val="es-ES_tradnl"/>
              </w:rPr>
            </w:pPr>
            <w:r w:rsidRPr="00BB74DF">
              <w:rPr>
                <w:sz w:val="20"/>
                <w:lang w:val="es-ES_tradnl"/>
              </w:rPr>
              <w:t>4.2 (a)</w:t>
            </w:r>
          </w:p>
          <w:p w14:paraId="65451622" w14:textId="77777777" w:rsidR="008A6886" w:rsidRPr="00BB74DF" w:rsidRDefault="008A6886" w:rsidP="008A6886">
            <w:pPr>
              <w:rPr>
                <w:lang w:val="es-ES_tradnl"/>
              </w:rPr>
            </w:pPr>
          </w:p>
        </w:tc>
        <w:tc>
          <w:tcPr>
            <w:tcW w:w="1702" w:type="dxa"/>
          </w:tcPr>
          <w:p w14:paraId="266F1548" w14:textId="77777777" w:rsidR="008A6886" w:rsidRPr="00BB74DF" w:rsidRDefault="008A6886" w:rsidP="008A6886">
            <w:pPr>
              <w:pStyle w:val="Style11"/>
              <w:tabs>
                <w:tab w:val="left" w:leader="dot" w:pos="8424"/>
              </w:tabs>
              <w:spacing w:line="240" w:lineRule="auto"/>
              <w:jc w:val="both"/>
              <w:rPr>
                <w:b/>
                <w:sz w:val="20"/>
                <w:szCs w:val="20"/>
                <w:lang w:val="es-ES_tradnl"/>
              </w:rPr>
            </w:pPr>
            <w:r w:rsidRPr="00BB74DF">
              <w:rPr>
                <w:b/>
                <w:sz w:val="20"/>
                <w:lang w:val="es-ES_tradnl"/>
              </w:rPr>
              <w:t>Experiencia específica en construcción y gestión de contratos</w:t>
            </w:r>
          </w:p>
        </w:tc>
        <w:tc>
          <w:tcPr>
            <w:tcW w:w="2213" w:type="dxa"/>
          </w:tcPr>
          <w:p w14:paraId="6026597C" w14:textId="77777777" w:rsidR="008A6886" w:rsidRPr="00BB74DF" w:rsidRDefault="008A6886" w:rsidP="008A6886">
            <w:pPr>
              <w:pStyle w:val="Style11"/>
              <w:tabs>
                <w:tab w:val="left" w:leader="dot" w:pos="8424"/>
              </w:tabs>
              <w:spacing w:line="240" w:lineRule="auto"/>
              <w:jc w:val="both"/>
              <w:rPr>
                <w:sz w:val="20"/>
                <w:lang w:val="es-ES_tradnl"/>
              </w:rPr>
            </w:pPr>
            <w:r w:rsidRPr="00BB74DF">
              <w:rPr>
                <w:sz w:val="20"/>
                <w:lang w:val="es-ES_tradnl"/>
              </w:rPr>
              <w:t>Número mínimo de contratos similares</w:t>
            </w:r>
            <w:r w:rsidRPr="00BB74DF">
              <w:rPr>
                <w:rStyle w:val="Refdenotaalpie"/>
                <w:sz w:val="20"/>
                <w:lang w:val="es-ES_tradnl"/>
              </w:rPr>
              <w:footnoteReference w:id="6"/>
            </w:r>
            <w:r w:rsidRPr="00BB74DF">
              <w:rPr>
                <w:sz w:val="20"/>
                <w:lang w:val="es-ES_tradnl"/>
              </w:rPr>
              <w:t xml:space="preserve"> especificados más abajo que haya terminado satisfactoria y sustancialmente</w:t>
            </w:r>
            <w:r w:rsidRPr="00BB74DF">
              <w:rPr>
                <w:rStyle w:val="Refdenotaalpie"/>
                <w:sz w:val="20"/>
                <w:lang w:val="es-ES_tradnl"/>
              </w:rPr>
              <w:footnoteReference w:id="7"/>
            </w:r>
            <w:r w:rsidRPr="00BB74DF">
              <w:rPr>
                <w:sz w:val="20"/>
                <w:lang w:val="es-ES_tradnl"/>
              </w:rPr>
              <w:t xml:space="preserve"> como contratista principal, integrante de una APCA</w:t>
            </w:r>
            <w:r w:rsidRPr="00BB74DF">
              <w:rPr>
                <w:sz w:val="20"/>
                <w:vertAlign w:val="superscript"/>
                <w:lang w:val="es-ES_tradnl"/>
              </w:rPr>
              <w:footnoteReference w:id="8"/>
            </w:r>
            <w:r w:rsidRPr="00BB74DF">
              <w:rPr>
                <w:sz w:val="20"/>
                <w:lang w:val="es-ES_tradnl"/>
              </w:rPr>
              <w:t>, subcontratista o contratista administrador</w:t>
            </w:r>
            <w:r w:rsidRPr="00BB74DF">
              <w:rPr>
                <w:vertAlign w:val="superscript"/>
                <w:lang w:val="es-ES_tradnl"/>
              </w:rPr>
              <w:fldChar w:fldCharType="begin"/>
            </w:r>
            <w:r w:rsidRPr="00BB74DF">
              <w:rPr>
                <w:vertAlign w:val="superscript"/>
                <w:lang w:val="es-ES_tradnl"/>
              </w:rPr>
              <w:instrText xml:space="preserve"> NOTEREF _Ref303691044 \h  \* MERGEFORMAT </w:instrText>
            </w:r>
            <w:r w:rsidRPr="00BB74DF">
              <w:rPr>
                <w:vertAlign w:val="superscript"/>
                <w:lang w:val="es-ES_tradnl"/>
              </w:rPr>
            </w:r>
            <w:r w:rsidRPr="00BB74DF">
              <w:rPr>
                <w:vertAlign w:val="superscript"/>
                <w:lang w:val="es-ES_tradnl"/>
              </w:rPr>
              <w:fldChar w:fldCharType="separate"/>
            </w:r>
            <w:r w:rsidRPr="00BB74DF">
              <w:rPr>
                <w:vertAlign w:val="superscript"/>
                <w:lang w:val="es-ES_tradnl"/>
              </w:rPr>
              <w:t>8</w:t>
            </w:r>
            <w:r w:rsidRPr="00BB74DF">
              <w:rPr>
                <w:vertAlign w:val="superscript"/>
                <w:lang w:val="es-ES_tradnl"/>
              </w:rPr>
              <w:fldChar w:fldCharType="end"/>
            </w:r>
            <w:r w:rsidRPr="00BB74DF">
              <w:rPr>
                <w:vertAlign w:val="superscript"/>
                <w:lang w:val="es-ES_tradnl"/>
              </w:rPr>
              <w:t xml:space="preserve"> </w:t>
            </w:r>
            <w:r w:rsidRPr="00BB74DF">
              <w:rPr>
                <w:sz w:val="20"/>
                <w:lang w:val="es-ES_tradnl"/>
              </w:rPr>
              <w:t>entre el 1 de enero de 2014 y la fecha límite para la presentación de solicitudes:</w:t>
            </w:r>
          </w:p>
          <w:p w14:paraId="3A43DEDC" w14:textId="77777777" w:rsidR="008A6886" w:rsidRPr="00BB74DF" w:rsidRDefault="008A6886" w:rsidP="008A6886">
            <w:pPr>
              <w:pStyle w:val="Style11"/>
              <w:tabs>
                <w:tab w:val="left" w:leader="dot" w:pos="8424"/>
              </w:tabs>
              <w:spacing w:line="240" w:lineRule="auto"/>
              <w:rPr>
                <w:sz w:val="20"/>
                <w:lang w:val="es-ES_tradnl"/>
              </w:rPr>
            </w:pPr>
          </w:p>
          <w:p w14:paraId="58C97E94" w14:textId="77777777" w:rsidR="008A6886" w:rsidRPr="00BB74DF" w:rsidRDefault="008A6886" w:rsidP="008A6886">
            <w:pPr>
              <w:pStyle w:val="Style11"/>
              <w:tabs>
                <w:tab w:val="left" w:leader="dot" w:pos="8424"/>
              </w:tabs>
              <w:spacing w:line="240" w:lineRule="auto"/>
              <w:jc w:val="both"/>
              <w:rPr>
                <w:sz w:val="20"/>
                <w:lang w:val="es-ES_tradnl"/>
              </w:rPr>
            </w:pPr>
            <w:r w:rsidRPr="00BB74DF">
              <w:rPr>
                <w:sz w:val="20"/>
                <w:lang w:val="es-ES_tradnl"/>
              </w:rPr>
              <w:t xml:space="preserve"> i) (04) CUATRO veces del valor de </w:t>
            </w:r>
            <w:r w:rsidRPr="00BB74DF">
              <w:rPr>
                <w:b/>
                <w:sz w:val="20"/>
                <w:szCs w:val="20"/>
                <w:lang w:val="es-ES_tradnl"/>
              </w:rPr>
              <w:t>S/ 9</w:t>
            </w:r>
            <w:r w:rsidRPr="00BB74DF">
              <w:rPr>
                <w:b/>
                <w:bCs/>
                <w:sz w:val="20"/>
                <w:szCs w:val="20"/>
              </w:rPr>
              <w:t>,500,000</w:t>
            </w:r>
            <w:r w:rsidRPr="00BB74DF">
              <w:rPr>
                <w:sz w:val="20"/>
                <w:szCs w:val="20"/>
                <w:lang w:val="es-ES_tradnl"/>
              </w:rPr>
              <w:t xml:space="preserve"> </w:t>
            </w:r>
            <w:r w:rsidRPr="00BB74DF">
              <w:rPr>
                <w:sz w:val="20"/>
                <w:szCs w:val="20"/>
              </w:rPr>
              <w:t xml:space="preserve">para el </w:t>
            </w:r>
            <w:r w:rsidRPr="00BB74DF">
              <w:rPr>
                <w:b/>
                <w:bCs/>
                <w:sz w:val="20"/>
                <w:szCs w:val="20"/>
              </w:rPr>
              <w:t xml:space="preserve">Lote 1, y S/. 9,500,000 </w:t>
            </w:r>
            <w:r w:rsidRPr="00BB74DF">
              <w:rPr>
                <w:bCs/>
                <w:sz w:val="20"/>
                <w:szCs w:val="20"/>
              </w:rPr>
              <w:t>para el</w:t>
            </w:r>
            <w:r w:rsidRPr="00BB74DF">
              <w:rPr>
                <w:b/>
                <w:bCs/>
                <w:sz w:val="20"/>
                <w:szCs w:val="20"/>
              </w:rPr>
              <w:t xml:space="preserve"> lote 2</w:t>
            </w:r>
            <w:r w:rsidRPr="00BB74DF">
              <w:rPr>
                <w:sz w:val="20"/>
                <w:lang w:val="es-ES_tradnl"/>
              </w:rPr>
              <w:t>.</w:t>
            </w:r>
          </w:p>
          <w:p w14:paraId="4509D9BE" w14:textId="77777777" w:rsidR="008A6886" w:rsidRPr="00BB74DF" w:rsidRDefault="008A6886" w:rsidP="008A6886">
            <w:pPr>
              <w:pStyle w:val="Style11"/>
              <w:tabs>
                <w:tab w:val="left" w:leader="dot" w:pos="8424"/>
              </w:tabs>
              <w:spacing w:line="240" w:lineRule="auto"/>
              <w:jc w:val="both"/>
              <w:rPr>
                <w:sz w:val="20"/>
                <w:lang w:val="es-ES_tradnl"/>
              </w:rPr>
            </w:pPr>
            <w:r w:rsidRPr="00BB74DF">
              <w:rPr>
                <w:sz w:val="20"/>
                <w:lang w:val="es-ES_tradnl"/>
              </w:rPr>
              <w:t>El postor podrá presentar uno (01) hasta un máximo de cuatro (04)   contratos que sumados igualen o superen la sumatoria del valor solicitado para cada lote.</w:t>
            </w:r>
          </w:p>
          <w:p w14:paraId="25F33008" w14:textId="77777777" w:rsidR="008A6886" w:rsidRPr="00BB74DF" w:rsidRDefault="008A6886" w:rsidP="008A6886">
            <w:pPr>
              <w:pStyle w:val="Style11"/>
              <w:tabs>
                <w:tab w:val="left" w:leader="dot" w:pos="8424"/>
              </w:tabs>
              <w:spacing w:line="240" w:lineRule="auto"/>
              <w:jc w:val="both"/>
              <w:rPr>
                <w:sz w:val="20"/>
                <w:lang w:val="es-ES_tradnl"/>
              </w:rPr>
            </w:pPr>
          </w:p>
          <w:p w14:paraId="7D866CDB" w14:textId="77777777" w:rsidR="008A6886" w:rsidRPr="00BB74DF" w:rsidRDefault="008A6886" w:rsidP="008A6886">
            <w:pPr>
              <w:pStyle w:val="Style11"/>
              <w:tabs>
                <w:tab w:val="left" w:leader="dot" w:pos="8424"/>
              </w:tabs>
              <w:spacing w:line="240" w:lineRule="auto"/>
              <w:jc w:val="both"/>
              <w:rPr>
                <w:color w:val="000000" w:themeColor="text1"/>
                <w:spacing w:val="5"/>
                <w:sz w:val="20"/>
                <w:szCs w:val="20"/>
              </w:rPr>
            </w:pPr>
            <w:r w:rsidRPr="00BB74DF">
              <w:rPr>
                <w:color w:val="000000" w:themeColor="text1"/>
                <w:spacing w:val="5"/>
                <w:sz w:val="20"/>
                <w:szCs w:val="20"/>
              </w:rPr>
              <w:t>Obras Similares: Las obras de construcción y/o instalación y/o remodelación y/o ampliación y/o cambio y/o reubicación y/o optimización de infraestructura de sistemas y/o servicios de agua potable, como captaciones y/o líneas de conducción y/o reservorios y/o plantas de tratamiento de agua potable y/o líneas de aducción y/o redes de agua y/o acueductos y/o oleoductos y/o conexiones domiciliarias de agua potable y/o redes secundarias de agua potable; y/o infraestructura de saneamiento de sistemas y/o conexiones domiciliarias de alcantarillado y/o redes secundarias de alcantarillado.</w:t>
            </w:r>
          </w:p>
          <w:p w14:paraId="290B187A" w14:textId="77777777" w:rsidR="008A6886" w:rsidRPr="00BB74DF" w:rsidRDefault="008A6886" w:rsidP="008A6886">
            <w:pPr>
              <w:pStyle w:val="Style11"/>
              <w:tabs>
                <w:tab w:val="left" w:leader="dot" w:pos="8424"/>
              </w:tabs>
              <w:spacing w:line="240" w:lineRule="auto"/>
              <w:jc w:val="both"/>
              <w:rPr>
                <w:color w:val="000000" w:themeColor="text1"/>
                <w:spacing w:val="5"/>
                <w:sz w:val="20"/>
                <w:szCs w:val="20"/>
              </w:rPr>
            </w:pPr>
          </w:p>
          <w:p w14:paraId="29B6D12B" w14:textId="77777777" w:rsidR="008A6886" w:rsidRPr="00BB74DF" w:rsidRDefault="008A6886" w:rsidP="008A6886">
            <w:pPr>
              <w:rPr>
                <w:bCs/>
                <w:color w:val="000000"/>
                <w:sz w:val="20"/>
                <w:lang w:val="es-ES_tradnl" w:eastAsia="en-US"/>
              </w:rPr>
            </w:pPr>
            <w:r w:rsidRPr="00BB74DF">
              <w:rPr>
                <w:b/>
                <w:bCs/>
                <w:color w:val="000000"/>
                <w:sz w:val="20"/>
                <w:u w:val="single"/>
                <w:lang w:val="es-ES_tradnl" w:eastAsia="en-US"/>
              </w:rPr>
              <w:t>Acreditación</w:t>
            </w:r>
            <w:r w:rsidRPr="00BB74DF">
              <w:rPr>
                <w:bCs/>
                <w:color w:val="000000"/>
                <w:sz w:val="20"/>
                <w:lang w:val="es-ES_tradnl" w:eastAsia="en-US"/>
              </w:rPr>
              <w:t>:</w:t>
            </w:r>
          </w:p>
          <w:p w14:paraId="65833815" w14:textId="77777777" w:rsidR="008A6886" w:rsidRPr="00BB74DF" w:rsidRDefault="008A6886" w:rsidP="008A6886">
            <w:pPr>
              <w:pStyle w:val="Style11"/>
              <w:tabs>
                <w:tab w:val="left" w:leader="dot" w:pos="8424"/>
              </w:tabs>
              <w:spacing w:line="240" w:lineRule="auto"/>
              <w:jc w:val="both"/>
              <w:rPr>
                <w:bCs/>
                <w:color w:val="000000"/>
                <w:sz w:val="20"/>
                <w:lang w:val="es-PE" w:eastAsia="en-US"/>
              </w:rPr>
            </w:pPr>
            <w:r w:rsidRPr="00BB74DF">
              <w:rPr>
                <w:bCs/>
                <w:color w:val="000000"/>
                <w:sz w:val="20"/>
                <w:lang w:val="es-PE" w:eastAsia="en-US"/>
              </w:rPr>
              <w:t>El Licitante presentará copia simple de: (i) contratos y sus respectivas Actas de Recepción de obra; (ii) contratos y sus respectivas resoluciones de liquidación; o (iii) contratos y sus respectivas Documentos que acrediten fehacientemente que la obra fue concluida.</w:t>
            </w:r>
          </w:p>
          <w:p w14:paraId="760B792F" w14:textId="77777777" w:rsidR="008A6886" w:rsidRPr="00BB74DF" w:rsidRDefault="008A6886" w:rsidP="008A6886">
            <w:pPr>
              <w:pStyle w:val="Style11"/>
              <w:tabs>
                <w:tab w:val="left" w:leader="dot" w:pos="8424"/>
              </w:tabs>
              <w:spacing w:line="240" w:lineRule="auto"/>
              <w:rPr>
                <w:sz w:val="20"/>
                <w:lang w:val="es-ES_tradnl"/>
              </w:rPr>
            </w:pPr>
          </w:p>
          <w:p w14:paraId="3134EE12" w14:textId="77777777" w:rsidR="008A6886" w:rsidRPr="00BB74DF" w:rsidRDefault="008A6886" w:rsidP="008A6886">
            <w:pPr>
              <w:pStyle w:val="Style11"/>
              <w:tabs>
                <w:tab w:val="left" w:leader="dot" w:pos="8424"/>
              </w:tabs>
              <w:spacing w:line="240" w:lineRule="auto"/>
              <w:jc w:val="both"/>
              <w:rPr>
                <w:b/>
                <w:sz w:val="20"/>
                <w:lang w:val="es-ES_tradnl"/>
              </w:rPr>
            </w:pPr>
            <w:r w:rsidRPr="00BB74DF">
              <w:rPr>
                <w:sz w:val="20"/>
                <w:lang w:val="es-ES_tradnl"/>
              </w:rPr>
              <w:t xml:space="preserve">Si el Licitante se presenta a más de un Lote, deberá acreditar como mínimo el número de contratos de obras por los montos requeridos para cada Lote al cual se presenta </w:t>
            </w:r>
            <w:r w:rsidRPr="00BB74DF">
              <w:rPr>
                <w:b/>
                <w:sz w:val="20"/>
                <w:lang w:val="es-ES_tradnl"/>
              </w:rPr>
              <w:t>(las obras no deberán repetirse para cada Lote).</w:t>
            </w:r>
          </w:p>
          <w:p w14:paraId="6264D97C" w14:textId="590BFCB5" w:rsidR="008A6886" w:rsidRPr="00BB74DF" w:rsidRDefault="008A6886" w:rsidP="008A6886">
            <w:pPr>
              <w:pStyle w:val="Style11"/>
              <w:tabs>
                <w:tab w:val="left" w:leader="dot" w:pos="8424"/>
              </w:tabs>
              <w:spacing w:line="240" w:lineRule="auto"/>
              <w:rPr>
                <w:i/>
                <w:sz w:val="20"/>
                <w:lang w:val="es-ES_tradnl"/>
              </w:rPr>
            </w:pPr>
          </w:p>
        </w:tc>
        <w:tc>
          <w:tcPr>
            <w:tcW w:w="1858" w:type="dxa"/>
          </w:tcPr>
          <w:p w14:paraId="51F85D5C" w14:textId="77777777" w:rsidR="008A6886" w:rsidRPr="00BB74DF" w:rsidRDefault="008A6886" w:rsidP="008A6886">
            <w:pPr>
              <w:pStyle w:val="Style11"/>
              <w:tabs>
                <w:tab w:val="left" w:leader="dot" w:pos="8424"/>
              </w:tabs>
              <w:spacing w:line="240" w:lineRule="auto"/>
              <w:rPr>
                <w:sz w:val="20"/>
                <w:szCs w:val="20"/>
                <w:lang w:val="es-ES_tradnl"/>
              </w:rPr>
            </w:pPr>
            <w:r w:rsidRPr="00BB74DF">
              <w:rPr>
                <w:sz w:val="20"/>
                <w:lang w:val="es-ES_tradnl"/>
              </w:rPr>
              <w:t>Debe cumplir con el requisito.</w:t>
            </w:r>
          </w:p>
          <w:p w14:paraId="4022812B" w14:textId="77777777" w:rsidR="008A6886" w:rsidRPr="00BB74DF" w:rsidRDefault="008A6886" w:rsidP="008A6886">
            <w:pPr>
              <w:pStyle w:val="Style11"/>
              <w:tabs>
                <w:tab w:val="left" w:leader="dot" w:pos="8424"/>
              </w:tabs>
              <w:spacing w:line="240" w:lineRule="auto"/>
              <w:rPr>
                <w:sz w:val="20"/>
                <w:szCs w:val="20"/>
                <w:lang w:val="es-ES_tradnl"/>
              </w:rPr>
            </w:pPr>
          </w:p>
          <w:p w14:paraId="06C213EF" w14:textId="77777777" w:rsidR="008A6886" w:rsidRPr="00BB74DF" w:rsidRDefault="008A6886" w:rsidP="008A6886">
            <w:pPr>
              <w:pStyle w:val="Style11"/>
              <w:tabs>
                <w:tab w:val="left" w:leader="dot" w:pos="8424"/>
              </w:tabs>
              <w:spacing w:line="240" w:lineRule="auto"/>
              <w:rPr>
                <w:sz w:val="20"/>
                <w:szCs w:val="20"/>
                <w:lang w:val="es-ES_tradnl"/>
              </w:rPr>
            </w:pPr>
          </w:p>
          <w:p w14:paraId="5E836BF9" w14:textId="77777777" w:rsidR="008A6886" w:rsidRPr="00BB74DF" w:rsidRDefault="008A6886" w:rsidP="008A6886">
            <w:pPr>
              <w:pStyle w:val="Style11"/>
              <w:tabs>
                <w:tab w:val="left" w:leader="dot" w:pos="8424"/>
              </w:tabs>
              <w:spacing w:line="240" w:lineRule="auto"/>
              <w:rPr>
                <w:sz w:val="20"/>
                <w:szCs w:val="20"/>
                <w:lang w:val="es-ES_tradnl"/>
              </w:rPr>
            </w:pPr>
          </w:p>
          <w:p w14:paraId="72D2197A" w14:textId="77777777" w:rsidR="008A6886" w:rsidRPr="00BB74DF" w:rsidRDefault="008A6886" w:rsidP="008A6886">
            <w:pPr>
              <w:pStyle w:val="Style11"/>
              <w:tabs>
                <w:tab w:val="left" w:leader="dot" w:pos="8424"/>
              </w:tabs>
              <w:spacing w:line="240" w:lineRule="auto"/>
              <w:rPr>
                <w:sz w:val="20"/>
                <w:szCs w:val="20"/>
                <w:lang w:val="es-ES_tradnl"/>
              </w:rPr>
            </w:pPr>
          </w:p>
          <w:p w14:paraId="01285E5A" w14:textId="77777777" w:rsidR="008A6886" w:rsidRPr="00BB74DF" w:rsidRDefault="008A6886" w:rsidP="008A6886">
            <w:pPr>
              <w:pStyle w:val="Style11"/>
              <w:tabs>
                <w:tab w:val="left" w:leader="dot" w:pos="8424"/>
              </w:tabs>
              <w:spacing w:line="240" w:lineRule="auto"/>
              <w:rPr>
                <w:sz w:val="20"/>
                <w:szCs w:val="20"/>
                <w:lang w:val="es-ES_tradnl"/>
              </w:rPr>
            </w:pPr>
          </w:p>
          <w:p w14:paraId="04B84E15" w14:textId="77777777" w:rsidR="008A6886" w:rsidRPr="00BB74DF" w:rsidRDefault="008A6886" w:rsidP="008A6886">
            <w:pPr>
              <w:pStyle w:val="Style11"/>
              <w:tabs>
                <w:tab w:val="left" w:leader="dot" w:pos="8424"/>
              </w:tabs>
              <w:spacing w:line="240" w:lineRule="auto"/>
              <w:rPr>
                <w:sz w:val="20"/>
                <w:szCs w:val="20"/>
                <w:lang w:val="es-ES_tradnl"/>
              </w:rPr>
            </w:pPr>
          </w:p>
          <w:p w14:paraId="2D9835A0" w14:textId="77777777" w:rsidR="008A6886" w:rsidRPr="00BB74DF" w:rsidRDefault="008A6886" w:rsidP="008A6886">
            <w:pPr>
              <w:pStyle w:val="Style11"/>
              <w:tabs>
                <w:tab w:val="left" w:leader="dot" w:pos="8424"/>
              </w:tabs>
              <w:spacing w:line="240" w:lineRule="auto"/>
              <w:rPr>
                <w:sz w:val="20"/>
                <w:szCs w:val="20"/>
                <w:lang w:val="es-ES_tradnl"/>
              </w:rPr>
            </w:pPr>
          </w:p>
          <w:p w14:paraId="434E10BA" w14:textId="77777777" w:rsidR="008A6886" w:rsidRPr="00BB74DF" w:rsidRDefault="008A6886" w:rsidP="008A6886">
            <w:pPr>
              <w:pStyle w:val="Style11"/>
              <w:tabs>
                <w:tab w:val="left" w:leader="dot" w:pos="8424"/>
              </w:tabs>
              <w:spacing w:line="240" w:lineRule="auto"/>
              <w:rPr>
                <w:sz w:val="20"/>
                <w:szCs w:val="20"/>
                <w:lang w:val="es-ES_tradnl"/>
              </w:rPr>
            </w:pPr>
          </w:p>
          <w:p w14:paraId="24E482B5" w14:textId="77777777" w:rsidR="008A6886" w:rsidRPr="00BB74DF" w:rsidRDefault="008A6886" w:rsidP="008A6886">
            <w:pPr>
              <w:pStyle w:val="Style11"/>
              <w:tabs>
                <w:tab w:val="left" w:leader="dot" w:pos="8424"/>
              </w:tabs>
              <w:spacing w:line="240" w:lineRule="auto"/>
              <w:rPr>
                <w:sz w:val="20"/>
                <w:szCs w:val="20"/>
                <w:lang w:val="es-ES_tradnl"/>
              </w:rPr>
            </w:pPr>
          </w:p>
          <w:p w14:paraId="6D770E5A" w14:textId="77777777" w:rsidR="008A6886" w:rsidRPr="00BB74DF" w:rsidRDefault="008A6886" w:rsidP="008A6886">
            <w:pPr>
              <w:pStyle w:val="Style11"/>
              <w:tabs>
                <w:tab w:val="left" w:leader="dot" w:pos="8424"/>
              </w:tabs>
              <w:spacing w:line="240" w:lineRule="auto"/>
              <w:rPr>
                <w:sz w:val="20"/>
                <w:szCs w:val="20"/>
                <w:lang w:val="es-ES_tradnl"/>
              </w:rPr>
            </w:pPr>
          </w:p>
          <w:p w14:paraId="0B6E802B" w14:textId="77777777" w:rsidR="008A6886" w:rsidRPr="00BB74DF" w:rsidRDefault="008A6886" w:rsidP="008A6886">
            <w:pPr>
              <w:pStyle w:val="Style11"/>
              <w:tabs>
                <w:tab w:val="left" w:leader="dot" w:pos="8424"/>
              </w:tabs>
              <w:spacing w:line="240" w:lineRule="auto"/>
              <w:rPr>
                <w:sz w:val="20"/>
                <w:szCs w:val="20"/>
                <w:lang w:val="es-ES_tradnl"/>
              </w:rPr>
            </w:pPr>
          </w:p>
          <w:p w14:paraId="2937B3A2" w14:textId="77777777" w:rsidR="008A6886" w:rsidRPr="00BB74DF" w:rsidRDefault="008A6886" w:rsidP="008A6886">
            <w:pPr>
              <w:pStyle w:val="Style11"/>
              <w:tabs>
                <w:tab w:val="left" w:leader="dot" w:pos="8424"/>
              </w:tabs>
              <w:spacing w:line="240" w:lineRule="auto"/>
              <w:rPr>
                <w:sz w:val="20"/>
                <w:szCs w:val="20"/>
                <w:lang w:val="es-ES_tradnl"/>
              </w:rPr>
            </w:pPr>
          </w:p>
          <w:p w14:paraId="58F328AA" w14:textId="77777777" w:rsidR="008A6886" w:rsidRPr="00BB74DF" w:rsidRDefault="008A6886" w:rsidP="008A6886">
            <w:pPr>
              <w:pStyle w:val="Style11"/>
              <w:tabs>
                <w:tab w:val="left" w:leader="dot" w:pos="8424"/>
              </w:tabs>
              <w:spacing w:line="240" w:lineRule="auto"/>
              <w:rPr>
                <w:sz w:val="20"/>
                <w:szCs w:val="20"/>
                <w:lang w:val="es-ES_tradnl"/>
              </w:rPr>
            </w:pPr>
          </w:p>
          <w:p w14:paraId="036BE14C" w14:textId="77777777" w:rsidR="008A6886" w:rsidRPr="00BB74DF" w:rsidRDefault="008A6886" w:rsidP="008A6886">
            <w:pPr>
              <w:pStyle w:val="Style11"/>
              <w:tabs>
                <w:tab w:val="left" w:leader="dot" w:pos="8424"/>
              </w:tabs>
              <w:spacing w:line="240" w:lineRule="auto"/>
              <w:rPr>
                <w:sz w:val="20"/>
                <w:szCs w:val="20"/>
                <w:lang w:val="es-ES_tradnl"/>
              </w:rPr>
            </w:pPr>
          </w:p>
        </w:tc>
        <w:tc>
          <w:tcPr>
            <w:tcW w:w="1642" w:type="dxa"/>
            <w:gridSpan w:val="3"/>
          </w:tcPr>
          <w:p w14:paraId="5CAEC46C" w14:textId="77777777" w:rsidR="008A6886" w:rsidRPr="00BB74DF" w:rsidRDefault="008A6886" w:rsidP="008A6886">
            <w:pPr>
              <w:pStyle w:val="Style11"/>
              <w:tabs>
                <w:tab w:val="left" w:leader="dot" w:pos="8424"/>
              </w:tabs>
              <w:spacing w:line="240" w:lineRule="auto"/>
              <w:rPr>
                <w:sz w:val="20"/>
                <w:szCs w:val="20"/>
                <w:lang w:val="es-ES_tradnl"/>
              </w:rPr>
            </w:pPr>
            <w:r w:rsidRPr="00BB74DF">
              <w:rPr>
                <w:sz w:val="20"/>
                <w:lang w:val="es-ES_tradnl"/>
              </w:rPr>
              <w:t>Debe cumplir con el requisito uno o mas integrantes de la APCA.</w:t>
            </w:r>
          </w:p>
          <w:p w14:paraId="37B25CB2" w14:textId="77777777" w:rsidR="008A6886" w:rsidRPr="00BB74DF" w:rsidRDefault="008A6886" w:rsidP="008A6886">
            <w:pPr>
              <w:pStyle w:val="Style11"/>
              <w:tabs>
                <w:tab w:val="left" w:leader="dot" w:pos="8424"/>
              </w:tabs>
              <w:spacing w:line="240" w:lineRule="auto"/>
              <w:rPr>
                <w:sz w:val="20"/>
                <w:szCs w:val="20"/>
                <w:lang w:val="es-ES_tradnl"/>
              </w:rPr>
            </w:pPr>
          </w:p>
          <w:p w14:paraId="509ADCFF" w14:textId="77777777" w:rsidR="008A6886" w:rsidRPr="00BB74DF" w:rsidRDefault="008A6886" w:rsidP="008A6886">
            <w:pPr>
              <w:pStyle w:val="Style11"/>
              <w:tabs>
                <w:tab w:val="left" w:leader="dot" w:pos="8424"/>
              </w:tabs>
              <w:spacing w:line="240" w:lineRule="auto"/>
              <w:rPr>
                <w:sz w:val="20"/>
                <w:szCs w:val="20"/>
                <w:lang w:val="es-ES_tradnl"/>
              </w:rPr>
            </w:pPr>
          </w:p>
        </w:tc>
        <w:tc>
          <w:tcPr>
            <w:tcW w:w="1463" w:type="dxa"/>
          </w:tcPr>
          <w:p w14:paraId="601D15A6" w14:textId="77777777" w:rsidR="008A6886" w:rsidRPr="00BB74DF" w:rsidRDefault="008A6886" w:rsidP="008A6886">
            <w:pPr>
              <w:pStyle w:val="Style11"/>
              <w:tabs>
                <w:tab w:val="left" w:leader="dot" w:pos="8424"/>
              </w:tabs>
              <w:spacing w:line="240" w:lineRule="auto"/>
              <w:rPr>
                <w:sz w:val="20"/>
                <w:szCs w:val="20"/>
                <w:lang w:val="es-ES_tradnl"/>
              </w:rPr>
            </w:pPr>
            <w:r w:rsidRPr="00BB74DF">
              <w:rPr>
                <w:sz w:val="20"/>
                <w:lang w:val="es-ES_tradnl"/>
              </w:rPr>
              <w:t>N/C</w:t>
            </w:r>
          </w:p>
          <w:p w14:paraId="56D47A8A" w14:textId="77777777" w:rsidR="008A6886" w:rsidRPr="00BB74DF" w:rsidRDefault="008A6886" w:rsidP="008A6886">
            <w:pPr>
              <w:pStyle w:val="Style11"/>
              <w:tabs>
                <w:tab w:val="left" w:leader="dot" w:pos="8424"/>
              </w:tabs>
              <w:spacing w:line="240" w:lineRule="auto"/>
              <w:rPr>
                <w:sz w:val="20"/>
                <w:szCs w:val="20"/>
                <w:lang w:val="es-ES_tradnl"/>
              </w:rPr>
            </w:pPr>
          </w:p>
          <w:p w14:paraId="306DD5ED" w14:textId="77777777" w:rsidR="008A6886" w:rsidRPr="00BB74DF" w:rsidRDefault="008A6886" w:rsidP="008A6886">
            <w:pPr>
              <w:pStyle w:val="Style11"/>
              <w:tabs>
                <w:tab w:val="left" w:leader="dot" w:pos="8424"/>
              </w:tabs>
              <w:spacing w:line="240" w:lineRule="auto"/>
              <w:rPr>
                <w:sz w:val="20"/>
                <w:szCs w:val="20"/>
                <w:lang w:val="es-ES_tradnl"/>
              </w:rPr>
            </w:pPr>
          </w:p>
          <w:p w14:paraId="00B4BE1E" w14:textId="77777777" w:rsidR="008A6886" w:rsidRPr="00BB74DF" w:rsidRDefault="008A6886" w:rsidP="008A6886">
            <w:pPr>
              <w:pStyle w:val="Style11"/>
              <w:tabs>
                <w:tab w:val="left" w:leader="dot" w:pos="8424"/>
              </w:tabs>
              <w:spacing w:line="240" w:lineRule="auto"/>
              <w:rPr>
                <w:sz w:val="20"/>
                <w:szCs w:val="20"/>
                <w:lang w:val="es-ES_tradnl"/>
              </w:rPr>
            </w:pPr>
          </w:p>
          <w:p w14:paraId="30EE3048" w14:textId="77777777" w:rsidR="008A6886" w:rsidRPr="00BB74DF" w:rsidRDefault="008A6886" w:rsidP="008A6886">
            <w:pPr>
              <w:pStyle w:val="Style11"/>
              <w:tabs>
                <w:tab w:val="left" w:leader="dot" w:pos="8424"/>
              </w:tabs>
              <w:spacing w:line="240" w:lineRule="auto"/>
              <w:rPr>
                <w:sz w:val="20"/>
                <w:szCs w:val="20"/>
                <w:lang w:val="es-ES_tradnl"/>
              </w:rPr>
            </w:pPr>
          </w:p>
          <w:p w14:paraId="3CBF1A84" w14:textId="77777777" w:rsidR="008A6886" w:rsidRPr="00BB74DF" w:rsidRDefault="008A6886" w:rsidP="008A6886">
            <w:pPr>
              <w:pStyle w:val="Style11"/>
              <w:tabs>
                <w:tab w:val="left" w:leader="dot" w:pos="8424"/>
              </w:tabs>
              <w:spacing w:line="240" w:lineRule="auto"/>
              <w:rPr>
                <w:sz w:val="20"/>
                <w:szCs w:val="20"/>
                <w:lang w:val="es-ES_tradnl"/>
              </w:rPr>
            </w:pPr>
          </w:p>
          <w:p w14:paraId="0A690F90" w14:textId="77777777" w:rsidR="008A6886" w:rsidRPr="00BB74DF" w:rsidRDefault="008A6886" w:rsidP="008A6886">
            <w:pPr>
              <w:pStyle w:val="Style11"/>
              <w:tabs>
                <w:tab w:val="left" w:leader="dot" w:pos="8424"/>
              </w:tabs>
              <w:spacing w:line="240" w:lineRule="auto"/>
              <w:rPr>
                <w:sz w:val="20"/>
                <w:szCs w:val="20"/>
                <w:lang w:val="es-ES_tradnl"/>
              </w:rPr>
            </w:pPr>
          </w:p>
          <w:p w14:paraId="7B86BBC2" w14:textId="77777777" w:rsidR="008A6886" w:rsidRPr="00BB74DF" w:rsidRDefault="008A6886" w:rsidP="008A6886">
            <w:pPr>
              <w:pStyle w:val="Style11"/>
              <w:tabs>
                <w:tab w:val="left" w:leader="dot" w:pos="8424"/>
              </w:tabs>
              <w:spacing w:line="240" w:lineRule="auto"/>
              <w:rPr>
                <w:sz w:val="20"/>
                <w:szCs w:val="20"/>
                <w:lang w:val="es-ES_tradnl"/>
              </w:rPr>
            </w:pPr>
          </w:p>
          <w:p w14:paraId="7ADE075F" w14:textId="77777777" w:rsidR="008A6886" w:rsidRPr="00BB74DF" w:rsidRDefault="008A6886" w:rsidP="008A6886">
            <w:pPr>
              <w:pStyle w:val="Style11"/>
              <w:tabs>
                <w:tab w:val="left" w:leader="dot" w:pos="8424"/>
              </w:tabs>
              <w:spacing w:line="240" w:lineRule="auto"/>
              <w:rPr>
                <w:sz w:val="20"/>
                <w:szCs w:val="20"/>
                <w:lang w:val="es-ES_tradnl"/>
              </w:rPr>
            </w:pPr>
          </w:p>
          <w:p w14:paraId="32CDB821" w14:textId="77777777" w:rsidR="008A6886" w:rsidRPr="00BB74DF" w:rsidRDefault="008A6886" w:rsidP="008A6886">
            <w:pPr>
              <w:pStyle w:val="Style11"/>
              <w:tabs>
                <w:tab w:val="left" w:leader="dot" w:pos="8424"/>
              </w:tabs>
              <w:spacing w:line="240" w:lineRule="auto"/>
              <w:rPr>
                <w:sz w:val="20"/>
                <w:szCs w:val="20"/>
                <w:lang w:val="es-ES_tradnl"/>
              </w:rPr>
            </w:pPr>
          </w:p>
          <w:p w14:paraId="191DA421" w14:textId="77777777" w:rsidR="008A6886" w:rsidRPr="00BB74DF" w:rsidRDefault="008A6886" w:rsidP="008A6886">
            <w:pPr>
              <w:pStyle w:val="Style11"/>
              <w:tabs>
                <w:tab w:val="left" w:leader="dot" w:pos="8424"/>
              </w:tabs>
              <w:spacing w:line="240" w:lineRule="auto"/>
              <w:rPr>
                <w:sz w:val="20"/>
                <w:szCs w:val="20"/>
                <w:lang w:val="es-ES_tradnl"/>
              </w:rPr>
            </w:pPr>
          </w:p>
          <w:p w14:paraId="212E4D2C" w14:textId="77777777" w:rsidR="008A6886" w:rsidRPr="00BB74DF" w:rsidRDefault="008A6886" w:rsidP="008A6886">
            <w:pPr>
              <w:pStyle w:val="Style11"/>
              <w:tabs>
                <w:tab w:val="left" w:leader="dot" w:pos="8424"/>
              </w:tabs>
              <w:spacing w:line="240" w:lineRule="auto"/>
              <w:rPr>
                <w:sz w:val="20"/>
                <w:szCs w:val="20"/>
                <w:lang w:val="es-ES_tradnl"/>
              </w:rPr>
            </w:pPr>
          </w:p>
          <w:p w14:paraId="085359E5" w14:textId="77777777" w:rsidR="008A6886" w:rsidRPr="00BB74DF" w:rsidRDefault="008A6886" w:rsidP="008A6886">
            <w:pPr>
              <w:pStyle w:val="Style11"/>
              <w:tabs>
                <w:tab w:val="left" w:leader="dot" w:pos="8424"/>
              </w:tabs>
              <w:spacing w:line="240" w:lineRule="auto"/>
              <w:rPr>
                <w:sz w:val="20"/>
                <w:szCs w:val="20"/>
                <w:lang w:val="es-ES_tradnl"/>
              </w:rPr>
            </w:pPr>
          </w:p>
          <w:p w14:paraId="00AC4F8E" w14:textId="77777777" w:rsidR="008A6886" w:rsidRPr="00BB74DF" w:rsidRDefault="008A6886" w:rsidP="008A6886">
            <w:pPr>
              <w:pStyle w:val="Style11"/>
              <w:tabs>
                <w:tab w:val="left" w:leader="dot" w:pos="8424"/>
              </w:tabs>
              <w:spacing w:line="240" w:lineRule="auto"/>
              <w:rPr>
                <w:sz w:val="20"/>
                <w:szCs w:val="20"/>
                <w:lang w:val="es-ES_tradnl"/>
              </w:rPr>
            </w:pPr>
          </w:p>
          <w:p w14:paraId="6D74B840" w14:textId="77777777" w:rsidR="008A6886" w:rsidRPr="00BB74DF" w:rsidRDefault="008A6886" w:rsidP="008A6886">
            <w:pPr>
              <w:pStyle w:val="Style11"/>
              <w:tabs>
                <w:tab w:val="left" w:leader="dot" w:pos="8424"/>
              </w:tabs>
              <w:spacing w:line="240" w:lineRule="auto"/>
              <w:rPr>
                <w:sz w:val="20"/>
                <w:szCs w:val="20"/>
                <w:lang w:val="es-ES_tradnl"/>
              </w:rPr>
            </w:pPr>
          </w:p>
        </w:tc>
        <w:tc>
          <w:tcPr>
            <w:tcW w:w="1380" w:type="dxa"/>
          </w:tcPr>
          <w:p w14:paraId="31CD5BE6" w14:textId="77777777" w:rsidR="008A6886" w:rsidRPr="00BB74DF" w:rsidRDefault="008A6886" w:rsidP="008A6886">
            <w:pPr>
              <w:rPr>
                <w:sz w:val="20"/>
                <w:lang w:val="es-ES_tradnl"/>
              </w:rPr>
            </w:pPr>
            <w:r w:rsidRPr="00BB74DF">
              <w:rPr>
                <w:sz w:val="20"/>
                <w:lang w:val="es-ES_tradnl"/>
              </w:rPr>
              <w:t>N/C</w:t>
            </w:r>
          </w:p>
          <w:p w14:paraId="2E4B541B" w14:textId="77777777" w:rsidR="008A6886" w:rsidRPr="00BB74DF" w:rsidRDefault="008A6886" w:rsidP="008A6886">
            <w:pPr>
              <w:rPr>
                <w:sz w:val="20"/>
                <w:lang w:val="es-ES_tradnl"/>
              </w:rPr>
            </w:pPr>
          </w:p>
          <w:p w14:paraId="1AE66993" w14:textId="77777777" w:rsidR="008A6886" w:rsidRPr="00BB74DF" w:rsidRDefault="008A6886" w:rsidP="008A6886">
            <w:pPr>
              <w:rPr>
                <w:sz w:val="20"/>
                <w:lang w:val="es-ES_tradnl"/>
              </w:rPr>
            </w:pPr>
          </w:p>
          <w:p w14:paraId="146CF71C" w14:textId="77777777" w:rsidR="008A6886" w:rsidRPr="00BB74DF" w:rsidRDefault="008A6886" w:rsidP="008A6886">
            <w:pPr>
              <w:rPr>
                <w:sz w:val="20"/>
                <w:lang w:val="es-ES_tradnl"/>
              </w:rPr>
            </w:pPr>
          </w:p>
          <w:p w14:paraId="3350A452" w14:textId="77777777" w:rsidR="008A6886" w:rsidRPr="00BB74DF" w:rsidRDefault="008A6886" w:rsidP="008A6886">
            <w:pPr>
              <w:rPr>
                <w:sz w:val="20"/>
                <w:lang w:val="es-ES_tradnl"/>
              </w:rPr>
            </w:pPr>
          </w:p>
          <w:p w14:paraId="37BCABA4" w14:textId="77777777" w:rsidR="008A6886" w:rsidRPr="00BB74DF" w:rsidRDefault="008A6886" w:rsidP="008A6886">
            <w:pPr>
              <w:rPr>
                <w:sz w:val="20"/>
                <w:lang w:val="es-ES_tradnl"/>
              </w:rPr>
            </w:pPr>
          </w:p>
          <w:p w14:paraId="5C1181DA" w14:textId="77777777" w:rsidR="008A6886" w:rsidRPr="00BB74DF" w:rsidRDefault="008A6886" w:rsidP="008A6886">
            <w:pPr>
              <w:rPr>
                <w:sz w:val="20"/>
                <w:lang w:val="es-ES_tradnl"/>
              </w:rPr>
            </w:pPr>
          </w:p>
          <w:p w14:paraId="26AF68C8" w14:textId="77777777" w:rsidR="008A6886" w:rsidRPr="00BB74DF" w:rsidRDefault="008A6886" w:rsidP="008A6886">
            <w:pPr>
              <w:rPr>
                <w:sz w:val="20"/>
                <w:lang w:val="es-ES_tradnl"/>
              </w:rPr>
            </w:pPr>
          </w:p>
          <w:p w14:paraId="3253794E" w14:textId="77777777" w:rsidR="008A6886" w:rsidRPr="00BB74DF" w:rsidRDefault="008A6886" w:rsidP="008A6886">
            <w:pPr>
              <w:rPr>
                <w:sz w:val="20"/>
                <w:lang w:val="es-ES_tradnl"/>
              </w:rPr>
            </w:pPr>
          </w:p>
          <w:p w14:paraId="4761651A" w14:textId="77777777" w:rsidR="008A6886" w:rsidRPr="00BB74DF" w:rsidRDefault="008A6886" w:rsidP="008A6886">
            <w:pPr>
              <w:rPr>
                <w:sz w:val="20"/>
                <w:lang w:val="es-ES_tradnl"/>
              </w:rPr>
            </w:pPr>
          </w:p>
          <w:p w14:paraId="7E706005" w14:textId="77777777" w:rsidR="008A6886" w:rsidRPr="00BB74DF" w:rsidRDefault="008A6886" w:rsidP="008A6886">
            <w:pPr>
              <w:rPr>
                <w:sz w:val="20"/>
                <w:lang w:val="es-ES_tradnl"/>
              </w:rPr>
            </w:pPr>
          </w:p>
          <w:p w14:paraId="3820AE42" w14:textId="77777777" w:rsidR="008A6886" w:rsidRPr="00BB74DF" w:rsidRDefault="008A6886" w:rsidP="008A6886">
            <w:pPr>
              <w:rPr>
                <w:sz w:val="20"/>
                <w:lang w:val="es-ES_tradnl"/>
              </w:rPr>
            </w:pPr>
          </w:p>
          <w:p w14:paraId="58C9D8FD" w14:textId="77777777" w:rsidR="008A6886" w:rsidRPr="00BB74DF" w:rsidRDefault="008A6886" w:rsidP="008A6886">
            <w:pPr>
              <w:rPr>
                <w:sz w:val="20"/>
                <w:lang w:val="es-ES_tradnl"/>
              </w:rPr>
            </w:pPr>
          </w:p>
          <w:p w14:paraId="529658E5" w14:textId="77777777" w:rsidR="008A6886" w:rsidRPr="00BB74DF" w:rsidRDefault="008A6886" w:rsidP="008A6886">
            <w:pPr>
              <w:rPr>
                <w:sz w:val="20"/>
                <w:lang w:val="es-ES_tradnl"/>
              </w:rPr>
            </w:pPr>
          </w:p>
        </w:tc>
        <w:tc>
          <w:tcPr>
            <w:tcW w:w="1565" w:type="dxa"/>
          </w:tcPr>
          <w:p w14:paraId="6CDD341D" w14:textId="77777777" w:rsidR="008A6886" w:rsidRPr="00BB74DF" w:rsidRDefault="008A6886" w:rsidP="008A6886">
            <w:pPr>
              <w:pStyle w:val="Style11"/>
              <w:tabs>
                <w:tab w:val="left" w:leader="dot" w:pos="8424"/>
              </w:tabs>
              <w:spacing w:line="240" w:lineRule="auto"/>
              <w:rPr>
                <w:sz w:val="20"/>
                <w:lang w:val="es-ES_tradnl"/>
              </w:rPr>
            </w:pPr>
            <w:r w:rsidRPr="00BB74DF">
              <w:rPr>
                <w:sz w:val="20"/>
                <w:lang w:val="es-ES_tradnl"/>
              </w:rPr>
              <w:t xml:space="preserve">Formulario </w:t>
            </w:r>
          </w:p>
          <w:p w14:paraId="7D251E17" w14:textId="77777777" w:rsidR="008A6886" w:rsidRPr="002852B2" w:rsidRDefault="008A6886" w:rsidP="008A6886">
            <w:pPr>
              <w:pStyle w:val="Style11"/>
              <w:tabs>
                <w:tab w:val="left" w:leader="dot" w:pos="8424"/>
              </w:tabs>
              <w:spacing w:line="240" w:lineRule="auto"/>
              <w:rPr>
                <w:sz w:val="20"/>
                <w:szCs w:val="20"/>
                <w:lang w:val="es-ES_tradnl"/>
              </w:rPr>
            </w:pPr>
            <w:r w:rsidRPr="00BB74DF">
              <w:rPr>
                <w:sz w:val="20"/>
                <w:lang w:val="es-ES_tradnl"/>
              </w:rPr>
              <w:t>EXP 4.2 (a)</w:t>
            </w:r>
          </w:p>
        </w:tc>
      </w:tr>
      <w:tr w:rsidR="00451126" w14:paraId="0751CBCC" w14:textId="77777777" w:rsidTr="00566944">
        <w:tc>
          <w:tcPr>
            <w:tcW w:w="1695" w:type="dxa"/>
            <w:tcBorders>
              <w:top w:val="single" w:sz="4" w:space="0" w:color="auto"/>
              <w:left w:val="single" w:sz="4" w:space="0" w:color="auto"/>
              <w:bottom w:val="single" w:sz="4" w:space="0" w:color="auto"/>
              <w:right w:val="single" w:sz="4" w:space="0" w:color="auto"/>
            </w:tcBorders>
            <w:hideMark/>
          </w:tcPr>
          <w:p w14:paraId="60F2936D" w14:textId="77777777" w:rsidR="00451126" w:rsidRPr="00BB74DF" w:rsidRDefault="00451126">
            <w:pPr>
              <w:pStyle w:val="Style11"/>
              <w:tabs>
                <w:tab w:val="left" w:leader="dot" w:pos="8424"/>
              </w:tabs>
              <w:spacing w:line="240" w:lineRule="auto"/>
              <w:rPr>
                <w:sz w:val="20"/>
                <w:szCs w:val="20"/>
                <w:lang w:val="es-ES_tradnl"/>
              </w:rPr>
            </w:pPr>
            <w:r w:rsidRPr="00BB74DF">
              <w:rPr>
                <w:sz w:val="20"/>
                <w:lang w:val="es-ES_tradnl"/>
              </w:rPr>
              <w:t>4.2 (b)</w:t>
            </w:r>
          </w:p>
        </w:tc>
        <w:tc>
          <w:tcPr>
            <w:tcW w:w="1702" w:type="dxa"/>
            <w:tcBorders>
              <w:top w:val="single" w:sz="4" w:space="0" w:color="auto"/>
              <w:left w:val="single" w:sz="4" w:space="0" w:color="auto"/>
              <w:bottom w:val="single" w:sz="4" w:space="0" w:color="auto"/>
              <w:right w:val="single" w:sz="4" w:space="0" w:color="auto"/>
            </w:tcBorders>
          </w:tcPr>
          <w:p w14:paraId="550EB78E" w14:textId="77777777" w:rsidR="00451126" w:rsidRPr="00BB74DF" w:rsidRDefault="00451126">
            <w:pPr>
              <w:pStyle w:val="Style11"/>
              <w:tabs>
                <w:tab w:val="left" w:leader="dot" w:pos="8424"/>
              </w:tabs>
              <w:spacing w:line="240" w:lineRule="auto"/>
              <w:rPr>
                <w:b/>
                <w:sz w:val="20"/>
                <w:szCs w:val="20"/>
                <w:lang w:val="es-ES_tradnl"/>
              </w:rPr>
            </w:pPr>
          </w:p>
        </w:tc>
        <w:tc>
          <w:tcPr>
            <w:tcW w:w="2213" w:type="dxa"/>
            <w:tcBorders>
              <w:top w:val="single" w:sz="4" w:space="0" w:color="auto"/>
              <w:left w:val="single" w:sz="4" w:space="0" w:color="auto"/>
              <w:bottom w:val="single" w:sz="4" w:space="0" w:color="auto"/>
              <w:right w:val="single" w:sz="4" w:space="0" w:color="auto"/>
            </w:tcBorders>
            <w:hideMark/>
          </w:tcPr>
          <w:p w14:paraId="30A49F33" w14:textId="77777777" w:rsidR="00451126" w:rsidRPr="00BB74DF" w:rsidRDefault="00451126">
            <w:pPr>
              <w:pStyle w:val="Style11"/>
              <w:tabs>
                <w:tab w:val="left" w:leader="dot" w:pos="8424"/>
              </w:tabs>
              <w:spacing w:line="240" w:lineRule="auto"/>
              <w:jc w:val="both"/>
              <w:rPr>
                <w:sz w:val="20"/>
                <w:lang w:val="es-ES_tradnl"/>
              </w:rPr>
            </w:pPr>
            <w:r w:rsidRPr="00BB74DF">
              <w:rPr>
                <w:sz w:val="20"/>
                <w:lang w:val="es-ES_tradnl"/>
              </w:rPr>
              <w:t>Para los contratos anteriormente descritos y cualquier otro contrato terminado y en ejecución como contratista principal, integrante de una APCA o subcontratista</w:t>
            </w:r>
            <w:r w:rsidRPr="00BB74DF">
              <w:rPr>
                <w:sz w:val="20"/>
                <w:vertAlign w:val="superscript"/>
                <w:lang w:val="es-ES_tradnl"/>
              </w:rPr>
              <w:footnoteReference w:id="9"/>
            </w:r>
            <w:r w:rsidRPr="00BB74DF">
              <w:rPr>
                <w:sz w:val="20"/>
                <w:lang w:val="es-ES_tradnl"/>
              </w:rPr>
              <w:t xml:space="preserve"> a partir del primer día inclusive del año calendario durante el período estipulado en el punto 4.2 a), una experiencia mínima en construcción en las siguientes actividades clave terminadas satisfactoriamente</w:t>
            </w:r>
            <w:r w:rsidRPr="00BB74DF">
              <w:rPr>
                <w:rStyle w:val="Refdenotaalpie"/>
                <w:sz w:val="20"/>
                <w:lang w:val="es-ES_tradnl"/>
              </w:rPr>
              <w:footnoteReference w:id="10"/>
            </w:r>
            <w:r w:rsidRPr="00BB74DF">
              <w:rPr>
                <w:sz w:val="20"/>
                <w:lang w:val="es-ES_tradnl"/>
              </w:rPr>
              <w:t>:</w:t>
            </w:r>
          </w:p>
          <w:p w14:paraId="367C2E7C" w14:textId="77777777" w:rsidR="00451126" w:rsidRPr="00BB74DF" w:rsidRDefault="00451126">
            <w:pPr>
              <w:pStyle w:val="Style11"/>
              <w:tabs>
                <w:tab w:val="left" w:leader="dot" w:pos="8424"/>
              </w:tabs>
              <w:spacing w:line="240" w:lineRule="auto"/>
              <w:jc w:val="both"/>
              <w:rPr>
                <w:sz w:val="20"/>
                <w:szCs w:val="20"/>
                <w:lang w:val="es-ES_tradnl"/>
              </w:rPr>
            </w:pPr>
            <w:r w:rsidRPr="00BB74DF">
              <w:rPr>
                <w:sz w:val="20"/>
                <w:lang w:val="es-ES_tradnl"/>
              </w:rPr>
              <w:t>Obras de agua y saneamiento en general.</w:t>
            </w:r>
            <w:r w:rsidRPr="00BB74DF">
              <w:rPr>
                <w:rStyle w:val="Refdenotaalpie"/>
                <w:i/>
                <w:sz w:val="20"/>
                <w:lang w:val="es-ES_tradnl"/>
              </w:rPr>
              <w:footnoteReference w:id="11"/>
            </w:r>
          </w:p>
        </w:tc>
        <w:tc>
          <w:tcPr>
            <w:tcW w:w="1872" w:type="dxa"/>
            <w:gridSpan w:val="2"/>
            <w:tcBorders>
              <w:top w:val="single" w:sz="4" w:space="0" w:color="auto"/>
              <w:left w:val="single" w:sz="4" w:space="0" w:color="auto"/>
              <w:bottom w:val="single" w:sz="4" w:space="0" w:color="auto"/>
              <w:right w:val="single" w:sz="4" w:space="0" w:color="auto"/>
            </w:tcBorders>
            <w:hideMark/>
          </w:tcPr>
          <w:p w14:paraId="55102569" w14:textId="77777777" w:rsidR="00451126" w:rsidRPr="00BB74DF" w:rsidRDefault="00451126">
            <w:pPr>
              <w:pStyle w:val="Style11"/>
              <w:tabs>
                <w:tab w:val="left" w:leader="dot" w:pos="8424"/>
              </w:tabs>
              <w:spacing w:line="240" w:lineRule="auto"/>
              <w:rPr>
                <w:sz w:val="20"/>
                <w:szCs w:val="20"/>
                <w:lang w:val="es-ES_tradnl"/>
              </w:rPr>
            </w:pPr>
            <w:r w:rsidRPr="00BB74DF">
              <w:rPr>
                <w:sz w:val="20"/>
                <w:lang w:val="es-ES_tradnl"/>
              </w:rPr>
              <w:t xml:space="preserve">Debe cumplir con los requisitos. </w:t>
            </w:r>
          </w:p>
        </w:tc>
        <w:tc>
          <w:tcPr>
            <w:tcW w:w="1585" w:type="dxa"/>
            <w:tcBorders>
              <w:top w:val="single" w:sz="4" w:space="0" w:color="auto"/>
              <w:left w:val="single" w:sz="4" w:space="0" w:color="auto"/>
              <w:bottom w:val="single" w:sz="4" w:space="0" w:color="auto"/>
              <w:right w:val="single" w:sz="4" w:space="0" w:color="auto"/>
            </w:tcBorders>
            <w:hideMark/>
          </w:tcPr>
          <w:p w14:paraId="6778093B" w14:textId="77777777" w:rsidR="00451126" w:rsidRPr="00BB74DF" w:rsidRDefault="00451126">
            <w:pPr>
              <w:pStyle w:val="Style11"/>
              <w:tabs>
                <w:tab w:val="left" w:leader="dot" w:pos="8424"/>
              </w:tabs>
              <w:spacing w:line="240" w:lineRule="auto"/>
              <w:rPr>
                <w:sz w:val="20"/>
                <w:szCs w:val="20"/>
                <w:lang w:val="es-ES_tradnl"/>
              </w:rPr>
            </w:pPr>
            <w:r w:rsidRPr="00BB74DF">
              <w:rPr>
                <w:sz w:val="20"/>
                <w:lang w:val="es-ES_tradnl"/>
              </w:rPr>
              <w:t>Debe cumplir con los requisitos.</w:t>
            </w:r>
          </w:p>
        </w:tc>
        <w:tc>
          <w:tcPr>
            <w:tcW w:w="1506" w:type="dxa"/>
            <w:gridSpan w:val="2"/>
            <w:tcBorders>
              <w:top w:val="single" w:sz="4" w:space="0" w:color="auto"/>
              <w:left w:val="single" w:sz="4" w:space="0" w:color="auto"/>
              <w:bottom w:val="single" w:sz="4" w:space="0" w:color="auto"/>
              <w:right w:val="single" w:sz="4" w:space="0" w:color="auto"/>
            </w:tcBorders>
            <w:hideMark/>
          </w:tcPr>
          <w:p w14:paraId="0306FF58" w14:textId="77777777" w:rsidR="00451126" w:rsidRPr="00BB74DF" w:rsidRDefault="00451126">
            <w:pPr>
              <w:pStyle w:val="Style11"/>
              <w:tabs>
                <w:tab w:val="left" w:leader="dot" w:pos="8424"/>
              </w:tabs>
              <w:spacing w:line="240" w:lineRule="auto"/>
              <w:rPr>
                <w:sz w:val="20"/>
                <w:szCs w:val="20"/>
                <w:lang w:val="es-ES_tradnl"/>
              </w:rPr>
            </w:pPr>
            <w:r w:rsidRPr="00BB74DF">
              <w:rPr>
                <w:sz w:val="20"/>
                <w:szCs w:val="20"/>
                <w:lang w:val="es-ES_tradnl"/>
              </w:rPr>
              <w:t>N/C</w:t>
            </w:r>
          </w:p>
        </w:tc>
        <w:tc>
          <w:tcPr>
            <w:tcW w:w="1380" w:type="dxa"/>
            <w:tcBorders>
              <w:top w:val="single" w:sz="4" w:space="0" w:color="auto"/>
              <w:left w:val="single" w:sz="4" w:space="0" w:color="auto"/>
              <w:bottom w:val="single" w:sz="4" w:space="0" w:color="auto"/>
              <w:right w:val="single" w:sz="4" w:space="0" w:color="auto"/>
            </w:tcBorders>
            <w:hideMark/>
          </w:tcPr>
          <w:p w14:paraId="3E7E7D74" w14:textId="77777777" w:rsidR="00451126" w:rsidRPr="00BB74DF" w:rsidRDefault="00451126">
            <w:pPr>
              <w:rPr>
                <w:i/>
                <w:sz w:val="20"/>
                <w:lang w:val="es-ES_tradnl"/>
              </w:rPr>
            </w:pPr>
            <w:r w:rsidRPr="00BB74DF">
              <w:rPr>
                <w:sz w:val="20"/>
                <w:lang w:val="es-ES_tradnl"/>
              </w:rPr>
              <w:t>Debe cumplir con los siguientes requisitos en relación con las actividades clave que se enumeran a continuación</w:t>
            </w:r>
            <w:r w:rsidRPr="00BB74DF">
              <w:rPr>
                <w:rStyle w:val="Refdenotaalpie"/>
                <w:sz w:val="20"/>
                <w:lang w:val="es-ES_tradnl"/>
              </w:rPr>
              <w:footnoteReference w:id="12"/>
            </w:r>
            <w:r w:rsidRPr="00BB74DF">
              <w:rPr>
                <w:sz w:val="20"/>
                <w:lang w:val="es-ES_tradnl"/>
              </w:rPr>
              <w:t xml:space="preserve"> </w:t>
            </w:r>
            <w:r w:rsidRPr="00BB74DF">
              <w:rPr>
                <w:i/>
                <w:sz w:val="20"/>
                <w:lang w:val="es-ES_tradnl"/>
              </w:rPr>
              <w:t>obras de agua y saneamiento en general.</w:t>
            </w:r>
          </w:p>
        </w:tc>
        <w:tc>
          <w:tcPr>
            <w:tcW w:w="1565" w:type="dxa"/>
            <w:tcBorders>
              <w:top w:val="single" w:sz="4" w:space="0" w:color="auto"/>
              <w:left w:val="single" w:sz="4" w:space="0" w:color="auto"/>
              <w:bottom w:val="single" w:sz="4" w:space="0" w:color="auto"/>
              <w:right w:val="single" w:sz="4" w:space="0" w:color="auto"/>
            </w:tcBorders>
            <w:hideMark/>
          </w:tcPr>
          <w:p w14:paraId="159FA49C" w14:textId="77777777" w:rsidR="00451126" w:rsidRPr="00BB74DF" w:rsidRDefault="00451126">
            <w:pPr>
              <w:pStyle w:val="Style11"/>
              <w:tabs>
                <w:tab w:val="left" w:leader="dot" w:pos="8424"/>
              </w:tabs>
              <w:spacing w:line="240" w:lineRule="auto"/>
              <w:rPr>
                <w:sz w:val="20"/>
                <w:lang w:val="es-ES_tradnl"/>
              </w:rPr>
            </w:pPr>
            <w:r w:rsidRPr="00BB74DF">
              <w:rPr>
                <w:sz w:val="20"/>
                <w:lang w:val="es-ES_tradnl"/>
              </w:rPr>
              <w:t xml:space="preserve">Formulario </w:t>
            </w:r>
          </w:p>
          <w:p w14:paraId="287ABA82" w14:textId="77777777" w:rsidR="00451126" w:rsidRPr="00BB74DF" w:rsidRDefault="00451126">
            <w:pPr>
              <w:pStyle w:val="Style11"/>
              <w:tabs>
                <w:tab w:val="left" w:leader="dot" w:pos="8424"/>
              </w:tabs>
              <w:spacing w:line="240" w:lineRule="auto"/>
              <w:rPr>
                <w:sz w:val="20"/>
                <w:szCs w:val="20"/>
                <w:lang w:val="es-ES_tradnl"/>
              </w:rPr>
            </w:pPr>
            <w:r w:rsidRPr="00BB74DF">
              <w:rPr>
                <w:sz w:val="20"/>
                <w:lang w:val="es-ES_tradnl"/>
              </w:rPr>
              <w:t xml:space="preserve">EXP </w:t>
            </w:r>
            <w:r w:rsidRPr="00BB74DF">
              <w:rPr>
                <w:rFonts w:hint="cs"/>
                <w:sz w:val="20"/>
                <w:lang w:val="es-ES_tradnl"/>
              </w:rPr>
              <w:t xml:space="preserve">– </w:t>
            </w:r>
            <w:r w:rsidRPr="00BB74DF">
              <w:rPr>
                <w:sz w:val="20"/>
                <w:lang w:val="es-ES_tradnl"/>
              </w:rPr>
              <w:t>4.2 (b)</w:t>
            </w:r>
          </w:p>
        </w:tc>
      </w:tr>
    </w:tbl>
    <w:p w14:paraId="6803F7EC" w14:textId="77777777" w:rsidR="00451126" w:rsidRDefault="00451126" w:rsidP="00451126">
      <w:pPr>
        <w:pStyle w:val="Piedepgina"/>
        <w:ind w:left="1440" w:hanging="720"/>
        <w:rPr>
          <w:b/>
          <w:sz w:val="24"/>
          <w:lang w:val="es-ES_tradnl"/>
        </w:rPr>
      </w:pPr>
    </w:p>
    <w:p w14:paraId="7B4AF604" w14:textId="77777777" w:rsidR="00451126" w:rsidRDefault="00451126" w:rsidP="00451126">
      <w:pPr>
        <w:jc w:val="left"/>
        <w:rPr>
          <w:szCs w:val="24"/>
          <w:lang w:val="es-PE" w:eastAsia="es-PE"/>
        </w:rPr>
      </w:pPr>
      <w:r>
        <w:rPr>
          <w:lang w:val="es-ES_tradnl"/>
        </w:rPr>
        <w:t>.</w:t>
      </w:r>
      <w:r>
        <w:rPr>
          <w:szCs w:val="24"/>
          <w:lang w:val="es-PE" w:eastAsia="es-PE"/>
        </w:rPr>
        <w:t xml:space="preserve"> </w:t>
      </w:r>
    </w:p>
    <w:p w14:paraId="3744F67F" w14:textId="77777777" w:rsidR="00BD0A01" w:rsidRPr="002852B2" w:rsidRDefault="00BD0A01">
      <w:pPr>
        <w:pStyle w:val="Piedepgina"/>
        <w:ind w:left="1440" w:hanging="720"/>
        <w:rPr>
          <w:b/>
          <w:sz w:val="24"/>
          <w:lang w:val="es-ES_tradnl"/>
        </w:rPr>
      </w:pPr>
    </w:p>
    <w:p w14:paraId="6BB14884" w14:textId="77777777" w:rsidR="00BD0A01" w:rsidRPr="002852B2" w:rsidRDefault="00460DE4" w:rsidP="007D2D88">
      <w:pPr>
        <w:jc w:val="left"/>
        <w:rPr>
          <w:lang w:val="es-ES_tradnl"/>
        </w:rPr>
        <w:sectPr w:rsidR="00BD0A01" w:rsidRPr="002852B2" w:rsidSect="00BD0A01">
          <w:headerReference w:type="even" r:id="rId20"/>
          <w:headerReference w:type="default" r:id="rId21"/>
          <w:headerReference w:type="first" r:id="rId22"/>
          <w:endnotePr>
            <w:numFmt w:val="decimal"/>
          </w:endnotePr>
          <w:pgSz w:w="15840" w:h="12240" w:orient="landscape" w:code="1"/>
          <w:pgMar w:top="1800" w:right="1440" w:bottom="1440" w:left="1440" w:header="720" w:footer="720" w:gutter="0"/>
          <w:cols w:space="720"/>
          <w:titlePg/>
        </w:sectPr>
      </w:pPr>
      <w:r>
        <w:rPr>
          <w:lang w:val="es-ES_tradnl"/>
        </w:rPr>
        <w:t>.</w:t>
      </w:r>
    </w:p>
    <w:p w14:paraId="0B37DCC1" w14:textId="77777777" w:rsidR="00BD0A01" w:rsidRPr="002852B2" w:rsidRDefault="00BD0A01" w:rsidP="007D2D88">
      <w:pPr>
        <w:pStyle w:val="Piedepgina"/>
        <w:rPr>
          <w:sz w:val="24"/>
          <w:lang w:val="es-ES_tradnl"/>
        </w:rPr>
      </w:pPr>
      <w:r w:rsidRPr="002852B2">
        <w:rPr>
          <w:b/>
          <w:sz w:val="24"/>
          <w:lang w:val="es-ES_tradnl"/>
        </w:rPr>
        <w:t>3.5</w:t>
      </w:r>
      <w:r w:rsidRPr="002852B2">
        <w:rPr>
          <w:b/>
          <w:sz w:val="24"/>
          <w:lang w:val="es-ES_tradnl"/>
        </w:rPr>
        <w:tab/>
      </w:r>
      <w:r w:rsidRPr="00007F73">
        <w:rPr>
          <w:b/>
          <w:sz w:val="24"/>
          <w:lang w:val="es-ES_tradnl"/>
        </w:rPr>
        <w:t>Representante del Contratista y Personal Clave</w:t>
      </w:r>
    </w:p>
    <w:p w14:paraId="791C81B2" w14:textId="77777777" w:rsidR="00BD0A01" w:rsidRPr="002852B2" w:rsidRDefault="00BD0A01" w:rsidP="00BD0A01">
      <w:pPr>
        <w:tabs>
          <w:tab w:val="left" w:pos="432"/>
          <w:tab w:val="left" w:pos="2952"/>
          <w:tab w:val="left" w:pos="5832"/>
        </w:tabs>
        <w:rPr>
          <w:lang w:val="es-ES_tradnl"/>
        </w:rPr>
      </w:pPr>
    </w:p>
    <w:p w14:paraId="55A88299" w14:textId="2431556A" w:rsidR="00BD0A01" w:rsidRDefault="00BD0A01" w:rsidP="000851E5">
      <w:pPr>
        <w:tabs>
          <w:tab w:val="right" w:pos="7254"/>
        </w:tabs>
        <w:ind w:left="720"/>
        <w:rPr>
          <w:lang w:val="es-ES_tradnl"/>
        </w:rPr>
      </w:pPr>
      <w:r w:rsidRPr="002852B2">
        <w:rPr>
          <w:lang w:val="es-ES_tradnl"/>
        </w:rPr>
        <w:t xml:space="preserve">El Licitante debe demostrar que contará con un Representante del Contratista debidamente calificado y con Personal Clave debidamente calificado (y en cantidad suficiente), conforme se describe en el cuadro a continuación. </w:t>
      </w:r>
    </w:p>
    <w:p w14:paraId="13A694F5" w14:textId="77777777" w:rsidR="000851E5" w:rsidRPr="002852B2" w:rsidRDefault="000851E5" w:rsidP="000851E5">
      <w:pPr>
        <w:tabs>
          <w:tab w:val="right" w:pos="7254"/>
        </w:tabs>
        <w:ind w:left="720"/>
        <w:rPr>
          <w:iCs/>
          <w:lang w:val="es-ES_tradnl"/>
        </w:rPr>
      </w:pPr>
    </w:p>
    <w:p w14:paraId="3CA70804" w14:textId="01B5D8B7" w:rsidR="00BD0A01" w:rsidRDefault="00BD0A01" w:rsidP="000851E5">
      <w:pPr>
        <w:tabs>
          <w:tab w:val="right" w:pos="7254"/>
        </w:tabs>
        <w:ind w:left="720"/>
        <w:rPr>
          <w:lang w:val="es-ES_tradnl"/>
        </w:rPr>
      </w:pPr>
      <w:r w:rsidRPr="002852B2">
        <w:rPr>
          <w:lang w:val="es-ES_tradnl"/>
        </w:rPr>
        <w:t xml:space="preserve">El Licitante deberá proporcionar detalles del Representante del Contratista y del Personal Clave, así como de cualquier otro Personal Clave que el Licitante considere apropiado para la ejecución del Contrato, junto con sus calificaciones académicas y su experiencia laboral. El Licitante deberá completar los formularios pertinentes de la </w:t>
      </w:r>
      <w:r w:rsidR="005C7B7E">
        <w:rPr>
          <w:lang w:val="es-ES_tradnl"/>
        </w:rPr>
        <w:t>S</w:t>
      </w:r>
      <w:r w:rsidRPr="002852B2">
        <w:rPr>
          <w:lang w:val="es-ES_tradnl"/>
        </w:rPr>
        <w:t>ección IV, Formularios de la Oferta.</w:t>
      </w:r>
    </w:p>
    <w:p w14:paraId="38478AFF" w14:textId="77777777" w:rsidR="000851E5" w:rsidRPr="002852B2" w:rsidRDefault="000851E5" w:rsidP="000851E5">
      <w:pPr>
        <w:tabs>
          <w:tab w:val="right" w:pos="7254"/>
        </w:tabs>
        <w:ind w:left="720"/>
        <w:rPr>
          <w:iCs/>
          <w:lang w:val="es-ES_tradnl"/>
        </w:rPr>
      </w:pPr>
    </w:p>
    <w:p w14:paraId="6EEB5286" w14:textId="0AE5B1FF" w:rsidR="00BD0A01" w:rsidRPr="002852B2" w:rsidRDefault="00BD0A01" w:rsidP="000851E5">
      <w:pPr>
        <w:suppressAutoHyphens/>
        <w:ind w:left="702" w:firstLine="18"/>
        <w:outlineLvl w:val="2"/>
        <w:rPr>
          <w:b/>
          <w:iCs/>
          <w:sz w:val="28"/>
          <w:lang w:val="es-ES_tradnl"/>
        </w:rPr>
      </w:pPr>
      <w:bookmarkStart w:id="445" w:name="_Toc526875225"/>
      <w:r w:rsidRPr="00D500E3">
        <w:rPr>
          <w:lang w:val="es-ES_tradnl"/>
        </w:rPr>
        <w:t xml:space="preserve">El Contratista </w:t>
      </w:r>
      <w:r w:rsidR="00963928" w:rsidRPr="00D500E3">
        <w:rPr>
          <w:lang w:val="es-ES_tradnl"/>
        </w:rPr>
        <w:t>solicitará</w:t>
      </w:r>
      <w:r w:rsidRPr="00D500E3">
        <w:rPr>
          <w:lang w:val="es-ES_tradnl"/>
        </w:rPr>
        <w:t xml:space="preserve"> el consentimiento del Contra</w:t>
      </w:r>
      <w:r w:rsidR="00963928" w:rsidRPr="00D500E3">
        <w:rPr>
          <w:lang w:val="es-ES_tradnl"/>
        </w:rPr>
        <w:t>tante</w:t>
      </w:r>
      <w:r w:rsidRPr="00D500E3">
        <w:rPr>
          <w:lang w:val="es-ES_tradnl"/>
        </w:rPr>
        <w:t xml:space="preserve"> para sustituir o reemplazar al Representante del Contratista (consultar la subcláusula 4.3 de las Condiciones Generales del Contrato) y a cualquier integrante del Personal Clave (consultar la subcláusula 1.1.2.7 de las Condiciones Especiales del Contrato).</w:t>
      </w:r>
      <w:bookmarkEnd w:id="445"/>
    </w:p>
    <w:p w14:paraId="54C9CD0C" w14:textId="77777777" w:rsidR="00BD0A01" w:rsidRDefault="00BD0A01" w:rsidP="000851E5">
      <w:pPr>
        <w:jc w:val="left"/>
        <w:rPr>
          <w:lang w:val="es-ES_tradnl"/>
        </w:rPr>
      </w:pPr>
    </w:p>
    <w:p w14:paraId="351C102F" w14:textId="77777777" w:rsidR="000C14D5" w:rsidRPr="008858A2" w:rsidRDefault="00A83EF6" w:rsidP="000C14D5">
      <w:pPr>
        <w:tabs>
          <w:tab w:val="right" w:pos="7254"/>
        </w:tabs>
        <w:spacing w:before="120"/>
        <w:ind w:left="709"/>
        <w:rPr>
          <w:b/>
          <w:szCs w:val="24"/>
          <w:lang w:val="es-ES_tradnl"/>
        </w:rPr>
      </w:pPr>
      <w:r w:rsidRPr="00A83EF6">
        <w:rPr>
          <w:lang w:val="es-ES_tradnl"/>
        </w:rPr>
        <w:t xml:space="preserve"> </w:t>
      </w:r>
      <w:r w:rsidR="00041E78">
        <w:rPr>
          <w:lang w:val="es-ES_tradnl"/>
        </w:rPr>
        <w:tab/>
      </w:r>
      <w:r w:rsidR="00731F5A" w:rsidRPr="00A0351A">
        <w:rPr>
          <w:b/>
          <w:bCs/>
          <w:szCs w:val="24"/>
          <w:u w:val="single"/>
        </w:rPr>
        <w:t>PERSONAL CLAVE DE LA OBRA</w:t>
      </w:r>
      <w:r w:rsidR="006271F3">
        <w:rPr>
          <w:b/>
          <w:bCs/>
          <w:szCs w:val="24"/>
        </w:rPr>
        <w:t xml:space="preserve">: </w:t>
      </w:r>
      <w:r w:rsidR="000C14D5" w:rsidRPr="008858A2">
        <w:rPr>
          <w:b/>
          <w:szCs w:val="24"/>
          <w:lang w:val="es-ES_tradnl"/>
        </w:rPr>
        <w:t xml:space="preserve">(Si el Licitante se presenta a más de un lote, deberá presentar </w:t>
      </w:r>
      <w:r w:rsidR="000C14D5">
        <w:rPr>
          <w:b/>
          <w:szCs w:val="24"/>
          <w:lang w:val="es-ES_tradnl"/>
        </w:rPr>
        <w:t>personal</w:t>
      </w:r>
      <w:r w:rsidR="000C14D5" w:rsidRPr="008858A2">
        <w:rPr>
          <w:b/>
          <w:szCs w:val="24"/>
          <w:lang w:val="es-ES_tradnl"/>
        </w:rPr>
        <w:t xml:space="preserve"> diferente para cada lote).</w:t>
      </w:r>
    </w:p>
    <w:p w14:paraId="21350205" w14:textId="77777777" w:rsidR="000851E5" w:rsidRDefault="000851E5" w:rsidP="000851E5">
      <w:pPr>
        <w:tabs>
          <w:tab w:val="right" w:pos="7272"/>
        </w:tabs>
        <w:ind w:left="720"/>
        <w:rPr>
          <w:lang w:val="es-ES_tradnl"/>
        </w:rPr>
      </w:pPr>
    </w:p>
    <w:p w14:paraId="4CD55A34" w14:textId="27BD38B3" w:rsidR="008714C9" w:rsidRPr="008714C9" w:rsidRDefault="008714C9" w:rsidP="000851E5">
      <w:pPr>
        <w:tabs>
          <w:tab w:val="right" w:pos="7272"/>
        </w:tabs>
        <w:ind w:left="720"/>
        <w:rPr>
          <w:lang w:val="es-ES_tradnl"/>
        </w:rPr>
      </w:pPr>
      <w:r w:rsidRPr="00DB366A">
        <w:rPr>
          <w:b/>
          <w:lang w:val="es-ES_tradnl"/>
        </w:rPr>
        <w:t>LOTE 1:</w:t>
      </w:r>
      <w:r w:rsidRPr="008714C9">
        <w:rPr>
          <w:lang w:val="es-ES_tradnl"/>
        </w:rPr>
        <w:t xml:space="preserve"> INSTALACION DEL SERVICIO DE AGUA POTABLE Y SANEAMIENTO EN EL CENTRO POBLADO DE PEÑA NEGRA, DISTRITO DE SAN JUAN BAUTISTA, PROVINCIA DE MAYNAS, DEPARTAMENTO DE LORETO”</w:t>
      </w:r>
    </w:p>
    <w:p w14:paraId="4A05E408" w14:textId="77777777" w:rsidR="004542B7" w:rsidRPr="000C14D5" w:rsidRDefault="004542B7" w:rsidP="000851E5">
      <w:pPr>
        <w:keepNext/>
        <w:tabs>
          <w:tab w:val="left" w:pos="1080"/>
          <w:tab w:val="right" w:leader="dot" w:pos="9000"/>
        </w:tabs>
        <w:ind w:left="709"/>
        <w:outlineLvl w:val="5"/>
        <w:rPr>
          <w:sz w:val="10"/>
          <w:szCs w:val="10"/>
        </w:rPr>
      </w:pPr>
    </w:p>
    <w:p w14:paraId="5DD8FFA5" w14:textId="7DA8D9F8" w:rsidR="00C17F86" w:rsidRPr="00731F5A" w:rsidRDefault="00C17F86" w:rsidP="000851E5">
      <w:pPr>
        <w:keepNext/>
        <w:tabs>
          <w:tab w:val="left" w:pos="1080"/>
          <w:tab w:val="right" w:leader="dot" w:pos="9000"/>
        </w:tabs>
        <w:ind w:left="709"/>
        <w:outlineLvl w:val="5"/>
        <w:rPr>
          <w:szCs w:val="24"/>
        </w:rPr>
      </w:pPr>
      <w:r w:rsidRPr="00731F5A">
        <w:rPr>
          <w:szCs w:val="24"/>
        </w:rPr>
        <w:t xml:space="preserve">Plazo de ejecución Obra </w:t>
      </w:r>
      <w:r w:rsidR="006271F3" w:rsidRPr="00731F5A">
        <w:rPr>
          <w:szCs w:val="24"/>
        </w:rPr>
        <w:t>1</w:t>
      </w:r>
      <w:r w:rsidR="008714C9" w:rsidRPr="00731F5A">
        <w:rPr>
          <w:szCs w:val="24"/>
        </w:rPr>
        <w:t>2</w:t>
      </w:r>
      <w:r w:rsidRPr="00731F5A">
        <w:rPr>
          <w:szCs w:val="24"/>
        </w:rPr>
        <w:t xml:space="preserve"> meses</w:t>
      </w:r>
      <w:r w:rsidR="008714C9" w:rsidRPr="00731F5A">
        <w:rPr>
          <w:szCs w:val="24"/>
        </w:rPr>
        <w:t>,</w:t>
      </w:r>
      <w:r w:rsidRPr="00731F5A">
        <w:rPr>
          <w:szCs w:val="24"/>
        </w:rPr>
        <w:t xml:space="preserve"> más </w:t>
      </w:r>
      <w:r w:rsidR="0053162F">
        <w:rPr>
          <w:szCs w:val="24"/>
        </w:rPr>
        <w:t>0</w:t>
      </w:r>
      <w:r w:rsidRPr="00731F5A">
        <w:rPr>
          <w:szCs w:val="24"/>
        </w:rPr>
        <w:t>1 mes de liquidación</w:t>
      </w:r>
      <w:r w:rsidR="008714C9" w:rsidRPr="00731F5A">
        <w:rPr>
          <w:szCs w:val="24"/>
        </w:rPr>
        <w:t>.</w:t>
      </w:r>
    </w:p>
    <w:p w14:paraId="68D44996" w14:textId="77777777" w:rsidR="004B3548" w:rsidRPr="000C14D5" w:rsidRDefault="004B3548" w:rsidP="00041E78">
      <w:pPr>
        <w:ind w:left="709"/>
        <w:rPr>
          <w:sz w:val="10"/>
          <w:szCs w:val="10"/>
          <w:lang w:val="es-ES_tradnl"/>
        </w:rPr>
      </w:pPr>
    </w:p>
    <w:p w14:paraId="3317E7DE" w14:textId="49E603BD" w:rsidR="00041E78" w:rsidRPr="00731F5A" w:rsidRDefault="00041E78" w:rsidP="00237B18">
      <w:pPr>
        <w:spacing w:line="276" w:lineRule="auto"/>
        <w:ind w:left="709"/>
        <w:rPr>
          <w:lang w:val="es-ES_tradnl"/>
        </w:rPr>
      </w:pPr>
      <w:r w:rsidRPr="00731F5A">
        <w:rPr>
          <w:lang w:val="es-ES_tradnl"/>
        </w:rPr>
        <w:t xml:space="preserve">El Licitante deberá demostrar que cuenta con el personal para los cargos clave que cumpla con los siguientes requisitos: </w:t>
      </w:r>
    </w:p>
    <w:p w14:paraId="182A4646" w14:textId="732286B8" w:rsidR="008714C9" w:rsidRDefault="008714C9" w:rsidP="00041E78">
      <w:pPr>
        <w:ind w:left="709"/>
        <w:rPr>
          <w:rFonts w:ascii="Calibri" w:hAnsi="Calibri" w:cs="Calibri"/>
          <w:lang w:val="es-ES_tradnl"/>
        </w:rPr>
      </w:pPr>
    </w:p>
    <w:tbl>
      <w:tblPr>
        <w:tblW w:w="779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223"/>
      </w:tblGrid>
      <w:tr w:rsidR="009C6E91" w:rsidRPr="008714C9" w14:paraId="23DF73A7" w14:textId="77777777" w:rsidTr="000C14D5">
        <w:trPr>
          <w:trHeight w:val="488"/>
        </w:trPr>
        <w:tc>
          <w:tcPr>
            <w:tcW w:w="570" w:type="dxa"/>
            <w:tcBorders>
              <w:top w:val="single" w:sz="12" w:space="0" w:color="auto"/>
              <w:left w:val="single" w:sz="12" w:space="0" w:color="auto"/>
              <w:bottom w:val="single" w:sz="4" w:space="0" w:color="auto"/>
              <w:right w:val="single" w:sz="12" w:space="0" w:color="auto"/>
            </w:tcBorders>
            <w:vAlign w:val="center"/>
          </w:tcPr>
          <w:p w14:paraId="7298D130" w14:textId="77777777" w:rsidR="009C6E91" w:rsidRPr="008714C9" w:rsidRDefault="009C6E91" w:rsidP="008714C9">
            <w:pPr>
              <w:jc w:val="center"/>
              <w:rPr>
                <w:b/>
                <w:bCs/>
                <w:sz w:val="22"/>
                <w:szCs w:val="22"/>
                <w:lang w:eastAsia="en-US"/>
              </w:rPr>
            </w:pPr>
            <w:r w:rsidRPr="008714C9">
              <w:rPr>
                <w:b/>
                <w:bCs/>
                <w:sz w:val="22"/>
                <w:szCs w:val="22"/>
                <w:lang w:eastAsia="en-US"/>
              </w:rPr>
              <w:t>No.</w:t>
            </w:r>
          </w:p>
        </w:tc>
        <w:tc>
          <w:tcPr>
            <w:tcW w:w="7223" w:type="dxa"/>
            <w:tcBorders>
              <w:top w:val="single" w:sz="12" w:space="0" w:color="auto"/>
              <w:left w:val="single" w:sz="12" w:space="0" w:color="auto"/>
              <w:bottom w:val="single" w:sz="4" w:space="0" w:color="auto"/>
              <w:right w:val="single" w:sz="12" w:space="0" w:color="auto"/>
            </w:tcBorders>
            <w:vAlign w:val="center"/>
          </w:tcPr>
          <w:p w14:paraId="2C71C6AC" w14:textId="6F6041AF" w:rsidR="009C6E91" w:rsidRPr="008714C9" w:rsidRDefault="009C6E91" w:rsidP="008714C9">
            <w:pPr>
              <w:jc w:val="center"/>
              <w:rPr>
                <w:b/>
                <w:bCs/>
                <w:sz w:val="22"/>
                <w:szCs w:val="22"/>
                <w:lang w:eastAsia="en-US"/>
              </w:rPr>
            </w:pPr>
            <w:r w:rsidRPr="008714C9">
              <w:rPr>
                <w:b/>
                <w:bCs/>
                <w:sz w:val="22"/>
                <w:szCs w:val="22"/>
                <w:lang w:eastAsia="en-US"/>
              </w:rPr>
              <w:t>Cargo</w:t>
            </w:r>
          </w:p>
        </w:tc>
      </w:tr>
      <w:tr w:rsidR="008714C9" w:rsidRPr="008714C9" w14:paraId="42FB47DC" w14:textId="77777777" w:rsidTr="000C14D5">
        <w:trPr>
          <w:trHeight w:val="1499"/>
        </w:trPr>
        <w:tc>
          <w:tcPr>
            <w:tcW w:w="570" w:type="dxa"/>
            <w:tcBorders>
              <w:top w:val="single" w:sz="4" w:space="0" w:color="auto"/>
            </w:tcBorders>
          </w:tcPr>
          <w:p w14:paraId="4E6485DD" w14:textId="77777777" w:rsidR="008714C9" w:rsidRPr="008714C9" w:rsidRDefault="008714C9" w:rsidP="008714C9">
            <w:pPr>
              <w:tabs>
                <w:tab w:val="center" w:pos="4320"/>
                <w:tab w:val="right" w:pos="9360"/>
              </w:tabs>
              <w:overflowPunct w:val="0"/>
              <w:autoSpaceDE w:val="0"/>
              <w:autoSpaceDN w:val="0"/>
              <w:adjustRightInd w:val="0"/>
              <w:jc w:val="center"/>
              <w:textAlignment w:val="baseline"/>
              <w:rPr>
                <w:sz w:val="20"/>
                <w:lang w:eastAsia="en-US"/>
              </w:rPr>
            </w:pPr>
            <w:r w:rsidRPr="008714C9">
              <w:rPr>
                <w:sz w:val="20"/>
                <w:lang w:eastAsia="en-US"/>
              </w:rPr>
              <w:t>1</w:t>
            </w:r>
          </w:p>
        </w:tc>
        <w:tc>
          <w:tcPr>
            <w:tcW w:w="7223" w:type="dxa"/>
            <w:tcBorders>
              <w:top w:val="single" w:sz="4" w:space="0" w:color="auto"/>
            </w:tcBorders>
          </w:tcPr>
          <w:p w14:paraId="017051F8" w14:textId="77777777" w:rsidR="008714C9" w:rsidRPr="008714C9" w:rsidRDefault="008714C9" w:rsidP="008714C9">
            <w:pPr>
              <w:rPr>
                <w:b/>
                <w:bCs/>
                <w:sz w:val="20"/>
                <w:lang w:eastAsia="en-US"/>
              </w:rPr>
            </w:pPr>
            <w:r w:rsidRPr="008714C9">
              <w:rPr>
                <w:b/>
                <w:bCs/>
                <w:sz w:val="20"/>
                <w:lang w:eastAsia="en-US"/>
              </w:rPr>
              <w:t>Administrador de Obra</w:t>
            </w:r>
          </w:p>
          <w:p w14:paraId="4D055309" w14:textId="4DC0731D" w:rsidR="008714C9" w:rsidRPr="008714C9" w:rsidRDefault="008714C9" w:rsidP="005631D0">
            <w:pPr>
              <w:shd w:val="clear" w:color="auto" w:fill="FFFFFF"/>
              <w:spacing w:line="230" w:lineRule="exact"/>
              <w:ind w:hanging="554"/>
              <w:rPr>
                <w:sz w:val="20"/>
                <w:lang w:eastAsia="en-US"/>
              </w:rPr>
            </w:pPr>
            <w:r>
              <w:rPr>
                <w:sz w:val="20"/>
                <w:lang w:eastAsia="en-US"/>
              </w:rPr>
              <w:t xml:space="preserve">           </w:t>
            </w:r>
            <w:r w:rsidRPr="008714C9">
              <w:rPr>
                <w:sz w:val="20"/>
                <w:u w:val="single"/>
                <w:lang w:eastAsia="en-US"/>
              </w:rPr>
              <w:t>Formación Profesional</w:t>
            </w:r>
            <w:r w:rsidRPr="008714C9">
              <w:rPr>
                <w:sz w:val="20"/>
                <w:lang w:eastAsia="en-US"/>
              </w:rPr>
              <w:t xml:space="preserve">: </w:t>
            </w:r>
          </w:p>
          <w:p w14:paraId="604F6619" w14:textId="77777777" w:rsidR="008714C9" w:rsidRPr="008714C9" w:rsidRDefault="008714C9" w:rsidP="008714C9">
            <w:pPr>
              <w:shd w:val="clear" w:color="auto" w:fill="FFFFFF"/>
              <w:spacing w:line="230" w:lineRule="exact"/>
              <w:rPr>
                <w:sz w:val="20"/>
                <w:lang w:eastAsia="en-US"/>
              </w:rPr>
            </w:pPr>
            <w:r w:rsidRPr="008714C9">
              <w:rPr>
                <w:sz w:val="20"/>
                <w:lang w:eastAsia="en-US"/>
              </w:rPr>
              <w:t>Título profesional de: Administrador, Economista, Ingeniero, Contador u afines</w:t>
            </w:r>
          </w:p>
          <w:p w14:paraId="610CAC9D" w14:textId="16CDBD98" w:rsidR="008714C9" w:rsidRPr="008714C9" w:rsidRDefault="008714C9" w:rsidP="008714C9">
            <w:pPr>
              <w:shd w:val="clear" w:color="auto" w:fill="FFFFFF"/>
              <w:rPr>
                <w:sz w:val="20"/>
                <w:lang w:eastAsia="en-US"/>
              </w:rPr>
            </w:pPr>
            <w:r w:rsidRPr="008714C9">
              <w:rPr>
                <w:sz w:val="20"/>
                <w:u w:val="single"/>
                <w:lang w:eastAsia="en-US"/>
              </w:rPr>
              <w:t>Tipo de Experiencia</w:t>
            </w:r>
            <w:r w:rsidRPr="008714C9">
              <w:rPr>
                <w:sz w:val="20"/>
                <w:lang w:eastAsia="en-US"/>
              </w:rPr>
              <w:t>:</w:t>
            </w:r>
          </w:p>
          <w:p w14:paraId="3E46F394" w14:textId="7BC735E3" w:rsidR="000C14D5" w:rsidRPr="008714C9" w:rsidRDefault="008714C9" w:rsidP="000C14D5">
            <w:pPr>
              <w:shd w:val="clear" w:color="auto" w:fill="FFFFFF"/>
              <w:ind w:left="27" w:hanging="449"/>
              <w:rPr>
                <w:sz w:val="20"/>
                <w:lang w:eastAsia="en-US"/>
              </w:rPr>
            </w:pPr>
            <w:r>
              <w:rPr>
                <w:sz w:val="20"/>
                <w:lang w:eastAsia="en-US"/>
              </w:rPr>
              <w:t xml:space="preserve">         </w:t>
            </w:r>
            <w:r w:rsidRPr="008714C9">
              <w:rPr>
                <w:sz w:val="20"/>
                <w:lang w:eastAsia="en-US"/>
              </w:rPr>
              <w:t>24 meses de experiencia como administrador de obr</w:t>
            </w:r>
            <w:r>
              <w:rPr>
                <w:sz w:val="20"/>
                <w:lang w:eastAsia="en-US"/>
              </w:rPr>
              <w:t xml:space="preserve">a cuya naturaleza y volumen sea </w:t>
            </w:r>
            <w:r w:rsidRPr="008714C9">
              <w:rPr>
                <w:sz w:val="20"/>
                <w:lang w:eastAsia="en-US"/>
              </w:rPr>
              <w:t>equivalente a las obras licitadas.</w:t>
            </w:r>
          </w:p>
        </w:tc>
      </w:tr>
      <w:tr w:rsidR="008714C9" w:rsidRPr="008714C9" w14:paraId="6A328A9A" w14:textId="77777777" w:rsidTr="00237B18">
        <w:trPr>
          <w:trHeight w:val="2878"/>
        </w:trPr>
        <w:tc>
          <w:tcPr>
            <w:tcW w:w="570" w:type="dxa"/>
          </w:tcPr>
          <w:p w14:paraId="3D00AD9F" w14:textId="77777777" w:rsidR="008714C9" w:rsidRPr="008714C9" w:rsidRDefault="008714C9" w:rsidP="008714C9">
            <w:pPr>
              <w:jc w:val="center"/>
              <w:rPr>
                <w:sz w:val="20"/>
                <w:lang w:eastAsia="en-US"/>
              </w:rPr>
            </w:pPr>
            <w:bookmarkStart w:id="446" w:name="_Hlk56592371"/>
            <w:r w:rsidRPr="008714C9">
              <w:rPr>
                <w:sz w:val="20"/>
                <w:lang w:eastAsia="en-US"/>
              </w:rPr>
              <w:t>2</w:t>
            </w:r>
          </w:p>
        </w:tc>
        <w:tc>
          <w:tcPr>
            <w:tcW w:w="7223" w:type="dxa"/>
          </w:tcPr>
          <w:p w14:paraId="5E117969" w14:textId="77777777" w:rsidR="008714C9" w:rsidRPr="008714C9" w:rsidRDefault="008714C9" w:rsidP="008714C9">
            <w:pPr>
              <w:rPr>
                <w:b/>
                <w:bCs/>
                <w:sz w:val="20"/>
                <w:lang w:eastAsia="en-US"/>
              </w:rPr>
            </w:pPr>
            <w:r w:rsidRPr="008714C9">
              <w:rPr>
                <w:b/>
                <w:bCs/>
                <w:sz w:val="20"/>
                <w:lang w:eastAsia="en-US"/>
              </w:rPr>
              <w:t>Residente de obra</w:t>
            </w:r>
          </w:p>
          <w:p w14:paraId="5F6BAA60" w14:textId="65070281" w:rsidR="008714C9" w:rsidRPr="008714C9" w:rsidRDefault="008714C9" w:rsidP="005631D0">
            <w:pPr>
              <w:shd w:val="clear" w:color="auto" w:fill="FFFFFF"/>
              <w:spacing w:line="230" w:lineRule="exact"/>
              <w:ind w:hanging="554"/>
              <w:rPr>
                <w:sz w:val="20"/>
                <w:lang w:eastAsia="en-US"/>
              </w:rPr>
            </w:pPr>
            <w:r>
              <w:rPr>
                <w:sz w:val="20"/>
                <w:u w:val="single"/>
                <w:lang w:eastAsia="en-US"/>
              </w:rPr>
              <w:t xml:space="preserve">         </w:t>
            </w:r>
            <w:r w:rsidRPr="008714C9">
              <w:rPr>
                <w:sz w:val="20"/>
                <w:lang w:eastAsia="en-US"/>
              </w:rPr>
              <w:t xml:space="preserve">  </w:t>
            </w:r>
            <w:r w:rsidRPr="008714C9">
              <w:rPr>
                <w:sz w:val="20"/>
                <w:u w:val="single"/>
                <w:lang w:eastAsia="en-US"/>
              </w:rPr>
              <w:t>Formación Profesional</w:t>
            </w:r>
            <w:r w:rsidRPr="008714C9">
              <w:rPr>
                <w:sz w:val="20"/>
                <w:lang w:eastAsia="en-US"/>
              </w:rPr>
              <w:t xml:space="preserve">: </w:t>
            </w:r>
          </w:p>
          <w:p w14:paraId="40742108" w14:textId="77E6AE9B" w:rsidR="008714C9" w:rsidRPr="008714C9" w:rsidRDefault="008714C9" w:rsidP="008714C9">
            <w:pPr>
              <w:shd w:val="clear" w:color="auto" w:fill="FFFFFF"/>
              <w:spacing w:line="230" w:lineRule="exact"/>
              <w:ind w:hanging="554"/>
              <w:rPr>
                <w:sz w:val="20"/>
                <w:lang w:eastAsia="en-US"/>
              </w:rPr>
            </w:pPr>
            <w:r>
              <w:rPr>
                <w:sz w:val="20"/>
                <w:lang w:eastAsia="en-US"/>
              </w:rPr>
              <w:t xml:space="preserve">           </w:t>
            </w:r>
            <w:r w:rsidRPr="008714C9">
              <w:rPr>
                <w:sz w:val="20"/>
                <w:lang w:eastAsia="en-US"/>
              </w:rPr>
              <w:t xml:space="preserve">Título profesional: Ingeniero Sanitario o Ingeniero Civil </w:t>
            </w:r>
          </w:p>
          <w:p w14:paraId="422408EC" w14:textId="2D00CC85" w:rsidR="008714C9" w:rsidRPr="008714C9" w:rsidRDefault="008714C9" w:rsidP="005631D0">
            <w:pPr>
              <w:shd w:val="clear" w:color="auto" w:fill="FFFFFF"/>
              <w:spacing w:line="230" w:lineRule="exact"/>
              <w:ind w:hanging="554"/>
              <w:rPr>
                <w:sz w:val="20"/>
                <w:lang w:eastAsia="en-US"/>
              </w:rPr>
            </w:pPr>
            <w:r>
              <w:rPr>
                <w:sz w:val="20"/>
                <w:lang w:eastAsia="en-US"/>
              </w:rPr>
              <w:t xml:space="preserve">            </w:t>
            </w:r>
            <w:r w:rsidRPr="008714C9">
              <w:rPr>
                <w:sz w:val="20"/>
                <w:u w:val="single"/>
                <w:lang w:eastAsia="en-US"/>
              </w:rPr>
              <w:t>Cargo desempeñado</w:t>
            </w:r>
            <w:r w:rsidRPr="008714C9">
              <w:rPr>
                <w:sz w:val="20"/>
                <w:lang w:eastAsia="en-US"/>
              </w:rPr>
              <w:t>:</w:t>
            </w:r>
          </w:p>
          <w:p w14:paraId="7B77177A" w14:textId="49A58E9E" w:rsidR="008714C9" w:rsidRPr="008714C9" w:rsidRDefault="008714C9" w:rsidP="008714C9">
            <w:pPr>
              <w:shd w:val="clear" w:color="auto" w:fill="FFFFFF"/>
              <w:spacing w:line="230" w:lineRule="exact"/>
              <w:ind w:left="27" w:hanging="384"/>
              <w:rPr>
                <w:sz w:val="20"/>
                <w:lang w:eastAsia="en-US"/>
              </w:rPr>
            </w:pPr>
            <w:r>
              <w:rPr>
                <w:sz w:val="20"/>
                <w:lang w:eastAsia="en-US"/>
              </w:rPr>
              <w:t xml:space="preserve">        </w:t>
            </w:r>
            <w:r w:rsidRPr="008714C9">
              <w:rPr>
                <w:sz w:val="20"/>
                <w:lang w:eastAsia="en-US"/>
              </w:rPr>
              <w:t>Residente o supervisor o inspector o gerente de construcción o jefe de supervisión o asistente de residente o asistente de supervisión o la combinación de estos en la ejecución de obra o inspección de obra o supervisión de obra, en obras de saneamiento u obras similares.</w:t>
            </w:r>
          </w:p>
          <w:p w14:paraId="22CCAA0B" w14:textId="5DDA7BF9" w:rsidR="008714C9" w:rsidRPr="008714C9" w:rsidRDefault="008714C9" w:rsidP="008714C9">
            <w:pPr>
              <w:shd w:val="clear" w:color="auto" w:fill="FFFFFF"/>
              <w:spacing w:line="230" w:lineRule="exact"/>
              <w:rPr>
                <w:sz w:val="20"/>
                <w:u w:val="single"/>
                <w:lang w:eastAsia="en-US"/>
              </w:rPr>
            </w:pPr>
            <w:r w:rsidRPr="008714C9">
              <w:rPr>
                <w:sz w:val="20"/>
                <w:u w:val="single"/>
                <w:lang w:eastAsia="en-US"/>
              </w:rPr>
              <w:t xml:space="preserve">Tipo de Experiencia </w:t>
            </w:r>
          </w:p>
          <w:p w14:paraId="20A43241" w14:textId="77777777" w:rsidR="008714C9" w:rsidRPr="008714C9" w:rsidRDefault="008714C9" w:rsidP="008714C9">
            <w:pPr>
              <w:shd w:val="clear" w:color="auto" w:fill="FFFFFF"/>
              <w:spacing w:line="230" w:lineRule="exact"/>
              <w:rPr>
                <w:sz w:val="20"/>
                <w:lang w:eastAsia="en-US"/>
              </w:rPr>
            </w:pPr>
            <w:r w:rsidRPr="008714C9">
              <w:rPr>
                <w:sz w:val="20"/>
                <w:lang w:eastAsia="en-US"/>
              </w:rPr>
              <w:t xml:space="preserve">Obras de saneamiento u obras similares. </w:t>
            </w:r>
          </w:p>
          <w:p w14:paraId="56289B50" w14:textId="07B76955" w:rsidR="008714C9" w:rsidRPr="008714C9" w:rsidRDefault="008714C9" w:rsidP="008714C9">
            <w:pPr>
              <w:shd w:val="clear" w:color="auto" w:fill="FFFFFF"/>
              <w:spacing w:line="230" w:lineRule="exact"/>
              <w:rPr>
                <w:sz w:val="20"/>
                <w:u w:val="single"/>
                <w:lang w:eastAsia="en-US"/>
              </w:rPr>
            </w:pPr>
            <w:r w:rsidRPr="008714C9">
              <w:rPr>
                <w:sz w:val="20"/>
                <w:u w:val="single"/>
                <w:lang w:eastAsia="en-US"/>
              </w:rPr>
              <w:t xml:space="preserve">Tiempo de Experiencia </w:t>
            </w:r>
          </w:p>
          <w:p w14:paraId="6EDB32A3" w14:textId="45B03AD2" w:rsidR="008714C9" w:rsidRPr="008714C9" w:rsidRDefault="008714C9" w:rsidP="004542B7">
            <w:pPr>
              <w:shd w:val="clear" w:color="auto" w:fill="FFFFFF"/>
              <w:spacing w:line="230" w:lineRule="exact"/>
              <w:rPr>
                <w:sz w:val="20"/>
                <w:lang w:eastAsia="en-US"/>
              </w:rPr>
            </w:pPr>
            <w:r w:rsidRPr="008714C9">
              <w:rPr>
                <w:sz w:val="20"/>
                <w:lang w:eastAsia="en-US"/>
              </w:rPr>
              <w:t>24 meses en el cargo desempeñando (computada desde la fecha de la colegiatura).</w:t>
            </w:r>
          </w:p>
        </w:tc>
      </w:tr>
      <w:bookmarkEnd w:id="446"/>
      <w:tr w:rsidR="008714C9" w:rsidRPr="008714C9" w14:paraId="1E06927D" w14:textId="77777777" w:rsidTr="005631D0">
        <w:trPr>
          <w:trHeight w:val="3534"/>
        </w:trPr>
        <w:tc>
          <w:tcPr>
            <w:tcW w:w="570" w:type="dxa"/>
          </w:tcPr>
          <w:p w14:paraId="2FFC2BA9" w14:textId="77777777" w:rsidR="008714C9" w:rsidRPr="008714C9" w:rsidRDefault="008714C9" w:rsidP="008714C9">
            <w:pPr>
              <w:jc w:val="center"/>
              <w:rPr>
                <w:sz w:val="20"/>
                <w:lang w:eastAsia="en-US"/>
              </w:rPr>
            </w:pPr>
            <w:r w:rsidRPr="008714C9">
              <w:rPr>
                <w:sz w:val="20"/>
                <w:lang w:eastAsia="en-US"/>
              </w:rPr>
              <w:t>3</w:t>
            </w:r>
          </w:p>
        </w:tc>
        <w:tc>
          <w:tcPr>
            <w:tcW w:w="7223" w:type="dxa"/>
          </w:tcPr>
          <w:p w14:paraId="7823B394" w14:textId="0A95BFC5" w:rsidR="008714C9" w:rsidRPr="008714C9" w:rsidRDefault="008714C9" w:rsidP="008714C9">
            <w:pPr>
              <w:rPr>
                <w:b/>
                <w:bCs/>
                <w:sz w:val="20"/>
                <w:lang w:eastAsia="en-US"/>
              </w:rPr>
            </w:pPr>
            <w:r w:rsidRPr="008714C9">
              <w:rPr>
                <w:b/>
                <w:bCs/>
                <w:sz w:val="20"/>
                <w:lang w:eastAsia="en-US"/>
              </w:rPr>
              <w:t xml:space="preserve">Especialista en Seguridad en Obra y </w:t>
            </w:r>
            <w:r w:rsidR="00DA292E">
              <w:rPr>
                <w:b/>
                <w:bCs/>
                <w:sz w:val="20"/>
                <w:lang w:eastAsia="en-US"/>
              </w:rPr>
              <w:t>S</w:t>
            </w:r>
            <w:r w:rsidRPr="008714C9">
              <w:rPr>
                <w:b/>
                <w:bCs/>
                <w:sz w:val="20"/>
                <w:lang w:eastAsia="en-US"/>
              </w:rPr>
              <w:t>alud Ocupacional</w:t>
            </w:r>
          </w:p>
          <w:p w14:paraId="0CAD3605" w14:textId="1177DFED" w:rsidR="008714C9" w:rsidRPr="008714C9" w:rsidRDefault="008714C9" w:rsidP="005631D0">
            <w:pPr>
              <w:shd w:val="clear" w:color="auto" w:fill="FFFFFF"/>
              <w:spacing w:line="230" w:lineRule="exact"/>
              <w:ind w:hanging="554"/>
              <w:rPr>
                <w:sz w:val="20"/>
                <w:lang w:eastAsia="en-US"/>
              </w:rPr>
            </w:pPr>
            <w:r w:rsidRPr="008714C9">
              <w:rPr>
                <w:sz w:val="20"/>
                <w:u w:val="single"/>
                <w:lang w:eastAsia="en-US"/>
              </w:rPr>
              <w:t xml:space="preserve">         </w:t>
            </w:r>
            <w:r w:rsidRPr="008714C9">
              <w:rPr>
                <w:sz w:val="20"/>
                <w:lang w:eastAsia="en-US"/>
              </w:rPr>
              <w:t xml:space="preserve">  </w:t>
            </w:r>
            <w:r w:rsidRPr="008714C9">
              <w:rPr>
                <w:sz w:val="20"/>
                <w:u w:val="single"/>
                <w:lang w:eastAsia="en-US"/>
              </w:rPr>
              <w:t>Formación Profesional</w:t>
            </w:r>
            <w:r w:rsidRPr="008714C9">
              <w:rPr>
                <w:sz w:val="20"/>
                <w:lang w:eastAsia="en-US"/>
              </w:rPr>
              <w:t xml:space="preserve">: </w:t>
            </w:r>
          </w:p>
          <w:p w14:paraId="6BFE1E07" w14:textId="240246DA" w:rsidR="008714C9" w:rsidRPr="008714C9" w:rsidRDefault="008714C9" w:rsidP="008714C9">
            <w:pPr>
              <w:shd w:val="clear" w:color="auto" w:fill="FFFFFF"/>
              <w:spacing w:line="230" w:lineRule="exact"/>
              <w:ind w:hanging="554"/>
              <w:rPr>
                <w:sz w:val="20"/>
                <w:lang w:eastAsia="en-US"/>
              </w:rPr>
            </w:pPr>
            <w:r w:rsidRPr="008714C9">
              <w:rPr>
                <w:sz w:val="20"/>
                <w:lang w:eastAsia="en-US"/>
              </w:rPr>
              <w:t xml:space="preserve">           Título profesional: Ingeniero de Higiene y seguridad Industrial o Ingeniero Industrial o Ingeniería de seguridad y salud en el trabajo o Ingeniero sanitario o Ingeniería Civil.</w:t>
            </w:r>
          </w:p>
          <w:p w14:paraId="0ED2E5F0" w14:textId="45603E3E" w:rsidR="008714C9" w:rsidRPr="008714C9" w:rsidRDefault="008714C9" w:rsidP="005631D0">
            <w:pPr>
              <w:shd w:val="clear" w:color="auto" w:fill="FFFFFF"/>
              <w:spacing w:line="230" w:lineRule="exact"/>
              <w:ind w:hanging="554"/>
              <w:rPr>
                <w:sz w:val="20"/>
                <w:lang w:eastAsia="en-US"/>
              </w:rPr>
            </w:pPr>
            <w:r>
              <w:rPr>
                <w:sz w:val="20"/>
                <w:lang w:eastAsia="en-US"/>
              </w:rPr>
              <w:t xml:space="preserve">           </w:t>
            </w:r>
            <w:r w:rsidRPr="008714C9">
              <w:rPr>
                <w:sz w:val="20"/>
                <w:u w:val="single"/>
                <w:lang w:eastAsia="en-US"/>
              </w:rPr>
              <w:t>Cargo desempeñado</w:t>
            </w:r>
            <w:r w:rsidRPr="008714C9">
              <w:rPr>
                <w:sz w:val="20"/>
                <w:lang w:eastAsia="en-US"/>
              </w:rPr>
              <w:t>:</w:t>
            </w:r>
          </w:p>
          <w:p w14:paraId="4BCBD12C" w14:textId="097DE288" w:rsidR="008714C9" w:rsidRPr="008714C9" w:rsidRDefault="008714C9" w:rsidP="008714C9">
            <w:pPr>
              <w:shd w:val="clear" w:color="auto" w:fill="FFFFFF"/>
              <w:spacing w:line="230" w:lineRule="exact"/>
              <w:ind w:hanging="533"/>
              <w:rPr>
                <w:sz w:val="20"/>
                <w:lang w:eastAsia="en-US"/>
              </w:rPr>
            </w:pPr>
            <w:r w:rsidRPr="008714C9">
              <w:rPr>
                <w:sz w:val="20"/>
                <w:lang w:eastAsia="en-US"/>
              </w:rPr>
              <w:t xml:space="preserve">          </w:t>
            </w:r>
            <w:r w:rsidR="004909FE">
              <w:rPr>
                <w:sz w:val="20"/>
                <w:lang w:eastAsia="en-US"/>
              </w:rPr>
              <w:t xml:space="preserve"> </w:t>
            </w:r>
            <w:r w:rsidRPr="008714C9">
              <w:rPr>
                <w:sz w:val="20"/>
                <w:lang w:eastAsia="en-US"/>
              </w:rPr>
              <w:t>Especialista, Ingeniero, supervisor, jefe, Responsable, coordinador o la combinación de estos, en seguridad y salud ocupacional o seguridad e higiene ocupacional o seguridad de obra o seguridad y salud ocupacional y medio ambiente o salud ocupacional o implementación de planes de seguridad e higiene ocupacional; en la ejecución y/o inspección y/o supervisión de obras en general.</w:t>
            </w:r>
          </w:p>
          <w:p w14:paraId="65246C89" w14:textId="0ECEBF3F" w:rsidR="008714C9" w:rsidRPr="008714C9" w:rsidRDefault="008714C9" w:rsidP="005631D0">
            <w:pPr>
              <w:shd w:val="clear" w:color="auto" w:fill="FFFFFF"/>
              <w:tabs>
                <w:tab w:val="left" w:pos="1125"/>
              </w:tabs>
              <w:spacing w:line="230" w:lineRule="exact"/>
              <w:ind w:left="-115" w:hanging="242"/>
              <w:rPr>
                <w:sz w:val="20"/>
                <w:u w:val="single"/>
                <w:lang w:eastAsia="en-US"/>
              </w:rPr>
            </w:pPr>
            <w:r w:rsidRPr="008714C9">
              <w:rPr>
                <w:sz w:val="20"/>
                <w:lang w:eastAsia="en-US"/>
              </w:rPr>
              <w:t>.</w:t>
            </w:r>
            <w:r w:rsidRPr="008714C9">
              <w:rPr>
                <w:sz w:val="20"/>
                <w:lang w:eastAsia="en-US"/>
              </w:rPr>
              <w:tab/>
              <w:t xml:space="preserve"> </w:t>
            </w:r>
            <w:r w:rsidR="004909FE">
              <w:rPr>
                <w:sz w:val="20"/>
                <w:lang w:eastAsia="en-US"/>
              </w:rPr>
              <w:t xml:space="preserve"> </w:t>
            </w:r>
            <w:r w:rsidRPr="008714C9">
              <w:rPr>
                <w:sz w:val="20"/>
                <w:u w:val="single"/>
                <w:lang w:eastAsia="en-US"/>
              </w:rPr>
              <w:t xml:space="preserve">Tipo de Experiencia </w:t>
            </w:r>
          </w:p>
          <w:p w14:paraId="41649EA8" w14:textId="77777777" w:rsidR="008714C9" w:rsidRPr="008714C9" w:rsidRDefault="008714C9" w:rsidP="008714C9">
            <w:pPr>
              <w:shd w:val="clear" w:color="auto" w:fill="FFFFFF"/>
              <w:spacing w:line="230" w:lineRule="exact"/>
              <w:rPr>
                <w:sz w:val="20"/>
                <w:lang w:eastAsia="en-US"/>
              </w:rPr>
            </w:pPr>
            <w:r w:rsidRPr="008714C9">
              <w:rPr>
                <w:sz w:val="20"/>
                <w:lang w:eastAsia="en-US"/>
              </w:rPr>
              <w:t xml:space="preserve">Obras en general. </w:t>
            </w:r>
          </w:p>
          <w:p w14:paraId="4C277988" w14:textId="6FEC7403" w:rsidR="008714C9" w:rsidRPr="008714C9" w:rsidRDefault="008714C9" w:rsidP="008714C9">
            <w:pPr>
              <w:shd w:val="clear" w:color="auto" w:fill="FFFFFF"/>
              <w:spacing w:line="230" w:lineRule="exact"/>
              <w:rPr>
                <w:sz w:val="20"/>
                <w:u w:val="single"/>
                <w:lang w:eastAsia="en-US"/>
              </w:rPr>
            </w:pPr>
            <w:r w:rsidRPr="008714C9">
              <w:rPr>
                <w:sz w:val="20"/>
                <w:u w:val="single"/>
                <w:lang w:eastAsia="en-US"/>
              </w:rPr>
              <w:t xml:space="preserve">Tiempo de Experiencia </w:t>
            </w:r>
          </w:p>
          <w:p w14:paraId="20D697C3" w14:textId="77777777" w:rsidR="008714C9" w:rsidRPr="008714C9" w:rsidRDefault="008714C9" w:rsidP="008714C9">
            <w:pPr>
              <w:shd w:val="clear" w:color="auto" w:fill="FFFFFF"/>
              <w:spacing w:line="230" w:lineRule="exact"/>
              <w:rPr>
                <w:sz w:val="20"/>
                <w:lang w:eastAsia="en-US"/>
              </w:rPr>
            </w:pPr>
            <w:r w:rsidRPr="008714C9">
              <w:rPr>
                <w:sz w:val="20"/>
                <w:lang w:eastAsia="en-US"/>
              </w:rPr>
              <w:t>12 meses en el cargo desempeñando (computada desde la fecha de la colegiatura).</w:t>
            </w:r>
          </w:p>
          <w:p w14:paraId="216E42D4" w14:textId="428C70F7" w:rsidR="008714C9" w:rsidRPr="008714C9" w:rsidRDefault="008714C9" w:rsidP="008714C9">
            <w:pPr>
              <w:shd w:val="clear" w:color="auto" w:fill="FFFFFF"/>
              <w:spacing w:line="230" w:lineRule="exact"/>
              <w:ind w:left="176"/>
              <w:rPr>
                <w:sz w:val="20"/>
                <w:lang w:eastAsia="en-US"/>
              </w:rPr>
            </w:pPr>
          </w:p>
        </w:tc>
      </w:tr>
      <w:tr w:rsidR="008714C9" w:rsidRPr="008714C9" w14:paraId="62345A4A" w14:textId="77777777" w:rsidTr="005631D0">
        <w:trPr>
          <w:trHeight w:val="3385"/>
        </w:trPr>
        <w:tc>
          <w:tcPr>
            <w:tcW w:w="570" w:type="dxa"/>
          </w:tcPr>
          <w:p w14:paraId="7D2E8638" w14:textId="77777777" w:rsidR="008714C9" w:rsidRPr="008714C9" w:rsidRDefault="008714C9" w:rsidP="008714C9">
            <w:pPr>
              <w:jc w:val="center"/>
              <w:rPr>
                <w:sz w:val="20"/>
                <w:lang w:eastAsia="en-US"/>
              </w:rPr>
            </w:pPr>
            <w:r w:rsidRPr="008714C9">
              <w:rPr>
                <w:sz w:val="20"/>
                <w:lang w:eastAsia="en-US"/>
              </w:rPr>
              <w:t>4</w:t>
            </w:r>
          </w:p>
        </w:tc>
        <w:tc>
          <w:tcPr>
            <w:tcW w:w="7223" w:type="dxa"/>
          </w:tcPr>
          <w:p w14:paraId="7CE0171D" w14:textId="77777777" w:rsidR="008714C9" w:rsidRPr="008714C9" w:rsidRDefault="008714C9" w:rsidP="008714C9">
            <w:pPr>
              <w:rPr>
                <w:b/>
                <w:bCs/>
                <w:sz w:val="20"/>
                <w:lang w:eastAsia="en-US"/>
              </w:rPr>
            </w:pPr>
            <w:r w:rsidRPr="008714C9">
              <w:rPr>
                <w:b/>
                <w:bCs/>
                <w:sz w:val="20"/>
                <w:lang w:eastAsia="en-US"/>
              </w:rPr>
              <w:t>Especialista Ambiental</w:t>
            </w:r>
            <w:r w:rsidRPr="008714C9">
              <w:rPr>
                <w:rFonts w:eastAsiaTheme="minorHAnsi"/>
                <w:sz w:val="20"/>
                <w:lang w:val="es-PE" w:eastAsia="en-US"/>
              </w:rPr>
              <w:t xml:space="preserve"> </w:t>
            </w:r>
            <w:r w:rsidRPr="008714C9">
              <w:rPr>
                <w:b/>
                <w:bCs/>
                <w:sz w:val="20"/>
                <w:lang w:eastAsia="en-US"/>
              </w:rPr>
              <w:t>y Medio Ambiente.</w:t>
            </w:r>
          </w:p>
          <w:p w14:paraId="3BE3AEA5" w14:textId="5B43125E" w:rsidR="008714C9" w:rsidRPr="008714C9" w:rsidRDefault="008714C9" w:rsidP="008714C9">
            <w:pPr>
              <w:shd w:val="clear" w:color="auto" w:fill="FFFFFF"/>
              <w:spacing w:line="230" w:lineRule="exact"/>
              <w:ind w:hanging="554"/>
              <w:rPr>
                <w:sz w:val="20"/>
                <w:lang w:eastAsia="en-US"/>
              </w:rPr>
            </w:pPr>
            <w:r w:rsidRPr="008714C9">
              <w:rPr>
                <w:sz w:val="20"/>
                <w:u w:val="single"/>
                <w:lang w:eastAsia="en-US"/>
              </w:rPr>
              <w:t xml:space="preserve">         </w:t>
            </w:r>
            <w:r w:rsidRPr="008714C9">
              <w:rPr>
                <w:sz w:val="20"/>
                <w:lang w:eastAsia="en-US"/>
              </w:rPr>
              <w:t xml:space="preserve">  </w:t>
            </w:r>
            <w:r w:rsidRPr="008714C9">
              <w:rPr>
                <w:sz w:val="20"/>
                <w:u w:val="single"/>
                <w:lang w:eastAsia="en-US"/>
              </w:rPr>
              <w:t>Formación Profesional</w:t>
            </w:r>
            <w:r w:rsidRPr="008714C9">
              <w:rPr>
                <w:sz w:val="20"/>
                <w:lang w:eastAsia="en-US"/>
              </w:rPr>
              <w:t xml:space="preserve">: </w:t>
            </w:r>
          </w:p>
          <w:p w14:paraId="28AFB434" w14:textId="535AE4E9" w:rsidR="008714C9" w:rsidRPr="008714C9" w:rsidRDefault="004909FE" w:rsidP="008714C9">
            <w:pPr>
              <w:shd w:val="clear" w:color="auto" w:fill="FFFFFF"/>
              <w:spacing w:line="230" w:lineRule="exact"/>
              <w:ind w:hanging="554"/>
              <w:rPr>
                <w:sz w:val="20"/>
                <w:lang w:eastAsia="en-US"/>
              </w:rPr>
            </w:pPr>
            <w:r>
              <w:rPr>
                <w:sz w:val="20"/>
                <w:lang w:eastAsia="en-US"/>
              </w:rPr>
              <w:t xml:space="preserve">          </w:t>
            </w:r>
            <w:r w:rsidR="008714C9" w:rsidRPr="008714C9">
              <w:rPr>
                <w:sz w:val="20"/>
                <w:lang w:eastAsia="en-US"/>
              </w:rPr>
              <w:t xml:space="preserve"> Título profesional: Ingeniero Ambiental o Ingeniero Ambiental de recursos naturales o Ingeniero de recursos naturales o Ingeniero Sanitario o Ingeniero de mecánica de fluidos. </w:t>
            </w:r>
          </w:p>
          <w:p w14:paraId="77A0F492" w14:textId="202B9307" w:rsidR="008714C9" w:rsidRPr="008714C9" w:rsidRDefault="008714C9" w:rsidP="008714C9">
            <w:pPr>
              <w:shd w:val="clear" w:color="auto" w:fill="FFFFFF"/>
              <w:spacing w:line="230" w:lineRule="exact"/>
              <w:ind w:hanging="554"/>
              <w:rPr>
                <w:sz w:val="20"/>
                <w:lang w:eastAsia="en-US"/>
              </w:rPr>
            </w:pPr>
            <w:r w:rsidRPr="008714C9">
              <w:rPr>
                <w:sz w:val="20"/>
                <w:lang w:eastAsia="en-US"/>
              </w:rPr>
              <w:t xml:space="preserve">           </w:t>
            </w:r>
            <w:r w:rsidRPr="008714C9">
              <w:rPr>
                <w:sz w:val="20"/>
                <w:u w:val="single"/>
                <w:lang w:eastAsia="en-US"/>
              </w:rPr>
              <w:t>Cargo desempeñado</w:t>
            </w:r>
            <w:r w:rsidRPr="008714C9">
              <w:rPr>
                <w:sz w:val="20"/>
                <w:lang w:eastAsia="en-US"/>
              </w:rPr>
              <w:t>:</w:t>
            </w:r>
          </w:p>
          <w:p w14:paraId="74D38264" w14:textId="13038534" w:rsidR="008714C9" w:rsidRPr="008714C9" w:rsidRDefault="008714C9" w:rsidP="004909FE">
            <w:pPr>
              <w:shd w:val="clear" w:color="auto" w:fill="FFFFFF"/>
              <w:spacing w:line="230" w:lineRule="exact"/>
              <w:ind w:left="27" w:hanging="384"/>
              <w:rPr>
                <w:sz w:val="20"/>
                <w:lang w:eastAsia="en-US"/>
              </w:rPr>
            </w:pPr>
            <w:r w:rsidRPr="008714C9">
              <w:rPr>
                <w:sz w:val="20"/>
                <w:lang w:eastAsia="en-US"/>
              </w:rPr>
              <w:t xml:space="preserve">       Especialista o Ingeniero o supervisor o jefe o Responsable o residente o la combinación de estos, en ambiental o mitigación ambiental o ambientalista o monitoreo y mitigación ambiental o impacto ambiental o medio ambiente o protección de medio ambiente en la ejecución y/o inspección y/o supervisión de obras en general.</w:t>
            </w:r>
          </w:p>
          <w:p w14:paraId="713E322F" w14:textId="47B7A28F" w:rsidR="008714C9" w:rsidRPr="008714C9" w:rsidRDefault="008714C9" w:rsidP="004909FE">
            <w:pPr>
              <w:shd w:val="clear" w:color="auto" w:fill="FFFFFF"/>
              <w:spacing w:line="230" w:lineRule="exact"/>
              <w:rPr>
                <w:sz w:val="20"/>
                <w:u w:val="single"/>
                <w:lang w:eastAsia="en-US"/>
              </w:rPr>
            </w:pPr>
            <w:r w:rsidRPr="008714C9">
              <w:rPr>
                <w:sz w:val="20"/>
                <w:u w:val="single"/>
                <w:lang w:eastAsia="en-US"/>
              </w:rPr>
              <w:t xml:space="preserve">Tipo de Experiencia </w:t>
            </w:r>
          </w:p>
          <w:p w14:paraId="7A1818A7" w14:textId="77777777" w:rsidR="008714C9" w:rsidRPr="008714C9" w:rsidRDefault="008714C9" w:rsidP="004909FE">
            <w:pPr>
              <w:shd w:val="clear" w:color="auto" w:fill="FFFFFF"/>
              <w:spacing w:line="230" w:lineRule="exact"/>
              <w:rPr>
                <w:sz w:val="20"/>
                <w:lang w:eastAsia="en-US"/>
              </w:rPr>
            </w:pPr>
            <w:r w:rsidRPr="008714C9">
              <w:rPr>
                <w:sz w:val="20"/>
                <w:lang w:eastAsia="en-US"/>
              </w:rPr>
              <w:t xml:space="preserve">Obras en general. </w:t>
            </w:r>
          </w:p>
          <w:p w14:paraId="0976A7F2" w14:textId="77777777" w:rsidR="008714C9" w:rsidRPr="008714C9" w:rsidRDefault="008714C9" w:rsidP="004909FE">
            <w:pPr>
              <w:shd w:val="clear" w:color="auto" w:fill="FFFFFF"/>
              <w:spacing w:line="230" w:lineRule="exact"/>
              <w:rPr>
                <w:sz w:val="20"/>
                <w:u w:val="single"/>
                <w:lang w:eastAsia="en-US"/>
              </w:rPr>
            </w:pPr>
            <w:r w:rsidRPr="008714C9">
              <w:rPr>
                <w:sz w:val="20"/>
                <w:u w:val="single"/>
                <w:lang w:eastAsia="en-US"/>
              </w:rPr>
              <w:t xml:space="preserve">Tiempo de Experiencia </w:t>
            </w:r>
          </w:p>
          <w:p w14:paraId="5EB054A2" w14:textId="77777777" w:rsidR="008714C9" w:rsidRPr="008714C9" w:rsidRDefault="008714C9" w:rsidP="004909FE">
            <w:pPr>
              <w:shd w:val="clear" w:color="auto" w:fill="FFFFFF"/>
              <w:spacing w:line="230" w:lineRule="exact"/>
              <w:rPr>
                <w:sz w:val="20"/>
                <w:lang w:eastAsia="en-US"/>
              </w:rPr>
            </w:pPr>
            <w:r w:rsidRPr="008714C9">
              <w:rPr>
                <w:sz w:val="20"/>
                <w:lang w:eastAsia="en-US"/>
              </w:rPr>
              <w:t>12 meses en el cargo desempeñando (computada desde la fecha de la colegiatura).</w:t>
            </w:r>
          </w:p>
          <w:p w14:paraId="2815AA56" w14:textId="13E8A28A" w:rsidR="008714C9" w:rsidRPr="008714C9" w:rsidRDefault="008714C9" w:rsidP="008714C9">
            <w:pPr>
              <w:shd w:val="clear" w:color="auto" w:fill="FFFFFF"/>
              <w:spacing w:line="230" w:lineRule="exact"/>
              <w:ind w:left="176"/>
              <w:rPr>
                <w:sz w:val="20"/>
                <w:lang w:eastAsia="en-US"/>
              </w:rPr>
            </w:pPr>
          </w:p>
        </w:tc>
      </w:tr>
      <w:tr w:rsidR="008714C9" w:rsidRPr="008714C9" w14:paraId="37427D89" w14:textId="77777777" w:rsidTr="005631D0">
        <w:trPr>
          <w:trHeight w:val="3122"/>
        </w:trPr>
        <w:tc>
          <w:tcPr>
            <w:tcW w:w="570" w:type="dxa"/>
          </w:tcPr>
          <w:p w14:paraId="0D78B9CE" w14:textId="77777777" w:rsidR="008714C9" w:rsidRPr="008714C9" w:rsidRDefault="008714C9" w:rsidP="008714C9">
            <w:pPr>
              <w:jc w:val="center"/>
              <w:rPr>
                <w:sz w:val="20"/>
                <w:lang w:eastAsia="en-US"/>
              </w:rPr>
            </w:pPr>
            <w:r w:rsidRPr="008714C9">
              <w:rPr>
                <w:sz w:val="20"/>
                <w:lang w:eastAsia="en-US"/>
              </w:rPr>
              <w:t>5</w:t>
            </w:r>
          </w:p>
        </w:tc>
        <w:tc>
          <w:tcPr>
            <w:tcW w:w="7223" w:type="dxa"/>
          </w:tcPr>
          <w:p w14:paraId="6B7CBD0B" w14:textId="77777777" w:rsidR="008714C9" w:rsidRPr="008714C9" w:rsidRDefault="008714C9" w:rsidP="008714C9">
            <w:pPr>
              <w:rPr>
                <w:b/>
                <w:bCs/>
                <w:sz w:val="20"/>
                <w:lang w:eastAsia="en-US"/>
              </w:rPr>
            </w:pPr>
            <w:r w:rsidRPr="008714C9">
              <w:rPr>
                <w:b/>
                <w:bCs/>
                <w:sz w:val="20"/>
                <w:lang w:eastAsia="en-US"/>
              </w:rPr>
              <w:t>Especialista en Calidad</w:t>
            </w:r>
          </w:p>
          <w:p w14:paraId="2B6D4B74" w14:textId="111C3996" w:rsidR="008714C9" w:rsidRPr="008714C9" w:rsidRDefault="008714C9" w:rsidP="008714C9">
            <w:pPr>
              <w:shd w:val="clear" w:color="auto" w:fill="FFFFFF"/>
              <w:spacing w:line="230" w:lineRule="exact"/>
              <w:ind w:hanging="554"/>
              <w:rPr>
                <w:sz w:val="20"/>
                <w:lang w:eastAsia="en-US"/>
              </w:rPr>
            </w:pPr>
            <w:r w:rsidRPr="008714C9">
              <w:rPr>
                <w:sz w:val="20"/>
                <w:u w:val="single"/>
                <w:lang w:eastAsia="en-US"/>
              </w:rPr>
              <w:t xml:space="preserve">         </w:t>
            </w:r>
            <w:r w:rsidRPr="008714C9">
              <w:rPr>
                <w:sz w:val="20"/>
                <w:lang w:eastAsia="en-US"/>
              </w:rPr>
              <w:t xml:space="preserve">  </w:t>
            </w:r>
            <w:r w:rsidRPr="008714C9">
              <w:rPr>
                <w:sz w:val="20"/>
                <w:u w:val="single"/>
                <w:lang w:eastAsia="en-US"/>
              </w:rPr>
              <w:t>Formación Profesional</w:t>
            </w:r>
            <w:r w:rsidRPr="008714C9">
              <w:rPr>
                <w:sz w:val="20"/>
                <w:lang w:eastAsia="en-US"/>
              </w:rPr>
              <w:t xml:space="preserve">: </w:t>
            </w:r>
          </w:p>
          <w:p w14:paraId="1AF46FBE" w14:textId="2E083400" w:rsidR="008714C9" w:rsidRPr="008714C9" w:rsidRDefault="008714C9" w:rsidP="008714C9">
            <w:pPr>
              <w:shd w:val="clear" w:color="auto" w:fill="FFFFFF"/>
              <w:spacing w:line="230" w:lineRule="exact"/>
              <w:ind w:hanging="554"/>
              <w:rPr>
                <w:sz w:val="20"/>
                <w:lang w:eastAsia="en-US"/>
              </w:rPr>
            </w:pPr>
            <w:r w:rsidRPr="008714C9">
              <w:rPr>
                <w:sz w:val="20"/>
                <w:lang w:eastAsia="en-US"/>
              </w:rPr>
              <w:t xml:space="preserve">           Título profesional de Ingeniero Sanitario o Ingeniero Civil </w:t>
            </w:r>
          </w:p>
          <w:p w14:paraId="2E6F9441" w14:textId="028B54CF" w:rsidR="008714C9" w:rsidRPr="008714C9" w:rsidRDefault="008714C9" w:rsidP="008714C9">
            <w:pPr>
              <w:shd w:val="clear" w:color="auto" w:fill="FFFFFF"/>
              <w:spacing w:line="230" w:lineRule="exact"/>
              <w:ind w:hanging="554"/>
              <w:rPr>
                <w:sz w:val="20"/>
                <w:lang w:eastAsia="en-US"/>
              </w:rPr>
            </w:pPr>
            <w:r w:rsidRPr="008714C9">
              <w:rPr>
                <w:sz w:val="20"/>
                <w:lang w:eastAsia="en-US"/>
              </w:rPr>
              <w:t xml:space="preserve">           </w:t>
            </w:r>
            <w:r w:rsidRPr="008714C9">
              <w:rPr>
                <w:sz w:val="20"/>
                <w:u w:val="single"/>
                <w:lang w:eastAsia="en-US"/>
              </w:rPr>
              <w:t>Cargo desempeñado</w:t>
            </w:r>
            <w:r w:rsidRPr="008714C9">
              <w:rPr>
                <w:sz w:val="20"/>
                <w:lang w:eastAsia="en-US"/>
              </w:rPr>
              <w:t>:</w:t>
            </w:r>
          </w:p>
          <w:p w14:paraId="09975F5A" w14:textId="6AB36918" w:rsidR="008714C9" w:rsidRPr="008714C9" w:rsidRDefault="008714C9" w:rsidP="004909FE">
            <w:pPr>
              <w:shd w:val="clear" w:color="auto" w:fill="FFFFFF"/>
              <w:spacing w:line="230" w:lineRule="exact"/>
              <w:ind w:hanging="357"/>
              <w:rPr>
                <w:sz w:val="20"/>
                <w:lang w:eastAsia="en-US"/>
              </w:rPr>
            </w:pPr>
            <w:r w:rsidRPr="008714C9">
              <w:rPr>
                <w:sz w:val="20"/>
                <w:lang w:eastAsia="en-US"/>
              </w:rPr>
              <w:t xml:space="preserve">       Especialista en calidad, Ingeniero, supervisor, jefe, residente, Responsable, o la combinación de estos, en: control de calidad o calidad o aseguramiento de calidad o programa de calidad o protocolos de calidad en la ejecución y/o inspección y/o supervisión de obras en general.</w:t>
            </w:r>
          </w:p>
          <w:p w14:paraId="0F31BC17" w14:textId="1303F064" w:rsidR="008714C9" w:rsidRPr="008714C9" w:rsidRDefault="008714C9" w:rsidP="004909FE">
            <w:pPr>
              <w:shd w:val="clear" w:color="auto" w:fill="FFFFFF"/>
              <w:spacing w:line="230" w:lineRule="exact"/>
              <w:rPr>
                <w:sz w:val="20"/>
                <w:u w:val="single"/>
                <w:lang w:eastAsia="en-US"/>
              </w:rPr>
            </w:pPr>
            <w:r w:rsidRPr="008714C9">
              <w:rPr>
                <w:sz w:val="20"/>
                <w:u w:val="single"/>
                <w:lang w:eastAsia="en-US"/>
              </w:rPr>
              <w:t xml:space="preserve">Tipo de Experiencia </w:t>
            </w:r>
          </w:p>
          <w:p w14:paraId="02098145" w14:textId="77777777" w:rsidR="008714C9" w:rsidRPr="008714C9" w:rsidRDefault="008714C9" w:rsidP="004909FE">
            <w:pPr>
              <w:shd w:val="clear" w:color="auto" w:fill="FFFFFF"/>
              <w:spacing w:line="230" w:lineRule="exact"/>
              <w:ind w:left="27"/>
              <w:rPr>
                <w:sz w:val="20"/>
                <w:lang w:eastAsia="en-US"/>
              </w:rPr>
            </w:pPr>
            <w:r w:rsidRPr="008714C9">
              <w:rPr>
                <w:sz w:val="20"/>
                <w:lang w:eastAsia="en-US"/>
              </w:rPr>
              <w:t xml:space="preserve">Obras en general. </w:t>
            </w:r>
          </w:p>
          <w:p w14:paraId="41B0EF69" w14:textId="77777777" w:rsidR="008714C9" w:rsidRPr="008714C9" w:rsidRDefault="008714C9" w:rsidP="004909FE">
            <w:pPr>
              <w:shd w:val="clear" w:color="auto" w:fill="FFFFFF"/>
              <w:spacing w:line="230" w:lineRule="exact"/>
              <w:ind w:left="27"/>
              <w:rPr>
                <w:sz w:val="20"/>
                <w:u w:val="single"/>
                <w:lang w:eastAsia="en-US"/>
              </w:rPr>
            </w:pPr>
            <w:r w:rsidRPr="008714C9">
              <w:rPr>
                <w:sz w:val="20"/>
                <w:u w:val="single"/>
                <w:lang w:eastAsia="en-US"/>
              </w:rPr>
              <w:t xml:space="preserve">Tiempo de Experiencia </w:t>
            </w:r>
          </w:p>
          <w:p w14:paraId="0A9362C0" w14:textId="77777777" w:rsidR="008714C9" w:rsidRPr="008714C9" w:rsidRDefault="008714C9" w:rsidP="004909FE">
            <w:pPr>
              <w:shd w:val="clear" w:color="auto" w:fill="FFFFFF"/>
              <w:spacing w:line="230" w:lineRule="exact"/>
              <w:ind w:left="27"/>
              <w:rPr>
                <w:sz w:val="20"/>
                <w:lang w:eastAsia="en-US"/>
              </w:rPr>
            </w:pPr>
            <w:r w:rsidRPr="008714C9">
              <w:rPr>
                <w:sz w:val="20"/>
                <w:lang w:eastAsia="en-US"/>
              </w:rPr>
              <w:t>12 meses en el cargo desempeñando (computada desde la fecha de la colegiatura).</w:t>
            </w:r>
          </w:p>
          <w:p w14:paraId="3BDD6397" w14:textId="6CEE3C7C" w:rsidR="008714C9" w:rsidRPr="008714C9" w:rsidRDefault="008714C9" w:rsidP="008714C9">
            <w:pPr>
              <w:shd w:val="clear" w:color="auto" w:fill="FFFFFF"/>
              <w:spacing w:line="230" w:lineRule="exact"/>
              <w:ind w:left="176"/>
              <w:rPr>
                <w:sz w:val="20"/>
                <w:lang w:eastAsia="en-US"/>
              </w:rPr>
            </w:pPr>
          </w:p>
        </w:tc>
      </w:tr>
    </w:tbl>
    <w:p w14:paraId="0E973D9A" w14:textId="0746AFAC" w:rsidR="008714C9" w:rsidRDefault="008714C9" w:rsidP="00041E78">
      <w:pPr>
        <w:ind w:left="709"/>
        <w:rPr>
          <w:rFonts w:ascii="Calibri" w:hAnsi="Calibri" w:cs="Calibri"/>
          <w:lang w:val="es-ES_tradnl"/>
        </w:rPr>
      </w:pPr>
    </w:p>
    <w:p w14:paraId="7B8974B3" w14:textId="77777777" w:rsidR="004542B7" w:rsidRDefault="004542B7">
      <w:pPr>
        <w:jc w:val="left"/>
        <w:rPr>
          <w:color w:val="000000"/>
          <w:lang w:val="es-ES_tradnl"/>
        </w:rPr>
      </w:pPr>
      <w:r>
        <w:rPr>
          <w:color w:val="000000"/>
          <w:lang w:val="es-ES_tradnl"/>
        </w:rPr>
        <w:br w:type="page"/>
      </w:r>
    </w:p>
    <w:p w14:paraId="4AD8FE58" w14:textId="77777777" w:rsidR="004542B7" w:rsidRPr="004542B7" w:rsidRDefault="004542B7" w:rsidP="004542B7">
      <w:pPr>
        <w:tabs>
          <w:tab w:val="right" w:pos="7272"/>
        </w:tabs>
        <w:ind w:left="720"/>
        <w:rPr>
          <w:lang w:val="es-ES_tradnl"/>
        </w:rPr>
      </w:pPr>
      <w:r w:rsidRPr="00DB366A">
        <w:rPr>
          <w:b/>
          <w:lang w:val="es-ES_tradnl"/>
        </w:rPr>
        <w:t>LOTE 2:</w:t>
      </w:r>
      <w:r w:rsidRPr="004542B7">
        <w:rPr>
          <w:lang w:val="es-ES_tradnl"/>
        </w:rPr>
        <w:t xml:space="preserve"> INSTALACION DEL SERVICIO DE AGUA POTABLE Y SANEAMIENTO EN LA COMUNIDAD NATIVA DE NUEVA ESPERANZA, DISTRITO DE BALSAPUERTO, PROVINCIA DE ALTO AMAZONAS, DEPARTAMENTO DE LORETO.</w:t>
      </w:r>
    </w:p>
    <w:p w14:paraId="1940B8BE" w14:textId="4FFE895A" w:rsidR="004542B7" w:rsidRDefault="004542B7" w:rsidP="00F77D57">
      <w:pPr>
        <w:tabs>
          <w:tab w:val="left" w:pos="2952"/>
          <w:tab w:val="left" w:pos="5832"/>
        </w:tabs>
        <w:ind w:left="709"/>
        <w:rPr>
          <w:color w:val="000000"/>
          <w:lang w:val="es-ES_tradnl"/>
        </w:rPr>
      </w:pPr>
    </w:p>
    <w:p w14:paraId="62480F4F" w14:textId="1EB9BAE4" w:rsidR="00237B18" w:rsidRPr="00731F5A" w:rsidRDefault="00237B18" w:rsidP="00237B18">
      <w:pPr>
        <w:keepNext/>
        <w:tabs>
          <w:tab w:val="left" w:pos="1080"/>
          <w:tab w:val="right" w:leader="dot" w:pos="9000"/>
        </w:tabs>
        <w:ind w:left="709"/>
        <w:outlineLvl w:val="5"/>
        <w:rPr>
          <w:szCs w:val="24"/>
        </w:rPr>
      </w:pPr>
      <w:r w:rsidRPr="00731F5A">
        <w:rPr>
          <w:szCs w:val="24"/>
        </w:rPr>
        <w:t xml:space="preserve">Plazo de ejecución Obra 12 meses, más </w:t>
      </w:r>
      <w:r w:rsidR="00C301E8">
        <w:rPr>
          <w:szCs w:val="24"/>
        </w:rPr>
        <w:t>0</w:t>
      </w:r>
      <w:r w:rsidRPr="00731F5A">
        <w:rPr>
          <w:szCs w:val="24"/>
        </w:rPr>
        <w:t>1 mes de liquidación.</w:t>
      </w:r>
    </w:p>
    <w:p w14:paraId="018023D8" w14:textId="77777777" w:rsidR="00237B18" w:rsidRPr="00731F5A" w:rsidRDefault="00237B18" w:rsidP="00237B18">
      <w:pPr>
        <w:ind w:left="709"/>
        <w:rPr>
          <w:lang w:val="es-ES_tradnl"/>
        </w:rPr>
      </w:pPr>
    </w:p>
    <w:p w14:paraId="2BEBB64A" w14:textId="77777777" w:rsidR="00237B18" w:rsidRPr="00731F5A" w:rsidRDefault="00237B18" w:rsidP="00237B18">
      <w:pPr>
        <w:spacing w:line="276" w:lineRule="auto"/>
        <w:ind w:left="709"/>
        <w:rPr>
          <w:lang w:val="es-ES_tradnl"/>
        </w:rPr>
      </w:pPr>
      <w:r w:rsidRPr="00731F5A">
        <w:rPr>
          <w:lang w:val="es-ES_tradnl"/>
        </w:rPr>
        <w:t xml:space="preserve">El Licitante deberá demostrar que cuenta con el personal para los cargos clave que cumpla con los siguientes requisitos: </w:t>
      </w:r>
    </w:p>
    <w:p w14:paraId="72E83083" w14:textId="04E459D1" w:rsidR="00237B18" w:rsidRDefault="00237B18" w:rsidP="00F77D57">
      <w:pPr>
        <w:tabs>
          <w:tab w:val="left" w:pos="2952"/>
          <w:tab w:val="left" w:pos="5832"/>
        </w:tabs>
        <w:ind w:left="709"/>
        <w:rPr>
          <w:color w:val="000000"/>
          <w:lang w:val="es-ES_tradnl"/>
        </w:rPr>
      </w:pPr>
    </w:p>
    <w:tbl>
      <w:tblPr>
        <w:tblW w:w="7932"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223"/>
      </w:tblGrid>
      <w:tr w:rsidR="00237B18" w:rsidRPr="00CE454D" w14:paraId="569E987E" w14:textId="77777777" w:rsidTr="003E120E">
        <w:trPr>
          <w:trHeight w:val="534"/>
        </w:trPr>
        <w:tc>
          <w:tcPr>
            <w:tcW w:w="709" w:type="dxa"/>
            <w:tcBorders>
              <w:top w:val="single" w:sz="12" w:space="0" w:color="auto"/>
              <w:left w:val="single" w:sz="12" w:space="0" w:color="auto"/>
              <w:bottom w:val="single" w:sz="12" w:space="0" w:color="auto"/>
              <w:right w:val="single" w:sz="12" w:space="0" w:color="auto"/>
            </w:tcBorders>
            <w:vAlign w:val="center"/>
          </w:tcPr>
          <w:p w14:paraId="1FCC6928" w14:textId="77777777" w:rsidR="00237B18" w:rsidRPr="00CE454D" w:rsidRDefault="00237B18" w:rsidP="00237B18">
            <w:pPr>
              <w:jc w:val="center"/>
              <w:rPr>
                <w:b/>
                <w:bCs/>
                <w:sz w:val="22"/>
                <w:szCs w:val="22"/>
              </w:rPr>
            </w:pPr>
            <w:r w:rsidRPr="00CE454D">
              <w:rPr>
                <w:b/>
                <w:bCs/>
                <w:sz w:val="22"/>
                <w:szCs w:val="22"/>
              </w:rPr>
              <w:t>No.</w:t>
            </w:r>
          </w:p>
        </w:tc>
        <w:tc>
          <w:tcPr>
            <w:tcW w:w="7223" w:type="dxa"/>
            <w:tcBorders>
              <w:top w:val="single" w:sz="12" w:space="0" w:color="auto"/>
              <w:left w:val="single" w:sz="12" w:space="0" w:color="auto"/>
              <w:bottom w:val="single" w:sz="12" w:space="0" w:color="auto"/>
              <w:right w:val="single" w:sz="12" w:space="0" w:color="auto"/>
            </w:tcBorders>
            <w:vAlign w:val="center"/>
          </w:tcPr>
          <w:p w14:paraId="7482BD21" w14:textId="209D27BC" w:rsidR="00237B18" w:rsidRPr="00CE454D" w:rsidRDefault="00237B18" w:rsidP="00CE454D">
            <w:pPr>
              <w:spacing w:line="276" w:lineRule="auto"/>
              <w:jc w:val="center"/>
              <w:rPr>
                <w:b/>
                <w:bCs/>
                <w:sz w:val="22"/>
                <w:szCs w:val="22"/>
              </w:rPr>
            </w:pPr>
            <w:r w:rsidRPr="00CE454D">
              <w:rPr>
                <w:b/>
                <w:bCs/>
                <w:sz w:val="22"/>
                <w:szCs w:val="22"/>
              </w:rPr>
              <w:t>Cargo</w:t>
            </w:r>
          </w:p>
        </w:tc>
      </w:tr>
      <w:tr w:rsidR="00237B18" w:rsidRPr="00CE454D" w14:paraId="45377659" w14:textId="77777777" w:rsidTr="00CE454D">
        <w:trPr>
          <w:trHeight w:val="1522"/>
        </w:trPr>
        <w:tc>
          <w:tcPr>
            <w:tcW w:w="709" w:type="dxa"/>
            <w:tcBorders>
              <w:top w:val="single" w:sz="12" w:space="0" w:color="auto"/>
            </w:tcBorders>
          </w:tcPr>
          <w:p w14:paraId="1D4CFD35" w14:textId="77777777" w:rsidR="00237B18" w:rsidRPr="00CE454D" w:rsidRDefault="00237B18" w:rsidP="00237B18">
            <w:pPr>
              <w:tabs>
                <w:tab w:val="center" w:pos="4320"/>
                <w:tab w:val="right" w:pos="9360"/>
              </w:tabs>
              <w:overflowPunct w:val="0"/>
              <w:autoSpaceDE w:val="0"/>
              <w:autoSpaceDN w:val="0"/>
              <w:adjustRightInd w:val="0"/>
              <w:jc w:val="center"/>
              <w:textAlignment w:val="baseline"/>
              <w:rPr>
                <w:sz w:val="20"/>
              </w:rPr>
            </w:pPr>
            <w:r w:rsidRPr="00CE454D">
              <w:rPr>
                <w:sz w:val="20"/>
              </w:rPr>
              <w:t>1</w:t>
            </w:r>
          </w:p>
        </w:tc>
        <w:tc>
          <w:tcPr>
            <w:tcW w:w="7223" w:type="dxa"/>
            <w:tcBorders>
              <w:top w:val="single" w:sz="12" w:space="0" w:color="auto"/>
            </w:tcBorders>
          </w:tcPr>
          <w:p w14:paraId="2D9A8F28" w14:textId="77777777" w:rsidR="00237B18" w:rsidRPr="00CE454D" w:rsidRDefault="00237B18" w:rsidP="00237B18">
            <w:pPr>
              <w:rPr>
                <w:b/>
                <w:bCs/>
                <w:sz w:val="20"/>
              </w:rPr>
            </w:pPr>
            <w:r w:rsidRPr="00CE454D">
              <w:rPr>
                <w:b/>
                <w:bCs/>
                <w:sz w:val="20"/>
              </w:rPr>
              <w:t>Administrador de Obra</w:t>
            </w:r>
          </w:p>
          <w:p w14:paraId="1D72AE27" w14:textId="4FB1A542" w:rsidR="00237B18" w:rsidRPr="00CE454D" w:rsidRDefault="00237B18" w:rsidP="00237B18">
            <w:pPr>
              <w:shd w:val="clear" w:color="auto" w:fill="FFFFFF"/>
              <w:spacing w:line="230" w:lineRule="exact"/>
              <w:ind w:left="168" w:hanging="556"/>
              <w:rPr>
                <w:sz w:val="20"/>
              </w:rPr>
            </w:pPr>
            <w:r w:rsidRPr="00CE454D">
              <w:rPr>
                <w:sz w:val="20"/>
              </w:rPr>
              <w:t xml:space="preserve">        </w:t>
            </w:r>
            <w:r w:rsidRPr="00CE454D">
              <w:rPr>
                <w:sz w:val="20"/>
                <w:u w:val="single"/>
              </w:rPr>
              <w:t>Formación Profesional</w:t>
            </w:r>
            <w:r w:rsidRPr="00CE454D">
              <w:rPr>
                <w:sz w:val="20"/>
              </w:rPr>
              <w:t xml:space="preserve">: </w:t>
            </w:r>
          </w:p>
          <w:p w14:paraId="538FBF9F" w14:textId="77777777" w:rsidR="00237B18" w:rsidRPr="00CE454D" w:rsidRDefault="00237B18" w:rsidP="00CE454D">
            <w:pPr>
              <w:shd w:val="clear" w:color="auto" w:fill="FFFFFF"/>
              <w:spacing w:line="230" w:lineRule="exact"/>
              <w:rPr>
                <w:sz w:val="20"/>
              </w:rPr>
            </w:pPr>
            <w:r w:rsidRPr="00CE454D">
              <w:rPr>
                <w:sz w:val="20"/>
              </w:rPr>
              <w:t>Título profesional de: Administrador, Economista, Ingeniero, Contador u afines</w:t>
            </w:r>
          </w:p>
          <w:p w14:paraId="4CB70C1B" w14:textId="77777777" w:rsidR="00237B18" w:rsidRPr="00CE454D" w:rsidRDefault="00237B18" w:rsidP="00CE454D">
            <w:pPr>
              <w:shd w:val="clear" w:color="auto" w:fill="FFFFFF"/>
              <w:rPr>
                <w:sz w:val="20"/>
              </w:rPr>
            </w:pPr>
            <w:r w:rsidRPr="00CE454D">
              <w:rPr>
                <w:sz w:val="20"/>
                <w:u w:val="single"/>
              </w:rPr>
              <w:t>Tipo de Experiencia</w:t>
            </w:r>
            <w:r w:rsidRPr="00CE454D">
              <w:rPr>
                <w:sz w:val="20"/>
              </w:rPr>
              <w:t>:</w:t>
            </w:r>
          </w:p>
          <w:p w14:paraId="07E9FCD2" w14:textId="77777777" w:rsidR="00237B18" w:rsidRDefault="00CE454D" w:rsidP="00CE454D">
            <w:pPr>
              <w:shd w:val="clear" w:color="auto" w:fill="FFFFFF"/>
              <w:ind w:left="37" w:hanging="459"/>
              <w:rPr>
                <w:sz w:val="20"/>
              </w:rPr>
            </w:pPr>
            <w:r>
              <w:rPr>
                <w:sz w:val="20"/>
              </w:rPr>
              <w:t xml:space="preserve">         </w:t>
            </w:r>
            <w:r w:rsidR="00237B18" w:rsidRPr="00CE454D">
              <w:rPr>
                <w:sz w:val="20"/>
              </w:rPr>
              <w:t>24 meses de experiencia como administrador de obra cuya naturaleza y volumen sea equivalente a las obras licitadas.</w:t>
            </w:r>
          </w:p>
          <w:p w14:paraId="25583D61" w14:textId="32768571" w:rsidR="00D54311" w:rsidRPr="00CE454D" w:rsidRDefault="00D54311" w:rsidP="00CE454D">
            <w:pPr>
              <w:shd w:val="clear" w:color="auto" w:fill="FFFFFF"/>
              <w:ind w:left="37" w:hanging="459"/>
              <w:rPr>
                <w:sz w:val="20"/>
              </w:rPr>
            </w:pPr>
          </w:p>
        </w:tc>
      </w:tr>
      <w:tr w:rsidR="00237B18" w:rsidRPr="00CE454D" w14:paraId="6A6C9607" w14:textId="77777777" w:rsidTr="00237B18">
        <w:trPr>
          <w:trHeight w:val="2878"/>
        </w:trPr>
        <w:tc>
          <w:tcPr>
            <w:tcW w:w="709" w:type="dxa"/>
          </w:tcPr>
          <w:p w14:paraId="7BC41270" w14:textId="77777777" w:rsidR="00237B18" w:rsidRPr="00CE454D" w:rsidRDefault="00237B18" w:rsidP="00237B18">
            <w:pPr>
              <w:jc w:val="center"/>
              <w:rPr>
                <w:sz w:val="20"/>
              </w:rPr>
            </w:pPr>
            <w:r w:rsidRPr="00CE454D">
              <w:rPr>
                <w:sz w:val="20"/>
              </w:rPr>
              <w:t>2</w:t>
            </w:r>
          </w:p>
        </w:tc>
        <w:tc>
          <w:tcPr>
            <w:tcW w:w="7223" w:type="dxa"/>
          </w:tcPr>
          <w:p w14:paraId="2C045849" w14:textId="77777777" w:rsidR="00237B18" w:rsidRPr="00CE454D" w:rsidRDefault="00237B18" w:rsidP="00237B18">
            <w:pPr>
              <w:rPr>
                <w:b/>
                <w:bCs/>
                <w:sz w:val="20"/>
              </w:rPr>
            </w:pPr>
            <w:r w:rsidRPr="00CE454D">
              <w:rPr>
                <w:b/>
                <w:bCs/>
                <w:sz w:val="20"/>
              </w:rPr>
              <w:t>Residente de obra</w:t>
            </w:r>
          </w:p>
          <w:p w14:paraId="3DBBBD44" w14:textId="7F0E76A6" w:rsidR="00237B18" w:rsidRPr="00CE454D" w:rsidRDefault="00237B18" w:rsidP="00237B18">
            <w:pPr>
              <w:shd w:val="clear" w:color="auto" w:fill="FFFFFF"/>
              <w:spacing w:line="230" w:lineRule="exact"/>
              <w:ind w:hanging="554"/>
              <w:rPr>
                <w:sz w:val="20"/>
              </w:rPr>
            </w:pPr>
            <w:r w:rsidRPr="00CE454D">
              <w:rPr>
                <w:sz w:val="20"/>
                <w:u w:val="single"/>
              </w:rPr>
              <w:t xml:space="preserve">         </w:t>
            </w:r>
            <w:r w:rsidRPr="00CE454D">
              <w:rPr>
                <w:sz w:val="20"/>
              </w:rPr>
              <w:t xml:space="preserve">  </w:t>
            </w:r>
            <w:r w:rsidRPr="00CE454D">
              <w:rPr>
                <w:sz w:val="20"/>
                <w:u w:val="single"/>
              </w:rPr>
              <w:t>Formación Profesional</w:t>
            </w:r>
            <w:r w:rsidRPr="00CE454D">
              <w:rPr>
                <w:sz w:val="20"/>
              </w:rPr>
              <w:t xml:space="preserve">: </w:t>
            </w:r>
          </w:p>
          <w:p w14:paraId="66589DE3" w14:textId="26FA4C0D" w:rsidR="00237B18" w:rsidRPr="00CE454D" w:rsidRDefault="00237B18" w:rsidP="00237B18">
            <w:pPr>
              <w:shd w:val="clear" w:color="auto" w:fill="FFFFFF"/>
              <w:spacing w:line="230" w:lineRule="exact"/>
              <w:ind w:hanging="554"/>
              <w:rPr>
                <w:sz w:val="20"/>
              </w:rPr>
            </w:pPr>
            <w:r w:rsidRPr="00CE454D">
              <w:rPr>
                <w:sz w:val="20"/>
              </w:rPr>
              <w:t xml:space="preserve">       </w:t>
            </w:r>
            <w:r w:rsidR="00D54311">
              <w:rPr>
                <w:sz w:val="20"/>
              </w:rPr>
              <w:t xml:space="preserve">    </w:t>
            </w:r>
            <w:r w:rsidRPr="00CE454D">
              <w:rPr>
                <w:sz w:val="20"/>
              </w:rPr>
              <w:t xml:space="preserve">Título profesional: Ingeniero Sanitario o Ingeniero Civil </w:t>
            </w:r>
          </w:p>
          <w:p w14:paraId="70ADF28A" w14:textId="64C5488D" w:rsidR="00237B18" w:rsidRPr="00CE454D" w:rsidRDefault="00237B18" w:rsidP="00237B18">
            <w:pPr>
              <w:shd w:val="clear" w:color="auto" w:fill="FFFFFF"/>
              <w:spacing w:line="230" w:lineRule="exact"/>
              <w:ind w:hanging="554"/>
              <w:rPr>
                <w:sz w:val="20"/>
              </w:rPr>
            </w:pPr>
            <w:r w:rsidRPr="00CE454D">
              <w:rPr>
                <w:sz w:val="20"/>
              </w:rPr>
              <w:t xml:space="preserve">           </w:t>
            </w:r>
            <w:r w:rsidRPr="00CE454D">
              <w:rPr>
                <w:sz w:val="20"/>
                <w:u w:val="single"/>
              </w:rPr>
              <w:t>Cargo desempeñado</w:t>
            </w:r>
            <w:r w:rsidRPr="00CE454D">
              <w:rPr>
                <w:sz w:val="20"/>
              </w:rPr>
              <w:t>:</w:t>
            </w:r>
          </w:p>
          <w:p w14:paraId="5C3E999C" w14:textId="65FF8A6B" w:rsidR="00237B18" w:rsidRPr="00CE454D" w:rsidRDefault="00237B18" w:rsidP="00D54311">
            <w:pPr>
              <w:shd w:val="clear" w:color="auto" w:fill="FFFFFF"/>
              <w:spacing w:line="230" w:lineRule="exact"/>
              <w:ind w:left="37" w:hanging="394"/>
              <w:rPr>
                <w:sz w:val="20"/>
              </w:rPr>
            </w:pPr>
            <w:r w:rsidRPr="00CE454D">
              <w:rPr>
                <w:sz w:val="20"/>
              </w:rPr>
              <w:t xml:space="preserve">        Residente o supervisor o inspector o gerente de construcción o jefe de supervisión o asistente de residente o asistente de supervisión o la combinación de estos en la ejecución de obra o inspección de obra o supervisión de obra, en obras de saneamiento u obras similares.</w:t>
            </w:r>
          </w:p>
          <w:p w14:paraId="6897CAB7" w14:textId="77777777" w:rsidR="00237B18" w:rsidRPr="00CE454D" w:rsidRDefault="00237B18" w:rsidP="00D54311">
            <w:pPr>
              <w:shd w:val="clear" w:color="auto" w:fill="FFFFFF"/>
              <w:spacing w:line="230" w:lineRule="exact"/>
              <w:rPr>
                <w:sz w:val="20"/>
                <w:u w:val="single"/>
              </w:rPr>
            </w:pPr>
            <w:r w:rsidRPr="00CE454D">
              <w:rPr>
                <w:sz w:val="20"/>
              </w:rPr>
              <w:t xml:space="preserve"> </w:t>
            </w:r>
            <w:r w:rsidRPr="00CE454D">
              <w:rPr>
                <w:sz w:val="20"/>
                <w:u w:val="single"/>
              </w:rPr>
              <w:t xml:space="preserve">Tipo de Experiencia </w:t>
            </w:r>
          </w:p>
          <w:p w14:paraId="2248AE8A" w14:textId="77777777" w:rsidR="00237B18" w:rsidRPr="00CE454D" w:rsidRDefault="00237B18" w:rsidP="00D54311">
            <w:pPr>
              <w:shd w:val="clear" w:color="auto" w:fill="FFFFFF"/>
              <w:spacing w:line="230" w:lineRule="exact"/>
              <w:ind w:left="37"/>
              <w:rPr>
                <w:sz w:val="20"/>
              </w:rPr>
            </w:pPr>
            <w:r w:rsidRPr="00CE454D">
              <w:rPr>
                <w:sz w:val="20"/>
              </w:rPr>
              <w:t xml:space="preserve">Obras de saneamiento u obras similares. </w:t>
            </w:r>
          </w:p>
          <w:p w14:paraId="595CB8BA" w14:textId="77777777" w:rsidR="00237B18" w:rsidRPr="00CE454D" w:rsidRDefault="00237B18" w:rsidP="00D54311">
            <w:pPr>
              <w:shd w:val="clear" w:color="auto" w:fill="FFFFFF"/>
              <w:spacing w:line="230" w:lineRule="exact"/>
              <w:ind w:left="37"/>
              <w:rPr>
                <w:sz w:val="20"/>
                <w:u w:val="single"/>
              </w:rPr>
            </w:pPr>
            <w:r w:rsidRPr="00CE454D">
              <w:rPr>
                <w:sz w:val="20"/>
                <w:u w:val="single"/>
              </w:rPr>
              <w:t xml:space="preserve">Tiempo de Experiencia </w:t>
            </w:r>
          </w:p>
          <w:p w14:paraId="6207BCA2" w14:textId="77777777" w:rsidR="00237B18" w:rsidRDefault="00237B18" w:rsidP="00D54311">
            <w:pPr>
              <w:shd w:val="clear" w:color="auto" w:fill="FFFFFF"/>
              <w:spacing w:line="230" w:lineRule="exact"/>
              <w:ind w:left="37"/>
              <w:rPr>
                <w:sz w:val="20"/>
              </w:rPr>
            </w:pPr>
            <w:r w:rsidRPr="00CE454D">
              <w:rPr>
                <w:sz w:val="20"/>
              </w:rPr>
              <w:t>24 meses en el cargo desempeñando (computada desde la fecha de la colegiatura).</w:t>
            </w:r>
          </w:p>
          <w:p w14:paraId="5527942E" w14:textId="71FBC028" w:rsidR="00D54311" w:rsidRPr="00CE454D" w:rsidRDefault="00D54311" w:rsidP="00D54311">
            <w:pPr>
              <w:shd w:val="clear" w:color="auto" w:fill="FFFFFF"/>
              <w:spacing w:line="230" w:lineRule="exact"/>
              <w:ind w:left="37"/>
              <w:rPr>
                <w:sz w:val="20"/>
              </w:rPr>
            </w:pPr>
          </w:p>
        </w:tc>
      </w:tr>
      <w:tr w:rsidR="00237B18" w:rsidRPr="00CE454D" w14:paraId="6BC2EF38" w14:textId="77777777" w:rsidTr="00237B18">
        <w:tc>
          <w:tcPr>
            <w:tcW w:w="709" w:type="dxa"/>
          </w:tcPr>
          <w:p w14:paraId="62C48B45" w14:textId="77777777" w:rsidR="00237B18" w:rsidRPr="00CE454D" w:rsidRDefault="00237B18" w:rsidP="00237B18">
            <w:pPr>
              <w:jc w:val="center"/>
              <w:rPr>
                <w:sz w:val="20"/>
              </w:rPr>
            </w:pPr>
            <w:r w:rsidRPr="00CE454D">
              <w:rPr>
                <w:sz w:val="20"/>
              </w:rPr>
              <w:t>3</w:t>
            </w:r>
          </w:p>
        </w:tc>
        <w:tc>
          <w:tcPr>
            <w:tcW w:w="7223" w:type="dxa"/>
          </w:tcPr>
          <w:p w14:paraId="291FB228" w14:textId="3603E011" w:rsidR="00237B18" w:rsidRPr="00CE454D" w:rsidRDefault="00237B18" w:rsidP="00237B18">
            <w:pPr>
              <w:rPr>
                <w:b/>
                <w:bCs/>
                <w:sz w:val="20"/>
              </w:rPr>
            </w:pPr>
            <w:r w:rsidRPr="00CE454D">
              <w:rPr>
                <w:b/>
                <w:bCs/>
                <w:sz w:val="20"/>
              </w:rPr>
              <w:t>Espec</w:t>
            </w:r>
            <w:r w:rsidR="00A14D1D">
              <w:rPr>
                <w:b/>
                <w:bCs/>
                <w:sz w:val="20"/>
              </w:rPr>
              <w:t>ialista en Seguridad en Obra y S</w:t>
            </w:r>
            <w:r w:rsidRPr="00CE454D">
              <w:rPr>
                <w:b/>
                <w:bCs/>
                <w:sz w:val="20"/>
              </w:rPr>
              <w:t>alud Ocupacional</w:t>
            </w:r>
          </w:p>
          <w:p w14:paraId="40026513" w14:textId="5431C10D" w:rsidR="00237B18" w:rsidRPr="00CE454D" w:rsidRDefault="00237B18" w:rsidP="00237B18">
            <w:pPr>
              <w:shd w:val="clear" w:color="auto" w:fill="FFFFFF"/>
              <w:spacing w:line="230" w:lineRule="exact"/>
              <w:ind w:hanging="554"/>
              <w:rPr>
                <w:sz w:val="20"/>
              </w:rPr>
            </w:pPr>
            <w:r w:rsidRPr="00CE454D">
              <w:rPr>
                <w:sz w:val="20"/>
                <w:u w:val="single"/>
              </w:rPr>
              <w:t xml:space="preserve">         </w:t>
            </w:r>
            <w:r w:rsidRPr="00CE454D">
              <w:rPr>
                <w:sz w:val="20"/>
              </w:rPr>
              <w:t xml:space="preserve">  </w:t>
            </w:r>
            <w:r w:rsidRPr="00CE454D">
              <w:rPr>
                <w:sz w:val="20"/>
                <w:u w:val="single"/>
              </w:rPr>
              <w:t>Formación Profesional</w:t>
            </w:r>
            <w:r w:rsidRPr="00CE454D">
              <w:rPr>
                <w:sz w:val="20"/>
              </w:rPr>
              <w:t xml:space="preserve">: </w:t>
            </w:r>
          </w:p>
          <w:p w14:paraId="36EC5AC0" w14:textId="372DB928" w:rsidR="00237B18" w:rsidRPr="00CE454D" w:rsidRDefault="00237B18" w:rsidP="00237B18">
            <w:pPr>
              <w:shd w:val="clear" w:color="auto" w:fill="FFFFFF"/>
              <w:spacing w:line="230" w:lineRule="exact"/>
              <w:ind w:hanging="554"/>
              <w:rPr>
                <w:sz w:val="20"/>
              </w:rPr>
            </w:pPr>
            <w:r w:rsidRPr="00CE454D">
              <w:rPr>
                <w:sz w:val="20"/>
              </w:rPr>
              <w:t xml:space="preserve">           Título profesional: Ingeniero de Higiene y seguridad Industrial o Ingeniero Industrial o Ingeniería de seguridad y salud en el trabajo o Ingeniero sanitario o Ingeniería Civil.</w:t>
            </w:r>
          </w:p>
          <w:p w14:paraId="24625137" w14:textId="2B8C24C2" w:rsidR="00237B18" w:rsidRPr="00CE454D" w:rsidRDefault="00237B18" w:rsidP="00237B18">
            <w:pPr>
              <w:shd w:val="clear" w:color="auto" w:fill="FFFFFF"/>
              <w:spacing w:line="230" w:lineRule="exact"/>
              <w:ind w:hanging="554"/>
              <w:rPr>
                <w:sz w:val="20"/>
              </w:rPr>
            </w:pPr>
            <w:r w:rsidRPr="00CE454D">
              <w:rPr>
                <w:sz w:val="20"/>
              </w:rPr>
              <w:t xml:space="preserve">           </w:t>
            </w:r>
            <w:r w:rsidRPr="00CE454D">
              <w:rPr>
                <w:sz w:val="20"/>
                <w:u w:val="single"/>
              </w:rPr>
              <w:t>Cargo desempeñado</w:t>
            </w:r>
            <w:r w:rsidRPr="00CE454D">
              <w:rPr>
                <w:sz w:val="20"/>
              </w:rPr>
              <w:t>:</w:t>
            </w:r>
          </w:p>
          <w:p w14:paraId="6AD2802C" w14:textId="394624C4" w:rsidR="00237B18" w:rsidRPr="00CE454D" w:rsidRDefault="00237B18" w:rsidP="00D54311">
            <w:pPr>
              <w:shd w:val="clear" w:color="auto" w:fill="FFFFFF"/>
              <w:spacing w:line="230" w:lineRule="exact"/>
              <w:ind w:hanging="357"/>
              <w:rPr>
                <w:sz w:val="20"/>
              </w:rPr>
            </w:pPr>
            <w:r w:rsidRPr="00CE454D">
              <w:rPr>
                <w:sz w:val="20"/>
              </w:rPr>
              <w:t xml:space="preserve">       Especialista, Ingeniero, supervisor, jefe, Responsable, coordinador o la combinación de estos, en seguridad y salud ocupacional o seguridad e higiene ocupacional o seguridad de obra o seguridad y salud ocupacional y medio ambiente o salud ocupacional o implementación de planes de seguridad e higiene ocupacional; en la ejecución y/o inspección y/o supervisión de obras en general.</w:t>
            </w:r>
          </w:p>
          <w:p w14:paraId="288C05FB" w14:textId="4C86A784" w:rsidR="00237B18" w:rsidRPr="00CE454D" w:rsidRDefault="00237B18" w:rsidP="00D54311">
            <w:pPr>
              <w:shd w:val="clear" w:color="auto" w:fill="FFFFFF"/>
              <w:tabs>
                <w:tab w:val="left" w:pos="1125"/>
              </w:tabs>
              <w:spacing w:line="230" w:lineRule="exact"/>
              <w:ind w:hanging="357"/>
              <w:rPr>
                <w:sz w:val="20"/>
                <w:u w:val="single"/>
              </w:rPr>
            </w:pPr>
            <w:r w:rsidRPr="00CE454D">
              <w:rPr>
                <w:sz w:val="20"/>
              </w:rPr>
              <w:t>.</w:t>
            </w:r>
            <w:r w:rsidRPr="00CE454D">
              <w:rPr>
                <w:sz w:val="20"/>
              </w:rPr>
              <w:tab/>
            </w:r>
            <w:r w:rsidRPr="00CE454D">
              <w:rPr>
                <w:sz w:val="20"/>
                <w:u w:val="single"/>
              </w:rPr>
              <w:t xml:space="preserve">Tipo de Experiencia </w:t>
            </w:r>
          </w:p>
          <w:p w14:paraId="1ECE3A8A" w14:textId="77777777" w:rsidR="00237B18" w:rsidRPr="00CE454D" w:rsidRDefault="00237B18" w:rsidP="00D54311">
            <w:pPr>
              <w:shd w:val="clear" w:color="auto" w:fill="FFFFFF"/>
              <w:spacing w:line="230" w:lineRule="exact"/>
              <w:rPr>
                <w:sz w:val="20"/>
              </w:rPr>
            </w:pPr>
            <w:r w:rsidRPr="00CE454D">
              <w:rPr>
                <w:sz w:val="20"/>
              </w:rPr>
              <w:t xml:space="preserve">Obras en general. </w:t>
            </w:r>
          </w:p>
          <w:p w14:paraId="68A87721" w14:textId="77777777" w:rsidR="00237B18" w:rsidRPr="00CE454D" w:rsidRDefault="00237B18" w:rsidP="00D54311">
            <w:pPr>
              <w:shd w:val="clear" w:color="auto" w:fill="FFFFFF"/>
              <w:spacing w:line="230" w:lineRule="exact"/>
              <w:rPr>
                <w:sz w:val="20"/>
                <w:u w:val="single"/>
              </w:rPr>
            </w:pPr>
            <w:r w:rsidRPr="00CE454D">
              <w:rPr>
                <w:sz w:val="20"/>
                <w:u w:val="single"/>
              </w:rPr>
              <w:t xml:space="preserve">Tiempo de Experiencia </w:t>
            </w:r>
          </w:p>
          <w:p w14:paraId="504FF08C" w14:textId="77777777" w:rsidR="00237B18" w:rsidRDefault="00237B18" w:rsidP="00D54311">
            <w:pPr>
              <w:shd w:val="clear" w:color="auto" w:fill="FFFFFF"/>
              <w:spacing w:line="230" w:lineRule="exact"/>
              <w:rPr>
                <w:sz w:val="20"/>
              </w:rPr>
            </w:pPr>
            <w:r w:rsidRPr="00CE454D">
              <w:rPr>
                <w:sz w:val="20"/>
              </w:rPr>
              <w:t>12 meses en el cargo desempeñando (computada desde la fecha de la colegiatura).</w:t>
            </w:r>
          </w:p>
          <w:p w14:paraId="21EF1344" w14:textId="7572CDD9" w:rsidR="00D54311" w:rsidRPr="00CE454D" w:rsidRDefault="00D54311" w:rsidP="00237B18">
            <w:pPr>
              <w:shd w:val="clear" w:color="auto" w:fill="FFFFFF"/>
              <w:spacing w:line="230" w:lineRule="exact"/>
              <w:ind w:left="176"/>
              <w:rPr>
                <w:sz w:val="20"/>
              </w:rPr>
            </w:pPr>
          </w:p>
        </w:tc>
      </w:tr>
      <w:tr w:rsidR="00237B18" w:rsidRPr="00CE454D" w14:paraId="1EF99A1B" w14:textId="77777777" w:rsidTr="00237B18">
        <w:tc>
          <w:tcPr>
            <w:tcW w:w="709" w:type="dxa"/>
          </w:tcPr>
          <w:p w14:paraId="3060172E" w14:textId="77777777" w:rsidR="00237B18" w:rsidRPr="00CE454D" w:rsidRDefault="00237B18" w:rsidP="00237B18">
            <w:pPr>
              <w:jc w:val="center"/>
              <w:rPr>
                <w:sz w:val="20"/>
              </w:rPr>
            </w:pPr>
            <w:r w:rsidRPr="00CE454D">
              <w:rPr>
                <w:sz w:val="20"/>
              </w:rPr>
              <w:t>4</w:t>
            </w:r>
          </w:p>
        </w:tc>
        <w:tc>
          <w:tcPr>
            <w:tcW w:w="7223" w:type="dxa"/>
          </w:tcPr>
          <w:p w14:paraId="7165FF79" w14:textId="77777777" w:rsidR="00237B18" w:rsidRPr="00CE454D" w:rsidRDefault="00237B18" w:rsidP="00237B18">
            <w:pPr>
              <w:rPr>
                <w:b/>
                <w:bCs/>
                <w:sz w:val="20"/>
              </w:rPr>
            </w:pPr>
            <w:r w:rsidRPr="00CE454D">
              <w:rPr>
                <w:b/>
                <w:bCs/>
                <w:sz w:val="20"/>
              </w:rPr>
              <w:t>Especialista Ambiental</w:t>
            </w:r>
            <w:r w:rsidRPr="00CE454D">
              <w:rPr>
                <w:sz w:val="20"/>
              </w:rPr>
              <w:t xml:space="preserve"> </w:t>
            </w:r>
            <w:r w:rsidRPr="00CE454D">
              <w:rPr>
                <w:b/>
                <w:bCs/>
                <w:sz w:val="20"/>
              </w:rPr>
              <w:t>y Medio Ambiente.</w:t>
            </w:r>
          </w:p>
          <w:p w14:paraId="7106B4E6" w14:textId="1A1584BB" w:rsidR="00237B18" w:rsidRPr="00CE454D" w:rsidRDefault="00237B18" w:rsidP="00237B18">
            <w:pPr>
              <w:shd w:val="clear" w:color="auto" w:fill="FFFFFF"/>
              <w:spacing w:line="230" w:lineRule="exact"/>
              <w:ind w:hanging="554"/>
              <w:rPr>
                <w:sz w:val="20"/>
              </w:rPr>
            </w:pPr>
            <w:r w:rsidRPr="00CE454D">
              <w:rPr>
                <w:sz w:val="20"/>
                <w:u w:val="single"/>
              </w:rPr>
              <w:t xml:space="preserve">         </w:t>
            </w:r>
            <w:r w:rsidRPr="00CE454D">
              <w:rPr>
                <w:sz w:val="20"/>
              </w:rPr>
              <w:t xml:space="preserve">  </w:t>
            </w:r>
            <w:r w:rsidRPr="00CE454D">
              <w:rPr>
                <w:sz w:val="20"/>
                <w:u w:val="single"/>
              </w:rPr>
              <w:t>Formación Profesional</w:t>
            </w:r>
            <w:r w:rsidRPr="00CE454D">
              <w:rPr>
                <w:sz w:val="20"/>
              </w:rPr>
              <w:t xml:space="preserve">: </w:t>
            </w:r>
          </w:p>
          <w:p w14:paraId="03893D5D" w14:textId="3B8CC51D" w:rsidR="003E120E" w:rsidRDefault="00237B18" w:rsidP="00237B18">
            <w:pPr>
              <w:shd w:val="clear" w:color="auto" w:fill="FFFFFF"/>
              <w:spacing w:line="230" w:lineRule="exact"/>
              <w:ind w:hanging="554"/>
              <w:rPr>
                <w:sz w:val="20"/>
              </w:rPr>
            </w:pPr>
            <w:r w:rsidRPr="00CE454D">
              <w:rPr>
                <w:sz w:val="20"/>
              </w:rPr>
              <w:t xml:space="preserve">           Título profesional: Ingeniero Ambiental o Ingeniero Ambiental de recursos naturales o Ingeniero de recursos naturales o Ingeniero Sanitario o Ingeniero de mecánica de fluidos.</w:t>
            </w:r>
          </w:p>
          <w:p w14:paraId="2272BDFB" w14:textId="77777777" w:rsidR="003E120E" w:rsidRDefault="003E120E" w:rsidP="00237B18">
            <w:pPr>
              <w:shd w:val="clear" w:color="auto" w:fill="FFFFFF"/>
              <w:spacing w:line="230" w:lineRule="exact"/>
              <w:ind w:hanging="554"/>
              <w:rPr>
                <w:sz w:val="20"/>
              </w:rPr>
            </w:pPr>
          </w:p>
          <w:p w14:paraId="2956C3C8" w14:textId="69D74BF1" w:rsidR="00237B18" w:rsidRPr="00CE454D" w:rsidRDefault="00237B18" w:rsidP="00237B18">
            <w:pPr>
              <w:shd w:val="clear" w:color="auto" w:fill="FFFFFF"/>
              <w:spacing w:line="230" w:lineRule="exact"/>
              <w:ind w:hanging="554"/>
              <w:rPr>
                <w:sz w:val="20"/>
              </w:rPr>
            </w:pPr>
            <w:r w:rsidRPr="00CE454D">
              <w:rPr>
                <w:sz w:val="20"/>
              </w:rPr>
              <w:t xml:space="preserve"> </w:t>
            </w:r>
          </w:p>
          <w:p w14:paraId="00A19C9D" w14:textId="7A8BD112" w:rsidR="00237B18" w:rsidRPr="00CE454D" w:rsidRDefault="00237B18" w:rsidP="00237B18">
            <w:pPr>
              <w:shd w:val="clear" w:color="auto" w:fill="FFFFFF"/>
              <w:spacing w:line="230" w:lineRule="exact"/>
              <w:ind w:hanging="554"/>
              <w:rPr>
                <w:sz w:val="20"/>
              </w:rPr>
            </w:pPr>
            <w:r w:rsidRPr="00CE454D">
              <w:rPr>
                <w:sz w:val="20"/>
              </w:rPr>
              <w:t xml:space="preserve">           </w:t>
            </w:r>
            <w:r w:rsidRPr="00CE454D">
              <w:rPr>
                <w:sz w:val="20"/>
                <w:u w:val="single"/>
              </w:rPr>
              <w:t>Cargo desempeñado</w:t>
            </w:r>
            <w:r w:rsidRPr="00CE454D">
              <w:rPr>
                <w:sz w:val="20"/>
              </w:rPr>
              <w:t>:</w:t>
            </w:r>
          </w:p>
          <w:p w14:paraId="5301D50D" w14:textId="518E7EED" w:rsidR="00237B18" w:rsidRPr="00CE454D" w:rsidRDefault="00237B18" w:rsidP="003E120E">
            <w:pPr>
              <w:shd w:val="clear" w:color="auto" w:fill="FFFFFF"/>
              <w:spacing w:line="230" w:lineRule="exact"/>
              <w:ind w:hanging="357"/>
              <w:rPr>
                <w:sz w:val="20"/>
              </w:rPr>
            </w:pPr>
            <w:r w:rsidRPr="00CE454D">
              <w:rPr>
                <w:sz w:val="20"/>
              </w:rPr>
              <w:t xml:space="preserve">       Especialista o Ingeniero o supervisor o jefe o Responsable o residente o la combinación de estos, en ambiental o mitigación ambiental o ambientalista o monitoreo y mitigación ambiental o impacto ambiental o medio ambiente o protección de medio ambiente en la ejecución y/o inspección y/o supervisión de obras en general.</w:t>
            </w:r>
          </w:p>
          <w:p w14:paraId="08573F66" w14:textId="4A6F940C" w:rsidR="00237B18" w:rsidRPr="00CE454D" w:rsidRDefault="00237B18" w:rsidP="003E120E">
            <w:pPr>
              <w:shd w:val="clear" w:color="auto" w:fill="FFFFFF"/>
              <w:spacing w:line="230" w:lineRule="exact"/>
              <w:rPr>
                <w:sz w:val="20"/>
                <w:u w:val="single"/>
              </w:rPr>
            </w:pPr>
            <w:r w:rsidRPr="00CE454D">
              <w:rPr>
                <w:sz w:val="20"/>
                <w:u w:val="single"/>
              </w:rPr>
              <w:t xml:space="preserve">Tipo de Experiencia </w:t>
            </w:r>
          </w:p>
          <w:p w14:paraId="1627EBAC" w14:textId="77777777" w:rsidR="00237B18" w:rsidRPr="00CE454D" w:rsidRDefault="00237B18" w:rsidP="003E120E">
            <w:pPr>
              <w:shd w:val="clear" w:color="auto" w:fill="FFFFFF"/>
              <w:spacing w:line="230" w:lineRule="exact"/>
              <w:rPr>
                <w:sz w:val="20"/>
              </w:rPr>
            </w:pPr>
            <w:r w:rsidRPr="00CE454D">
              <w:rPr>
                <w:sz w:val="20"/>
              </w:rPr>
              <w:t xml:space="preserve">Obras en general. </w:t>
            </w:r>
          </w:p>
          <w:p w14:paraId="1488E121" w14:textId="77777777" w:rsidR="00237B18" w:rsidRPr="00CE454D" w:rsidRDefault="00237B18" w:rsidP="003E120E">
            <w:pPr>
              <w:shd w:val="clear" w:color="auto" w:fill="FFFFFF"/>
              <w:spacing w:line="230" w:lineRule="exact"/>
              <w:rPr>
                <w:sz w:val="20"/>
                <w:u w:val="single"/>
              </w:rPr>
            </w:pPr>
            <w:r w:rsidRPr="00CE454D">
              <w:rPr>
                <w:sz w:val="20"/>
                <w:u w:val="single"/>
              </w:rPr>
              <w:t xml:space="preserve">Tiempo de Experiencia </w:t>
            </w:r>
          </w:p>
          <w:p w14:paraId="1D948E8F" w14:textId="77777777" w:rsidR="00237B18" w:rsidRDefault="00237B18" w:rsidP="003E120E">
            <w:pPr>
              <w:shd w:val="clear" w:color="auto" w:fill="FFFFFF"/>
              <w:spacing w:line="230" w:lineRule="exact"/>
              <w:ind w:left="37"/>
              <w:rPr>
                <w:sz w:val="20"/>
              </w:rPr>
            </w:pPr>
            <w:r w:rsidRPr="00CE454D">
              <w:rPr>
                <w:sz w:val="20"/>
              </w:rPr>
              <w:t>12 meses en el cargo desempeñando (computada desde la fecha de la colegiatura).</w:t>
            </w:r>
          </w:p>
          <w:p w14:paraId="623178F1" w14:textId="6EFA90DE" w:rsidR="003E120E" w:rsidRPr="00CE454D" w:rsidRDefault="003E120E" w:rsidP="003E120E">
            <w:pPr>
              <w:shd w:val="clear" w:color="auto" w:fill="FFFFFF"/>
              <w:spacing w:line="230" w:lineRule="exact"/>
              <w:ind w:left="37"/>
              <w:rPr>
                <w:sz w:val="20"/>
              </w:rPr>
            </w:pPr>
          </w:p>
        </w:tc>
      </w:tr>
      <w:tr w:rsidR="00237B18" w:rsidRPr="00CE454D" w14:paraId="1C969219" w14:textId="77777777" w:rsidTr="00237B18">
        <w:tc>
          <w:tcPr>
            <w:tcW w:w="709" w:type="dxa"/>
          </w:tcPr>
          <w:p w14:paraId="6899CE81" w14:textId="77777777" w:rsidR="00237B18" w:rsidRPr="00CE454D" w:rsidRDefault="00237B18" w:rsidP="00237B18">
            <w:pPr>
              <w:jc w:val="center"/>
              <w:rPr>
                <w:sz w:val="20"/>
              </w:rPr>
            </w:pPr>
            <w:r w:rsidRPr="00CE454D">
              <w:rPr>
                <w:sz w:val="20"/>
              </w:rPr>
              <w:t>5</w:t>
            </w:r>
          </w:p>
        </w:tc>
        <w:tc>
          <w:tcPr>
            <w:tcW w:w="7223" w:type="dxa"/>
          </w:tcPr>
          <w:p w14:paraId="6F941CC0" w14:textId="77777777" w:rsidR="00237B18" w:rsidRPr="00CE454D" w:rsidRDefault="00237B18" w:rsidP="00237B18">
            <w:pPr>
              <w:rPr>
                <w:b/>
                <w:bCs/>
                <w:sz w:val="20"/>
              </w:rPr>
            </w:pPr>
            <w:r w:rsidRPr="00CE454D">
              <w:rPr>
                <w:b/>
                <w:bCs/>
                <w:sz w:val="20"/>
              </w:rPr>
              <w:t>Especialista en Calidad</w:t>
            </w:r>
          </w:p>
          <w:p w14:paraId="201FF58D" w14:textId="494C16E3" w:rsidR="00237B18" w:rsidRPr="00CE454D" w:rsidRDefault="00237B18" w:rsidP="00237B18">
            <w:pPr>
              <w:shd w:val="clear" w:color="auto" w:fill="FFFFFF"/>
              <w:spacing w:line="230" w:lineRule="exact"/>
              <w:ind w:hanging="554"/>
              <w:rPr>
                <w:sz w:val="20"/>
              </w:rPr>
            </w:pPr>
            <w:r w:rsidRPr="00CE454D">
              <w:rPr>
                <w:sz w:val="20"/>
                <w:u w:val="single"/>
              </w:rPr>
              <w:t xml:space="preserve">         </w:t>
            </w:r>
            <w:r w:rsidRPr="00CE454D">
              <w:rPr>
                <w:sz w:val="20"/>
              </w:rPr>
              <w:t xml:space="preserve">  </w:t>
            </w:r>
            <w:r w:rsidRPr="00CE454D">
              <w:rPr>
                <w:sz w:val="20"/>
                <w:u w:val="single"/>
              </w:rPr>
              <w:t>Formación Profesional</w:t>
            </w:r>
            <w:r w:rsidRPr="00CE454D">
              <w:rPr>
                <w:sz w:val="20"/>
              </w:rPr>
              <w:t xml:space="preserve">: </w:t>
            </w:r>
          </w:p>
          <w:p w14:paraId="051BE92F" w14:textId="79DA9E56" w:rsidR="00237B18" w:rsidRPr="00CE454D" w:rsidRDefault="00237B18" w:rsidP="00237B18">
            <w:pPr>
              <w:shd w:val="clear" w:color="auto" w:fill="FFFFFF"/>
              <w:spacing w:line="230" w:lineRule="exact"/>
              <w:ind w:hanging="554"/>
              <w:rPr>
                <w:sz w:val="20"/>
              </w:rPr>
            </w:pPr>
            <w:r w:rsidRPr="00CE454D">
              <w:rPr>
                <w:sz w:val="20"/>
              </w:rPr>
              <w:t xml:space="preserve">           Título profesional de Ingeniero Sanitario o Ingeniero Civil </w:t>
            </w:r>
          </w:p>
          <w:p w14:paraId="1ACD6414" w14:textId="79142E3F" w:rsidR="00237B18" w:rsidRPr="00CE454D" w:rsidRDefault="00237B18" w:rsidP="00237B18">
            <w:pPr>
              <w:shd w:val="clear" w:color="auto" w:fill="FFFFFF"/>
              <w:spacing w:line="230" w:lineRule="exact"/>
              <w:ind w:hanging="554"/>
              <w:rPr>
                <w:sz w:val="20"/>
              </w:rPr>
            </w:pPr>
            <w:r w:rsidRPr="00CE454D">
              <w:rPr>
                <w:sz w:val="20"/>
              </w:rPr>
              <w:t xml:space="preserve">           </w:t>
            </w:r>
            <w:r w:rsidRPr="00CE454D">
              <w:rPr>
                <w:sz w:val="20"/>
                <w:u w:val="single"/>
              </w:rPr>
              <w:t>Cargo desempeñado</w:t>
            </w:r>
            <w:r w:rsidRPr="00CE454D">
              <w:rPr>
                <w:sz w:val="20"/>
              </w:rPr>
              <w:t>:</w:t>
            </w:r>
          </w:p>
          <w:p w14:paraId="548508FD" w14:textId="13403E65" w:rsidR="00237B18" w:rsidRPr="00CE454D" w:rsidRDefault="00237B18" w:rsidP="0065194C">
            <w:pPr>
              <w:shd w:val="clear" w:color="auto" w:fill="FFFFFF"/>
              <w:spacing w:line="230" w:lineRule="exact"/>
              <w:ind w:left="37" w:hanging="394"/>
              <w:rPr>
                <w:sz w:val="20"/>
              </w:rPr>
            </w:pPr>
            <w:r w:rsidRPr="00CE454D">
              <w:rPr>
                <w:sz w:val="20"/>
              </w:rPr>
              <w:t xml:space="preserve">        Especialista en calidad, Ingeniero, supervisor, jefe, residente, Responsable, o la combinación de estos, en: control de calidad o calidad o aseguramiento de calidad o programa de calidad o protocolos de calidad en la ejecución y/o inspección y/o supervisión de obras en general.</w:t>
            </w:r>
          </w:p>
          <w:p w14:paraId="0EB6B4D2" w14:textId="52382A0C" w:rsidR="00237B18" w:rsidRPr="00CE454D" w:rsidRDefault="00237B18" w:rsidP="0065194C">
            <w:pPr>
              <w:shd w:val="clear" w:color="auto" w:fill="FFFFFF"/>
              <w:spacing w:line="230" w:lineRule="exact"/>
              <w:rPr>
                <w:sz w:val="20"/>
                <w:u w:val="single"/>
              </w:rPr>
            </w:pPr>
            <w:r w:rsidRPr="00CE454D">
              <w:rPr>
                <w:sz w:val="20"/>
                <w:u w:val="single"/>
              </w:rPr>
              <w:t xml:space="preserve">Tipo de Experiencia </w:t>
            </w:r>
          </w:p>
          <w:p w14:paraId="124386C7" w14:textId="77777777" w:rsidR="00237B18" w:rsidRPr="00CE454D" w:rsidRDefault="00237B18" w:rsidP="0065194C">
            <w:pPr>
              <w:shd w:val="clear" w:color="auto" w:fill="FFFFFF"/>
              <w:spacing w:line="230" w:lineRule="exact"/>
              <w:rPr>
                <w:sz w:val="20"/>
              </w:rPr>
            </w:pPr>
            <w:r w:rsidRPr="00CE454D">
              <w:rPr>
                <w:sz w:val="20"/>
              </w:rPr>
              <w:t xml:space="preserve">Obras en general. </w:t>
            </w:r>
          </w:p>
          <w:p w14:paraId="43963365" w14:textId="77777777" w:rsidR="00237B18" w:rsidRPr="00CE454D" w:rsidRDefault="00237B18" w:rsidP="0065194C">
            <w:pPr>
              <w:shd w:val="clear" w:color="auto" w:fill="FFFFFF"/>
              <w:spacing w:line="230" w:lineRule="exact"/>
              <w:rPr>
                <w:sz w:val="20"/>
                <w:u w:val="single"/>
              </w:rPr>
            </w:pPr>
            <w:r w:rsidRPr="00CE454D">
              <w:rPr>
                <w:sz w:val="20"/>
                <w:u w:val="single"/>
              </w:rPr>
              <w:t xml:space="preserve">Tiempo de Experiencia </w:t>
            </w:r>
          </w:p>
          <w:p w14:paraId="3D11FBDA" w14:textId="77777777" w:rsidR="00237B18" w:rsidRDefault="00237B18" w:rsidP="0065194C">
            <w:pPr>
              <w:shd w:val="clear" w:color="auto" w:fill="FFFFFF"/>
              <w:spacing w:line="230" w:lineRule="exact"/>
              <w:rPr>
                <w:sz w:val="20"/>
              </w:rPr>
            </w:pPr>
            <w:r w:rsidRPr="00CE454D">
              <w:rPr>
                <w:sz w:val="20"/>
              </w:rPr>
              <w:t>12 meses en el cargo desempeñando (computada desde la fecha de la colegiatura).</w:t>
            </w:r>
          </w:p>
          <w:p w14:paraId="743E7EE2" w14:textId="13519D73" w:rsidR="0065194C" w:rsidRPr="00CE454D" w:rsidRDefault="0065194C" w:rsidP="0065194C">
            <w:pPr>
              <w:shd w:val="clear" w:color="auto" w:fill="FFFFFF"/>
              <w:spacing w:line="230" w:lineRule="exact"/>
              <w:rPr>
                <w:sz w:val="20"/>
              </w:rPr>
            </w:pPr>
          </w:p>
        </w:tc>
      </w:tr>
    </w:tbl>
    <w:p w14:paraId="47566AE3" w14:textId="154ACDE3" w:rsidR="00237B18" w:rsidRDefault="00237B18" w:rsidP="00F77D57">
      <w:pPr>
        <w:tabs>
          <w:tab w:val="left" w:pos="2952"/>
          <w:tab w:val="left" w:pos="5832"/>
        </w:tabs>
        <w:ind w:left="709"/>
        <w:rPr>
          <w:color w:val="000000"/>
          <w:lang w:val="es-ES_tradnl"/>
        </w:rPr>
      </w:pPr>
    </w:p>
    <w:p w14:paraId="13C807C8" w14:textId="729D57DD" w:rsidR="00041E78" w:rsidRPr="00F77D57" w:rsidRDefault="00041E78" w:rsidP="00F77D57">
      <w:pPr>
        <w:tabs>
          <w:tab w:val="left" w:pos="2952"/>
          <w:tab w:val="left" w:pos="5832"/>
        </w:tabs>
        <w:ind w:left="709"/>
        <w:rPr>
          <w:color w:val="000000"/>
          <w:lang w:val="es-ES_tradnl"/>
        </w:rPr>
      </w:pPr>
      <w:r w:rsidRPr="00F77D57">
        <w:rPr>
          <w:color w:val="000000"/>
          <w:lang w:val="es-ES_tradnl"/>
        </w:rPr>
        <w:t>El personal clave deberá tener un tiempo exclusivo de dedicación a la obra y ser reemplazado inmediatamente a solicitud del contratante si no cumple estrictamente con sus obligaciones contractuales.</w:t>
      </w:r>
    </w:p>
    <w:p w14:paraId="7BDF4703" w14:textId="77777777" w:rsidR="00F77D57" w:rsidRDefault="00D3785B" w:rsidP="00D3785B">
      <w:pPr>
        <w:ind w:left="709" w:hanging="709"/>
        <w:rPr>
          <w:b/>
          <w:sz w:val="22"/>
          <w:szCs w:val="22"/>
          <w:lang w:val="es-ES_tradnl"/>
        </w:rPr>
      </w:pPr>
      <w:r w:rsidRPr="00F77D57">
        <w:rPr>
          <w:b/>
          <w:sz w:val="22"/>
          <w:szCs w:val="22"/>
          <w:lang w:val="es-ES_tradnl"/>
        </w:rPr>
        <w:tab/>
      </w:r>
    </w:p>
    <w:p w14:paraId="3FB4499B" w14:textId="77777777" w:rsidR="00BE22C7" w:rsidRPr="00151B05" w:rsidRDefault="00D3785B" w:rsidP="00657EFB">
      <w:pPr>
        <w:ind w:left="709"/>
        <w:rPr>
          <w:szCs w:val="24"/>
        </w:rPr>
      </w:pPr>
      <w:r w:rsidRPr="00D3785B">
        <w:rPr>
          <w:b/>
          <w:szCs w:val="24"/>
          <w:lang w:val="es-ES_tradnl"/>
        </w:rPr>
        <w:t xml:space="preserve">Importante: </w:t>
      </w:r>
      <w:r w:rsidR="00BE22C7" w:rsidRPr="00151B05">
        <w:rPr>
          <w:szCs w:val="24"/>
        </w:rPr>
        <w:t>El Licitante deberá proporcionar los datos detallados sobre el personal propuesto y su experiencia, en los formularios PER-1 y PER-2 incluidos en la Sección IV, Formularios de Licitación.</w:t>
      </w:r>
    </w:p>
    <w:p w14:paraId="0278A18B" w14:textId="77777777" w:rsidR="00BE22C7" w:rsidRPr="00151B05" w:rsidRDefault="00BE22C7" w:rsidP="00BE22C7">
      <w:pPr>
        <w:pStyle w:val="Lista"/>
        <w:spacing w:before="0" w:after="0"/>
        <w:rPr>
          <w:szCs w:val="24"/>
          <w:highlight w:val="green"/>
        </w:rPr>
      </w:pPr>
    </w:p>
    <w:p w14:paraId="68DA09FD" w14:textId="6F912AFA" w:rsidR="00BE22C7" w:rsidRDefault="00BE22C7" w:rsidP="00151B05">
      <w:pPr>
        <w:pStyle w:val="Prrafodelista"/>
      </w:pPr>
      <w:r w:rsidRPr="00151B05">
        <w:t>La experiencia del personal clave será considerada a partir de la fecha de titulación.</w:t>
      </w:r>
      <w:r w:rsidR="00151B05" w:rsidRPr="00151B05">
        <w:t xml:space="preserve"> Tod</w:t>
      </w:r>
      <w:r w:rsidR="00026BF7">
        <w:t>o profesional debe ser titulado,</w:t>
      </w:r>
      <w:r w:rsidR="00151B05" w:rsidRPr="00151B05">
        <w:t xml:space="preserve"> colegiado</w:t>
      </w:r>
      <w:r w:rsidR="00026BF7">
        <w:t xml:space="preserve"> y habilitado.</w:t>
      </w:r>
    </w:p>
    <w:p w14:paraId="2F2A9C67" w14:textId="77777777" w:rsidR="005631D0" w:rsidRPr="00151B05" w:rsidRDefault="005631D0" w:rsidP="00151B05">
      <w:pPr>
        <w:pStyle w:val="Prrafodelista"/>
      </w:pPr>
    </w:p>
    <w:p w14:paraId="0DE3170F" w14:textId="77777777" w:rsidR="00151B05" w:rsidRPr="005631D0" w:rsidRDefault="00151B05" w:rsidP="00151B05">
      <w:pPr>
        <w:ind w:right="466" w:firstLine="671"/>
        <w:rPr>
          <w:b/>
          <w:szCs w:val="24"/>
        </w:rPr>
      </w:pPr>
      <w:bookmarkStart w:id="447" w:name="_Hlk526848535"/>
      <w:r w:rsidRPr="005631D0">
        <w:rPr>
          <w:b/>
          <w:szCs w:val="24"/>
        </w:rPr>
        <w:t>Acreditación:</w:t>
      </w:r>
    </w:p>
    <w:p w14:paraId="5BF85258" w14:textId="77777777" w:rsidR="00151B05" w:rsidRPr="00151B05" w:rsidRDefault="00151B05" w:rsidP="00151B05">
      <w:pPr>
        <w:ind w:left="671" w:right="-72"/>
        <w:rPr>
          <w:szCs w:val="24"/>
        </w:rPr>
      </w:pPr>
      <w:r w:rsidRPr="00151B05">
        <w:rPr>
          <w:szCs w:val="24"/>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p>
    <w:p w14:paraId="607BE723" w14:textId="77777777" w:rsidR="00F47E6D" w:rsidRDefault="00F47E6D" w:rsidP="00F47E6D">
      <w:pPr>
        <w:ind w:right="69"/>
        <w:rPr>
          <w:szCs w:val="24"/>
        </w:rPr>
      </w:pPr>
    </w:p>
    <w:p w14:paraId="0C5F1C82" w14:textId="77777777" w:rsidR="00151B05" w:rsidRPr="00151B05" w:rsidRDefault="00151B05" w:rsidP="00F47E6D">
      <w:pPr>
        <w:ind w:left="671" w:right="69"/>
        <w:rPr>
          <w:szCs w:val="24"/>
        </w:rPr>
      </w:pPr>
      <w:r w:rsidRPr="00151B05">
        <w:rPr>
          <w:szCs w:val="24"/>
        </w:rPr>
        <w:t>De presentarse experiencia ejecutada paralelamente (traslape) para el cómputo del tiempo de dicha experiencia solo se considerará una vez el período traslapado.</w:t>
      </w:r>
    </w:p>
    <w:p w14:paraId="37D56531" w14:textId="77777777" w:rsidR="00151B05" w:rsidRPr="00151B05" w:rsidRDefault="00151B05" w:rsidP="00151B05">
      <w:pPr>
        <w:ind w:left="1391" w:right="466"/>
        <w:rPr>
          <w:szCs w:val="24"/>
        </w:rPr>
      </w:pPr>
    </w:p>
    <w:p w14:paraId="1097EAF6" w14:textId="77777777" w:rsidR="00151B05" w:rsidRPr="00151B05" w:rsidRDefault="00151B05" w:rsidP="000C14D5">
      <w:pPr>
        <w:spacing w:line="276" w:lineRule="auto"/>
        <w:ind w:left="671" w:right="69"/>
        <w:rPr>
          <w:szCs w:val="24"/>
        </w:rPr>
      </w:pPr>
      <w:r w:rsidRPr="00151B05">
        <w:rPr>
          <w:szCs w:val="24"/>
        </w:rPr>
        <w:t>La experiencia será pasible de acreditación en el presente proceso siempre y cuando el profesional la obtuvo contando con las condiciones legales para el ejercicio de su profesión, esto es, colegiado por el correspondiente Colegio Profesional.</w:t>
      </w:r>
    </w:p>
    <w:bookmarkEnd w:id="447"/>
    <w:p w14:paraId="2F1D90E5" w14:textId="77777777" w:rsidR="00151B05" w:rsidRPr="00151B05" w:rsidRDefault="00151B05" w:rsidP="00BE22C7">
      <w:pPr>
        <w:tabs>
          <w:tab w:val="left" w:pos="426"/>
        </w:tabs>
        <w:ind w:left="993"/>
        <w:rPr>
          <w:szCs w:val="24"/>
        </w:rPr>
      </w:pPr>
    </w:p>
    <w:p w14:paraId="1C4C7D81" w14:textId="77777777" w:rsidR="00BE22C7" w:rsidRDefault="00F47E6D" w:rsidP="00F47E6D">
      <w:pPr>
        <w:tabs>
          <w:tab w:val="left" w:pos="426"/>
        </w:tabs>
        <w:ind w:left="671"/>
        <w:rPr>
          <w:szCs w:val="24"/>
        </w:rPr>
      </w:pPr>
      <w:r>
        <w:rPr>
          <w:szCs w:val="24"/>
        </w:rPr>
        <w:tab/>
      </w:r>
      <w:r w:rsidR="00BE22C7" w:rsidRPr="00151B05">
        <w:rPr>
          <w:szCs w:val="24"/>
        </w:rPr>
        <w:t>El personal clave deberá tener un tiempo exclusivo de dedicación a la obra y ser reemplazado inmediatamente a solicitud del contratante si no cumple estrictamente con sus obligaciones contractuales.</w:t>
      </w:r>
    </w:p>
    <w:p w14:paraId="3D778F50" w14:textId="77777777" w:rsidR="00D3785B" w:rsidRDefault="00D3785B" w:rsidP="00F47E6D">
      <w:pPr>
        <w:tabs>
          <w:tab w:val="left" w:pos="426"/>
        </w:tabs>
        <w:ind w:left="671"/>
        <w:rPr>
          <w:szCs w:val="24"/>
        </w:rPr>
      </w:pPr>
    </w:p>
    <w:p w14:paraId="2EC1B48C" w14:textId="7BC7A86C" w:rsidR="00F22624" w:rsidRPr="003705E8" w:rsidRDefault="00F22624" w:rsidP="003705E8">
      <w:pPr>
        <w:ind w:left="720" w:right="331"/>
        <w:rPr>
          <w:szCs w:val="24"/>
        </w:rPr>
      </w:pPr>
      <w:r w:rsidRPr="003705E8">
        <w:rPr>
          <w:szCs w:val="24"/>
        </w:rPr>
        <w:t>Durante la ejecución contractual del presente, el cambio de personal procede por iguales o superiores características al ofertado en la propuesta técnica, pudiéndose reemplazar al personal solo por causas demostradas, no atribuibles al contratista, es fortuito o fuerza mayor. L</w:t>
      </w:r>
      <w:r w:rsidR="003705E8">
        <w:rPr>
          <w:szCs w:val="24"/>
        </w:rPr>
        <w:t>a</w:t>
      </w:r>
      <w:r w:rsidRPr="003705E8">
        <w:rPr>
          <w:szCs w:val="24"/>
        </w:rPr>
        <w:t xml:space="preserve"> sustitución solo procederá previa autorización que cuente con facultades suficientes para ello, </w:t>
      </w:r>
      <w:r w:rsidR="003705E8">
        <w:rPr>
          <w:szCs w:val="24"/>
        </w:rPr>
        <w:t xml:space="preserve">presentar </w:t>
      </w:r>
      <w:r w:rsidRPr="003705E8">
        <w:rPr>
          <w:szCs w:val="24"/>
        </w:rPr>
        <w:t>la solicitud a la Entidad con la respectiva carta legalizada de renuncia del profesional.</w:t>
      </w:r>
    </w:p>
    <w:p w14:paraId="58383972" w14:textId="77777777" w:rsidR="003705E8" w:rsidRPr="003705E8" w:rsidRDefault="003705E8" w:rsidP="003705E8">
      <w:pPr>
        <w:ind w:left="720" w:right="331"/>
        <w:rPr>
          <w:szCs w:val="24"/>
        </w:rPr>
      </w:pPr>
    </w:p>
    <w:p w14:paraId="0000BB69" w14:textId="77777777" w:rsidR="00F22624" w:rsidRPr="003705E8" w:rsidRDefault="00F22624" w:rsidP="003705E8">
      <w:pPr>
        <w:ind w:left="671" w:right="331"/>
        <w:rPr>
          <w:szCs w:val="24"/>
        </w:rPr>
      </w:pPr>
      <w:r w:rsidRPr="003705E8">
        <w:rPr>
          <w:szCs w:val="24"/>
        </w:rPr>
        <w:t>Deberán presentar los informes de cada especialista en las valorizaciones, acorde al cronograma de trabajo y cuando estos sean requeridos por la entidad.</w:t>
      </w:r>
    </w:p>
    <w:p w14:paraId="37225B53" w14:textId="77777777" w:rsidR="00F22624" w:rsidRDefault="00F22624" w:rsidP="00F22624">
      <w:pPr>
        <w:tabs>
          <w:tab w:val="left" w:pos="426"/>
        </w:tabs>
        <w:rPr>
          <w:szCs w:val="24"/>
        </w:rPr>
      </w:pPr>
    </w:p>
    <w:p w14:paraId="3C165120" w14:textId="77777777" w:rsidR="00151B05" w:rsidRDefault="00151B05" w:rsidP="00F47E6D">
      <w:pPr>
        <w:pStyle w:val="Ttulo3"/>
        <w:ind w:firstLine="671"/>
        <w:jc w:val="both"/>
        <w:rPr>
          <w:sz w:val="24"/>
          <w:szCs w:val="24"/>
          <w:u w:val="single"/>
        </w:rPr>
      </w:pPr>
      <w:bookmarkStart w:id="448" w:name="_Toc526875226"/>
      <w:r w:rsidRPr="00151B05">
        <w:rPr>
          <w:sz w:val="24"/>
          <w:szCs w:val="24"/>
          <w:u w:val="single"/>
        </w:rPr>
        <w:t>PERSONAL EXTRANJERO</w:t>
      </w:r>
      <w:bookmarkEnd w:id="448"/>
    </w:p>
    <w:p w14:paraId="3F331550" w14:textId="77777777" w:rsidR="00F47E6D" w:rsidRPr="00F47E6D" w:rsidRDefault="00F47E6D" w:rsidP="00F47E6D"/>
    <w:p w14:paraId="25C56BFD" w14:textId="77777777" w:rsidR="00151B05" w:rsidRPr="00151B05" w:rsidRDefault="00151B05" w:rsidP="00F47E6D">
      <w:pPr>
        <w:spacing w:after="193"/>
        <w:ind w:left="671" w:right="69"/>
        <w:rPr>
          <w:szCs w:val="24"/>
        </w:rPr>
      </w:pPr>
      <w:r w:rsidRPr="00151B05">
        <w:rPr>
          <w:szCs w:val="24"/>
        </w:rPr>
        <w:t>Para el caso de profesionales extranjeros, éstos deberán presentar los mismos documentos señalados en "Formación Académica", "Calificaciones" y "Experiencia o equivalentes en su país de origen", tal requisito deberá acreditarse con la copia simple del documento de la revalidación o del reconocimiento del grado académico o título profesional otorgados en el extranjero, extendido por la autoridad competente en el Perú, conforme a la normativa especial de la materia.</w:t>
      </w:r>
    </w:p>
    <w:p w14:paraId="2DA34A13" w14:textId="77777777" w:rsidR="009C6E91" w:rsidRDefault="009C6E91" w:rsidP="00151B05">
      <w:pPr>
        <w:spacing w:line="259" w:lineRule="auto"/>
        <w:ind w:left="552"/>
        <w:jc w:val="center"/>
        <w:rPr>
          <w:b/>
          <w:szCs w:val="24"/>
        </w:rPr>
      </w:pPr>
    </w:p>
    <w:p w14:paraId="21CC9F28" w14:textId="70ED0A40" w:rsidR="00151B05" w:rsidRPr="006E319E" w:rsidRDefault="00151B05" w:rsidP="00151B05">
      <w:pPr>
        <w:spacing w:line="259" w:lineRule="auto"/>
        <w:ind w:left="552"/>
        <w:jc w:val="center"/>
        <w:rPr>
          <w:b/>
          <w:szCs w:val="24"/>
        </w:rPr>
      </w:pPr>
      <w:r w:rsidRPr="006E319E">
        <w:rPr>
          <w:b/>
          <w:szCs w:val="24"/>
        </w:rPr>
        <w:t>REQUERIMIENTOS TECNICOS MINIMOS</w:t>
      </w:r>
    </w:p>
    <w:p w14:paraId="420277A1" w14:textId="4C034A5B" w:rsidR="00151B05" w:rsidRPr="006E319E" w:rsidRDefault="00151B05" w:rsidP="00151B05">
      <w:pPr>
        <w:spacing w:line="259" w:lineRule="auto"/>
        <w:ind w:left="552"/>
        <w:jc w:val="center"/>
        <w:rPr>
          <w:b/>
          <w:szCs w:val="24"/>
        </w:rPr>
      </w:pPr>
      <w:r w:rsidRPr="006E319E">
        <w:rPr>
          <w:b/>
          <w:szCs w:val="24"/>
        </w:rPr>
        <w:t>RECURSOS HUMANOS MINIMOS REQUERIDOS</w:t>
      </w:r>
      <w:r w:rsidR="001B677A">
        <w:rPr>
          <w:b/>
          <w:szCs w:val="24"/>
        </w:rPr>
        <w:t xml:space="preserve"> </w:t>
      </w:r>
      <w:r w:rsidRPr="006E319E">
        <w:rPr>
          <w:b/>
          <w:szCs w:val="24"/>
        </w:rPr>
        <w:t>- PERSONAL CLAVE</w:t>
      </w:r>
    </w:p>
    <w:p w14:paraId="55CF82C3" w14:textId="3F6470E7" w:rsidR="008858A2" w:rsidRPr="008858A2" w:rsidRDefault="008858A2" w:rsidP="008858A2">
      <w:pPr>
        <w:tabs>
          <w:tab w:val="right" w:pos="7254"/>
        </w:tabs>
        <w:spacing w:before="120"/>
        <w:ind w:left="709"/>
        <w:rPr>
          <w:b/>
          <w:szCs w:val="24"/>
          <w:lang w:val="es-ES_tradnl"/>
        </w:rPr>
      </w:pPr>
      <w:r w:rsidRPr="008858A2">
        <w:rPr>
          <w:b/>
          <w:szCs w:val="24"/>
          <w:lang w:val="es-ES_tradnl"/>
        </w:rPr>
        <w:t xml:space="preserve">(Si el Licitante se presenta a más de un lote, deberá presentar </w:t>
      </w:r>
      <w:r w:rsidR="000C14D5">
        <w:rPr>
          <w:b/>
          <w:szCs w:val="24"/>
          <w:lang w:val="es-ES_tradnl"/>
        </w:rPr>
        <w:t>personal</w:t>
      </w:r>
      <w:r w:rsidRPr="008858A2">
        <w:rPr>
          <w:b/>
          <w:szCs w:val="24"/>
          <w:lang w:val="es-ES_tradnl"/>
        </w:rPr>
        <w:t xml:space="preserve"> diferente para cada lote).</w:t>
      </w:r>
    </w:p>
    <w:p w14:paraId="0B44CC15" w14:textId="77777777" w:rsidR="008858A2" w:rsidRPr="00FB37E0" w:rsidRDefault="008858A2" w:rsidP="00D3785B">
      <w:pPr>
        <w:spacing w:line="259" w:lineRule="auto"/>
        <w:ind w:left="552"/>
        <w:rPr>
          <w:b/>
          <w:szCs w:val="24"/>
        </w:rPr>
      </w:pPr>
    </w:p>
    <w:p w14:paraId="7897ECD0" w14:textId="564F55BC" w:rsidR="009C6E91" w:rsidRPr="008714C9" w:rsidRDefault="009C6E91" w:rsidP="009C6E91">
      <w:pPr>
        <w:spacing w:line="259" w:lineRule="auto"/>
        <w:ind w:left="552"/>
        <w:rPr>
          <w:lang w:val="es-ES_tradnl"/>
        </w:rPr>
      </w:pPr>
      <w:r w:rsidRPr="009C6E91">
        <w:rPr>
          <w:b/>
          <w:lang w:val="es-ES_tradnl"/>
        </w:rPr>
        <w:t>LOTE 1:</w:t>
      </w:r>
      <w:r w:rsidRPr="008714C9">
        <w:rPr>
          <w:lang w:val="es-ES_tradnl"/>
        </w:rPr>
        <w:t xml:space="preserve"> INSTALACION DEL SERVICIO DE AGUA POTABLE Y SANEAMIENTO EN EL CENTRO POBLADO DE PEÑA NEGRA, DISTRITO DE SAN JUAN BAUTISTA, PROVINCIA DE MAYNAS, DEPARTAMENTO DE LORETO”</w:t>
      </w:r>
    </w:p>
    <w:p w14:paraId="7A4A52D6" w14:textId="77777777" w:rsidR="009C6E91" w:rsidRDefault="009C6E91" w:rsidP="00D3785B">
      <w:pPr>
        <w:spacing w:line="259" w:lineRule="auto"/>
        <w:ind w:left="552"/>
        <w:rPr>
          <w:b/>
          <w:szCs w:val="24"/>
        </w:rPr>
      </w:pPr>
    </w:p>
    <w:tbl>
      <w:tblPr>
        <w:tblW w:w="8356" w:type="dxa"/>
        <w:jc w:val="center"/>
        <w:shd w:val="clear" w:color="auto" w:fill="FFFFFF"/>
        <w:tblCellMar>
          <w:left w:w="0" w:type="dxa"/>
          <w:right w:w="0" w:type="dxa"/>
        </w:tblCellMar>
        <w:tblLook w:val="04A0" w:firstRow="1" w:lastRow="0" w:firstColumn="1" w:lastColumn="0" w:noHBand="0" w:noVBand="1"/>
      </w:tblPr>
      <w:tblGrid>
        <w:gridCol w:w="916"/>
        <w:gridCol w:w="1539"/>
        <w:gridCol w:w="2530"/>
        <w:gridCol w:w="840"/>
        <w:gridCol w:w="1126"/>
        <w:gridCol w:w="1405"/>
      </w:tblGrid>
      <w:tr w:rsidR="009C6E91" w:rsidRPr="009C6E91" w14:paraId="6E6E1239" w14:textId="77777777" w:rsidTr="00AA7CAF">
        <w:trPr>
          <w:trHeight w:val="859"/>
          <w:jc w:val="center"/>
        </w:trPr>
        <w:tc>
          <w:tcPr>
            <w:tcW w:w="948" w:type="dxa"/>
            <w:tcBorders>
              <w:top w:val="single" w:sz="6" w:space="0" w:color="000000"/>
              <w:left w:val="single" w:sz="6" w:space="0" w:color="000000"/>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33230FAD" w14:textId="77777777" w:rsidR="009C6E91" w:rsidRPr="009C6E91" w:rsidRDefault="009C6E91" w:rsidP="009C6E91">
            <w:pPr>
              <w:spacing w:line="209" w:lineRule="atLeast"/>
              <w:ind w:left="30"/>
              <w:jc w:val="center"/>
              <w:rPr>
                <w:b/>
                <w:color w:val="222222"/>
                <w:sz w:val="22"/>
                <w:szCs w:val="22"/>
                <w:lang w:val="es-PE" w:eastAsia="en-US"/>
              </w:rPr>
            </w:pPr>
            <w:r w:rsidRPr="009C6E91">
              <w:rPr>
                <w:b/>
                <w:color w:val="000000"/>
                <w:sz w:val="22"/>
                <w:szCs w:val="22"/>
                <w:lang w:eastAsia="en-US"/>
              </w:rPr>
              <w:t>Nº</w:t>
            </w:r>
          </w:p>
        </w:tc>
        <w:tc>
          <w:tcPr>
            <w:tcW w:w="1547"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631D4094" w14:textId="77777777" w:rsidR="009C6E91" w:rsidRPr="009C6E91" w:rsidRDefault="009C6E91" w:rsidP="009C6E91">
            <w:pPr>
              <w:spacing w:line="209" w:lineRule="atLeast"/>
              <w:ind w:left="45" w:right="120"/>
              <w:jc w:val="center"/>
              <w:rPr>
                <w:b/>
                <w:color w:val="222222"/>
                <w:sz w:val="22"/>
                <w:szCs w:val="22"/>
                <w:lang w:val="es-PE" w:eastAsia="en-US"/>
              </w:rPr>
            </w:pPr>
            <w:r w:rsidRPr="009C6E91">
              <w:rPr>
                <w:b/>
                <w:color w:val="000000"/>
                <w:sz w:val="22"/>
                <w:szCs w:val="22"/>
                <w:lang w:eastAsia="en-US"/>
              </w:rPr>
              <w:t>Descripción</w:t>
            </w:r>
          </w:p>
        </w:tc>
        <w:tc>
          <w:tcPr>
            <w:tcW w:w="2603"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74435AB5" w14:textId="77777777" w:rsidR="009C6E91" w:rsidRPr="009C6E91" w:rsidRDefault="009C6E91" w:rsidP="009C6E91">
            <w:pPr>
              <w:spacing w:line="209" w:lineRule="atLeast"/>
              <w:ind w:left="30" w:firstLine="10"/>
              <w:jc w:val="center"/>
              <w:rPr>
                <w:b/>
                <w:color w:val="222222"/>
                <w:sz w:val="22"/>
                <w:szCs w:val="22"/>
                <w:lang w:val="es-PE" w:eastAsia="en-US"/>
              </w:rPr>
            </w:pPr>
            <w:r w:rsidRPr="009C6E91">
              <w:rPr>
                <w:b/>
                <w:color w:val="000000"/>
                <w:sz w:val="22"/>
                <w:szCs w:val="22"/>
                <w:lang w:eastAsia="en-US"/>
              </w:rPr>
              <w:t>Profesión</w:t>
            </w:r>
          </w:p>
        </w:tc>
        <w:tc>
          <w:tcPr>
            <w:tcW w:w="849"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56FBD600" w14:textId="77777777" w:rsidR="009C6E91" w:rsidRPr="009C6E91" w:rsidRDefault="009C6E91" w:rsidP="009C6E91">
            <w:pPr>
              <w:spacing w:line="209" w:lineRule="atLeast"/>
              <w:jc w:val="center"/>
              <w:rPr>
                <w:b/>
                <w:color w:val="222222"/>
                <w:sz w:val="22"/>
                <w:szCs w:val="22"/>
                <w:lang w:val="es-PE" w:eastAsia="en-US"/>
              </w:rPr>
            </w:pPr>
            <w:r w:rsidRPr="009C6E91">
              <w:rPr>
                <w:b/>
                <w:color w:val="000000"/>
                <w:sz w:val="22"/>
                <w:szCs w:val="22"/>
                <w:lang w:eastAsia="en-US"/>
              </w:rPr>
              <w:t>Plazo meses</w:t>
            </w:r>
          </w:p>
        </w:tc>
        <w:tc>
          <w:tcPr>
            <w:tcW w:w="1133"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64DAEC5" w14:textId="69DB17A7" w:rsidR="009C6E91" w:rsidRPr="009C6E91" w:rsidRDefault="009C6E91" w:rsidP="009C6E91">
            <w:pPr>
              <w:spacing w:line="209" w:lineRule="atLeast"/>
              <w:rPr>
                <w:b/>
                <w:color w:val="222222"/>
                <w:sz w:val="22"/>
                <w:szCs w:val="22"/>
                <w:lang w:val="es-PE" w:eastAsia="en-US"/>
              </w:rPr>
            </w:pPr>
            <w:r w:rsidRPr="009C6E91">
              <w:rPr>
                <w:b/>
                <w:color w:val="000000"/>
                <w:sz w:val="22"/>
                <w:szCs w:val="22"/>
                <w:lang w:eastAsia="en-US"/>
              </w:rPr>
              <w:t>Cantidad</w:t>
            </w:r>
          </w:p>
        </w:tc>
        <w:tc>
          <w:tcPr>
            <w:tcW w:w="1276"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3D367D34" w14:textId="77777777" w:rsidR="009C6E91" w:rsidRPr="009C6E91" w:rsidRDefault="009C6E91" w:rsidP="009C6E91">
            <w:pPr>
              <w:spacing w:line="209" w:lineRule="atLeast"/>
              <w:ind w:right="15"/>
              <w:jc w:val="center"/>
              <w:rPr>
                <w:b/>
                <w:color w:val="222222"/>
                <w:sz w:val="22"/>
                <w:szCs w:val="22"/>
                <w:lang w:val="es-PE" w:eastAsia="en-US"/>
              </w:rPr>
            </w:pPr>
            <w:r w:rsidRPr="009C6E91">
              <w:rPr>
                <w:b/>
                <w:color w:val="000000"/>
                <w:sz w:val="22"/>
                <w:szCs w:val="22"/>
                <w:lang w:eastAsia="en-US"/>
              </w:rPr>
              <w:t>Porcentaje participación %</w:t>
            </w:r>
          </w:p>
        </w:tc>
      </w:tr>
      <w:tr w:rsidR="009C6E91" w:rsidRPr="009C6E91" w14:paraId="582D0FF2" w14:textId="77777777" w:rsidTr="000C14D5">
        <w:trPr>
          <w:trHeight w:val="1104"/>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FBE08D9" w14:textId="77777777" w:rsidR="009C6E91" w:rsidRPr="009C6E91" w:rsidRDefault="009C6E91" w:rsidP="009C6E91">
            <w:pPr>
              <w:spacing w:line="209" w:lineRule="atLeast"/>
              <w:ind w:left="30"/>
              <w:jc w:val="center"/>
              <w:rPr>
                <w:color w:val="222222"/>
                <w:sz w:val="20"/>
                <w:lang w:val="es-PE" w:eastAsia="en-US"/>
              </w:rPr>
            </w:pPr>
            <w:r w:rsidRPr="009C6E91">
              <w:rPr>
                <w:color w:val="000000"/>
                <w:sz w:val="20"/>
                <w:lang w:eastAsia="en-US"/>
              </w:rPr>
              <w:t>01</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0866354B" w14:textId="77777777" w:rsidR="009C6E91" w:rsidRPr="009C6E91" w:rsidRDefault="009C6E91" w:rsidP="009C6E91">
            <w:pPr>
              <w:spacing w:line="209" w:lineRule="atLeast"/>
              <w:ind w:left="45"/>
              <w:jc w:val="left"/>
              <w:rPr>
                <w:color w:val="222222"/>
                <w:sz w:val="20"/>
                <w:lang w:val="es-PE" w:eastAsia="en-US"/>
              </w:rPr>
            </w:pPr>
            <w:r w:rsidRPr="009C6E91">
              <w:rPr>
                <w:color w:val="000000"/>
                <w:sz w:val="20"/>
                <w:lang w:eastAsia="en-US"/>
              </w:rPr>
              <w:t>Administrador de Obra</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54172429" w14:textId="77777777" w:rsidR="009C6E91" w:rsidRPr="009C6E91" w:rsidRDefault="009C6E91" w:rsidP="009C6E91">
            <w:pPr>
              <w:spacing w:line="209" w:lineRule="atLeast"/>
              <w:ind w:left="30" w:firstLine="5"/>
              <w:jc w:val="left"/>
              <w:rPr>
                <w:color w:val="222222"/>
                <w:sz w:val="20"/>
                <w:lang w:val="es-PE" w:eastAsia="en-US"/>
              </w:rPr>
            </w:pPr>
            <w:r w:rsidRPr="009C6E91">
              <w:rPr>
                <w:color w:val="000000"/>
                <w:sz w:val="20"/>
                <w:lang w:eastAsia="en-US"/>
              </w:rPr>
              <w:t>Título profesional de: Administrador, Economista, Ingeniero, Contador o afines</w:t>
            </w: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6D30F4A" w14:textId="77777777" w:rsidR="009C6E91" w:rsidRPr="009C6E91" w:rsidRDefault="009C6E91" w:rsidP="009C6E91">
            <w:pPr>
              <w:spacing w:line="209" w:lineRule="atLeast"/>
              <w:jc w:val="center"/>
              <w:rPr>
                <w:color w:val="222222"/>
                <w:sz w:val="20"/>
                <w:lang w:val="es-PE" w:eastAsia="en-US"/>
              </w:rPr>
            </w:pPr>
            <w:r w:rsidRPr="009C6E91">
              <w:rPr>
                <w:color w:val="222222"/>
                <w:sz w:val="20"/>
                <w:lang w:val="es-PE"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9FE4DEB" w14:textId="77777777" w:rsidR="009C6E91" w:rsidRPr="009C6E91" w:rsidRDefault="009C6E91" w:rsidP="009C6E91">
            <w:pPr>
              <w:spacing w:line="209" w:lineRule="atLeast"/>
              <w:jc w:val="center"/>
              <w:rPr>
                <w:color w:val="222222"/>
                <w:sz w:val="20"/>
                <w:lang w:val="es-PE" w:eastAsia="en-US"/>
              </w:rPr>
            </w:pPr>
            <w:r w:rsidRPr="009C6E91">
              <w:rPr>
                <w:color w:val="000000"/>
                <w:sz w:val="20"/>
                <w:lang w:eastAsia="en-US"/>
              </w:rPr>
              <w:t>1</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C000783" w14:textId="77777777" w:rsidR="009C6E91" w:rsidRPr="009C6E91" w:rsidRDefault="009C6E91" w:rsidP="009C6E91">
            <w:pPr>
              <w:spacing w:line="209" w:lineRule="atLeast"/>
              <w:ind w:right="15"/>
              <w:jc w:val="center"/>
              <w:rPr>
                <w:color w:val="222222"/>
                <w:sz w:val="20"/>
                <w:lang w:val="es-PE" w:eastAsia="en-US"/>
              </w:rPr>
            </w:pPr>
            <w:r w:rsidRPr="009C6E91">
              <w:rPr>
                <w:color w:val="000000"/>
                <w:sz w:val="20"/>
                <w:lang w:eastAsia="en-US"/>
              </w:rPr>
              <w:t>100</w:t>
            </w:r>
          </w:p>
        </w:tc>
      </w:tr>
      <w:tr w:rsidR="009C6E91" w:rsidRPr="009C6E91" w14:paraId="05DA402E" w14:textId="77777777" w:rsidTr="000C14D5">
        <w:trPr>
          <w:trHeight w:val="1004"/>
          <w:jc w:val="center"/>
        </w:trPr>
        <w:tc>
          <w:tcPr>
            <w:tcW w:w="948" w:type="dxa"/>
            <w:tcBorders>
              <w:top w:val="nil"/>
              <w:left w:val="single" w:sz="6" w:space="0" w:color="000000"/>
              <w:bottom w:val="single" w:sz="4" w:space="0" w:color="auto"/>
              <w:right w:val="single" w:sz="6" w:space="0" w:color="000000"/>
            </w:tcBorders>
            <w:shd w:val="clear" w:color="auto" w:fill="auto"/>
            <w:tcMar>
              <w:top w:w="20" w:type="dxa"/>
              <w:left w:w="87" w:type="dxa"/>
              <w:bottom w:w="0" w:type="dxa"/>
              <w:right w:w="56" w:type="dxa"/>
            </w:tcMar>
            <w:vAlign w:val="center"/>
            <w:hideMark/>
          </w:tcPr>
          <w:p w14:paraId="53C98B5B" w14:textId="77777777" w:rsidR="009C6E91" w:rsidRPr="009C6E91" w:rsidRDefault="009C6E91" w:rsidP="009C6E91">
            <w:pPr>
              <w:spacing w:line="209" w:lineRule="atLeast"/>
              <w:ind w:left="30"/>
              <w:jc w:val="center"/>
              <w:rPr>
                <w:color w:val="222222"/>
                <w:sz w:val="20"/>
                <w:lang w:val="es-PE" w:eastAsia="en-US"/>
              </w:rPr>
            </w:pPr>
            <w:r w:rsidRPr="009C6E91">
              <w:rPr>
                <w:color w:val="000000"/>
                <w:sz w:val="20"/>
                <w:lang w:eastAsia="en-US"/>
              </w:rPr>
              <w:t>02</w:t>
            </w:r>
          </w:p>
        </w:tc>
        <w:tc>
          <w:tcPr>
            <w:tcW w:w="1547"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75F41718" w14:textId="77777777" w:rsidR="009C6E91" w:rsidRPr="009C6E91" w:rsidRDefault="009C6E91" w:rsidP="009C6E91">
            <w:pPr>
              <w:spacing w:line="209" w:lineRule="atLeast"/>
              <w:ind w:left="45"/>
              <w:jc w:val="left"/>
              <w:rPr>
                <w:color w:val="222222"/>
                <w:sz w:val="20"/>
                <w:lang w:val="es-PE" w:eastAsia="en-US"/>
              </w:rPr>
            </w:pPr>
            <w:r w:rsidRPr="009C6E91">
              <w:rPr>
                <w:color w:val="000000"/>
                <w:sz w:val="20"/>
                <w:lang w:eastAsia="en-US"/>
              </w:rPr>
              <w:t>Residente de obra</w:t>
            </w:r>
          </w:p>
        </w:tc>
        <w:tc>
          <w:tcPr>
            <w:tcW w:w="2603"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3026E948" w14:textId="77777777" w:rsidR="009C6E91" w:rsidRPr="009C6E91" w:rsidRDefault="009C6E91" w:rsidP="009C6E91">
            <w:pPr>
              <w:spacing w:line="209" w:lineRule="atLeast"/>
              <w:ind w:left="30" w:firstLine="5"/>
              <w:jc w:val="left"/>
              <w:rPr>
                <w:color w:val="222222"/>
                <w:sz w:val="20"/>
                <w:lang w:val="es-PE" w:eastAsia="en-US"/>
              </w:rPr>
            </w:pPr>
            <w:r w:rsidRPr="009C6E91">
              <w:rPr>
                <w:color w:val="000000"/>
                <w:sz w:val="20"/>
                <w:lang w:eastAsia="en-US"/>
              </w:rPr>
              <w:t>Título profesional de Ingeniero Sanitario o Ingeniero Civil</w:t>
            </w:r>
          </w:p>
        </w:tc>
        <w:tc>
          <w:tcPr>
            <w:tcW w:w="849"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5FD048D8" w14:textId="77777777" w:rsidR="009C6E91" w:rsidRPr="009C6E91" w:rsidRDefault="009C6E91" w:rsidP="009C6E91">
            <w:pPr>
              <w:spacing w:line="209" w:lineRule="atLeast"/>
              <w:jc w:val="center"/>
              <w:rPr>
                <w:color w:val="222222"/>
                <w:sz w:val="20"/>
                <w:lang w:val="es-PE" w:eastAsia="en-US"/>
              </w:rPr>
            </w:pPr>
            <w:r w:rsidRPr="009C6E91">
              <w:rPr>
                <w:color w:val="222222"/>
                <w:sz w:val="20"/>
                <w:lang w:val="es-PE" w:eastAsia="en-US"/>
              </w:rPr>
              <w:t>13</w:t>
            </w:r>
          </w:p>
        </w:tc>
        <w:tc>
          <w:tcPr>
            <w:tcW w:w="1133"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54877091" w14:textId="77777777" w:rsidR="009C6E91" w:rsidRPr="009C6E91" w:rsidRDefault="009C6E91" w:rsidP="009C6E91">
            <w:pPr>
              <w:spacing w:line="209" w:lineRule="atLeast"/>
              <w:jc w:val="center"/>
              <w:rPr>
                <w:color w:val="222222"/>
                <w:sz w:val="20"/>
                <w:lang w:val="es-PE" w:eastAsia="en-US"/>
              </w:rPr>
            </w:pPr>
            <w:r w:rsidRPr="009C6E91">
              <w:rPr>
                <w:color w:val="000000"/>
                <w:sz w:val="20"/>
                <w:lang w:eastAsia="en-US"/>
              </w:rPr>
              <w:t>1</w:t>
            </w:r>
          </w:p>
        </w:tc>
        <w:tc>
          <w:tcPr>
            <w:tcW w:w="1276"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6AF64C4E" w14:textId="77777777" w:rsidR="009C6E91" w:rsidRPr="009C6E91" w:rsidRDefault="009C6E91" w:rsidP="009C6E91">
            <w:pPr>
              <w:spacing w:line="209" w:lineRule="atLeast"/>
              <w:ind w:right="15"/>
              <w:jc w:val="center"/>
              <w:rPr>
                <w:color w:val="222222"/>
                <w:sz w:val="20"/>
                <w:lang w:val="es-PE" w:eastAsia="en-US"/>
              </w:rPr>
            </w:pPr>
            <w:r w:rsidRPr="009C6E91">
              <w:rPr>
                <w:color w:val="000000"/>
                <w:sz w:val="20"/>
                <w:lang w:eastAsia="en-US"/>
              </w:rPr>
              <w:t>100</w:t>
            </w:r>
          </w:p>
        </w:tc>
      </w:tr>
      <w:tr w:rsidR="009C6E91" w:rsidRPr="009C6E91" w14:paraId="268616BA" w14:textId="77777777" w:rsidTr="000C14D5">
        <w:trPr>
          <w:trHeight w:val="663"/>
          <w:jc w:val="center"/>
        </w:trPr>
        <w:tc>
          <w:tcPr>
            <w:tcW w:w="948"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20DCD14C" w14:textId="77777777" w:rsidR="009C6E91" w:rsidRPr="009C6E91" w:rsidRDefault="009C6E91" w:rsidP="009C6E91">
            <w:pPr>
              <w:spacing w:line="209" w:lineRule="atLeast"/>
              <w:ind w:left="30"/>
              <w:jc w:val="center"/>
              <w:rPr>
                <w:color w:val="222222"/>
                <w:sz w:val="20"/>
                <w:lang w:val="es-PE" w:eastAsia="en-US"/>
              </w:rPr>
            </w:pPr>
            <w:r w:rsidRPr="009C6E91">
              <w:rPr>
                <w:color w:val="000000"/>
                <w:sz w:val="20"/>
                <w:lang w:eastAsia="en-US"/>
              </w:rPr>
              <w:t>03</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52560702" w14:textId="77777777" w:rsidR="009C6E91" w:rsidRPr="009C6E91" w:rsidRDefault="009C6E91" w:rsidP="009C6E91">
            <w:pPr>
              <w:spacing w:line="209" w:lineRule="atLeast"/>
              <w:ind w:left="30" w:firstLine="10"/>
              <w:jc w:val="left"/>
              <w:rPr>
                <w:color w:val="222222"/>
                <w:sz w:val="20"/>
                <w:lang w:val="es-PE" w:eastAsia="en-US"/>
              </w:rPr>
            </w:pPr>
            <w:r w:rsidRPr="009C6E91">
              <w:rPr>
                <w:color w:val="000000"/>
                <w:sz w:val="20"/>
                <w:lang w:eastAsia="en-US"/>
              </w:rPr>
              <w:t>Especialista en seguridad de obra y salud Ocupacional</w:t>
            </w:r>
          </w:p>
        </w:tc>
        <w:tc>
          <w:tcPr>
            <w:tcW w:w="260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4957AC9F" w14:textId="77777777" w:rsidR="009C6E91" w:rsidRPr="009C6E91" w:rsidRDefault="009C6E91" w:rsidP="009C6E91">
            <w:pPr>
              <w:shd w:val="clear" w:color="auto" w:fill="FFFFFF"/>
              <w:spacing w:line="230" w:lineRule="atLeast"/>
              <w:jc w:val="left"/>
              <w:rPr>
                <w:color w:val="222222"/>
                <w:sz w:val="20"/>
                <w:lang w:val="es-PE" w:eastAsia="en-US"/>
              </w:rPr>
            </w:pPr>
            <w:r w:rsidRPr="009C6E91">
              <w:rPr>
                <w:color w:val="000000"/>
                <w:sz w:val="20"/>
                <w:lang w:eastAsia="en-US"/>
              </w:rPr>
              <w:t>Título profesional: Ingeniero de Higiene y seguridad Industrial o Ingeniero Industrial o Ingeniería de seguridad y salud en el trabajo o Ingeniero sanitario o Ingeniería Civil</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438621E2" w14:textId="77777777" w:rsidR="009C6E91" w:rsidRPr="009C6E91" w:rsidRDefault="009C6E91" w:rsidP="009C6E91">
            <w:pPr>
              <w:spacing w:line="209" w:lineRule="atLeast"/>
              <w:jc w:val="center"/>
              <w:rPr>
                <w:color w:val="222222"/>
                <w:sz w:val="20"/>
                <w:lang w:val="es-PE" w:eastAsia="en-US"/>
              </w:rPr>
            </w:pPr>
            <w:r w:rsidRPr="009C6E91">
              <w:rPr>
                <w:color w:val="000000"/>
                <w:sz w:val="20"/>
                <w:lang w:eastAsia="en-US"/>
              </w:rPr>
              <w:t>12</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0BCEB7F1" w14:textId="77777777" w:rsidR="009C6E91" w:rsidRPr="009C6E91" w:rsidRDefault="009C6E91" w:rsidP="009C6E91">
            <w:pPr>
              <w:spacing w:line="209" w:lineRule="atLeast"/>
              <w:ind w:right="15"/>
              <w:jc w:val="center"/>
              <w:rPr>
                <w:color w:val="222222"/>
                <w:sz w:val="20"/>
                <w:lang w:val="es-PE" w:eastAsia="en-US"/>
              </w:rPr>
            </w:pPr>
            <w:r w:rsidRPr="009C6E91">
              <w:rPr>
                <w:color w:val="00000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14734E0D" w14:textId="77777777" w:rsidR="009C6E91" w:rsidRPr="009C6E91" w:rsidRDefault="009C6E91" w:rsidP="009C6E91">
            <w:pPr>
              <w:spacing w:line="209" w:lineRule="atLeast"/>
              <w:ind w:right="30"/>
              <w:jc w:val="center"/>
              <w:rPr>
                <w:color w:val="222222"/>
                <w:sz w:val="20"/>
                <w:lang w:val="es-PE" w:eastAsia="en-US"/>
              </w:rPr>
            </w:pPr>
            <w:r w:rsidRPr="009C6E91">
              <w:rPr>
                <w:color w:val="000000"/>
                <w:sz w:val="20"/>
                <w:lang w:eastAsia="en-US"/>
              </w:rPr>
              <w:t>100</w:t>
            </w:r>
          </w:p>
        </w:tc>
      </w:tr>
      <w:tr w:rsidR="009C6E91" w:rsidRPr="009C6E91" w14:paraId="2630D088" w14:textId="77777777" w:rsidTr="00AA7CAF">
        <w:trPr>
          <w:trHeight w:val="807"/>
          <w:jc w:val="center"/>
        </w:trPr>
        <w:tc>
          <w:tcPr>
            <w:tcW w:w="948"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0122946C" w14:textId="77777777" w:rsidR="009C6E91" w:rsidRPr="009C6E91" w:rsidRDefault="009C6E91" w:rsidP="009C6E91">
            <w:pPr>
              <w:spacing w:line="209" w:lineRule="atLeast"/>
              <w:ind w:left="30"/>
              <w:jc w:val="center"/>
              <w:rPr>
                <w:color w:val="000000"/>
                <w:sz w:val="20"/>
                <w:lang w:eastAsia="en-US"/>
              </w:rPr>
            </w:pPr>
            <w:r w:rsidRPr="009C6E91">
              <w:rPr>
                <w:color w:val="000000"/>
                <w:sz w:val="20"/>
                <w:lang w:eastAsia="en-US"/>
              </w:rPr>
              <w:t>04</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26A4A537" w14:textId="77777777" w:rsidR="009C6E91" w:rsidRPr="009C6E91" w:rsidRDefault="009C6E91" w:rsidP="009C6E91">
            <w:pPr>
              <w:jc w:val="left"/>
              <w:rPr>
                <w:color w:val="000000"/>
                <w:sz w:val="20"/>
                <w:lang w:eastAsia="en-US"/>
              </w:rPr>
            </w:pPr>
            <w:r w:rsidRPr="009C6E91">
              <w:rPr>
                <w:color w:val="000000"/>
                <w:sz w:val="20"/>
                <w:lang w:eastAsia="en-US"/>
              </w:rPr>
              <w:t xml:space="preserve">Especialista Ambiental </w:t>
            </w:r>
          </w:p>
        </w:tc>
        <w:tc>
          <w:tcPr>
            <w:tcW w:w="260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1562E861" w14:textId="77777777" w:rsidR="009C6E91" w:rsidRPr="009C6E91" w:rsidRDefault="009C6E91" w:rsidP="009C6E91">
            <w:pPr>
              <w:jc w:val="left"/>
              <w:rPr>
                <w:color w:val="000000"/>
                <w:sz w:val="20"/>
                <w:lang w:eastAsia="en-US"/>
              </w:rPr>
            </w:pPr>
            <w:r w:rsidRPr="009C6E91">
              <w:rPr>
                <w:color w:val="000000"/>
                <w:sz w:val="20"/>
                <w:lang w:eastAsia="en-US"/>
              </w:rPr>
              <w:t>Título profesional: Ingeniero Ambiental y de recursos Naturales o Ingeniero de Recursos naturales o Ingeniero sanitario o Ingeniería Civil o Mecánica de fluidos.</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0E799577" w14:textId="77777777" w:rsidR="009C6E91" w:rsidRPr="009C6E91" w:rsidRDefault="009C6E91" w:rsidP="009C6E91">
            <w:pPr>
              <w:spacing w:line="209" w:lineRule="atLeast"/>
              <w:ind w:right="15"/>
              <w:jc w:val="center"/>
              <w:rPr>
                <w:color w:val="000000"/>
                <w:sz w:val="20"/>
                <w:lang w:eastAsia="en-US"/>
              </w:rPr>
            </w:pPr>
            <w:r w:rsidRPr="009C6E91">
              <w:rPr>
                <w:color w:val="000000"/>
                <w:sz w:val="20"/>
                <w:lang w:eastAsia="en-US"/>
              </w:rPr>
              <w:t>12</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6967A53F"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483B4E1F"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100</w:t>
            </w:r>
          </w:p>
        </w:tc>
      </w:tr>
      <w:tr w:rsidR="009C6E91" w:rsidRPr="009C6E91" w14:paraId="61FB5A19" w14:textId="77777777" w:rsidTr="00AA7CAF">
        <w:trPr>
          <w:trHeight w:val="807"/>
          <w:jc w:val="center"/>
        </w:trPr>
        <w:tc>
          <w:tcPr>
            <w:tcW w:w="948" w:type="dxa"/>
            <w:tcBorders>
              <w:top w:val="single" w:sz="4" w:space="0" w:color="auto"/>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39BCC002" w14:textId="77777777" w:rsidR="009C6E91" w:rsidRPr="009C6E91" w:rsidRDefault="009C6E91" w:rsidP="009C6E91">
            <w:pPr>
              <w:spacing w:line="209" w:lineRule="atLeast"/>
              <w:ind w:left="30"/>
              <w:jc w:val="center"/>
              <w:rPr>
                <w:color w:val="000000"/>
                <w:sz w:val="20"/>
                <w:lang w:eastAsia="en-US"/>
              </w:rPr>
            </w:pPr>
            <w:r w:rsidRPr="009C6E91">
              <w:rPr>
                <w:color w:val="000000"/>
                <w:sz w:val="20"/>
                <w:lang w:eastAsia="en-US"/>
              </w:rPr>
              <w:t>05</w:t>
            </w:r>
          </w:p>
        </w:tc>
        <w:tc>
          <w:tcPr>
            <w:tcW w:w="1547"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91ED4F6" w14:textId="77777777" w:rsidR="009C6E91" w:rsidRPr="009C6E91" w:rsidRDefault="009C6E91" w:rsidP="009C6E91">
            <w:pPr>
              <w:jc w:val="left"/>
              <w:rPr>
                <w:color w:val="000000"/>
                <w:sz w:val="20"/>
                <w:lang w:val="es-ES_tradnl" w:eastAsia="en-US"/>
              </w:rPr>
            </w:pPr>
            <w:r w:rsidRPr="009C6E91">
              <w:rPr>
                <w:color w:val="000000"/>
                <w:sz w:val="20"/>
                <w:lang w:eastAsia="en-US"/>
              </w:rPr>
              <w:t>Especialista en calidad</w:t>
            </w:r>
          </w:p>
        </w:tc>
        <w:tc>
          <w:tcPr>
            <w:tcW w:w="2603"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EDC98BD" w14:textId="77777777" w:rsidR="009C6E91" w:rsidRPr="009C6E91" w:rsidRDefault="009C6E91" w:rsidP="009C6E91">
            <w:pPr>
              <w:jc w:val="left"/>
              <w:rPr>
                <w:color w:val="000000"/>
                <w:sz w:val="20"/>
                <w:lang w:eastAsia="en-US"/>
              </w:rPr>
            </w:pPr>
            <w:r w:rsidRPr="009C6E91">
              <w:rPr>
                <w:color w:val="000000"/>
                <w:sz w:val="20"/>
                <w:lang w:eastAsia="en-US"/>
              </w:rPr>
              <w:t>Título profesional: Ingeniero Sanitario, o Ingeniero Civil.</w:t>
            </w:r>
          </w:p>
        </w:tc>
        <w:tc>
          <w:tcPr>
            <w:tcW w:w="849"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FDC6D69" w14:textId="77777777" w:rsidR="009C6E91" w:rsidRPr="009C6E91" w:rsidRDefault="009C6E91" w:rsidP="009C6E91">
            <w:pPr>
              <w:spacing w:line="209" w:lineRule="atLeast"/>
              <w:ind w:right="15"/>
              <w:jc w:val="center"/>
              <w:rPr>
                <w:color w:val="000000"/>
                <w:sz w:val="20"/>
                <w:lang w:eastAsia="en-US"/>
              </w:rPr>
            </w:pPr>
            <w:r w:rsidRPr="009C6E91">
              <w:rPr>
                <w:color w:val="000000"/>
                <w:sz w:val="20"/>
                <w:lang w:eastAsia="en-US"/>
              </w:rPr>
              <w:t>12</w:t>
            </w:r>
          </w:p>
        </w:tc>
        <w:tc>
          <w:tcPr>
            <w:tcW w:w="1133"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65E64C8"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w:t>
            </w:r>
          </w:p>
        </w:tc>
        <w:tc>
          <w:tcPr>
            <w:tcW w:w="1276"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E4D2E70"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100</w:t>
            </w:r>
          </w:p>
        </w:tc>
      </w:tr>
      <w:tr w:rsidR="009C6E91" w:rsidRPr="009C6E91" w14:paraId="46B7A7AA" w14:textId="77777777" w:rsidTr="00AA7CAF">
        <w:trPr>
          <w:trHeight w:val="441"/>
          <w:jc w:val="center"/>
        </w:trPr>
        <w:tc>
          <w:tcPr>
            <w:tcW w:w="8356" w:type="dxa"/>
            <w:gridSpan w:val="6"/>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2DC70280" w14:textId="415BD2A7" w:rsidR="009C6E91" w:rsidRPr="009C6E91" w:rsidRDefault="009C6E91" w:rsidP="009C6E91">
            <w:pPr>
              <w:ind w:left="899"/>
              <w:rPr>
                <w:rFonts w:eastAsiaTheme="minorHAnsi"/>
                <w:b/>
                <w:sz w:val="20"/>
                <w:lang w:val="es-PE" w:eastAsia="en-US"/>
              </w:rPr>
            </w:pPr>
            <w:r w:rsidRPr="009C6E91">
              <w:rPr>
                <w:b/>
                <w:sz w:val="22"/>
                <w:szCs w:val="22"/>
                <w:lang w:eastAsia="en-US"/>
              </w:rPr>
              <w:t xml:space="preserve">Personal no clave </w:t>
            </w:r>
          </w:p>
        </w:tc>
      </w:tr>
      <w:tr w:rsidR="009C6E91" w:rsidRPr="009C6E91" w14:paraId="02F5E8D0" w14:textId="77777777" w:rsidTr="00AA7CAF">
        <w:trPr>
          <w:trHeight w:val="807"/>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0EA80352" w14:textId="77777777" w:rsidR="009C6E91" w:rsidRPr="009C6E91" w:rsidRDefault="009C6E91" w:rsidP="009C6E91">
            <w:pPr>
              <w:spacing w:line="209" w:lineRule="atLeast"/>
              <w:ind w:left="30"/>
              <w:jc w:val="center"/>
              <w:rPr>
                <w:color w:val="000000"/>
                <w:sz w:val="20"/>
                <w:lang w:eastAsia="en-US"/>
              </w:rPr>
            </w:pPr>
            <w:r w:rsidRPr="009C6E91">
              <w:rPr>
                <w:color w:val="000000"/>
                <w:sz w:val="20"/>
                <w:lang w:eastAsia="en-US"/>
              </w:rPr>
              <w:t>01</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E941D1B" w14:textId="77777777" w:rsidR="009C6E91" w:rsidRPr="009C6E91" w:rsidRDefault="009C6E91" w:rsidP="009C6E91">
            <w:pPr>
              <w:spacing w:after="160" w:line="259" w:lineRule="auto"/>
              <w:jc w:val="left"/>
              <w:rPr>
                <w:rFonts w:eastAsiaTheme="minorHAnsi"/>
                <w:sz w:val="20"/>
                <w:lang w:val="es-PE" w:eastAsia="en-US"/>
              </w:rPr>
            </w:pPr>
            <w:r w:rsidRPr="009C6E91">
              <w:rPr>
                <w:rFonts w:eastAsiaTheme="minorHAnsi"/>
                <w:sz w:val="20"/>
                <w:lang w:val="es-PE" w:eastAsia="en-US"/>
              </w:rPr>
              <w:t>Asistente de Residente de Obra</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32D771D" w14:textId="77777777" w:rsidR="009C6E91" w:rsidRPr="009C6E91" w:rsidRDefault="009C6E91" w:rsidP="009C6E91">
            <w:pPr>
              <w:jc w:val="left"/>
              <w:rPr>
                <w:color w:val="000000"/>
                <w:sz w:val="20"/>
                <w:lang w:eastAsia="en-US"/>
              </w:rPr>
            </w:pPr>
            <w:r w:rsidRPr="009C6E91">
              <w:rPr>
                <w:color w:val="000000"/>
                <w:sz w:val="20"/>
                <w:lang w:eastAsia="en-US"/>
              </w:rPr>
              <w:t>Título profesional: Ingeniero Sanitario, o Ingeniero Civil.</w:t>
            </w: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323F795D" w14:textId="77777777" w:rsidR="009C6E91" w:rsidRPr="009C6E91" w:rsidRDefault="009C6E91" w:rsidP="009C6E91">
            <w:pPr>
              <w:spacing w:line="209" w:lineRule="atLeast"/>
              <w:ind w:right="15"/>
              <w:jc w:val="center"/>
              <w:rPr>
                <w:color w:val="000000"/>
                <w:sz w:val="20"/>
                <w:lang w:eastAsia="en-US"/>
              </w:rPr>
            </w:pPr>
            <w:r w:rsidRPr="009C6E91">
              <w:rPr>
                <w:color w:val="000000"/>
                <w:sz w:val="20"/>
                <w:lang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81FB8EE"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2</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4065BA1"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100</w:t>
            </w:r>
          </w:p>
        </w:tc>
      </w:tr>
      <w:tr w:rsidR="009C6E91" w:rsidRPr="009C6E91" w14:paraId="589B4B3A" w14:textId="77777777" w:rsidTr="00AA7CAF">
        <w:trPr>
          <w:trHeight w:val="447"/>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2EF12551" w14:textId="77777777" w:rsidR="009C6E91" w:rsidRPr="009C6E91" w:rsidRDefault="009C6E91" w:rsidP="009C6E91">
            <w:pPr>
              <w:spacing w:line="209" w:lineRule="atLeast"/>
              <w:ind w:left="30"/>
              <w:jc w:val="center"/>
              <w:rPr>
                <w:color w:val="222222"/>
                <w:sz w:val="20"/>
                <w:lang w:val="es-PE" w:eastAsia="en-US"/>
              </w:rPr>
            </w:pPr>
            <w:r w:rsidRPr="009C6E91">
              <w:rPr>
                <w:color w:val="222222"/>
                <w:sz w:val="20"/>
                <w:lang w:val="es-PE" w:eastAsia="en-US"/>
              </w:rPr>
              <w:t>02</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4315F47" w14:textId="77777777" w:rsidR="009C6E91" w:rsidRPr="009C6E91" w:rsidRDefault="009C6E91" w:rsidP="009C6E91">
            <w:pPr>
              <w:spacing w:after="160" w:line="259" w:lineRule="auto"/>
              <w:jc w:val="left"/>
              <w:rPr>
                <w:rFonts w:eastAsiaTheme="minorHAnsi"/>
                <w:sz w:val="20"/>
                <w:lang w:val="es-PE" w:eastAsia="en-US"/>
              </w:rPr>
            </w:pPr>
            <w:r w:rsidRPr="009C6E91">
              <w:rPr>
                <w:rFonts w:eastAsiaTheme="minorHAnsi"/>
                <w:sz w:val="20"/>
                <w:lang w:val="es-PE" w:eastAsia="en-US"/>
              </w:rPr>
              <w:t>Maestro de Obras (Agua - UBS)</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521293F" w14:textId="77777777" w:rsidR="009C6E91" w:rsidRPr="009C6E91" w:rsidRDefault="009C6E91" w:rsidP="009C6E91">
            <w:pPr>
              <w:jc w:val="left"/>
              <w:rPr>
                <w:color w:val="222222"/>
                <w:sz w:val="20"/>
                <w:lang w:val="es-PE" w:eastAsia="en-US"/>
              </w:rPr>
            </w:pP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4381282"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62AB6AD" w14:textId="77777777" w:rsidR="009C6E91" w:rsidRPr="009C6E91" w:rsidRDefault="009C6E91" w:rsidP="009C6E91">
            <w:pPr>
              <w:spacing w:line="209" w:lineRule="atLeast"/>
              <w:ind w:right="30"/>
              <w:jc w:val="center"/>
              <w:rPr>
                <w:color w:val="222222"/>
                <w:sz w:val="20"/>
                <w:lang w:val="es-PE" w:eastAsia="en-US"/>
              </w:rPr>
            </w:pPr>
            <w:r w:rsidRPr="009C6E91">
              <w:rPr>
                <w:color w:val="222222"/>
                <w:sz w:val="20"/>
                <w:lang w:val="es-PE" w:eastAsia="en-US"/>
              </w:rPr>
              <w:t>4</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FAF068D" w14:textId="77777777" w:rsidR="009C6E91" w:rsidRPr="009C6E91" w:rsidRDefault="009C6E91" w:rsidP="009C6E91">
            <w:pPr>
              <w:spacing w:line="209" w:lineRule="atLeast"/>
              <w:ind w:right="30"/>
              <w:jc w:val="center"/>
              <w:rPr>
                <w:color w:val="000000"/>
                <w:sz w:val="20"/>
                <w:lang w:eastAsia="en-US"/>
              </w:rPr>
            </w:pPr>
            <w:r w:rsidRPr="009C6E91">
              <w:rPr>
                <w:color w:val="000000"/>
                <w:sz w:val="20"/>
                <w:lang w:eastAsia="en-US"/>
              </w:rPr>
              <w:t>100</w:t>
            </w:r>
          </w:p>
        </w:tc>
      </w:tr>
      <w:tr w:rsidR="009C6E91" w:rsidRPr="009C6E91" w14:paraId="4C4280A7" w14:textId="77777777" w:rsidTr="00AA7CAF">
        <w:trPr>
          <w:trHeight w:val="447"/>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58A1E183" w14:textId="77777777" w:rsidR="009C6E91" w:rsidRPr="009C6E91" w:rsidRDefault="009C6E91" w:rsidP="009C6E91">
            <w:pPr>
              <w:spacing w:line="209" w:lineRule="atLeast"/>
              <w:ind w:left="30"/>
              <w:jc w:val="center"/>
              <w:rPr>
                <w:color w:val="222222"/>
                <w:sz w:val="20"/>
                <w:lang w:val="es-PE" w:eastAsia="en-US"/>
              </w:rPr>
            </w:pPr>
            <w:r w:rsidRPr="009C6E91">
              <w:rPr>
                <w:color w:val="222222"/>
                <w:sz w:val="20"/>
                <w:lang w:val="es-PE" w:eastAsia="en-US"/>
              </w:rPr>
              <w:t>03</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5553894" w14:textId="77777777" w:rsidR="009C6E91" w:rsidRPr="009C6E91" w:rsidRDefault="009C6E91" w:rsidP="009C6E91">
            <w:pPr>
              <w:spacing w:after="160" w:line="259" w:lineRule="auto"/>
              <w:jc w:val="left"/>
              <w:rPr>
                <w:rFonts w:eastAsiaTheme="minorHAnsi"/>
                <w:sz w:val="20"/>
                <w:lang w:val="es-PE" w:eastAsia="en-US"/>
              </w:rPr>
            </w:pPr>
            <w:r w:rsidRPr="009C6E91">
              <w:rPr>
                <w:rFonts w:eastAsiaTheme="minorHAnsi"/>
                <w:sz w:val="20"/>
                <w:lang w:val="es-PE" w:eastAsia="en-US"/>
              </w:rPr>
              <w:t>Secretaria o asistente administrativo</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1686560" w14:textId="77777777" w:rsidR="009C6E91" w:rsidRPr="009C6E91" w:rsidRDefault="009C6E91" w:rsidP="009C6E91">
            <w:pPr>
              <w:jc w:val="left"/>
              <w:rPr>
                <w:color w:val="222222"/>
                <w:sz w:val="20"/>
                <w:lang w:val="es-PE" w:eastAsia="en-US"/>
              </w:rPr>
            </w:pP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D05E505" w14:textId="77777777" w:rsidR="009C6E91" w:rsidRPr="009C6E91" w:rsidRDefault="009C6E91" w:rsidP="009C6E91">
            <w:pPr>
              <w:spacing w:line="209" w:lineRule="atLeast"/>
              <w:ind w:right="30"/>
              <w:jc w:val="center"/>
              <w:rPr>
                <w:color w:val="222222"/>
                <w:sz w:val="20"/>
                <w:lang w:val="es-PE" w:eastAsia="en-US"/>
              </w:rPr>
            </w:pPr>
            <w:r w:rsidRPr="009C6E91">
              <w:rPr>
                <w:color w:val="000000"/>
                <w:sz w:val="20"/>
                <w:lang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62FE627" w14:textId="77777777" w:rsidR="009C6E91" w:rsidRPr="009C6E91" w:rsidRDefault="009C6E91" w:rsidP="009C6E91">
            <w:pPr>
              <w:spacing w:line="209" w:lineRule="atLeast"/>
              <w:ind w:right="30"/>
              <w:jc w:val="center"/>
              <w:rPr>
                <w:color w:val="222222"/>
                <w:sz w:val="20"/>
                <w:lang w:val="es-PE" w:eastAsia="en-US"/>
              </w:rPr>
            </w:pPr>
            <w:r w:rsidRPr="009C6E91">
              <w:rPr>
                <w:color w:val="222222"/>
                <w:sz w:val="20"/>
                <w:lang w:val="es-PE" w:eastAsia="en-US"/>
              </w:rPr>
              <w:t>1</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369D513E" w14:textId="77777777" w:rsidR="009C6E91" w:rsidRPr="009C6E91" w:rsidRDefault="009C6E91" w:rsidP="009C6E91">
            <w:pPr>
              <w:spacing w:line="209" w:lineRule="atLeast"/>
              <w:ind w:right="30"/>
              <w:jc w:val="center"/>
              <w:rPr>
                <w:color w:val="222222"/>
                <w:sz w:val="20"/>
                <w:lang w:val="es-PE" w:eastAsia="en-US"/>
              </w:rPr>
            </w:pPr>
            <w:r w:rsidRPr="009C6E91">
              <w:rPr>
                <w:color w:val="000000"/>
                <w:sz w:val="20"/>
                <w:lang w:eastAsia="en-US"/>
              </w:rPr>
              <w:t>100</w:t>
            </w:r>
          </w:p>
        </w:tc>
      </w:tr>
    </w:tbl>
    <w:p w14:paraId="60B9D30E" w14:textId="31FE1B13" w:rsidR="009C6E91" w:rsidRDefault="009C6E91" w:rsidP="00D3785B">
      <w:pPr>
        <w:spacing w:line="259" w:lineRule="auto"/>
        <w:ind w:left="552"/>
        <w:rPr>
          <w:b/>
          <w:szCs w:val="24"/>
        </w:rPr>
      </w:pPr>
    </w:p>
    <w:p w14:paraId="7C617DD7" w14:textId="3CDCF5CB" w:rsidR="00AA7CAF" w:rsidRDefault="00AA7CAF" w:rsidP="00D3785B">
      <w:pPr>
        <w:spacing w:line="259" w:lineRule="auto"/>
        <w:ind w:left="552"/>
        <w:rPr>
          <w:b/>
          <w:szCs w:val="24"/>
        </w:rPr>
      </w:pPr>
    </w:p>
    <w:p w14:paraId="78D92B0C" w14:textId="77777777" w:rsidR="00AA7CAF" w:rsidRPr="004542B7" w:rsidRDefault="00AA7CAF" w:rsidP="00AA7CAF">
      <w:pPr>
        <w:tabs>
          <w:tab w:val="right" w:pos="7272"/>
        </w:tabs>
        <w:ind w:left="720"/>
        <w:rPr>
          <w:lang w:val="es-ES_tradnl"/>
        </w:rPr>
      </w:pPr>
      <w:r w:rsidRPr="00DB366A">
        <w:rPr>
          <w:b/>
          <w:lang w:val="es-ES_tradnl"/>
        </w:rPr>
        <w:t>LOTE 2:</w:t>
      </w:r>
      <w:r w:rsidRPr="004542B7">
        <w:rPr>
          <w:lang w:val="es-ES_tradnl"/>
        </w:rPr>
        <w:t xml:space="preserve"> INSTALACION DEL SERVICIO DE AGUA POTABLE Y SANEAMIENTO EN LA COMUNIDAD NATIVA DE NUEVA ESPERANZA, DISTRITO DE BALSAPUERTO, PROVINCIA DE ALTO AMAZONAS, DEPARTAMENTO DE LORETO.</w:t>
      </w:r>
    </w:p>
    <w:p w14:paraId="03CE3009" w14:textId="75CAF753" w:rsidR="00AA7CAF" w:rsidRDefault="00AA7CAF" w:rsidP="00D3785B">
      <w:pPr>
        <w:spacing w:line="259" w:lineRule="auto"/>
        <w:ind w:left="552"/>
        <w:rPr>
          <w:b/>
          <w:szCs w:val="24"/>
        </w:rPr>
      </w:pPr>
    </w:p>
    <w:tbl>
      <w:tblPr>
        <w:tblW w:w="8356" w:type="dxa"/>
        <w:jc w:val="center"/>
        <w:shd w:val="clear" w:color="auto" w:fill="FFFFFF"/>
        <w:tblCellMar>
          <w:left w:w="0" w:type="dxa"/>
          <w:right w:w="0" w:type="dxa"/>
        </w:tblCellMar>
        <w:tblLook w:val="04A0" w:firstRow="1" w:lastRow="0" w:firstColumn="1" w:lastColumn="0" w:noHBand="0" w:noVBand="1"/>
      </w:tblPr>
      <w:tblGrid>
        <w:gridCol w:w="916"/>
        <w:gridCol w:w="1539"/>
        <w:gridCol w:w="2530"/>
        <w:gridCol w:w="840"/>
        <w:gridCol w:w="1126"/>
        <w:gridCol w:w="1405"/>
      </w:tblGrid>
      <w:tr w:rsidR="00AA7CAF" w:rsidRPr="009C6E91" w14:paraId="7F8D8165" w14:textId="77777777" w:rsidTr="00AA7CAF">
        <w:trPr>
          <w:trHeight w:val="859"/>
          <w:jc w:val="center"/>
        </w:trPr>
        <w:tc>
          <w:tcPr>
            <w:tcW w:w="948" w:type="dxa"/>
            <w:tcBorders>
              <w:top w:val="single" w:sz="6" w:space="0" w:color="000000"/>
              <w:left w:val="single" w:sz="6" w:space="0" w:color="000000"/>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30FC5E9F" w14:textId="77777777" w:rsidR="00AA7CAF" w:rsidRPr="009C6E91" w:rsidRDefault="00AA7CAF" w:rsidP="00AA7CAF">
            <w:pPr>
              <w:spacing w:line="209" w:lineRule="atLeast"/>
              <w:ind w:left="30"/>
              <w:jc w:val="center"/>
              <w:rPr>
                <w:b/>
                <w:color w:val="222222"/>
                <w:sz w:val="22"/>
                <w:szCs w:val="22"/>
                <w:lang w:val="es-PE" w:eastAsia="en-US"/>
              </w:rPr>
            </w:pPr>
            <w:r w:rsidRPr="009C6E91">
              <w:rPr>
                <w:b/>
                <w:color w:val="000000"/>
                <w:sz w:val="22"/>
                <w:szCs w:val="22"/>
                <w:lang w:eastAsia="en-US"/>
              </w:rPr>
              <w:t>Nº</w:t>
            </w:r>
          </w:p>
        </w:tc>
        <w:tc>
          <w:tcPr>
            <w:tcW w:w="1547"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5CC6CBBB" w14:textId="77777777" w:rsidR="00AA7CAF" w:rsidRPr="009C6E91" w:rsidRDefault="00AA7CAF" w:rsidP="00AA7CAF">
            <w:pPr>
              <w:spacing w:line="209" w:lineRule="atLeast"/>
              <w:ind w:left="45" w:right="120"/>
              <w:jc w:val="center"/>
              <w:rPr>
                <w:b/>
                <w:color w:val="222222"/>
                <w:sz w:val="22"/>
                <w:szCs w:val="22"/>
                <w:lang w:val="es-PE" w:eastAsia="en-US"/>
              </w:rPr>
            </w:pPr>
            <w:r w:rsidRPr="009C6E91">
              <w:rPr>
                <w:b/>
                <w:color w:val="000000"/>
                <w:sz w:val="22"/>
                <w:szCs w:val="22"/>
                <w:lang w:eastAsia="en-US"/>
              </w:rPr>
              <w:t>Descripción</w:t>
            </w:r>
          </w:p>
        </w:tc>
        <w:tc>
          <w:tcPr>
            <w:tcW w:w="2603"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5182BA32" w14:textId="77777777" w:rsidR="00AA7CAF" w:rsidRPr="009C6E91" w:rsidRDefault="00AA7CAF" w:rsidP="00AA7CAF">
            <w:pPr>
              <w:spacing w:line="209" w:lineRule="atLeast"/>
              <w:ind w:left="30" w:firstLine="10"/>
              <w:jc w:val="center"/>
              <w:rPr>
                <w:b/>
                <w:color w:val="222222"/>
                <w:sz w:val="22"/>
                <w:szCs w:val="22"/>
                <w:lang w:val="es-PE" w:eastAsia="en-US"/>
              </w:rPr>
            </w:pPr>
            <w:r w:rsidRPr="009C6E91">
              <w:rPr>
                <w:b/>
                <w:color w:val="000000"/>
                <w:sz w:val="22"/>
                <w:szCs w:val="22"/>
                <w:lang w:eastAsia="en-US"/>
              </w:rPr>
              <w:t>Profesión</w:t>
            </w:r>
          </w:p>
        </w:tc>
        <w:tc>
          <w:tcPr>
            <w:tcW w:w="849"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1F2DF445" w14:textId="77777777" w:rsidR="00AA7CAF" w:rsidRPr="009C6E91" w:rsidRDefault="00AA7CAF" w:rsidP="00AA7CAF">
            <w:pPr>
              <w:spacing w:line="209" w:lineRule="atLeast"/>
              <w:jc w:val="center"/>
              <w:rPr>
                <w:b/>
                <w:color w:val="222222"/>
                <w:sz w:val="22"/>
                <w:szCs w:val="22"/>
                <w:lang w:val="es-PE" w:eastAsia="en-US"/>
              </w:rPr>
            </w:pPr>
            <w:r w:rsidRPr="009C6E91">
              <w:rPr>
                <w:b/>
                <w:color w:val="000000"/>
                <w:sz w:val="22"/>
                <w:szCs w:val="22"/>
                <w:lang w:eastAsia="en-US"/>
              </w:rPr>
              <w:t>Plazo meses</w:t>
            </w:r>
          </w:p>
        </w:tc>
        <w:tc>
          <w:tcPr>
            <w:tcW w:w="1133"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4100C851" w14:textId="77777777" w:rsidR="00AA7CAF" w:rsidRPr="009C6E91" w:rsidRDefault="00AA7CAF" w:rsidP="00AA7CAF">
            <w:pPr>
              <w:spacing w:line="209" w:lineRule="atLeast"/>
              <w:rPr>
                <w:b/>
                <w:color w:val="222222"/>
                <w:sz w:val="22"/>
                <w:szCs w:val="22"/>
                <w:lang w:val="es-PE" w:eastAsia="en-US"/>
              </w:rPr>
            </w:pPr>
            <w:r w:rsidRPr="009C6E91">
              <w:rPr>
                <w:b/>
                <w:color w:val="000000"/>
                <w:sz w:val="22"/>
                <w:szCs w:val="22"/>
                <w:lang w:eastAsia="en-US"/>
              </w:rPr>
              <w:t>Cantidad</w:t>
            </w:r>
          </w:p>
        </w:tc>
        <w:tc>
          <w:tcPr>
            <w:tcW w:w="1276" w:type="dxa"/>
            <w:tcBorders>
              <w:top w:val="single" w:sz="6" w:space="0" w:color="000000"/>
              <w:left w:val="nil"/>
              <w:bottom w:val="single" w:sz="6" w:space="0" w:color="000000"/>
              <w:right w:val="single" w:sz="6" w:space="0" w:color="000000"/>
            </w:tcBorders>
            <w:shd w:val="clear" w:color="auto" w:fill="D9D9D9"/>
            <w:tcMar>
              <w:top w:w="20" w:type="dxa"/>
              <w:left w:w="87" w:type="dxa"/>
              <w:bottom w:w="0" w:type="dxa"/>
              <w:right w:w="56" w:type="dxa"/>
            </w:tcMar>
            <w:vAlign w:val="center"/>
            <w:hideMark/>
          </w:tcPr>
          <w:p w14:paraId="5611AFAE" w14:textId="77777777" w:rsidR="00AA7CAF" w:rsidRPr="009C6E91" w:rsidRDefault="00AA7CAF" w:rsidP="00AA7CAF">
            <w:pPr>
              <w:spacing w:line="209" w:lineRule="atLeast"/>
              <w:ind w:right="15"/>
              <w:jc w:val="center"/>
              <w:rPr>
                <w:b/>
                <w:color w:val="222222"/>
                <w:sz w:val="22"/>
                <w:szCs w:val="22"/>
                <w:lang w:val="es-PE" w:eastAsia="en-US"/>
              </w:rPr>
            </w:pPr>
            <w:r w:rsidRPr="009C6E91">
              <w:rPr>
                <w:b/>
                <w:color w:val="000000"/>
                <w:sz w:val="22"/>
                <w:szCs w:val="22"/>
                <w:lang w:eastAsia="en-US"/>
              </w:rPr>
              <w:t>Porcentaje participación %</w:t>
            </w:r>
          </w:p>
        </w:tc>
      </w:tr>
      <w:tr w:rsidR="00AA7CAF" w:rsidRPr="009C6E91" w14:paraId="679701A8" w14:textId="77777777" w:rsidTr="00BE20BA">
        <w:trPr>
          <w:trHeight w:val="995"/>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2AA0210" w14:textId="77777777" w:rsidR="00AA7CAF" w:rsidRPr="009C6E91" w:rsidRDefault="00AA7CAF" w:rsidP="00AA7CAF">
            <w:pPr>
              <w:spacing w:line="209" w:lineRule="atLeast"/>
              <w:ind w:left="30"/>
              <w:jc w:val="center"/>
              <w:rPr>
                <w:color w:val="222222"/>
                <w:sz w:val="20"/>
                <w:lang w:val="es-PE" w:eastAsia="en-US"/>
              </w:rPr>
            </w:pPr>
            <w:r w:rsidRPr="009C6E91">
              <w:rPr>
                <w:color w:val="000000"/>
                <w:sz w:val="20"/>
                <w:lang w:eastAsia="en-US"/>
              </w:rPr>
              <w:t>01</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7F1E221C" w14:textId="77777777" w:rsidR="00AA7CAF" w:rsidRPr="009C6E91" w:rsidRDefault="00AA7CAF" w:rsidP="00AA7CAF">
            <w:pPr>
              <w:spacing w:line="209" w:lineRule="atLeast"/>
              <w:ind w:left="45"/>
              <w:jc w:val="left"/>
              <w:rPr>
                <w:color w:val="222222"/>
                <w:sz w:val="20"/>
                <w:lang w:val="es-PE" w:eastAsia="en-US"/>
              </w:rPr>
            </w:pPr>
            <w:r w:rsidRPr="009C6E91">
              <w:rPr>
                <w:color w:val="000000"/>
                <w:sz w:val="20"/>
                <w:lang w:eastAsia="en-US"/>
              </w:rPr>
              <w:t>Administrador de Obra</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420F8794" w14:textId="3AF71E7A" w:rsidR="00AA7CAF" w:rsidRPr="009C6E91" w:rsidRDefault="00AA7CAF" w:rsidP="00AA7CAF">
            <w:pPr>
              <w:spacing w:line="209" w:lineRule="atLeast"/>
              <w:ind w:left="30" w:firstLine="5"/>
              <w:jc w:val="left"/>
              <w:rPr>
                <w:color w:val="222222"/>
                <w:sz w:val="20"/>
                <w:lang w:val="es-PE" w:eastAsia="en-US"/>
              </w:rPr>
            </w:pPr>
            <w:r w:rsidRPr="009C6E91">
              <w:rPr>
                <w:color w:val="000000"/>
                <w:sz w:val="20"/>
                <w:lang w:eastAsia="en-US"/>
              </w:rPr>
              <w:t>Título profesional de: Administrador, Economista, Ingeniero, Contador o afines</w:t>
            </w:r>
            <w:r w:rsidR="00BE20BA">
              <w:rPr>
                <w:color w:val="000000"/>
                <w:sz w:val="20"/>
                <w:lang w:eastAsia="en-US"/>
              </w:rPr>
              <w:t>.</w:t>
            </w: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68D118E5" w14:textId="77777777" w:rsidR="00AA7CAF" w:rsidRPr="009C6E91" w:rsidRDefault="00AA7CAF" w:rsidP="00AA7CAF">
            <w:pPr>
              <w:spacing w:line="209" w:lineRule="atLeast"/>
              <w:jc w:val="center"/>
              <w:rPr>
                <w:color w:val="222222"/>
                <w:sz w:val="20"/>
                <w:lang w:val="es-PE" w:eastAsia="en-US"/>
              </w:rPr>
            </w:pPr>
            <w:r w:rsidRPr="009C6E91">
              <w:rPr>
                <w:color w:val="222222"/>
                <w:sz w:val="20"/>
                <w:lang w:val="es-PE"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38B50B1E" w14:textId="77777777" w:rsidR="00AA7CAF" w:rsidRPr="009C6E91" w:rsidRDefault="00AA7CAF" w:rsidP="00AA7CAF">
            <w:pPr>
              <w:spacing w:line="209" w:lineRule="atLeast"/>
              <w:jc w:val="center"/>
              <w:rPr>
                <w:color w:val="222222"/>
                <w:sz w:val="20"/>
                <w:lang w:val="es-PE" w:eastAsia="en-US"/>
              </w:rPr>
            </w:pPr>
            <w:r w:rsidRPr="009C6E91">
              <w:rPr>
                <w:color w:val="000000"/>
                <w:sz w:val="20"/>
                <w:lang w:eastAsia="en-US"/>
              </w:rPr>
              <w:t>1</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hideMark/>
          </w:tcPr>
          <w:p w14:paraId="14785664" w14:textId="77777777" w:rsidR="00AA7CAF" w:rsidRPr="009C6E91" w:rsidRDefault="00AA7CAF" w:rsidP="00AA7CAF">
            <w:pPr>
              <w:spacing w:line="209" w:lineRule="atLeast"/>
              <w:ind w:right="15"/>
              <w:jc w:val="center"/>
              <w:rPr>
                <w:color w:val="222222"/>
                <w:sz w:val="20"/>
                <w:lang w:val="es-PE" w:eastAsia="en-US"/>
              </w:rPr>
            </w:pPr>
            <w:r w:rsidRPr="009C6E91">
              <w:rPr>
                <w:color w:val="000000"/>
                <w:sz w:val="20"/>
                <w:lang w:eastAsia="en-US"/>
              </w:rPr>
              <w:t>100</w:t>
            </w:r>
          </w:p>
        </w:tc>
      </w:tr>
      <w:tr w:rsidR="00AA7CAF" w:rsidRPr="009C6E91" w14:paraId="04EE4215" w14:textId="77777777" w:rsidTr="00E56557">
        <w:trPr>
          <w:trHeight w:val="982"/>
          <w:jc w:val="center"/>
        </w:trPr>
        <w:tc>
          <w:tcPr>
            <w:tcW w:w="948" w:type="dxa"/>
            <w:tcBorders>
              <w:top w:val="nil"/>
              <w:left w:val="single" w:sz="6" w:space="0" w:color="000000"/>
              <w:bottom w:val="single" w:sz="4" w:space="0" w:color="auto"/>
              <w:right w:val="single" w:sz="6" w:space="0" w:color="000000"/>
            </w:tcBorders>
            <w:shd w:val="clear" w:color="auto" w:fill="auto"/>
            <w:tcMar>
              <w:top w:w="20" w:type="dxa"/>
              <w:left w:w="87" w:type="dxa"/>
              <w:bottom w:w="0" w:type="dxa"/>
              <w:right w:w="56" w:type="dxa"/>
            </w:tcMar>
            <w:vAlign w:val="center"/>
            <w:hideMark/>
          </w:tcPr>
          <w:p w14:paraId="2727873D" w14:textId="77777777" w:rsidR="00AA7CAF" w:rsidRPr="009C6E91" w:rsidRDefault="00AA7CAF" w:rsidP="00AA7CAF">
            <w:pPr>
              <w:spacing w:line="209" w:lineRule="atLeast"/>
              <w:ind w:left="30"/>
              <w:jc w:val="center"/>
              <w:rPr>
                <w:color w:val="222222"/>
                <w:sz w:val="20"/>
                <w:lang w:val="es-PE" w:eastAsia="en-US"/>
              </w:rPr>
            </w:pPr>
            <w:r w:rsidRPr="009C6E91">
              <w:rPr>
                <w:color w:val="000000"/>
                <w:sz w:val="20"/>
                <w:lang w:eastAsia="en-US"/>
              </w:rPr>
              <w:t>02</w:t>
            </w:r>
          </w:p>
        </w:tc>
        <w:tc>
          <w:tcPr>
            <w:tcW w:w="1547"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327BF6A5" w14:textId="77777777" w:rsidR="00AA7CAF" w:rsidRPr="009C6E91" w:rsidRDefault="00AA7CAF" w:rsidP="00AA7CAF">
            <w:pPr>
              <w:spacing w:line="209" w:lineRule="atLeast"/>
              <w:ind w:left="45"/>
              <w:jc w:val="left"/>
              <w:rPr>
                <w:color w:val="222222"/>
                <w:sz w:val="20"/>
                <w:lang w:val="es-PE" w:eastAsia="en-US"/>
              </w:rPr>
            </w:pPr>
            <w:r w:rsidRPr="009C6E91">
              <w:rPr>
                <w:color w:val="000000"/>
                <w:sz w:val="20"/>
                <w:lang w:eastAsia="en-US"/>
              </w:rPr>
              <w:t>Residente de obra</w:t>
            </w:r>
          </w:p>
        </w:tc>
        <w:tc>
          <w:tcPr>
            <w:tcW w:w="2603"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58B1D65B" w14:textId="2A2643FD" w:rsidR="00AA7CAF" w:rsidRPr="009C6E91" w:rsidRDefault="00AA7CAF" w:rsidP="00AA7CAF">
            <w:pPr>
              <w:spacing w:line="209" w:lineRule="atLeast"/>
              <w:ind w:left="30" w:firstLine="5"/>
              <w:jc w:val="left"/>
              <w:rPr>
                <w:color w:val="222222"/>
                <w:sz w:val="20"/>
                <w:lang w:val="es-PE" w:eastAsia="en-US"/>
              </w:rPr>
            </w:pPr>
            <w:r w:rsidRPr="009C6E91">
              <w:rPr>
                <w:color w:val="000000"/>
                <w:sz w:val="20"/>
                <w:lang w:eastAsia="en-US"/>
              </w:rPr>
              <w:t>Título profesional de Ingeniero Sanitario o Ingeniero Civil</w:t>
            </w:r>
            <w:r w:rsidR="00BE20BA">
              <w:rPr>
                <w:color w:val="000000"/>
                <w:sz w:val="20"/>
                <w:lang w:eastAsia="en-US"/>
              </w:rPr>
              <w:t>.</w:t>
            </w:r>
          </w:p>
        </w:tc>
        <w:tc>
          <w:tcPr>
            <w:tcW w:w="849"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397946A9" w14:textId="77777777" w:rsidR="00AA7CAF" w:rsidRPr="009C6E91" w:rsidRDefault="00AA7CAF" w:rsidP="00AA7CAF">
            <w:pPr>
              <w:spacing w:line="209" w:lineRule="atLeast"/>
              <w:jc w:val="center"/>
              <w:rPr>
                <w:color w:val="222222"/>
                <w:sz w:val="20"/>
                <w:lang w:val="es-PE" w:eastAsia="en-US"/>
              </w:rPr>
            </w:pPr>
            <w:r w:rsidRPr="009C6E91">
              <w:rPr>
                <w:color w:val="222222"/>
                <w:sz w:val="20"/>
                <w:lang w:val="es-PE" w:eastAsia="en-US"/>
              </w:rPr>
              <w:t>13</w:t>
            </w:r>
          </w:p>
        </w:tc>
        <w:tc>
          <w:tcPr>
            <w:tcW w:w="1133"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7C98A6EB" w14:textId="77777777" w:rsidR="00AA7CAF" w:rsidRPr="009C6E91" w:rsidRDefault="00AA7CAF" w:rsidP="00AA7CAF">
            <w:pPr>
              <w:spacing w:line="209" w:lineRule="atLeast"/>
              <w:jc w:val="center"/>
              <w:rPr>
                <w:color w:val="222222"/>
                <w:sz w:val="20"/>
                <w:lang w:val="es-PE" w:eastAsia="en-US"/>
              </w:rPr>
            </w:pPr>
            <w:r w:rsidRPr="009C6E91">
              <w:rPr>
                <w:color w:val="000000"/>
                <w:sz w:val="20"/>
                <w:lang w:eastAsia="en-US"/>
              </w:rPr>
              <w:t>1</w:t>
            </w:r>
          </w:p>
        </w:tc>
        <w:tc>
          <w:tcPr>
            <w:tcW w:w="1276" w:type="dxa"/>
            <w:tcBorders>
              <w:top w:val="nil"/>
              <w:left w:val="nil"/>
              <w:bottom w:val="single" w:sz="4" w:space="0" w:color="auto"/>
              <w:right w:val="single" w:sz="6" w:space="0" w:color="000000"/>
            </w:tcBorders>
            <w:shd w:val="clear" w:color="auto" w:fill="auto"/>
            <w:tcMar>
              <w:top w:w="20" w:type="dxa"/>
              <w:left w:w="87" w:type="dxa"/>
              <w:bottom w:w="0" w:type="dxa"/>
              <w:right w:w="56" w:type="dxa"/>
            </w:tcMar>
            <w:vAlign w:val="center"/>
            <w:hideMark/>
          </w:tcPr>
          <w:p w14:paraId="07488A4C" w14:textId="77777777" w:rsidR="00AA7CAF" w:rsidRPr="009C6E91" w:rsidRDefault="00AA7CAF" w:rsidP="00AA7CAF">
            <w:pPr>
              <w:spacing w:line="209" w:lineRule="atLeast"/>
              <w:ind w:right="15"/>
              <w:jc w:val="center"/>
              <w:rPr>
                <w:color w:val="222222"/>
                <w:sz w:val="20"/>
                <w:lang w:val="es-PE" w:eastAsia="en-US"/>
              </w:rPr>
            </w:pPr>
            <w:r w:rsidRPr="009C6E91">
              <w:rPr>
                <w:color w:val="000000"/>
                <w:sz w:val="20"/>
                <w:lang w:eastAsia="en-US"/>
              </w:rPr>
              <w:t>100</w:t>
            </w:r>
          </w:p>
        </w:tc>
      </w:tr>
      <w:tr w:rsidR="00AA7CAF" w:rsidRPr="009C6E91" w14:paraId="0571B4FD" w14:textId="77777777" w:rsidTr="00E56557">
        <w:trPr>
          <w:trHeight w:val="663"/>
          <w:jc w:val="center"/>
        </w:trPr>
        <w:tc>
          <w:tcPr>
            <w:tcW w:w="948"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4369C325" w14:textId="77777777" w:rsidR="00AA7CAF" w:rsidRPr="009C6E91" w:rsidRDefault="00AA7CAF" w:rsidP="00AA7CAF">
            <w:pPr>
              <w:spacing w:line="209" w:lineRule="atLeast"/>
              <w:ind w:left="30"/>
              <w:jc w:val="center"/>
              <w:rPr>
                <w:color w:val="222222"/>
                <w:sz w:val="20"/>
                <w:lang w:val="es-PE" w:eastAsia="en-US"/>
              </w:rPr>
            </w:pPr>
            <w:r w:rsidRPr="009C6E91">
              <w:rPr>
                <w:color w:val="000000"/>
                <w:sz w:val="20"/>
                <w:lang w:eastAsia="en-US"/>
              </w:rPr>
              <w:t>03</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4B704007" w14:textId="77777777" w:rsidR="00AA7CAF" w:rsidRPr="009C6E91" w:rsidRDefault="00AA7CAF" w:rsidP="00AA7CAF">
            <w:pPr>
              <w:spacing w:line="209" w:lineRule="atLeast"/>
              <w:ind w:left="30" w:firstLine="10"/>
              <w:jc w:val="left"/>
              <w:rPr>
                <w:color w:val="222222"/>
                <w:sz w:val="20"/>
                <w:lang w:val="es-PE" w:eastAsia="en-US"/>
              </w:rPr>
            </w:pPr>
            <w:r w:rsidRPr="009C6E91">
              <w:rPr>
                <w:color w:val="000000"/>
                <w:sz w:val="20"/>
                <w:lang w:eastAsia="en-US"/>
              </w:rPr>
              <w:t>Especialista en seguridad de obra y salud Ocupacional</w:t>
            </w:r>
          </w:p>
        </w:tc>
        <w:tc>
          <w:tcPr>
            <w:tcW w:w="260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109A36AD" w14:textId="759CE529" w:rsidR="00AA7CAF" w:rsidRDefault="00AA7CAF" w:rsidP="00AA7CAF">
            <w:pPr>
              <w:shd w:val="clear" w:color="auto" w:fill="FFFFFF"/>
              <w:spacing w:line="230" w:lineRule="atLeast"/>
              <w:jc w:val="left"/>
              <w:rPr>
                <w:color w:val="000000"/>
                <w:sz w:val="20"/>
                <w:lang w:eastAsia="en-US"/>
              </w:rPr>
            </w:pPr>
            <w:r w:rsidRPr="009C6E91">
              <w:rPr>
                <w:color w:val="000000"/>
                <w:sz w:val="20"/>
                <w:lang w:eastAsia="en-US"/>
              </w:rPr>
              <w:t>Título profesional: Ingeniero de Higiene y seguridad Industrial o Ingeniero Industrial o Ingeniería de seguridad y salud en el trabajo o Ingeniero sanitario o Ingeniería Civil</w:t>
            </w:r>
            <w:r w:rsidR="00BE20BA">
              <w:rPr>
                <w:color w:val="000000"/>
                <w:sz w:val="20"/>
                <w:lang w:eastAsia="en-US"/>
              </w:rPr>
              <w:t>.</w:t>
            </w:r>
          </w:p>
          <w:p w14:paraId="2C55215D" w14:textId="7F5C3CEC" w:rsidR="00BE20BA" w:rsidRPr="009C6E91" w:rsidRDefault="00BE20BA" w:rsidP="00AA7CAF">
            <w:pPr>
              <w:shd w:val="clear" w:color="auto" w:fill="FFFFFF"/>
              <w:spacing w:line="230" w:lineRule="atLeast"/>
              <w:jc w:val="left"/>
              <w:rPr>
                <w:color w:val="222222"/>
                <w:sz w:val="20"/>
                <w:lang w:val="es-PE" w:eastAsia="en-US"/>
              </w:rPr>
            </w:pPr>
          </w:p>
        </w:tc>
        <w:tc>
          <w:tcPr>
            <w:tcW w:w="849"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58EDB7F0" w14:textId="77777777" w:rsidR="00AA7CAF" w:rsidRPr="009C6E91" w:rsidRDefault="00AA7CAF" w:rsidP="00AA7CAF">
            <w:pPr>
              <w:spacing w:line="209" w:lineRule="atLeast"/>
              <w:jc w:val="center"/>
              <w:rPr>
                <w:color w:val="222222"/>
                <w:sz w:val="20"/>
                <w:lang w:val="es-PE" w:eastAsia="en-US"/>
              </w:rPr>
            </w:pPr>
            <w:r w:rsidRPr="009C6E91">
              <w:rPr>
                <w:color w:val="000000"/>
                <w:sz w:val="20"/>
                <w:lang w:eastAsia="en-US"/>
              </w:rPr>
              <w:t>12</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32B65325" w14:textId="77777777" w:rsidR="00AA7CAF" w:rsidRPr="009C6E91" w:rsidRDefault="00AA7CAF" w:rsidP="00AA7CAF">
            <w:pPr>
              <w:spacing w:line="209" w:lineRule="atLeast"/>
              <w:ind w:right="15"/>
              <w:jc w:val="center"/>
              <w:rPr>
                <w:color w:val="222222"/>
                <w:sz w:val="20"/>
                <w:lang w:val="es-PE" w:eastAsia="en-US"/>
              </w:rPr>
            </w:pPr>
            <w:r w:rsidRPr="009C6E91">
              <w:rPr>
                <w:color w:val="00000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hideMark/>
          </w:tcPr>
          <w:p w14:paraId="17A08DEE" w14:textId="77777777" w:rsidR="00AA7CAF" w:rsidRPr="009C6E91" w:rsidRDefault="00AA7CAF" w:rsidP="00AA7CAF">
            <w:pPr>
              <w:spacing w:line="209" w:lineRule="atLeast"/>
              <w:ind w:right="30"/>
              <w:jc w:val="center"/>
              <w:rPr>
                <w:color w:val="222222"/>
                <w:sz w:val="20"/>
                <w:lang w:val="es-PE" w:eastAsia="en-US"/>
              </w:rPr>
            </w:pPr>
            <w:r w:rsidRPr="009C6E91">
              <w:rPr>
                <w:color w:val="000000"/>
                <w:sz w:val="20"/>
                <w:lang w:eastAsia="en-US"/>
              </w:rPr>
              <w:t>100</w:t>
            </w:r>
          </w:p>
        </w:tc>
      </w:tr>
      <w:tr w:rsidR="00AA7CAF" w:rsidRPr="009C6E91" w14:paraId="187C4B7F" w14:textId="77777777" w:rsidTr="00BE20BA">
        <w:trPr>
          <w:trHeight w:val="1813"/>
          <w:jc w:val="center"/>
        </w:trPr>
        <w:tc>
          <w:tcPr>
            <w:tcW w:w="948"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7638F2FF" w14:textId="77777777" w:rsidR="00AA7CAF" w:rsidRPr="009C6E91" w:rsidRDefault="00AA7CAF" w:rsidP="00AA7CAF">
            <w:pPr>
              <w:spacing w:line="209" w:lineRule="atLeast"/>
              <w:ind w:left="30"/>
              <w:jc w:val="center"/>
              <w:rPr>
                <w:color w:val="000000"/>
                <w:sz w:val="20"/>
                <w:lang w:eastAsia="en-US"/>
              </w:rPr>
            </w:pPr>
            <w:r w:rsidRPr="009C6E91">
              <w:rPr>
                <w:color w:val="000000"/>
                <w:sz w:val="20"/>
                <w:lang w:eastAsia="en-US"/>
              </w:rPr>
              <w:t>04</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01CF1D79" w14:textId="77777777" w:rsidR="00AA7CAF" w:rsidRPr="009C6E91" w:rsidRDefault="00AA7CAF" w:rsidP="00AA7CAF">
            <w:pPr>
              <w:jc w:val="left"/>
              <w:rPr>
                <w:color w:val="000000"/>
                <w:sz w:val="20"/>
                <w:lang w:eastAsia="en-US"/>
              </w:rPr>
            </w:pPr>
            <w:r w:rsidRPr="009C6E91">
              <w:rPr>
                <w:color w:val="000000"/>
                <w:sz w:val="20"/>
                <w:lang w:eastAsia="en-US"/>
              </w:rPr>
              <w:t xml:space="preserve">Especialista Ambiental </w:t>
            </w:r>
          </w:p>
        </w:tc>
        <w:tc>
          <w:tcPr>
            <w:tcW w:w="260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01AA4FC0" w14:textId="77777777" w:rsidR="00AA7CAF" w:rsidRPr="009C6E91" w:rsidRDefault="00AA7CAF" w:rsidP="00AA7CAF">
            <w:pPr>
              <w:jc w:val="left"/>
              <w:rPr>
                <w:color w:val="000000"/>
                <w:sz w:val="20"/>
                <w:lang w:eastAsia="en-US"/>
              </w:rPr>
            </w:pPr>
            <w:r w:rsidRPr="009C6E91">
              <w:rPr>
                <w:color w:val="000000"/>
                <w:sz w:val="20"/>
                <w:lang w:eastAsia="en-US"/>
              </w:rPr>
              <w:t>Título profesional: Ingeniero Ambiental y de recursos Naturales o Ingeniero de Recursos naturales o Ingeniero sanitario o Ingeniería Civil o Mecánica de fluidos.</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7DC23358" w14:textId="77777777" w:rsidR="00AA7CAF" w:rsidRPr="009C6E91" w:rsidRDefault="00AA7CAF" w:rsidP="00AA7CAF">
            <w:pPr>
              <w:spacing w:line="209" w:lineRule="atLeast"/>
              <w:ind w:right="15"/>
              <w:jc w:val="center"/>
              <w:rPr>
                <w:color w:val="000000"/>
                <w:sz w:val="20"/>
                <w:lang w:eastAsia="en-US"/>
              </w:rPr>
            </w:pPr>
            <w:r w:rsidRPr="009C6E91">
              <w:rPr>
                <w:color w:val="000000"/>
                <w:sz w:val="20"/>
                <w:lang w:eastAsia="en-US"/>
              </w:rPr>
              <w:t>12</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1E38A975"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0" w:type="dxa"/>
              <w:left w:w="87" w:type="dxa"/>
              <w:bottom w:w="0" w:type="dxa"/>
              <w:right w:w="56" w:type="dxa"/>
            </w:tcMar>
            <w:vAlign w:val="center"/>
          </w:tcPr>
          <w:p w14:paraId="7EC9A2ED"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100</w:t>
            </w:r>
          </w:p>
        </w:tc>
      </w:tr>
      <w:tr w:rsidR="00AA7CAF" w:rsidRPr="009C6E91" w14:paraId="2DA0CFC3" w14:textId="77777777" w:rsidTr="00AA7CAF">
        <w:trPr>
          <w:trHeight w:val="807"/>
          <w:jc w:val="center"/>
        </w:trPr>
        <w:tc>
          <w:tcPr>
            <w:tcW w:w="948" w:type="dxa"/>
            <w:tcBorders>
              <w:top w:val="single" w:sz="4" w:space="0" w:color="auto"/>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7369021A" w14:textId="77777777" w:rsidR="00AA7CAF" w:rsidRPr="009C6E91" w:rsidRDefault="00AA7CAF" w:rsidP="00AA7CAF">
            <w:pPr>
              <w:spacing w:line="209" w:lineRule="atLeast"/>
              <w:ind w:left="30"/>
              <w:jc w:val="center"/>
              <w:rPr>
                <w:color w:val="000000"/>
                <w:sz w:val="20"/>
                <w:lang w:eastAsia="en-US"/>
              </w:rPr>
            </w:pPr>
            <w:r w:rsidRPr="009C6E91">
              <w:rPr>
                <w:color w:val="000000"/>
                <w:sz w:val="20"/>
                <w:lang w:eastAsia="en-US"/>
              </w:rPr>
              <w:t>05</w:t>
            </w:r>
          </w:p>
        </w:tc>
        <w:tc>
          <w:tcPr>
            <w:tcW w:w="1547"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E829DC7" w14:textId="77777777" w:rsidR="00AA7CAF" w:rsidRPr="009C6E91" w:rsidRDefault="00AA7CAF" w:rsidP="00AA7CAF">
            <w:pPr>
              <w:jc w:val="left"/>
              <w:rPr>
                <w:color w:val="000000"/>
                <w:sz w:val="20"/>
                <w:lang w:val="es-ES_tradnl" w:eastAsia="en-US"/>
              </w:rPr>
            </w:pPr>
            <w:r w:rsidRPr="009C6E91">
              <w:rPr>
                <w:color w:val="000000"/>
                <w:sz w:val="20"/>
                <w:lang w:eastAsia="en-US"/>
              </w:rPr>
              <w:t>Especialista en calidad</w:t>
            </w:r>
          </w:p>
        </w:tc>
        <w:tc>
          <w:tcPr>
            <w:tcW w:w="2603"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3EB985D" w14:textId="77777777" w:rsidR="00AA7CAF" w:rsidRPr="009C6E91" w:rsidRDefault="00AA7CAF" w:rsidP="00AA7CAF">
            <w:pPr>
              <w:jc w:val="left"/>
              <w:rPr>
                <w:color w:val="000000"/>
                <w:sz w:val="20"/>
                <w:lang w:eastAsia="en-US"/>
              </w:rPr>
            </w:pPr>
            <w:r w:rsidRPr="009C6E91">
              <w:rPr>
                <w:color w:val="000000"/>
                <w:sz w:val="20"/>
                <w:lang w:eastAsia="en-US"/>
              </w:rPr>
              <w:t>Título profesional: Ingeniero Sanitario, o Ingeniero Civil.</w:t>
            </w:r>
          </w:p>
        </w:tc>
        <w:tc>
          <w:tcPr>
            <w:tcW w:w="849"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040DCAF" w14:textId="77777777" w:rsidR="00AA7CAF" w:rsidRPr="009C6E91" w:rsidRDefault="00AA7CAF" w:rsidP="00AA7CAF">
            <w:pPr>
              <w:spacing w:line="209" w:lineRule="atLeast"/>
              <w:ind w:right="15"/>
              <w:jc w:val="center"/>
              <w:rPr>
                <w:color w:val="000000"/>
                <w:sz w:val="20"/>
                <w:lang w:eastAsia="en-US"/>
              </w:rPr>
            </w:pPr>
            <w:r w:rsidRPr="009C6E91">
              <w:rPr>
                <w:color w:val="000000"/>
                <w:sz w:val="20"/>
                <w:lang w:eastAsia="en-US"/>
              </w:rPr>
              <w:t>12</w:t>
            </w:r>
          </w:p>
        </w:tc>
        <w:tc>
          <w:tcPr>
            <w:tcW w:w="1133"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35F088D"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w:t>
            </w:r>
          </w:p>
        </w:tc>
        <w:tc>
          <w:tcPr>
            <w:tcW w:w="1276" w:type="dxa"/>
            <w:tcBorders>
              <w:top w:val="single" w:sz="4" w:space="0" w:color="auto"/>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FD80767"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100</w:t>
            </w:r>
          </w:p>
        </w:tc>
      </w:tr>
      <w:tr w:rsidR="00AA7CAF" w:rsidRPr="009C6E91" w14:paraId="348D1D41" w14:textId="77777777" w:rsidTr="00AA7CAF">
        <w:trPr>
          <w:trHeight w:val="441"/>
          <w:jc w:val="center"/>
        </w:trPr>
        <w:tc>
          <w:tcPr>
            <w:tcW w:w="8356" w:type="dxa"/>
            <w:gridSpan w:val="6"/>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0D4F4169" w14:textId="77777777" w:rsidR="00AA7CAF" w:rsidRPr="009C6E91" w:rsidRDefault="00AA7CAF" w:rsidP="00AA7CAF">
            <w:pPr>
              <w:ind w:left="899"/>
              <w:rPr>
                <w:rFonts w:eastAsiaTheme="minorHAnsi"/>
                <w:b/>
                <w:sz w:val="20"/>
                <w:lang w:val="es-PE" w:eastAsia="en-US"/>
              </w:rPr>
            </w:pPr>
            <w:r w:rsidRPr="009C6E91">
              <w:rPr>
                <w:b/>
                <w:sz w:val="22"/>
                <w:szCs w:val="22"/>
                <w:lang w:eastAsia="en-US"/>
              </w:rPr>
              <w:t xml:space="preserve">Personal no clave </w:t>
            </w:r>
          </w:p>
        </w:tc>
      </w:tr>
      <w:tr w:rsidR="00AA7CAF" w:rsidRPr="009C6E91" w14:paraId="0E7F3C62" w14:textId="77777777" w:rsidTr="00AA7CAF">
        <w:trPr>
          <w:trHeight w:val="807"/>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24A824BA" w14:textId="77777777" w:rsidR="00AA7CAF" w:rsidRPr="009C6E91" w:rsidRDefault="00AA7CAF" w:rsidP="00AA7CAF">
            <w:pPr>
              <w:spacing w:line="209" w:lineRule="atLeast"/>
              <w:ind w:left="30"/>
              <w:jc w:val="center"/>
              <w:rPr>
                <w:color w:val="000000"/>
                <w:sz w:val="20"/>
                <w:lang w:eastAsia="en-US"/>
              </w:rPr>
            </w:pPr>
            <w:r w:rsidRPr="009C6E91">
              <w:rPr>
                <w:color w:val="000000"/>
                <w:sz w:val="20"/>
                <w:lang w:eastAsia="en-US"/>
              </w:rPr>
              <w:t>01</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195AC70" w14:textId="77777777" w:rsidR="00AA7CAF" w:rsidRPr="009C6E91" w:rsidRDefault="00AA7CAF" w:rsidP="00AA7CAF">
            <w:pPr>
              <w:spacing w:after="160" w:line="259" w:lineRule="auto"/>
              <w:jc w:val="left"/>
              <w:rPr>
                <w:rFonts w:eastAsiaTheme="minorHAnsi"/>
                <w:sz w:val="20"/>
                <w:lang w:val="es-PE" w:eastAsia="en-US"/>
              </w:rPr>
            </w:pPr>
            <w:r w:rsidRPr="009C6E91">
              <w:rPr>
                <w:rFonts w:eastAsiaTheme="minorHAnsi"/>
                <w:sz w:val="20"/>
                <w:lang w:val="es-PE" w:eastAsia="en-US"/>
              </w:rPr>
              <w:t>Asistente de Residente de Obra</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6053FB8" w14:textId="77777777" w:rsidR="00AA7CAF" w:rsidRPr="009C6E91" w:rsidRDefault="00AA7CAF" w:rsidP="00AA7CAF">
            <w:pPr>
              <w:jc w:val="left"/>
              <w:rPr>
                <w:color w:val="000000"/>
                <w:sz w:val="20"/>
                <w:lang w:eastAsia="en-US"/>
              </w:rPr>
            </w:pPr>
            <w:r w:rsidRPr="009C6E91">
              <w:rPr>
                <w:color w:val="000000"/>
                <w:sz w:val="20"/>
                <w:lang w:eastAsia="en-US"/>
              </w:rPr>
              <w:t>Título profesional: Ingeniero Sanitario, o Ingeniero Civil.</w:t>
            </w: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26A596C" w14:textId="77777777" w:rsidR="00AA7CAF" w:rsidRPr="009C6E91" w:rsidRDefault="00AA7CAF" w:rsidP="00AA7CAF">
            <w:pPr>
              <w:spacing w:line="209" w:lineRule="atLeast"/>
              <w:ind w:right="15"/>
              <w:jc w:val="center"/>
              <w:rPr>
                <w:color w:val="000000"/>
                <w:sz w:val="20"/>
                <w:lang w:eastAsia="en-US"/>
              </w:rPr>
            </w:pPr>
            <w:r w:rsidRPr="009C6E91">
              <w:rPr>
                <w:color w:val="000000"/>
                <w:sz w:val="20"/>
                <w:lang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54F56D6F"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2</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674160F"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100</w:t>
            </w:r>
          </w:p>
        </w:tc>
      </w:tr>
      <w:tr w:rsidR="00AA7CAF" w:rsidRPr="009C6E91" w14:paraId="41691D32" w14:textId="77777777" w:rsidTr="00AA7CAF">
        <w:trPr>
          <w:trHeight w:val="447"/>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423C238A" w14:textId="77777777" w:rsidR="00AA7CAF" w:rsidRPr="009C6E91" w:rsidRDefault="00AA7CAF" w:rsidP="00AA7CAF">
            <w:pPr>
              <w:spacing w:line="209" w:lineRule="atLeast"/>
              <w:ind w:left="30"/>
              <w:jc w:val="center"/>
              <w:rPr>
                <w:color w:val="222222"/>
                <w:sz w:val="20"/>
                <w:lang w:val="es-PE" w:eastAsia="en-US"/>
              </w:rPr>
            </w:pPr>
            <w:r w:rsidRPr="009C6E91">
              <w:rPr>
                <w:color w:val="222222"/>
                <w:sz w:val="20"/>
                <w:lang w:val="es-PE" w:eastAsia="en-US"/>
              </w:rPr>
              <w:t>02</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182C37DB" w14:textId="77777777" w:rsidR="00AA7CAF" w:rsidRPr="009C6E91" w:rsidRDefault="00AA7CAF" w:rsidP="00AA7CAF">
            <w:pPr>
              <w:spacing w:after="160" w:line="259" w:lineRule="auto"/>
              <w:jc w:val="left"/>
              <w:rPr>
                <w:rFonts w:eastAsiaTheme="minorHAnsi"/>
                <w:sz w:val="20"/>
                <w:lang w:val="es-PE" w:eastAsia="en-US"/>
              </w:rPr>
            </w:pPr>
            <w:r w:rsidRPr="009C6E91">
              <w:rPr>
                <w:rFonts w:eastAsiaTheme="minorHAnsi"/>
                <w:sz w:val="20"/>
                <w:lang w:val="es-PE" w:eastAsia="en-US"/>
              </w:rPr>
              <w:t>Maestro de Obras (Agua - UBS)</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73679469" w14:textId="77777777" w:rsidR="00AA7CAF" w:rsidRPr="009C6E91" w:rsidRDefault="00AA7CAF" w:rsidP="00AA7CAF">
            <w:pPr>
              <w:jc w:val="left"/>
              <w:rPr>
                <w:color w:val="222222"/>
                <w:sz w:val="20"/>
                <w:lang w:val="es-PE" w:eastAsia="en-US"/>
              </w:rPr>
            </w:pP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7B587C3"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3A263B5A" w14:textId="7E890610" w:rsidR="00AA7CAF" w:rsidRPr="009C6E91" w:rsidRDefault="00BE20BA" w:rsidP="00AA7CAF">
            <w:pPr>
              <w:spacing w:line="209" w:lineRule="atLeast"/>
              <w:ind w:right="30"/>
              <w:jc w:val="center"/>
              <w:rPr>
                <w:color w:val="222222"/>
                <w:sz w:val="20"/>
                <w:lang w:val="es-PE" w:eastAsia="en-US"/>
              </w:rPr>
            </w:pPr>
            <w:r>
              <w:rPr>
                <w:color w:val="222222"/>
                <w:sz w:val="20"/>
                <w:lang w:val="es-PE" w:eastAsia="en-US"/>
              </w:rPr>
              <w:t>2</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67BFBAAB" w14:textId="77777777" w:rsidR="00AA7CAF" w:rsidRPr="009C6E91" w:rsidRDefault="00AA7CAF" w:rsidP="00AA7CAF">
            <w:pPr>
              <w:spacing w:line="209" w:lineRule="atLeast"/>
              <w:ind w:right="30"/>
              <w:jc w:val="center"/>
              <w:rPr>
                <w:color w:val="000000"/>
                <w:sz w:val="20"/>
                <w:lang w:eastAsia="en-US"/>
              </w:rPr>
            </w:pPr>
            <w:r w:rsidRPr="009C6E91">
              <w:rPr>
                <w:color w:val="000000"/>
                <w:sz w:val="20"/>
                <w:lang w:eastAsia="en-US"/>
              </w:rPr>
              <w:t>100</w:t>
            </w:r>
          </w:p>
        </w:tc>
      </w:tr>
      <w:tr w:rsidR="00AA7CAF" w:rsidRPr="009C6E91" w14:paraId="79F54644" w14:textId="77777777" w:rsidTr="00AA7CAF">
        <w:trPr>
          <w:trHeight w:val="447"/>
          <w:jc w:val="center"/>
        </w:trPr>
        <w:tc>
          <w:tcPr>
            <w:tcW w:w="948" w:type="dxa"/>
            <w:tcBorders>
              <w:top w:val="nil"/>
              <w:left w:val="single" w:sz="6" w:space="0" w:color="000000"/>
              <w:bottom w:val="single" w:sz="6" w:space="0" w:color="000000"/>
              <w:right w:val="single" w:sz="6" w:space="0" w:color="000000"/>
            </w:tcBorders>
            <w:shd w:val="clear" w:color="auto" w:fill="auto"/>
            <w:tcMar>
              <w:top w:w="20" w:type="dxa"/>
              <w:left w:w="87" w:type="dxa"/>
              <w:bottom w:w="0" w:type="dxa"/>
              <w:right w:w="56" w:type="dxa"/>
            </w:tcMar>
            <w:vAlign w:val="center"/>
          </w:tcPr>
          <w:p w14:paraId="7891D04A" w14:textId="77777777" w:rsidR="00AA7CAF" w:rsidRPr="009C6E91" w:rsidRDefault="00AA7CAF" w:rsidP="00AA7CAF">
            <w:pPr>
              <w:spacing w:line="209" w:lineRule="atLeast"/>
              <w:ind w:left="30"/>
              <w:jc w:val="center"/>
              <w:rPr>
                <w:color w:val="222222"/>
                <w:sz w:val="20"/>
                <w:lang w:val="es-PE" w:eastAsia="en-US"/>
              </w:rPr>
            </w:pPr>
            <w:r w:rsidRPr="009C6E91">
              <w:rPr>
                <w:color w:val="222222"/>
                <w:sz w:val="20"/>
                <w:lang w:val="es-PE" w:eastAsia="en-US"/>
              </w:rPr>
              <w:t>03</w:t>
            </w:r>
          </w:p>
        </w:tc>
        <w:tc>
          <w:tcPr>
            <w:tcW w:w="1547"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CF0B1E1" w14:textId="77777777" w:rsidR="00AA7CAF" w:rsidRPr="009C6E91" w:rsidRDefault="00AA7CAF" w:rsidP="00AA7CAF">
            <w:pPr>
              <w:spacing w:after="160" w:line="259" w:lineRule="auto"/>
              <w:jc w:val="left"/>
              <w:rPr>
                <w:rFonts w:eastAsiaTheme="minorHAnsi"/>
                <w:sz w:val="20"/>
                <w:lang w:val="es-PE" w:eastAsia="en-US"/>
              </w:rPr>
            </w:pPr>
            <w:r w:rsidRPr="009C6E91">
              <w:rPr>
                <w:rFonts w:eastAsiaTheme="minorHAnsi"/>
                <w:sz w:val="20"/>
                <w:lang w:val="es-PE" w:eastAsia="en-US"/>
              </w:rPr>
              <w:t>Secretaria o asistente administrativo</w:t>
            </w:r>
          </w:p>
        </w:tc>
        <w:tc>
          <w:tcPr>
            <w:tcW w:w="260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08E4B61F" w14:textId="77777777" w:rsidR="00AA7CAF" w:rsidRPr="009C6E91" w:rsidRDefault="00AA7CAF" w:rsidP="00AA7CAF">
            <w:pPr>
              <w:jc w:val="left"/>
              <w:rPr>
                <w:color w:val="222222"/>
                <w:sz w:val="20"/>
                <w:lang w:val="es-PE" w:eastAsia="en-US"/>
              </w:rPr>
            </w:pPr>
          </w:p>
        </w:tc>
        <w:tc>
          <w:tcPr>
            <w:tcW w:w="849"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492B6B46" w14:textId="77777777" w:rsidR="00AA7CAF" w:rsidRPr="009C6E91" w:rsidRDefault="00AA7CAF" w:rsidP="00AA7CAF">
            <w:pPr>
              <w:spacing w:line="209" w:lineRule="atLeast"/>
              <w:ind w:right="30"/>
              <w:jc w:val="center"/>
              <w:rPr>
                <w:color w:val="222222"/>
                <w:sz w:val="20"/>
                <w:lang w:val="es-PE" w:eastAsia="en-US"/>
              </w:rPr>
            </w:pPr>
            <w:r w:rsidRPr="009C6E91">
              <w:rPr>
                <w:color w:val="000000"/>
                <w:sz w:val="20"/>
                <w:lang w:eastAsia="en-US"/>
              </w:rPr>
              <w:t>12</w:t>
            </w:r>
          </w:p>
        </w:tc>
        <w:tc>
          <w:tcPr>
            <w:tcW w:w="1133"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21BF361F" w14:textId="77777777" w:rsidR="00AA7CAF" w:rsidRPr="009C6E91" w:rsidRDefault="00AA7CAF" w:rsidP="00AA7CAF">
            <w:pPr>
              <w:spacing w:line="209" w:lineRule="atLeast"/>
              <w:ind w:right="30"/>
              <w:jc w:val="center"/>
              <w:rPr>
                <w:color w:val="222222"/>
                <w:sz w:val="20"/>
                <w:lang w:val="es-PE" w:eastAsia="en-US"/>
              </w:rPr>
            </w:pPr>
            <w:r w:rsidRPr="009C6E91">
              <w:rPr>
                <w:color w:val="222222"/>
                <w:sz w:val="20"/>
                <w:lang w:val="es-PE" w:eastAsia="en-US"/>
              </w:rPr>
              <w:t>1</w:t>
            </w:r>
          </w:p>
        </w:tc>
        <w:tc>
          <w:tcPr>
            <w:tcW w:w="1276" w:type="dxa"/>
            <w:tcBorders>
              <w:top w:val="nil"/>
              <w:left w:val="nil"/>
              <w:bottom w:val="single" w:sz="6" w:space="0" w:color="000000"/>
              <w:right w:val="single" w:sz="6" w:space="0" w:color="000000"/>
            </w:tcBorders>
            <w:shd w:val="clear" w:color="auto" w:fill="auto"/>
            <w:tcMar>
              <w:top w:w="20" w:type="dxa"/>
              <w:left w:w="87" w:type="dxa"/>
              <w:bottom w:w="0" w:type="dxa"/>
              <w:right w:w="56" w:type="dxa"/>
            </w:tcMar>
            <w:vAlign w:val="center"/>
          </w:tcPr>
          <w:p w14:paraId="3F8C06FF" w14:textId="77777777" w:rsidR="00AA7CAF" w:rsidRPr="009C6E91" w:rsidRDefault="00AA7CAF" w:rsidP="00AA7CAF">
            <w:pPr>
              <w:spacing w:line="209" w:lineRule="atLeast"/>
              <w:ind w:right="30"/>
              <w:jc w:val="center"/>
              <w:rPr>
                <w:color w:val="222222"/>
                <w:sz w:val="20"/>
                <w:lang w:val="es-PE" w:eastAsia="en-US"/>
              </w:rPr>
            </w:pPr>
            <w:r w:rsidRPr="009C6E91">
              <w:rPr>
                <w:color w:val="000000"/>
                <w:sz w:val="20"/>
                <w:lang w:eastAsia="en-US"/>
              </w:rPr>
              <w:t>100</w:t>
            </w:r>
          </w:p>
        </w:tc>
      </w:tr>
    </w:tbl>
    <w:p w14:paraId="0A536E41" w14:textId="515FE897" w:rsidR="00AA7CAF" w:rsidRDefault="00AA7CAF" w:rsidP="00D3785B">
      <w:pPr>
        <w:spacing w:line="259" w:lineRule="auto"/>
        <w:ind w:left="552"/>
        <w:rPr>
          <w:b/>
          <w:szCs w:val="24"/>
        </w:rPr>
      </w:pPr>
    </w:p>
    <w:p w14:paraId="0131FEF3" w14:textId="0DDD9C44" w:rsidR="009C6E91" w:rsidRDefault="009C6E91" w:rsidP="008858A2">
      <w:pPr>
        <w:spacing w:line="276" w:lineRule="auto"/>
        <w:ind w:left="671" w:right="331"/>
        <w:rPr>
          <w:szCs w:val="24"/>
        </w:rPr>
      </w:pPr>
      <w:r w:rsidRPr="009C6E91">
        <w:rPr>
          <w:szCs w:val="24"/>
        </w:rPr>
        <w:t>El personal clave deberá tener un tiempo exclusivo de dedicación a la obra y ser reemplazado inmediatamente a solicitud del contratante si no cumple estrictamente con sus obligaciones contractuales.</w:t>
      </w:r>
    </w:p>
    <w:p w14:paraId="09C0A5C3" w14:textId="77777777" w:rsidR="005D43F0" w:rsidRPr="009C6E91" w:rsidRDefault="005D43F0" w:rsidP="009C6E91">
      <w:pPr>
        <w:ind w:left="671" w:right="331"/>
        <w:rPr>
          <w:szCs w:val="24"/>
        </w:rPr>
      </w:pPr>
    </w:p>
    <w:p w14:paraId="639E5CEB" w14:textId="77777777" w:rsidR="00BD0A01" w:rsidRPr="00FB37E0" w:rsidRDefault="00BE22C7" w:rsidP="00151B05">
      <w:pPr>
        <w:tabs>
          <w:tab w:val="left" w:pos="2952"/>
          <w:tab w:val="left" w:pos="5832"/>
        </w:tabs>
        <w:rPr>
          <w:b/>
          <w:szCs w:val="24"/>
          <w:lang w:val="es-ES_tradnl"/>
        </w:rPr>
      </w:pPr>
      <w:r w:rsidRPr="00FB37E0">
        <w:rPr>
          <w:szCs w:val="24"/>
        </w:rPr>
        <w:t xml:space="preserve">  </w:t>
      </w:r>
      <w:r w:rsidR="00BD0A01" w:rsidRPr="00FB37E0">
        <w:rPr>
          <w:b/>
          <w:szCs w:val="24"/>
          <w:lang w:val="es-ES_tradnl"/>
        </w:rPr>
        <w:t>3.6    Equipos</w:t>
      </w:r>
    </w:p>
    <w:p w14:paraId="4D5F8B99" w14:textId="77777777" w:rsidR="00BD0A01" w:rsidRPr="00FB37E0" w:rsidRDefault="00BD0A01" w:rsidP="005D43F0">
      <w:pPr>
        <w:pStyle w:val="Piedepgina"/>
        <w:ind w:left="709"/>
        <w:rPr>
          <w:b/>
          <w:sz w:val="24"/>
          <w:szCs w:val="24"/>
          <w:lang w:val="es-ES_tradnl"/>
        </w:rPr>
      </w:pPr>
    </w:p>
    <w:p w14:paraId="657B3975" w14:textId="5BDD573C" w:rsidR="00BD0A01" w:rsidRPr="008858A2" w:rsidRDefault="00BD0A01" w:rsidP="00007F73">
      <w:pPr>
        <w:tabs>
          <w:tab w:val="right" w:pos="7254"/>
        </w:tabs>
        <w:spacing w:before="120"/>
        <w:ind w:left="720"/>
        <w:rPr>
          <w:b/>
          <w:szCs w:val="24"/>
          <w:lang w:val="es-ES_tradnl"/>
        </w:rPr>
      </w:pPr>
      <w:r w:rsidRPr="00FB37E0">
        <w:rPr>
          <w:szCs w:val="24"/>
          <w:lang w:val="es-ES_tradnl"/>
        </w:rPr>
        <w:t>El Licitante deberá demostrar que tiene acceso a los equipos clave que se enumeran a continuación</w:t>
      </w:r>
      <w:r w:rsidR="00D3785B" w:rsidRPr="00FB37E0">
        <w:rPr>
          <w:szCs w:val="24"/>
          <w:lang w:val="es-ES_tradnl"/>
        </w:rPr>
        <w:t xml:space="preserve">: </w:t>
      </w:r>
      <w:r w:rsidR="00D3785B" w:rsidRPr="008858A2">
        <w:rPr>
          <w:b/>
          <w:szCs w:val="24"/>
          <w:lang w:val="es-ES_tradnl"/>
        </w:rPr>
        <w:t>(</w:t>
      </w:r>
      <w:r w:rsidR="00007F73" w:rsidRPr="008858A2">
        <w:rPr>
          <w:b/>
          <w:szCs w:val="24"/>
          <w:lang w:val="es-ES_tradnl"/>
        </w:rPr>
        <w:t>Si el Licitante se presenta a más de un lote</w:t>
      </w:r>
      <w:r w:rsidR="00D3785B" w:rsidRPr="008858A2">
        <w:rPr>
          <w:b/>
          <w:szCs w:val="24"/>
          <w:lang w:val="es-ES_tradnl"/>
        </w:rPr>
        <w:t>, deberá presentar equipos diferentes para cada lote)</w:t>
      </w:r>
      <w:r w:rsidR="0020145E" w:rsidRPr="008858A2">
        <w:rPr>
          <w:b/>
          <w:szCs w:val="24"/>
          <w:lang w:val="es-ES_tradnl"/>
        </w:rPr>
        <w:t>.</w:t>
      </w:r>
    </w:p>
    <w:p w14:paraId="050A845C" w14:textId="77777777" w:rsidR="005D43F0" w:rsidRDefault="005D43F0" w:rsidP="005D43F0">
      <w:pPr>
        <w:tabs>
          <w:tab w:val="right" w:pos="7272"/>
        </w:tabs>
        <w:spacing w:before="60" w:after="60"/>
        <w:rPr>
          <w:b/>
          <w:szCs w:val="24"/>
        </w:rPr>
      </w:pPr>
    </w:p>
    <w:p w14:paraId="279B0496" w14:textId="1B7C8796" w:rsidR="00CC1300" w:rsidRDefault="00FD35B3" w:rsidP="00E14600">
      <w:pPr>
        <w:tabs>
          <w:tab w:val="right" w:pos="7254"/>
        </w:tabs>
        <w:spacing w:before="60" w:after="60"/>
        <w:ind w:left="709"/>
        <w:rPr>
          <w:rFonts w:ascii="Calibri" w:hAnsi="Calibri" w:cs="Calibri"/>
          <w:szCs w:val="24"/>
        </w:rPr>
      </w:pPr>
      <w:r>
        <w:rPr>
          <w:b/>
          <w:szCs w:val="24"/>
        </w:rPr>
        <w:tab/>
      </w:r>
      <w:r w:rsidR="005D43F0" w:rsidRPr="002C1DA1">
        <w:rPr>
          <w:b/>
          <w:szCs w:val="24"/>
        </w:rPr>
        <w:t>LOTE 1:</w:t>
      </w:r>
      <w:r w:rsidR="005D43F0" w:rsidRPr="002C1DA1">
        <w:rPr>
          <w:szCs w:val="24"/>
        </w:rPr>
        <w:t xml:space="preserve"> INSTALACION DEL SERVICIO DE AGUA POTABLE Y SANEAMIENTO EN EL CENTRO POBLADO DE PEÑA NEGRA, DISTRITO DE SAN JUAN BAUTISTA, PROVINCIA DE MAYNAS, DEPARTAMENTO DE LORETO”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1838"/>
      </w:tblGrid>
      <w:tr w:rsidR="00354A82" w:rsidRPr="00354A82" w14:paraId="562A9FB2" w14:textId="77777777" w:rsidTr="00E14600">
        <w:trPr>
          <w:trHeight w:val="856"/>
          <w:tblHeader/>
          <w:jc w:val="center"/>
        </w:trPr>
        <w:tc>
          <w:tcPr>
            <w:tcW w:w="570" w:type="dxa"/>
            <w:vAlign w:val="center"/>
          </w:tcPr>
          <w:p w14:paraId="524473FA" w14:textId="77777777" w:rsidR="00354A82" w:rsidRPr="00354A82" w:rsidRDefault="00354A82" w:rsidP="00354A82">
            <w:pPr>
              <w:jc w:val="center"/>
              <w:rPr>
                <w:b/>
                <w:bCs/>
                <w:sz w:val="22"/>
                <w:szCs w:val="22"/>
                <w:lang w:eastAsia="en-US"/>
              </w:rPr>
            </w:pPr>
            <w:r w:rsidRPr="00354A82">
              <w:rPr>
                <w:b/>
                <w:bCs/>
                <w:sz w:val="22"/>
                <w:szCs w:val="22"/>
                <w:lang w:eastAsia="en-US"/>
              </w:rPr>
              <w:t>No.</w:t>
            </w:r>
          </w:p>
        </w:tc>
        <w:tc>
          <w:tcPr>
            <w:tcW w:w="5100" w:type="dxa"/>
            <w:vAlign w:val="center"/>
          </w:tcPr>
          <w:p w14:paraId="272226A6" w14:textId="77777777" w:rsidR="00354A82" w:rsidRPr="00354A82" w:rsidRDefault="00354A82" w:rsidP="00354A82">
            <w:pPr>
              <w:jc w:val="center"/>
              <w:rPr>
                <w:b/>
                <w:bCs/>
                <w:sz w:val="22"/>
                <w:szCs w:val="22"/>
                <w:lang w:eastAsia="en-US"/>
              </w:rPr>
            </w:pPr>
            <w:r w:rsidRPr="00354A82">
              <w:rPr>
                <w:b/>
                <w:bCs/>
                <w:sz w:val="22"/>
                <w:szCs w:val="22"/>
                <w:lang w:eastAsia="en-US"/>
              </w:rPr>
              <w:t>Tipo de equipo y características</w:t>
            </w:r>
          </w:p>
        </w:tc>
        <w:tc>
          <w:tcPr>
            <w:tcW w:w="1838" w:type="dxa"/>
            <w:vAlign w:val="center"/>
          </w:tcPr>
          <w:p w14:paraId="64316633" w14:textId="74566552" w:rsidR="00354A82" w:rsidRPr="00354A82" w:rsidRDefault="00354A82" w:rsidP="00354A82">
            <w:pPr>
              <w:spacing w:line="276" w:lineRule="auto"/>
              <w:jc w:val="center"/>
              <w:rPr>
                <w:b/>
                <w:bCs/>
                <w:sz w:val="22"/>
                <w:szCs w:val="22"/>
                <w:lang w:eastAsia="en-US"/>
              </w:rPr>
            </w:pPr>
            <w:r w:rsidRPr="00354A82">
              <w:rPr>
                <w:b/>
                <w:bCs/>
                <w:sz w:val="22"/>
                <w:szCs w:val="22"/>
                <w:lang w:eastAsia="en-US"/>
              </w:rPr>
              <w:t>Número mínimo exigido</w:t>
            </w:r>
          </w:p>
        </w:tc>
      </w:tr>
      <w:tr w:rsidR="00354A82" w:rsidRPr="00354A82" w14:paraId="5063C6A4" w14:textId="77777777" w:rsidTr="00E14600">
        <w:trPr>
          <w:trHeight w:val="340"/>
          <w:jc w:val="center"/>
        </w:trPr>
        <w:tc>
          <w:tcPr>
            <w:tcW w:w="570" w:type="dxa"/>
            <w:vAlign w:val="center"/>
          </w:tcPr>
          <w:p w14:paraId="3C3D6274"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w:t>
            </w:r>
          </w:p>
        </w:tc>
        <w:tc>
          <w:tcPr>
            <w:tcW w:w="5100" w:type="dxa"/>
            <w:vAlign w:val="center"/>
          </w:tcPr>
          <w:p w14:paraId="19F6E079"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EQUIPO DE TOPOGRAFIA COMPLETO</w:t>
            </w:r>
          </w:p>
        </w:tc>
        <w:tc>
          <w:tcPr>
            <w:tcW w:w="1838" w:type="dxa"/>
            <w:shd w:val="clear" w:color="000000" w:fill="FFFFFF"/>
            <w:vAlign w:val="center"/>
          </w:tcPr>
          <w:p w14:paraId="2F0E3DC0"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1</w:t>
            </w:r>
          </w:p>
        </w:tc>
      </w:tr>
      <w:tr w:rsidR="00354A82" w:rsidRPr="00354A82" w14:paraId="4189F362" w14:textId="77777777" w:rsidTr="00E14600">
        <w:trPr>
          <w:trHeight w:val="340"/>
          <w:jc w:val="center"/>
        </w:trPr>
        <w:tc>
          <w:tcPr>
            <w:tcW w:w="570" w:type="dxa"/>
            <w:vAlign w:val="center"/>
          </w:tcPr>
          <w:p w14:paraId="1EC85DE4" w14:textId="77777777" w:rsidR="00354A82" w:rsidRPr="00354A82" w:rsidRDefault="00354A82" w:rsidP="00354A82">
            <w:pPr>
              <w:jc w:val="center"/>
              <w:rPr>
                <w:sz w:val="20"/>
                <w:lang w:eastAsia="en-US"/>
              </w:rPr>
            </w:pPr>
            <w:r w:rsidRPr="00354A82">
              <w:rPr>
                <w:sz w:val="20"/>
                <w:lang w:eastAsia="en-US"/>
              </w:rPr>
              <w:t>2</w:t>
            </w:r>
          </w:p>
        </w:tc>
        <w:tc>
          <w:tcPr>
            <w:tcW w:w="5100" w:type="dxa"/>
            <w:vAlign w:val="center"/>
          </w:tcPr>
          <w:p w14:paraId="07C6C547"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BOMBA PARA PRUEBA HIDRAULICA</w:t>
            </w:r>
          </w:p>
        </w:tc>
        <w:tc>
          <w:tcPr>
            <w:tcW w:w="1838" w:type="dxa"/>
            <w:shd w:val="clear" w:color="000000" w:fill="FFFFFF"/>
            <w:vAlign w:val="center"/>
          </w:tcPr>
          <w:p w14:paraId="6F8AF946"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3D674CD9" w14:textId="77777777" w:rsidTr="00E14600">
        <w:trPr>
          <w:trHeight w:val="340"/>
          <w:jc w:val="center"/>
        </w:trPr>
        <w:tc>
          <w:tcPr>
            <w:tcW w:w="570" w:type="dxa"/>
            <w:vAlign w:val="center"/>
          </w:tcPr>
          <w:p w14:paraId="644AC14E"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3</w:t>
            </w:r>
          </w:p>
        </w:tc>
        <w:tc>
          <w:tcPr>
            <w:tcW w:w="5100" w:type="dxa"/>
            <w:vAlign w:val="center"/>
          </w:tcPr>
          <w:p w14:paraId="22E6AAD9"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MOTOSOLDADORA DE 250 AMP.</w:t>
            </w:r>
          </w:p>
        </w:tc>
        <w:tc>
          <w:tcPr>
            <w:tcW w:w="1838" w:type="dxa"/>
            <w:shd w:val="clear" w:color="000000" w:fill="FFFFFF"/>
            <w:vAlign w:val="center"/>
          </w:tcPr>
          <w:p w14:paraId="063514B0"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4187B335" w14:textId="77777777" w:rsidTr="00E14600">
        <w:trPr>
          <w:trHeight w:val="340"/>
          <w:jc w:val="center"/>
        </w:trPr>
        <w:tc>
          <w:tcPr>
            <w:tcW w:w="570" w:type="dxa"/>
            <w:vAlign w:val="center"/>
          </w:tcPr>
          <w:p w14:paraId="3EFC016A" w14:textId="77777777" w:rsidR="00354A82" w:rsidRPr="00354A82" w:rsidRDefault="00354A82" w:rsidP="00354A82">
            <w:pPr>
              <w:jc w:val="center"/>
              <w:rPr>
                <w:sz w:val="20"/>
                <w:lang w:eastAsia="en-US"/>
              </w:rPr>
            </w:pPr>
            <w:r w:rsidRPr="00354A82">
              <w:rPr>
                <w:sz w:val="20"/>
                <w:lang w:eastAsia="en-US"/>
              </w:rPr>
              <w:t>4</w:t>
            </w:r>
          </w:p>
        </w:tc>
        <w:tc>
          <w:tcPr>
            <w:tcW w:w="5100" w:type="dxa"/>
            <w:vAlign w:val="center"/>
          </w:tcPr>
          <w:p w14:paraId="64CF1E84"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GENERADOR ELECTRICO DE 2.5 KW.</w:t>
            </w:r>
          </w:p>
        </w:tc>
        <w:tc>
          <w:tcPr>
            <w:tcW w:w="1838" w:type="dxa"/>
            <w:shd w:val="clear" w:color="000000" w:fill="FFFFFF"/>
            <w:vAlign w:val="center"/>
          </w:tcPr>
          <w:p w14:paraId="78D29414"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13123D01" w14:textId="77777777" w:rsidTr="00E14600">
        <w:trPr>
          <w:trHeight w:val="340"/>
          <w:jc w:val="center"/>
        </w:trPr>
        <w:tc>
          <w:tcPr>
            <w:tcW w:w="570" w:type="dxa"/>
            <w:vAlign w:val="center"/>
          </w:tcPr>
          <w:p w14:paraId="0DF2E07C"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5</w:t>
            </w:r>
          </w:p>
        </w:tc>
        <w:tc>
          <w:tcPr>
            <w:tcW w:w="5100" w:type="dxa"/>
            <w:vAlign w:val="center"/>
          </w:tcPr>
          <w:p w14:paraId="399A9B90"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 xml:space="preserve">EQUIPO DE CORTE PARA ACERO </w:t>
            </w:r>
          </w:p>
        </w:tc>
        <w:tc>
          <w:tcPr>
            <w:tcW w:w="1838" w:type="dxa"/>
            <w:shd w:val="clear" w:color="000000" w:fill="FFFFFF"/>
            <w:vAlign w:val="center"/>
          </w:tcPr>
          <w:p w14:paraId="7B4EA4B9"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1D72829D" w14:textId="77777777" w:rsidTr="00E14600">
        <w:trPr>
          <w:trHeight w:val="340"/>
          <w:jc w:val="center"/>
        </w:trPr>
        <w:tc>
          <w:tcPr>
            <w:tcW w:w="570" w:type="dxa"/>
            <w:vAlign w:val="center"/>
          </w:tcPr>
          <w:p w14:paraId="3DBB0324"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6</w:t>
            </w:r>
          </w:p>
        </w:tc>
        <w:tc>
          <w:tcPr>
            <w:tcW w:w="5100" w:type="dxa"/>
            <w:vAlign w:val="center"/>
          </w:tcPr>
          <w:p w14:paraId="4A744342"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 xml:space="preserve">EQUIPO DE TERMO FUSION </w:t>
            </w:r>
          </w:p>
        </w:tc>
        <w:tc>
          <w:tcPr>
            <w:tcW w:w="1838" w:type="dxa"/>
            <w:shd w:val="clear" w:color="000000" w:fill="FFFFFF"/>
            <w:vAlign w:val="center"/>
          </w:tcPr>
          <w:p w14:paraId="69452A3E"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26E675BD" w14:textId="77777777" w:rsidTr="00E14600">
        <w:trPr>
          <w:trHeight w:val="340"/>
          <w:jc w:val="center"/>
        </w:trPr>
        <w:tc>
          <w:tcPr>
            <w:tcW w:w="570" w:type="dxa"/>
            <w:vAlign w:val="center"/>
          </w:tcPr>
          <w:p w14:paraId="4D097EB3" w14:textId="77777777" w:rsidR="00354A82" w:rsidRPr="00354A82" w:rsidRDefault="00354A82" w:rsidP="00354A82">
            <w:pPr>
              <w:jc w:val="center"/>
              <w:rPr>
                <w:sz w:val="20"/>
                <w:lang w:eastAsia="en-US"/>
              </w:rPr>
            </w:pPr>
            <w:r w:rsidRPr="00354A82">
              <w:rPr>
                <w:sz w:val="20"/>
                <w:lang w:eastAsia="en-US"/>
              </w:rPr>
              <w:t>7</w:t>
            </w:r>
          </w:p>
        </w:tc>
        <w:tc>
          <w:tcPr>
            <w:tcW w:w="5100" w:type="dxa"/>
            <w:vAlign w:val="center"/>
          </w:tcPr>
          <w:p w14:paraId="004E85AD"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MEZCLADORA DE CONCRETO DE 9 -11P3</w:t>
            </w:r>
          </w:p>
        </w:tc>
        <w:tc>
          <w:tcPr>
            <w:tcW w:w="1838" w:type="dxa"/>
            <w:shd w:val="clear" w:color="000000" w:fill="FFFFFF"/>
            <w:vAlign w:val="center"/>
          </w:tcPr>
          <w:p w14:paraId="5F6AFFDC"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2CC0ED5E" w14:textId="77777777" w:rsidTr="00E14600">
        <w:trPr>
          <w:trHeight w:val="340"/>
          <w:jc w:val="center"/>
        </w:trPr>
        <w:tc>
          <w:tcPr>
            <w:tcW w:w="570" w:type="dxa"/>
            <w:vAlign w:val="center"/>
          </w:tcPr>
          <w:p w14:paraId="723F9B37"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8</w:t>
            </w:r>
          </w:p>
        </w:tc>
        <w:tc>
          <w:tcPr>
            <w:tcW w:w="5100" w:type="dxa"/>
            <w:vAlign w:val="center"/>
          </w:tcPr>
          <w:p w14:paraId="0D3278BB"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ANDAMIOS 02 CUERPOS</w:t>
            </w:r>
          </w:p>
        </w:tc>
        <w:tc>
          <w:tcPr>
            <w:tcW w:w="1838" w:type="dxa"/>
            <w:shd w:val="clear" w:color="000000" w:fill="FFFFFF"/>
            <w:vAlign w:val="center"/>
          </w:tcPr>
          <w:p w14:paraId="644E5933"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30</w:t>
            </w:r>
          </w:p>
        </w:tc>
      </w:tr>
      <w:tr w:rsidR="00354A82" w:rsidRPr="00354A82" w14:paraId="258FABDF" w14:textId="77777777" w:rsidTr="00E14600">
        <w:trPr>
          <w:trHeight w:val="340"/>
          <w:jc w:val="center"/>
        </w:trPr>
        <w:tc>
          <w:tcPr>
            <w:tcW w:w="570" w:type="dxa"/>
            <w:vAlign w:val="center"/>
          </w:tcPr>
          <w:p w14:paraId="005F01F3"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9</w:t>
            </w:r>
          </w:p>
        </w:tc>
        <w:tc>
          <w:tcPr>
            <w:tcW w:w="5100" w:type="dxa"/>
            <w:vAlign w:val="center"/>
          </w:tcPr>
          <w:p w14:paraId="57DA6FBD"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 xml:space="preserve"> MINI CARGADOR BOB CAT 953</w:t>
            </w:r>
          </w:p>
        </w:tc>
        <w:tc>
          <w:tcPr>
            <w:tcW w:w="1838" w:type="dxa"/>
            <w:shd w:val="clear" w:color="000000" w:fill="FFFFFF"/>
            <w:vAlign w:val="center"/>
          </w:tcPr>
          <w:p w14:paraId="71FD82CB"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1</w:t>
            </w:r>
          </w:p>
        </w:tc>
      </w:tr>
      <w:tr w:rsidR="00354A82" w:rsidRPr="00354A82" w14:paraId="287AA5B8" w14:textId="77777777" w:rsidTr="00E14600">
        <w:trPr>
          <w:trHeight w:val="340"/>
          <w:jc w:val="center"/>
        </w:trPr>
        <w:tc>
          <w:tcPr>
            <w:tcW w:w="570" w:type="dxa"/>
            <w:vAlign w:val="center"/>
          </w:tcPr>
          <w:p w14:paraId="13C142E3"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10</w:t>
            </w:r>
          </w:p>
        </w:tc>
        <w:tc>
          <w:tcPr>
            <w:tcW w:w="5100" w:type="dxa"/>
            <w:vAlign w:val="center"/>
          </w:tcPr>
          <w:p w14:paraId="782FACC4"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CAMION VOLQUETE 4x2 210-280 HP 8 M3</w:t>
            </w:r>
          </w:p>
        </w:tc>
        <w:tc>
          <w:tcPr>
            <w:tcW w:w="1838" w:type="dxa"/>
            <w:shd w:val="clear" w:color="000000" w:fill="FFFFFF"/>
            <w:vAlign w:val="center"/>
          </w:tcPr>
          <w:p w14:paraId="5803E525"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1</w:t>
            </w:r>
          </w:p>
        </w:tc>
      </w:tr>
      <w:tr w:rsidR="00354A82" w:rsidRPr="00354A82" w14:paraId="014D457F" w14:textId="77777777" w:rsidTr="00E14600">
        <w:trPr>
          <w:trHeight w:val="340"/>
          <w:jc w:val="center"/>
        </w:trPr>
        <w:tc>
          <w:tcPr>
            <w:tcW w:w="570" w:type="dxa"/>
            <w:vAlign w:val="center"/>
          </w:tcPr>
          <w:p w14:paraId="04343F31"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11</w:t>
            </w:r>
          </w:p>
        </w:tc>
        <w:tc>
          <w:tcPr>
            <w:tcW w:w="5100" w:type="dxa"/>
            <w:vAlign w:val="center"/>
          </w:tcPr>
          <w:p w14:paraId="6368E8E1"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CAMIONETA PICK-UP 4x2 90HP 1 TON</w:t>
            </w:r>
          </w:p>
        </w:tc>
        <w:tc>
          <w:tcPr>
            <w:tcW w:w="1838" w:type="dxa"/>
            <w:shd w:val="clear" w:color="000000" w:fill="FFFFFF"/>
            <w:vAlign w:val="center"/>
          </w:tcPr>
          <w:p w14:paraId="4ABAF4C7"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1</w:t>
            </w:r>
          </w:p>
        </w:tc>
      </w:tr>
      <w:tr w:rsidR="00354A82" w:rsidRPr="00354A82" w14:paraId="65722E2B" w14:textId="77777777" w:rsidTr="00E14600">
        <w:trPr>
          <w:trHeight w:val="340"/>
          <w:jc w:val="center"/>
        </w:trPr>
        <w:tc>
          <w:tcPr>
            <w:tcW w:w="570" w:type="dxa"/>
            <w:vAlign w:val="center"/>
          </w:tcPr>
          <w:p w14:paraId="0C6FCC64"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12</w:t>
            </w:r>
          </w:p>
        </w:tc>
        <w:tc>
          <w:tcPr>
            <w:tcW w:w="5100" w:type="dxa"/>
            <w:vAlign w:val="center"/>
          </w:tcPr>
          <w:p w14:paraId="3800D519"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COMPACTADOR TIPO VIBROPISON</w:t>
            </w:r>
          </w:p>
        </w:tc>
        <w:tc>
          <w:tcPr>
            <w:tcW w:w="1838" w:type="dxa"/>
            <w:shd w:val="clear" w:color="000000" w:fill="FFFFFF"/>
            <w:vAlign w:val="center"/>
          </w:tcPr>
          <w:p w14:paraId="12FBEAFA"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4</w:t>
            </w:r>
          </w:p>
        </w:tc>
      </w:tr>
      <w:tr w:rsidR="00354A82" w:rsidRPr="00354A82" w14:paraId="579214F8" w14:textId="77777777" w:rsidTr="00E14600">
        <w:trPr>
          <w:trHeight w:val="340"/>
          <w:jc w:val="center"/>
        </w:trPr>
        <w:tc>
          <w:tcPr>
            <w:tcW w:w="570" w:type="dxa"/>
            <w:vAlign w:val="center"/>
          </w:tcPr>
          <w:p w14:paraId="68620E0C" w14:textId="77777777" w:rsidR="00354A82" w:rsidRPr="00354A82" w:rsidRDefault="00354A82" w:rsidP="00354A8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13</w:t>
            </w:r>
          </w:p>
        </w:tc>
        <w:tc>
          <w:tcPr>
            <w:tcW w:w="5100" w:type="dxa"/>
            <w:vAlign w:val="center"/>
          </w:tcPr>
          <w:p w14:paraId="14C1C7D1" w14:textId="77777777" w:rsidR="00354A82" w:rsidRPr="00354A82" w:rsidRDefault="00354A82" w:rsidP="00354A82">
            <w:pPr>
              <w:jc w:val="left"/>
              <w:rPr>
                <w:color w:val="000000"/>
                <w:sz w:val="20"/>
                <w:lang w:val="es-ES_tradnl" w:eastAsia="en-US"/>
              </w:rPr>
            </w:pPr>
            <w:r w:rsidRPr="00354A82">
              <w:rPr>
                <w:color w:val="000000"/>
                <w:sz w:val="20"/>
                <w:lang w:val="es-ES_tradnl" w:eastAsia="en-US"/>
              </w:rPr>
              <w:t>MOTOBOMBA 10 HP 4" INCLUYE MANGERA</w:t>
            </w:r>
          </w:p>
        </w:tc>
        <w:tc>
          <w:tcPr>
            <w:tcW w:w="1838" w:type="dxa"/>
            <w:shd w:val="clear" w:color="000000" w:fill="FFFFFF"/>
            <w:vAlign w:val="center"/>
          </w:tcPr>
          <w:p w14:paraId="691B4E27" w14:textId="77777777" w:rsidR="00354A82" w:rsidRPr="00354A82" w:rsidRDefault="00354A82" w:rsidP="00354A82">
            <w:pPr>
              <w:jc w:val="center"/>
              <w:rPr>
                <w:color w:val="000000"/>
                <w:sz w:val="20"/>
                <w:lang w:val="es-ES_tradnl" w:eastAsia="en-US"/>
              </w:rPr>
            </w:pPr>
            <w:r w:rsidRPr="00354A82">
              <w:rPr>
                <w:color w:val="000000"/>
                <w:sz w:val="20"/>
                <w:lang w:val="es-ES_tradnl" w:eastAsia="en-US"/>
              </w:rPr>
              <w:t>1</w:t>
            </w:r>
          </w:p>
        </w:tc>
      </w:tr>
    </w:tbl>
    <w:p w14:paraId="19770D13" w14:textId="77777777" w:rsidR="002C1DA1" w:rsidRDefault="002C1DA1" w:rsidP="00354A82">
      <w:pPr>
        <w:tabs>
          <w:tab w:val="right" w:pos="7254"/>
        </w:tabs>
        <w:spacing w:before="120"/>
        <w:ind w:left="720"/>
        <w:rPr>
          <w:szCs w:val="24"/>
          <w:lang w:val="es-ES_tradnl"/>
        </w:rPr>
      </w:pPr>
    </w:p>
    <w:p w14:paraId="34406AFF" w14:textId="177AC4BC" w:rsidR="002C1DA1" w:rsidRDefault="002C1DA1" w:rsidP="002C1DA1">
      <w:pPr>
        <w:tabs>
          <w:tab w:val="right" w:pos="7272"/>
        </w:tabs>
        <w:ind w:left="720"/>
        <w:rPr>
          <w:lang w:val="es-ES_tradnl"/>
        </w:rPr>
      </w:pPr>
      <w:r w:rsidRPr="00DB366A">
        <w:rPr>
          <w:b/>
          <w:lang w:val="es-ES_tradnl"/>
        </w:rPr>
        <w:t>LOTE 2:</w:t>
      </w:r>
      <w:r w:rsidRPr="004542B7">
        <w:rPr>
          <w:lang w:val="es-ES_tradnl"/>
        </w:rPr>
        <w:t xml:space="preserve"> INSTALACION DEL SERVICIO DE AGUA POTABLE Y SANEAMIENTO EN LA COMUNIDAD NATIVA DE NUEVA ESPERANZA, DISTRITO DE BALSAPUERTO, PROVINCIA DE ALTO AMAZONAS, DEPARTAMENTO DE LORETO.</w:t>
      </w:r>
    </w:p>
    <w:p w14:paraId="5BDA2C59" w14:textId="77777777" w:rsidR="008858A2" w:rsidRPr="004542B7" w:rsidRDefault="008858A2" w:rsidP="002C1DA1">
      <w:pPr>
        <w:tabs>
          <w:tab w:val="right" w:pos="7272"/>
        </w:tabs>
        <w:ind w:left="720"/>
        <w:rPr>
          <w:lang w:val="es-ES_tradn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1838"/>
      </w:tblGrid>
      <w:tr w:rsidR="008858A2" w:rsidRPr="00354A82" w14:paraId="5D563E04" w14:textId="77777777" w:rsidTr="002E7B72">
        <w:trPr>
          <w:trHeight w:val="856"/>
          <w:tblHeader/>
          <w:jc w:val="center"/>
        </w:trPr>
        <w:tc>
          <w:tcPr>
            <w:tcW w:w="570" w:type="dxa"/>
            <w:vAlign w:val="center"/>
          </w:tcPr>
          <w:p w14:paraId="6ABE63CD" w14:textId="77777777" w:rsidR="008858A2" w:rsidRPr="00354A82" w:rsidRDefault="008858A2" w:rsidP="002E7B72">
            <w:pPr>
              <w:jc w:val="center"/>
              <w:rPr>
                <w:b/>
                <w:bCs/>
                <w:sz w:val="22"/>
                <w:szCs w:val="22"/>
                <w:lang w:eastAsia="en-US"/>
              </w:rPr>
            </w:pPr>
            <w:r w:rsidRPr="00354A82">
              <w:rPr>
                <w:b/>
                <w:bCs/>
                <w:sz w:val="22"/>
                <w:szCs w:val="22"/>
                <w:lang w:eastAsia="en-US"/>
              </w:rPr>
              <w:t>No.</w:t>
            </w:r>
          </w:p>
        </w:tc>
        <w:tc>
          <w:tcPr>
            <w:tcW w:w="5100" w:type="dxa"/>
            <w:vAlign w:val="center"/>
          </w:tcPr>
          <w:p w14:paraId="2507AEC7" w14:textId="77777777" w:rsidR="008858A2" w:rsidRPr="00354A82" w:rsidRDefault="008858A2" w:rsidP="002E7B72">
            <w:pPr>
              <w:jc w:val="center"/>
              <w:rPr>
                <w:b/>
                <w:bCs/>
                <w:sz w:val="22"/>
                <w:szCs w:val="22"/>
                <w:lang w:eastAsia="en-US"/>
              </w:rPr>
            </w:pPr>
            <w:r w:rsidRPr="00354A82">
              <w:rPr>
                <w:b/>
                <w:bCs/>
                <w:sz w:val="22"/>
                <w:szCs w:val="22"/>
                <w:lang w:eastAsia="en-US"/>
              </w:rPr>
              <w:t>Tipo de equipo y características</w:t>
            </w:r>
          </w:p>
        </w:tc>
        <w:tc>
          <w:tcPr>
            <w:tcW w:w="1838" w:type="dxa"/>
            <w:vAlign w:val="center"/>
          </w:tcPr>
          <w:p w14:paraId="32C8D313" w14:textId="77777777" w:rsidR="008858A2" w:rsidRPr="00354A82" w:rsidRDefault="008858A2" w:rsidP="002E7B72">
            <w:pPr>
              <w:spacing w:line="276" w:lineRule="auto"/>
              <w:jc w:val="center"/>
              <w:rPr>
                <w:b/>
                <w:bCs/>
                <w:sz w:val="22"/>
                <w:szCs w:val="22"/>
                <w:lang w:eastAsia="en-US"/>
              </w:rPr>
            </w:pPr>
            <w:r w:rsidRPr="00354A82">
              <w:rPr>
                <w:b/>
                <w:bCs/>
                <w:sz w:val="22"/>
                <w:szCs w:val="22"/>
                <w:lang w:eastAsia="en-US"/>
              </w:rPr>
              <w:t>Número mínimo exigido</w:t>
            </w:r>
          </w:p>
        </w:tc>
      </w:tr>
      <w:tr w:rsidR="008858A2" w:rsidRPr="00354A82" w14:paraId="6437BE49" w14:textId="77777777" w:rsidTr="002E7B72">
        <w:trPr>
          <w:trHeight w:val="340"/>
          <w:jc w:val="center"/>
        </w:trPr>
        <w:tc>
          <w:tcPr>
            <w:tcW w:w="570" w:type="dxa"/>
            <w:vAlign w:val="center"/>
          </w:tcPr>
          <w:p w14:paraId="50960F8C"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w:t>
            </w:r>
          </w:p>
        </w:tc>
        <w:tc>
          <w:tcPr>
            <w:tcW w:w="5100" w:type="dxa"/>
            <w:vAlign w:val="center"/>
          </w:tcPr>
          <w:p w14:paraId="27DF3D83"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EQUIPO DE TOPOGRAFIA COMPLETO</w:t>
            </w:r>
          </w:p>
        </w:tc>
        <w:tc>
          <w:tcPr>
            <w:tcW w:w="1838" w:type="dxa"/>
            <w:shd w:val="clear" w:color="000000" w:fill="FFFFFF"/>
            <w:vAlign w:val="center"/>
          </w:tcPr>
          <w:p w14:paraId="3A47814A"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1</w:t>
            </w:r>
          </w:p>
        </w:tc>
      </w:tr>
      <w:tr w:rsidR="008858A2" w:rsidRPr="00354A82" w14:paraId="7BDB63B7" w14:textId="77777777" w:rsidTr="002E7B72">
        <w:trPr>
          <w:trHeight w:val="340"/>
          <w:jc w:val="center"/>
        </w:trPr>
        <w:tc>
          <w:tcPr>
            <w:tcW w:w="570" w:type="dxa"/>
            <w:vAlign w:val="center"/>
          </w:tcPr>
          <w:p w14:paraId="498BDE85" w14:textId="77777777" w:rsidR="008858A2" w:rsidRPr="00354A82" w:rsidRDefault="008858A2" w:rsidP="002E7B72">
            <w:pPr>
              <w:jc w:val="center"/>
              <w:rPr>
                <w:sz w:val="20"/>
                <w:lang w:eastAsia="en-US"/>
              </w:rPr>
            </w:pPr>
            <w:r w:rsidRPr="00354A82">
              <w:rPr>
                <w:sz w:val="20"/>
                <w:lang w:eastAsia="en-US"/>
              </w:rPr>
              <w:t>2</w:t>
            </w:r>
          </w:p>
        </w:tc>
        <w:tc>
          <w:tcPr>
            <w:tcW w:w="5100" w:type="dxa"/>
            <w:vAlign w:val="center"/>
          </w:tcPr>
          <w:p w14:paraId="15E472A7"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BOMBA PARA PRUEBA HIDRAULICA</w:t>
            </w:r>
          </w:p>
        </w:tc>
        <w:tc>
          <w:tcPr>
            <w:tcW w:w="1838" w:type="dxa"/>
            <w:shd w:val="clear" w:color="000000" w:fill="FFFFFF"/>
            <w:vAlign w:val="center"/>
          </w:tcPr>
          <w:p w14:paraId="780F3E71"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4DDA0D83" w14:textId="77777777" w:rsidTr="002E7B72">
        <w:trPr>
          <w:trHeight w:val="340"/>
          <w:jc w:val="center"/>
        </w:trPr>
        <w:tc>
          <w:tcPr>
            <w:tcW w:w="570" w:type="dxa"/>
            <w:vAlign w:val="center"/>
          </w:tcPr>
          <w:p w14:paraId="2A8D6EA0"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3</w:t>
            </w:r>
          </w:p>
        </w:tc>
        <w:tc>
          <w:tcPr>
            <w:tcW w:w="5100" w:type="dxa"/>
            <w:vAlign w:val="center"/>
          </w:tcPr>
          <w:p w14:paraId="0ED9AF71"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MOTOSOLDADORA DE 250 AMP.</w:t>
            </w:r>
          </w:p>
        </w:tc>
        <w:tc>
          <w:tcPr>
            <w:tcW w:w="1838" w:type="dxa"/>
            <w:shd w:val="clear" w:color="000000" w:fill="FFFFFF"/>
            <w:vAlign w:val="center"/>
          </w:tcPr>
          <w:p w14:paraId="502C482F"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21D1BAB1" w14:textId="77777777" w:rsidTr="002E7B72">
        <w:trPr>
          <w:trHeight w:val="340"/>
          <w:jc w:val="center"/>
        </w:trPr>
        <w:tc>
          <w:tcPr>
            <w:tcW w:w="570" w:type="dxa"/>
            <w:vAlign w:val="center"/>
          </w:tcPr>
          <w:p w14:paraId="41453DA5" w14:textId="77777777" w:rsidR="008858A2" w:rsidRPr="00354A82" w:rsidRDefault="008858A2" w:rsidP="002E7B72">
            <w:pPr>
              <w:jc w:val="center"/>
              <w:rPr>
                <w:sz w:val="20"/>
                <w:lang w:eastAsia="en-US"/>
              </w:rPr>
            </w:pPr>
            <w:r w:rsidRPr="00354A82">
              <w:rPr>
                <w:sz w:val="20"/>
                <w:lang w:eastAsia="en-US"/>
              </w:rPr>
              <w:t>4</w:t>
            </w:r>
          </w:p>
        </w:tc>
        <w:tc>
          <w:tcPr>
            <w:tcW w:w="5100" w:type="dxa"/>
            <w:vAlign w:val="center"/>
          </w:tcPr>
          <w:p w14:paraId="185AC1BA"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GENERADOR ELECTRICO DE 2.5 KW.</w:t>
            </w:r>
          </w:p>
        </w:tc>
        <w:tc>
          <w:tcPr>
            <w:tcW w:w="1838" w:type="dxa"/>
            <w:shd w:val="clear" w:color="000000" w:fill="FFFFFF"/>
            <w:vAlign w:val="center"/>
          </w:tcPr>
          <w:p w14:paraId="6CC6CDCA"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789FD23F" w14:textId="77777777" w:rsidTr="002E7B72">
        <w:trPr>
          <w:trHeight w:val="340"/>
          <w:jc w:val="center"/>
        </w:trPr>
        <w:tc>
          <w:tcPr>
            <w:tcW w:w="570" w:type="dxa"/>
            <w:vAlign w:val="center"/>
          </w:tcPr>
          <w:p w14:paraId="05F3D8F8"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5</w:t>
            </w:r>
          </w:p>
        </w:tc>
        <w:tc>
          <w:tcPr>
            <w:tcW w:w="5100" w:type="dxa"/>
            <w:vAlign w:val="center"/>
          </w:tcPr>
          <w:p w14:paraId="76D74C33"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 xml:space="preserve">EQUIPO DE CORTE PARA ACERO </w:t>
            </w:r>
          </w:p>
        </w:tc>
        <w:tc>
          <w:tcPr>
            <w:tcW w:w="1838" w:type="dxa"/>
            <w:shd w:val="clear" w:color="000000" w:fill="FFFFFF"/>
            <w:vAlign w:val="center"/>
          </w:tcPr>
          <w:p w14:paraId="3C9343E1"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76BA0790" w14:textId="77777777" w:rsidTr="002E7B72">
        <w:trPr>
          <w:trHeight w:val="340"/>
          <w:jc w:val="center"/>
        </w:trPr>
        <w:tc>
          <w:tcPr>
            <w:tcW w:w="570" w:type="dxa"/>
            <w:vAlign w:val="center"/>
          </w:tcPr>
          <w:p w14:paraId="2651ADFA"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6</w:t>
            </w:r>
          </w:p>
        </w:tc>
        <w:tc>
          <w:tcPr>
            <w:tcW w:w="5100" w:type="dxa"/>
            <w:vAlign w:val="center"/>
          </w:tcPr>
          <w:p w14:paraId="268C29A9"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 xml:space="preserve">EQUIPO DE TERMO FUSION </w:t>
            </w:r>
          </w:p>
        </w:tc>
        <w:tc>
          <w:tcPr>
            <w:tcW w:w="1838" w:type="dxa"/>
            <w:shd w:val="clear" w:color="000000" w:fill="FFFFFF"/>
            <w:vAlign w:val="center"/>
          </w:tcPr>
          <w:p w14:paraId="6A270A10"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222969C0" w14:textId="77777777" w:rsidTr="002E7B72">
        <w:trPr>
          <w:trHeight w:val="340"/>
          <w:jc w:val="center"/>
        </w:trPr>
        <w:tc>
          <w:tcPr>
            <w:tcW w:w="570" w:type="dxa"/>
            <w:vAlign w:val="center"/>
          </w:tcPr>
          <w:p w14:paraId="59C113E6" w14:textId="77777777" w:rsidR="008858A2" w:rsidRPr="00354A82" w:rsidRDefault="008858A2" w:rsidP="002E7B72">
            <w:pPr>
              <w:jc w:val="center"/>
              <w:rPr>
                <w:sz w:val="20"/>
                <w:lang w:eastAsia="en-US"/>
              </w:rPr>
            </w:pPr>
            <w:r w:rsidRPr="00354A82">
              <w:rPr>
                <w:sz w:val="20"/>
                <w:lang w:eastAsia="en-US"/>
              </w:rPr>
              <w:t>7</w:t>
            </w:r>
          </w:p>
        </w:tc>
        <w:tc>
          <w:tcPr>
            <w:tcW w:w="5100" w:type="dxa"/>
            <w:vAlign w:val="center"/>
          </w:tcPr>
          <w:p w14:paraId="5F2550AB"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MEZCLADORA DE CONCRETO DE 9 -11P3</w:t>
            </w:r>
          </w:p>
        </w:tc>
        <w:tc>
          <w:tcPr>
            <w:tcW w:w="1838" w:type="dxa"/>
            <w:shd w:val="clear" w:color="000000" w:fill="FFFFFF"/>
            <w:vAlign w:val="center"/>
          </w:tcPr>
          <w:p w14:paraId="3594A276"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4303CC27" w14:textId="77777777" w:rsidTr="002E7B72">
        <w:trPr>
          <w:trHeight w:val="340"/>
          <w:jc w:val="center"/>
        </w:trPr>
        <w:tc>
          <w:tcPr>
            <w:tcW w:w="570" w:type="dxa"/>
            <w:vAlign w:val="center"/>
          </w:tcPr>
          <w:p w14:paraId="29CABF45"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8</w:t>
            </w:r>
          </w:p>
        </w:tc>
        <w:tc>
          <w:tcPr>
            <w:tcW w:w="5100" w:type="dxa"/>
            <w:vAlign w:val="center"/>
          </w:tcPr>
          <w:p w14:paraId="62188FB5"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ANDAMIOS 02 CUERPOS</w:t>
            </w:r>
          </w:p>
        </w:tc>
        <w:tc>
          <w:tcPr>
            <w:tcW w:w="1838" w:type="dxa"/>
            <w:shd w:val="clear" w:color="000000" w:fill="FFFFFF"/>
            <w:vAlign w:val="center"/>
          </w:tcPr>
          <w:p w14:paraId="634E0432"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30</w:t>
            </w:r>
          </w:p>
        </w:tc>
      </w:tr>
      <w:tr w:rsidR="008858A2" w:rsidRPr="00354A82" w14:paraId="0363F142" w14:textId="77777777" w:rsidTr="002E7B72">
        <w:trPr>
          <w:trHeight w:val="340"/>
          <w:jc w:val="center"/>
        </w:trPr>
        <w:tc>
          <w:tcPr>
            <w:tcW w:w="570" w:type="dxa"/>
            <w:vAlign w:val="center"/>
          </w:tcPr>
          <w:p w14:paraId="03BBD3C8"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9</w:t>
            </w:r>
          </w:p>
        </w:tc>
        <w:tc>
          <w:tcPr>
            <w:tcW w:w="5100" w:type="dxa"/>
            <w:vAlign w:val="center"/>
          </w:tcPr>
          <w:p w14:paraId="57B84A70"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 xml:space="preserve"> MINI CARGADOR BOB CAT 953</w:t>
            </w:r>
          </w:p>
        </w:tc>
        <w:tc>
          <w:tcPr>
            <w:tcW w:w="1838" w:type="dxa"/>
            <w:shd w:val="clear" w:color="000000" w:fill="FFFFFF"/>
            <w:vAlign w:val="center"/>
          </w:tcPr>
          <w:p w14:paraId="540CA006"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1</w:t>
            </w:r>
          </w:p>
        </w:tc>
      </w:tr>
      <w:tr w:rsidR="008858A2" w:rsidRPr="00354A82" w14:paraId="03A1B4A7" w14:textId="77777777" w:rsidTr="002E7B72">
        <w:trPr>
          <w:trHeight w:val="340"/>
          <w:jc w:val="center"/>
        </w:trPr>
        <w:tc>
          <w:tcPr>
            <w:tcW w:w="570" w:type="dxa"/>
            <w:vAlign w:val="center"/>
          </w:tcPr>
          <w:p w14:paraId="2C2B13BF"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10</w:t>
            </w:r>
          </w:p>
        </w:tc>
        <w:tc>
          <w:tcPr>
            <w:tcW w:w="5100" w:type="dxa"/>
            <w:vAlign w:val="center"/>
          </w:tcPr>
          <w:p w14:paraId="0BA144A8"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CAMION VOLQUETE 4x2 210-280 HP 8 M3</w:t>
            </w:r>
          </w:p>
        </w:tc>
        <w:tc>
          <w:tcPr>
            <w:tcW w:w="1838" w:type="dxa"/>
            <w:shd w:val="clear" w:color="000000" w:fill="FFFFFF"/>
            <w:vAlign w:val="center"/>
          </w:tcPr>
          <w:p w14:paraId="44D39256"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1</w:t>
            </w:r>
          </w:p>
        </w:tc>
      </w:tr>
      <w:tr w:rsidR="008858A2" w:rsidRPr="00354A82" w14:paraId="351534F1" w14:textId="77777777" w:rsidTr="002E7B72">
        <w:trPr>
          <w:trHeight w:val="340"/>
          <w:jc w:val="center"/>
        </w:trPr>
        <w:tc>
          <w:tcPr>
            <w:tcW w:w="570" w:type="dxa"/>
            <w:vAlign w:val="center"/>
          </w:tcPr>
          <w:p w14:paraId="6D9C221D"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11</w:t>
            </w:r>
          </w:p>
        </w:tc>
        <w:tc>
          <w:tcPr>
            <w:tcW w:w="5100" w:type="dxa"/>
            <w:vAlign w:val="center"/>
          </w:tcPr>
          <w:p w14:paraId="19D59C43"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CAMIONETA PICK-UP 4x2 90HP 1 TON</w:t>
            </w:r>
          </w:p>
        </w:tc>
        <w:tc>
          <w:tcPr>
            <w:tcW w:w="1838" w:type="dxa"/>
            <w:shd w:val="clear" w:color="000000" w:fill="FFFFFF"/>
            <w:vAlign w:val="center"/>
          </w:tcPr>
          <w:p w14:paraId="32D87535"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1</w:t>
            </w:r>
          </w:p>
        </w:tc>
      </w:tr>
      <w:tr w:rsidR="008858A2" w:rsidRPr="00354A82" w14:paraId="57312145" w14:textId="77777777" w:rsidTr="002E7B72">
        <w:trPr>
          <w:trHeight w:val="340"/>
          <w:jc w:val="center"/>
        </w:trPr>
        <w:tc>
          <w:tcPr>
            <w:tcW w:w="570" w:type="dxa"/>
            <w:vAlign w:val="center"/>
          </w:tcPr>
          <w:p w14:paraId="099CCE5B"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12</w:t>
            </w:r>
          </w:p>
        </w:tc>
        <w:tc>
          <w:tcPr>
            <w:tcW w:w="5100" w:type="dxa"/>
            <w:vAlign w:val="center"/>
          </w:tcPr>
          <w:p w14:paraId="5FA53380"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COMPACTADOR TIPO VIBROPISON</w:t>
            </w:r>
          </w:p>
        </w:tc>
        <w:tc>
          <w:tcPr>
            <w:tcW w:w="1838" w:type="dxa"/>
            <w:shd w:val="clear" w:color="000000" w:fill="FFFFFF"/>
            <w:vAlign w:val="center"/>
          </w:tcPr>
          <w:p w14:paraId="5FB5A96A"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4</w:t>
            </w:r>
          </w:p>
        </w:tc>
      </w:tr>
      <w:tr w:rsidR="008858A2" w:rsidRPr="00354A82" w14:paraId="3CDA7FFD" w14:textId="77777777" w:rsidTr="002E7B72">
        <w:trPr>
          <w:trHeight w:val="340"/>
          <w:jc w:val="center"/>
        </w:trPr>
        <w:tc>
          <w:tcPr>
            <w:tcW w:w="570" w:type="dxa"/>
            <w:vAlign w:val="center"/>
          </w:tcPr>
          <w:p w14:paraId="12D64523" w14:textId="77777777" w:rsidR="008858A2" w:rsidRPr="00354A82" w:rsidRDefault="008858A2" w:rsidP="002E7B72">
            <w:pPr>
              <w:tabs>
                <w:tab w:val="center" w:pos="4320"/>
                <w:tab w:val="right" w:pos="9360"/>
              </w:tabs>
              <w:overflowPunct w:val="0"/>
              <w:autoSpaceDE w:val="0"/>
              <w:autoSpaceDN w:val="0"/>
              <w:adjustRightInd w:val="0"/>
              <w:jc w:val="center"/>
              <w:textAlignment w:val="baseline"/>
              <w:rPr>
                <w:sz w:val="20"/>
                <w:lang w:eastAsia="en-US"/>
              </w:rPr>
            </w:pPr>
            <w:r w:rsidRPr="00354A82">
              <w:rPr>
                <w:sz w:val="20"/>
                <w:lang w:eastAsia="en-US"/>
              </w:rPr>
              <w:t>13</w:t>
            </w:r>
          </w:p>
        </w:tc>
        <w:tc>
          <w:tcPr>
            <w:tcW w:w="5100" w:type="dxa"/>
            <w:vAlign w:val="center"/>
          </w:tcPr>
          <w:p w14:paraId="412706DD" w14:textId="77777777" w:rsidR="008858A2" w:rsidRPr="00354A82" w:rsidRDefault="008858A2" w:rsidP="002E7B72">
            <w:pPr>
              <w:jc w:val="left"/>
              <w:rPr>
                <w:color w:val="000000"/>
                <w:sz w:val="20"/>
                <w:lang w:val="es-ES_tradnl" w:eastAsia="en-US"/>
              </w:rPr>
            </w:pPr>
            <w:r w:rsidRPr="00354A82">
              <w:rPr>
                <w:color w:val="000000"/>
                <w:sz w:val="20"/>
                <w:lang w:val="es-ES_tradnl" w:eastAsia="en-US"/>
              </w:rPr>
              <w:t>MOTOBOMBA 10 HP 4" INCLUYE MANGERA</w:t>
            </w:r>
          </w:p>
        </w:tc>
        <w:tc>
          <w:tcPr>
            <w:tcW w:w="1838" w:type="dxa"/>
            <w:shd w:val="clear" w:color="000000" w:fill="FFFFFF"/>
            <w:vAlign w:val="center"/>
          </w:tcPr>
          <w:p w14:paraId="113F1A24" w14:textId="77777777" w:rsidR="008858A2" w:rsidRPr="00354A82" w:rsidRDefault="008858A2" w:rsidP="002E7B72">
            <w:pPr>
              <w:jc w:val="center"/>
              <w:rPr>
                <w:color w:val="000000"/>
                <w:sz w:val="20"/>
                <w:lang w:val="es-ES_tradnl" w:eastAsia="en-US"/>
              </w:rPr>
            </w:pPr>
            <w:r w:rsidRPr="00354A82">
              <w:rPr>
                <w:color w:val="000000"/>
                <w:sz w:val="20"/>
                <w:lang w:val="es-ES_tradnl" w:eastAsia="en-US"/>
              </w:rPr>
              <w:t>1</w:t>
            </w:r>
          </w:p>
        </w:tc>
      </w:tr>
    </w:tbl>
    <w:p w14:paraId="60180DBD" w14:textId="14D66CCF" w:rsidR="00BD0A01" w:rsidRPr="001B677A" w:rsidRDefault="00BD0A01" w:rsidP="001B677A">
      <w:pPr>
        <w:ind w:left="671" w:right="331"/>
        <w:rPr>
          <w:szCs w:val="24"/>
        </w:rPr>
      </w:pPr>
      <w:r w:rsidRPr="001B677A">
        <w:rPr>
          <w:szCs w:val="24"/>
        </w:rPr>
        <w:t xml:space="preserve">El Licitante deberá proporcionar detalles adicionales sobre los equipos propuestos en el formulario EQU incluido en la </w:t>
      </w:r>
      <w:r w:rsidR="00B50523" w:rsidRPr="001B677A">
        <w:rPr>
          <w:szCs w:val="24"/>
        </w:rPr>
        <w:t>S</w:t>
      </w:r>
      <w:r w:rsidRPr="001B677A">
        <w:rPr>
          <w:szCs w:val="24"/>
        </w:rPr>
        <w:t>ección IV, Formularios de la Oferta.</w:t>
      </w:r>
    </w:p>
    <w:p w14:paraId="15D3FF34" w14:textId="77777777" w:rsidR="00BD0A01" w:rsidRPr="00151B05" w:rsidRDefault="00BD0A01">
      <w:pPr>
        <w:jc w:val="left"/>
        <w:rPr>
          <w:i/>
          <w:iCs/>
          <w:lang w:val="es-ES_tradnl"/>
        </w:rPr>
      </w:pPr>
    </w:p>
    <w:p w14:paraId="00F224D1" w14:textId="61FD3039" w:rsidR="00F47E6D" w:rsidRDefault="00F47E6D" w:rsidP="00354A82">
      <w:pPr>
        <w:ind w:left="671" w:right="331"/>
        <w:rPr>
          <w:szCs w:val="24"/>
        </w:rPr>
      </w:pPr>
      <w:bookmarkStart w:id="449" w:name="_Hlk526848684"/>
      <w:r w:rsidRPr="00F47E6D">
        <w:rPr>
          <w:szCs w:val="24"/>
        </w:rPr>
        <w:t>Se deberá precisar la antigüedad de los equipos no deberá ser mayor de cinco (5) años a la fecha de presentación de ofertas.</w:t>
      </w:r>
    </w:p>
    <w:p w14:paraId="2753A097" w14:textId="77777777" w:rsidR="007B722F" w:rsidRDefault="007B722F" w:rsidP="00354A82">
      <w:pPr>
        <w:ind w:left="671" w:right="331"/>
        <w:rPr>
          <w:szCs w:val="24"/>
        </w:rPr>
      </w:pPr>
    </w:p>
    <w:p w14:paraId="647B1EDF" w14:textId="5A526E05" w:rsidR="00F47E6D" w:rsidRPr="00F47E6D" w:rsidRDefault="00F47E6D" w:rsidP="00354A82">
      <w:pPr>
        <w:ind w:left="671" w:right="331"/>
        <w:rPr>
          <w:szCs w:val="24"/>
        </w:rPr>
      </w:pPr>
      <w:r w:rsidRPr="00F47E6D">
        <w:rPr>
          <w:szCs w:val="24"/>
        </w:rPr>
        <w:t>La maquinaria pesada (*) debe contar con certificado vigente de análisis de gases, emitida por una entidad Certificadora de Conformidad, autorizada por el MTC y presentada al inicio de la prestación efectiva de servicio de la maquinaria pesada.</w:t>
      </w:r>
    </w:p>
    <w:p w14:paraId="1584D2F9" w14:textId="77777777" w:rsidR="008858A2" w:rsidRDefault="008858A2" w:rsidP="00354A82">
      <w:pPr>
        <w:ind w:left="671" w:right="331"/>
        <w:rPr>
          <w:szCs w:val="24"/>
        </w:rPr>
      </w:pPr>
    </w:p>
    <w:p w14:paraId="625C2CA6" w14:textId="19D4D890" w:rsidR="00F47E6D" w:rsidRDefault="00F47E6D" w:rsidP="00354A82">
      <w:pPr>
        <w:ind w:left="671" w:right="331"/>
        <w:rPr>
          <w:szCs w:val="24"/>
        </w:rPr>
      </w:pPr>
      <w:r w:rsidRPr="00F47E6D">
        <w:rPr>
          <w:szCs w:val="24"/>
        </w:rPr>
        <w:t xml:space="preserve">Todas las unidades vehiculares (camiones y camionetas) </w:t>
      </w:r>
      <w:r w:rsidR="00115705">
        <w:rPr>
          <w:szCs w:val="24"/>
        </w:rPr>
        <w:t xml:space="preserve">que puedan utlizarse en la ejecución de las obras, </w:t>
      </w:r>
      <w:r w:rsidRPr="00F47E6D">
        <w:rPr>
          <w:szCs w:val="24"/>
        </w:rPr>
        <w:t>deberán contar con los documentos en regla vigentes, tales como: Seguro SOAT, Seguro Integral (contra robo, siniestros y otros) revisión técnica (de ser el caso) y presentada al inicio efectiva del servicio. Así mismo, el contratista estará a cargo y será responsable de los gastos que demande por concepto de chofer, peajes, combustible y mantenimiento de las unidades.</w:t>
      </w:r>
    </w:p>
    <w:p w14:paraId="1252FA3E" w14:textId="77777777" w:rsidR="00354A82" w:rsidRPr="00F47E6D" w:rsidRDefault="00354A82" w:rsidP="00354A82">
      <w:pPr>
        <w:ind w:left="671" w:right="331"/>
        <w:rPr>
          <w:szCs w:val="24"/>
        </w:rPr>
      </w:pPr>
    </w:p>
    <w:p w14:paraId="0529C73B" w14:textId="197AFD41" w:rsidR="00F47E6D" w:rsidRDefault="00F47E6D" w:rsidP="00354A82">
      <w:pPr>
        <w:ind w:left="671" w:right="331"/>
        <w:rPr>
          <w:szCs w:val="24"/>
        </w:rPr>
      </w:pPr>
      <w:r w:rsidRPr="00F47E6D">
        <w:rPr>
          <w:szCs w:val="24"/>
        </w:rPr>
        <w:t>Se podrá aceptar equipos y/o vehículos con características superiores a lo requerido por la Entidad.</w:t>
      </w:r>
    </w:p>
    <w:p w14:paraId="1E52699A" w14:textId="77777777" w:rsidR="00354A82" w:rsidRPr="00F47E6D" w:rsidRDefault="00354A82" w:rsidP="00354A82">
      <w:pPr>
        <w:ind w:left="671" w:right="331"/>
        <w:rPr>
          <w:szCs w:val="24"/>
        </w:rPr>
      </w:pPr>
    </w:p>
    <w:p w14:paraId="2ECCDDA1" w14:textId="6E40DBD1" w:rsidR="00F47E6D" w:rsidRDefault="00F47E6D" w:rsidP="00354A82">
      <w:pPr>
        <w:ind w:left="671" w:right="331"/>
        <w:rPr>
          <w:szCs w:val="24"/>
        </w:rPr>
      </w:pPr>
      <w:r w:rsidRPr="00F47E6D">
        <w:rPr>
          <w:szCs w:val="24"/>
        </w:rPr>
        <w:t>La presentación del Staff profesional y del equipo mínimo, inferior a la relación antes citada acarreará la pérdida de la condición de postor.</w:t>
      </w:r>
    </w:p>
    <w:p w14:paraId="493DDD15" w14:textId="77777777" w:rsidR="00354A82" w:rsidRPr="00F47E6D" w:rsidRDefault="00354A82" w:rsidP="00354A82">
      <w:pPr>
        <w:ind w:left="671" w:right="331"/>
        <w:rPr>
          <w:szCs w:val="24"/>
        </w:rPr>
      </w:pPr>
    </w:p>
    <w:p w14:paraId="045F3000" w14:textId="77777777" w:rsidR="00E603AC" w:rsidRDefault="00F47E6D" w:rsidP="00354A82">
      <w:pPr>
        <w:ind w:left="671" w:right="331"/>
        <w:rPr>
          <w:szCs w:val="24"/>
        </w:rPr>
      </w:pPr>
      <w:r w:rsidRPr="00F47E6D">
        <w:rPr>
          <w:szCs w:val="24"/>
        </w:rPr>
        <w:t>El costo de pruebas y controles de calidad, de materiales y ejecución de trabajos, será por cuenta exclusiva del Contratista, las cuales se efectuarán en laboratorios externos de Universidades y/o instituciones, debidamente inscritos en INACAL.</w:t>
      </w:r>
    </w:p>
    <w:p w14:paraId="52C1208D" w14:textId="77777777" w:rsidR="00E603AC" w:rsidRDefault="00E603AC">
      <w:pPr>
        <w:jc w:val="left"/>
        <w:rPr>
          <w:szCs w:val="24"/>
        </w:rPr>
      </w:pPr>
      <w:r>
        <w:rPr>
          <w:szCs w:val="24"/>
        </w:rPr>
        <w:br w:type="page"/>
      </w:r>
    </w:p>
    <w:tbl>
      <w:tblPr>
        <w:tblW w:w="0" w:type="auto"/>
        <w:tblLayout w:type="fixed"/>
        <w:tblLook w:val="0000" w:firstRow="0" w:lastRow="0" w:firstColumn="0" w:lastColumn="0" w:noHBand="0" w:noVBand="0"/>
      </w:tblPr>
      <w:tblGrid>
        <w:gridCol w:w="9198"/>
      </w:tblGrid>
      <w:tr w:rsidR="00BD0A01" w:rsidRPr="00151B05" w14:paraId="73F657ED" w14:textId="77777777">
        <w:trPr>
          <w:trHeight w:val="1100"/>
        </w:trPr>
        <w:tc>
          <w:tcPr>
            <w:tcW w:w="9198" w:type="dxa"/>
            <w:vAlign w:val="center"/>
          </w:tcPr>
          <w:p w14:paraId="560AB609" w14:textId="77777777" w:rsidR="00BD0A01" w:rsidRPr="00151B05" w:rsidRDefault="00BD0A01" w:rsidP="00B81AA8">
            <w:pPr>
              <w:pStyle w:val="TOC1-2"/>
              <w:outlineLvl w:val="1"/>
              <w:rPr>
                <w:lang w:val="es-ES_tradnl"/>
              </w:rPr>
            </w:pPr>
            <w:bookmarkStart w:id="450" w:name="_Toc438266927"/>
            <w:bookmarkStart w:id="451" w:name="_Toc438267901"/>
            <w:bookmarkStart w:id="452" w:name="_Toc438366667"/>
            <w:bookmarkStart w:id="453" w:name="_Toc101929325"/>
            <w:bookmarkStart w:id="454" w:name="_Toc473824280"/>
            <w:bookmarkStart w:id="455" w:name="_Toc485811514"/>
            <w:bookmarkStart w:id="456" w:name="_Toc526875210"/>
            <w:bookmarkStart w:id="457" w:name="_Toc526875227"/>
            <w:bookmarkStart w:id="458" w:name="_Toc526876921"/>
            <w:bookmarkEnd w:id="449"/>
            <w:r w:rsidRPr="00151B05">
              <w:rPr>
                <w:lang w:val="es-ES_tradnl"/>
              </w:rPr>
              <w:t>Sección IV.</w:t>
            </w:r>
            <w:r w:rsidR="00781B39" w:rsidRPr="00151B05">
              <w:rPr>
                <w:lang w:val="es-ES_tradnl"/>
              </w:rPr>
              <w:t xml:space="preserve"> </w:t>
            </w:r>
            <w:r w:rsidRPr="00151B05">
              <w:rPr>
                <w:lang w:val="es-ES_tradnl"/>
              </w:rPr>
              <w:t>Formularios de la Oferta</w:t>
            </w:r>
            <w:bookmarkEnd w:id="450"/>
            <w:bookmarkEnd w:id="451"/>
            <w:bookmarkEnd w:id="452"/>
            <w:bookmarkEnd w:id="453"/>
            <w:bookmarkEnd w:id="454"/>
            <w:bookmarkEnd w:id="455"/>
            <w:bookmarkEnd w:id="456"/>
            <w:bookmarkEnd w:id="457"/>
            <w:bookmarkEnd w:id="458"/>
          </w:p>
        </w:tc>
      </w:tr>
    </w:tbl>
    <w:p w14:paraId="4C980513" w14:textId="77777777" w:rsidR="00BD0A01" w:rsidRDefault="00BD0A01">
      <w:pPr>
        <w:jc w:val="left"/>
        <w:rPr>
          <w:sz w:val="28"/>
          <w:u w:val="single"/>
          <w:lang w:val="es-ES_tradnl"/>
        </w:rPr>
      </w:pPr>
    </w:p>
    <w:p w14:paraId="7F078BFB" w14:textId="77777777" w:rsidR="00BD0A01" w:rsidRDefault="00BD0A01" w:rsidP="004D79C7">
      <w:pPr>
        <w:pStyle w:val="Subtitle2"/>
        <w:outlineLvl w:val="9"/>
        <w:rPr>
          <w:lang w:val="es-ES_tradnl"/>
        </w:rPr>
      </w:pPr>
      <w:bookmarkStart w:id="459" w:name="_Toc526875211"/>
      <w:bookmarkStart w:id="460" w:name="_Toc526875228"/>
      <w:bookmarkStart w:id="461" w:name="_Toc526875523"/>
      <w:r w:rsidRPr="00151B05">
        <w:rPr>
          <w:lang w:val="es-ES_tradnl"/>
        </w:rPr>
        <w:t>Índice de formularios</w:t>
      </w:r>
      <w:bookmarkEnd w:id="459"/>
      <w:bookmarkEnd w:id="460"/>
      <w:bookmarkEnd w:id="461"/>
    </w:p>
    <w:p w14:paraId="5F921378" w14:textId="0CF6BD49" w:rsidR="008B26EC" w:rsidRPr="00151B05" w:rsidRDefault="00BD0A01">
      <w:pPr>
        <w:pStyle w:val="TDC1"/>
        <w:rPr>
          <w:b w:val="0"/>
          <w:noProof/>
          <w:szCs w:val="24"/>
          <w:lang w:val="en-US" w:eastAsia="en-US"/>
        </w:rPr>
      </w:pPr>
      <w:r w:rsidRPr="00151B05">
        <w:rPr>
          <w:lang w:val="es-ES_tradnl"/>
        </w:rPr>
        <w:fldChar w:fldCharType="begin"/>
      </w:r>
      <w:r w:rsidRPr="00151B05">
        <w:rPr>
          <w:lang w:val="es-ES_tradnl"/>
        </w:rPr>
        <w:instrText xml:space="preserve"> TOC \h \z \t "Section V. Header,1,Section V. Heading 2,2" </w:instrText>
      </w:r>
      <w:r w:rsidRPr="00151B05">
        <w:rPr>
          <w:lang w:val="es-ES_tradnl"/>
        </w:rPr>
        <w:fldChar w:fldCharType="separate"/>
      </w:r>
      <w:hyperlink w:anchor="_Toc489300117" w:history="1">
        <w:r w:rsidR="008B26EC" w:rsidRPr="00151B05">
          <w:rPr>
            <w:rStyle w:val="Hipervnculo"/>
            <w:noProof/>
            <w:lang w:val="es-ES_tradnl"/>
          </w:rPr>
          <w:t>Carta de la Oferta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_Toc489300117 \h </w:instrText>
        </w:r>
        <w:r w:rsidR="008B26EC" w:rsidRPr="00151B05">
          <w:rPr>
            <w:noProof/>
            <w:webHidden/>
          </w:rPr>
        </w:r>
        <w:r w:rsidR="008B26EC" w:rsidRPr="00151B05">
          <w:rPr>
            <w:noProof/>
            <w:webHidden/>
          </w:rPr>
          <w:fldChar w:fldCharType="separate"/>
        </w:r>
        <w:r w:rsidR="00CE57E2">
          <w:rPr>
            <w:noProof/>
            <w:webHidden/>
          </w:rPr>
          <w:t>65</w:t>
        </w:r>
        <w:r w:rsidR="008B26EC" w:rsidRPr="00151B05">
          <w:rPr>
            <w:noProof/>
            <w:webHidden/>
          </w:rPr>
          <w:fldChar w:fldCharType="end"/>
        </w:r>
      </w:hyperlink>
    </w:p>
    <w:p w14:paraId="0201C308" w14:textId="4F94E06E" w:rsidR="008B26EC" w:rsidRPr="00151B05" w:rsidRDefault="005F22A2">
      <w:pPr>
        <w:pStyle w:val="TDC1"/>
        <w:rPr>
          <w:b w:val="0"/>
          <w:noProof/>
          <w:szCs w:val="24"/>
          <w:lang w:val="en-US" w:eastAsia="en-US"/>
        </w:rPr>
      </w:pPr>
      <w:hyperlink w:anchor="_Toc489300118" w:history="1">
        <w:r w:rsidR="008B26EC" w:rsidRPr="00151B05">
          <w:rPr>
            <w:rStyle w:val="Hipervnculo"/>
            <w:noProof/>
            <w:lang w:val="es-ES_tradnl"/>
          </w:rPr>
          <w:t>Anexo de la Oferta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_Toc489300118 \h </w:instrText>
        </w:r>
        <w:r w:rsidR="008B26EC" w:rsidRPr="00151B05">
          <w:rPr>
            <w:noProof/>
            <w:webHidden/>
          </w:rPr>
        </w:r>
        <w:r w:rsidR="008B26EC" w:rsidRPr="00151B05">
          <w:rPr>
            <w:noProof/>
            <w:webHidden/>
          </w:rPr>
          <w:fldChar w:fldCharType="separate"/>
        </w:r>
        <w:r w:rsidR="00CE57E2">
          <w:rPr>
            <w:noProof/>
            <w:webHidden/>
          </w:rPr>
          <w:t>68</w:t>
        </w:r>
        <w:r w:rsidR="008B26EC" w:rsidRPr="00151B05">
          <w:rPr>
            <w:noProof/>
            <w:webHidden/>
          </w:rPr>
          <w:fldChar w:fldCharType="end"/>
        </w:r>
      </w:hyperlink>
    </w:p>
    <w:p w14:paraId="18A3B49E" w14:textId="535C5AAA" w:rsidR="008B26EC" w:rsidRPr="00151B05" w:rsidRDefault="005F22A2">
      <w:pPr>
        <w:pStyle w:val="TDC2"/>
        <w:rPr>
          <w:noProof/>
          <w:szCs w:val="24"/>
          <w:lang w:val="en-US" w:eastAsia="en-US"/>
        </w:rPr>
      </w:pPr>
      <w:hyperlink w:anchor="_Toc489300119" w:history="1">
        <w:r w:rsidR="008B26EC" w:rsidRPr="00151B05">
          <w:rPr>
            <w:rStyle w:val="Hipervnculo"/>
            <w:noProof/>
            <w:lang w:val="es-ES_tradnl"/>
          </w:rPr>
          <w:t>Cuadro A. Moneda local</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_Toc489300119 \h </w:instrText>
        </w:r>
        <w:r w:rsidR="008B26EC" w:rsidRPr="00151B05">
          <w:rPr>
            <w:noProof/>
            <w:webHidden/>
          </w:rPr>
        </w:r>
        <w:r w:rsidR="008B26EC" w:rsidRPr="00151B05">
          <w:rPr>
            <w:noProof/>
            <w:webHidden/>
          </w:rPr>
          <w:fldChar w:fldCharType="separate"/>
        </w:r>
        <w:r w:rsidR="00CE57E2">
          <w:rPr>
            <w:noProof/>
            <w:webHidden/>
          </w:rPr>
          <w:t>68</w:t>
        </w:r>
        <w:r w:rsidR="008B26EC" w:rsidRPr="00151B05">
          <w:rPr>
            <w:noProof/>
            <w:webHidden/>
          </w:rPr>
          <w:fldChar w:fldCharType="end"/>
        </w:r>
      </w:hyperlink>
    </w:p>
    <w:p w14:paraId="5B54D968" w14:textId="6FA45845" w:rsidR="008B26EC" w:rsidRPr="00151B05" w:rsidRDefault="005F22A2">
      <w:pPr>
        <w:pStyle w:val="TDC2"/>
        <w:rPr>
          <w:noProof/>
          <w:szCs w:val="24"/>
          <w:lang w:val="en-US" w:eastAsia="en-US"/>
        </w:rPr>
      </w:pPr>
      <w:hyperlink w:anchor="_Toc489300120" w:history="1">
        <w:r w:rsidR="008B26EC" w:rsidRPr="00151B05">
          <w:rPr>
            <w:rStyle w:val="Hipervnculo"/>
            <w:noProof/>
            <w:lang w:val="es-ES_tradnl"/>
          </w:rPr>
          <w:t>Cuadro B. Moneda extranjera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_Toc489300120 \h </w:instrText>
        </w:r>
        <w:r w:rsidR="008B26EC" w:rsidRPr="00151B05">
          <w:rPr>
            <w:noProof/>
            <w:webHidden/>
          </w:rPr>
        </w:r>
        <w:r w:rsidR="008B26EC" w:rsidRPr="00151B05">
          <w:rPr>
            <w:noProof/>
            <w:webHidden/>
          </w:rPr>
          <w:fldChar w:fldCharType="separate"/>
        </w:r>
        <w:r w:rsidR="00CE57E2">
          <w:rPr>
            <w:noProof/>
            <w:webHidden/>
          </w:rPr>
          <w:t>69</w:t>
        </w:r>
        <w:r w:rsidR="008B26EC" w:rsidRPr="00151B05">
          <w:rPr>
            <w:noProof/>
            <w:webHidden/>
          </w:rPr>
          <w:fldChar w:fldCharType="end"/>
        </w:r>
      </w:hyperlink>
    </w:p>
    <w:p w14:paraId="61254A9D" w14:textId="0C777318" w:rsidR="008B26EC" w:rsidRPr="00151B05" w:rsidRDefault="005F22A2">
      <w:pPr>
        <w:pStyle w:val="TDC2"/>
        <w:rPr>
          <w:noProof/>
          <w:szCs w:val="24"/>
          <w:lang w:val="en-US" w:eastAsia="en-US"/>
        </w:rPr>
      </w:pPr>
      <w:hyperlink w:anchor="_Toc489300121" w:history="1">
        <w:r w:rsidR="008B26EC" w:rsidRPr="00151B05">
          <w:rPr>
            <w:rStyle w:val="Hipervnculo"/>
            <w:noProof/>
            <w:lang w:val="es-ES_tradnl"/>
          </w:rPr>
          <w:t>Cuadro C. Resumen de monedas de pago</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_Toc489300121 \h </w:instrText>
        </w:r>
        <w:r w:rsidR="008B26EC" w:rsidRPr="00151B05">
          <w:rPr>
            <w:noProof/>
            <w:webHidden/>
          </w:rPr>
        </w:r>
        <w:r w:rsidR="008B26EC" w:rsidRPr="00151B05">
          <w:rPr>
            <w:noProof/>
            <w:webHidden/>
          </w:rPr>
          <w:fldChar w:fldCharType="separate"/>
        </w:r>
        <w:r w:rsidR="00CE57E2">
          <w:rPr>
            <w:noProof/>
            <w:webHidden/>
          </w:rPr>
          <w:t>70</w:t>
        </w:r>
        <w:r w:rsidR="008B26EC" w:rsidRPr="00151B05">
          <w:rPr>
            <w:noProof/>
            <w:webHidden/>
          </w:rPr>
          <w:fldChar w:fldCharType="end"/>
        </w:r>
      </w:hyperlink>
    </w:p>
    <w:p w14:paraId="6EAC4F16" w14:textId="24E0B558" w:rsidR="008B26EC" w:rsidRPr="00151B05" w:rsidRDefault="005F22A2">
      <w:pPr>
        <w:pStyle w:val="TDC1"/>
        <w:rPr>
          <w:b w:val="0"/>
          <w:noProof/>
          <w:szCs w:val="24"/>
          <w:lang w:val="en-US" w:eastAsia="en-US"/>
        </w:rPr>
      </w:pPr>
      <w:hyperlink w:anchor="_Toc489300122" w:history="1">
        <w:r w:rsidR="008B26EC" w:rsidRPr="00151B05">
          <w:rPr>
            <w:rStyle w:val="Hipervnculo"/>
            <w:noProof/>
            <w:lang w:val="es-ES_tradnl"/>
          </w:rPr>
          <w:t>Lista de Cantidades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_Toc489300122 \h </w:instrText>
        </w:r>
        <w:r w:rsidR="008B26EC" w:rsidRPr="00151B05">
          <w:rPr>
            <w:noProof/>
            <w:webHidden/>
          </w:rPr>
        </w:r>
        <w:r w:rsidR="008B26EC" w:rsidRPr="00151B05">
          <w:rPr>
            <w:noProof/>
            <w:webHidden/>
          </w:rPr>
          <w:fldChar w:fldCharType="separate"/>
        </w:r>
        <w:r w:rsidR="00CE57E2">
          <w:rPr>
            <w:noProof/>
            <w:webHidden/>
          </w:rPr>
          <w:t>71</w:t>
        </w:r>
        <w:r w:rsidR="008B26EC" w:rsidRPr="00151B05">
          <w:rPr>
            <w:noProof/>
            <w:webHidden/>
          </w:rPr>
          <w:fldChar w:fldCharType="end"/>
        </w:r>
      </w:hyperlink>
    </w:p>
    <w:p w14:paraId="6362E7F7" w14:textId="313AD018" w:rsidR="008B26EC" w:rsidRPr="00151B05" w:rsidRDefault="005F22A2">
      <w:pPr>
        <w:pStyle w:val="TDC1"/>
        <w:rPr>
          <w:b w:val="0"/>
          <w:noProof/>
          <w:szCs w:val="24"/>
          <w:lang w:val="en-US" w:eastAsia="en-US"/>
        </w:rPr>
      </w:pPr>
      <w:hyperlink w:anchor="_Toc489300132" w:history="1">
        <w:r w:rsidR="008B26EC" w:rsidRPr="00151B05">
          <w:rPr>
            <w:rStyle w:val="Hipervnculo"/>
            <w:noProof/>
            <w:lang w:val="es-ES_tradnl"/>
          </w:rPr>
          <w:t>Propuesta Técnica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_Toc489300132 \h </w:instrText>
        </w:r>
        <w:r w:rsidR="008B26EC" w:rsidRPr="00151B05">
          <w:rPr>
            <w:noProof/>
            <w:webHidden/>
          </w:rPr>
        </w:r>
        <w:r w:rsidR="008B26EC" w:rsidRPr="00151B05">
          <w:rPr>
            <w:noProof/>
            <w:webHidden/>
          </w:rPr>
          <w:fldChar w:fldCharType="separate"/>
        </w:r>
        <w:r w:rsidR="00CE57E2">
          <w:rPr>
            <w:noProof/>
            <w:webHidden/>
          </w:rPr>
          <w:t>72</w:t>
        </w:r>
        <w:r w:rsidR="008B26EC" w:rsidRPr="00151B05">
          <w:rPr>
            <w:noProof/>
            <w:webHidden/>
          </w:rPr>
          <w:fldChar w:fldCharType="end"/>
        </w:r>
      </w:hyperlink>
    </w:p>
    <w:p w14:paraId="6469DB00" w14:textId="22F32310" w:rsidR="008B26EC" w:rsidRPr="00151B05" w:rsidRDefault="005F22A2">
      <w:pPr>
        <w:pStyle w:val="TDC2"/>
        <w:rPr>
          <w:noProof/>
          <w:szCs w:val="24"/>
          <w:lang w:val="en-US" w:eastAsia="en-US"/>
        </w:rPr>
      </w:pPr>
      <w:hyperlink w:anchor="_Toc489300133" w:history="1">
        <w:r w:rsidR="008B26EC" w:rsidRPr="00151B05">
          <w:rPr>
            <w:rStyle w:val="Hipervnculo"/>
            <w:noProof/>
            <w:lang w:val="es-ES_tradnl"/>
          </w:rPr>
          <w:t>Organización del Sitio</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_Toc489300133 \h </w:instrText>
        </w:r>
        <w:r w:rsidR="008B26EC" w:rsidRPr="00151B05">
          <w:rPr>
            <w:noProof/>
            <w:webHidden/>
          </w:rPr>
        </w:r>
        <w:r w:rsidR="008B26EC" w:rsidRPr="00151B05">
          <w:rPr>
            <w:noProof/>
            <w:webHidden/>
          </w:rPr>
          <w:fldChar w:fldCharType="separate"/>
        </w:r>
        <w:r w:rsidR="00CE57E2">
          <w:rPr>
            <w:noProof/>
            <w:webHidden/>
          </w:rPr>
          <w:t>73</w:t>
        </w:r>
        <w:r w:rsidR="008B26EC" w:rsidRPr="00151B05">
          <w:rPr>
            <w:noProof/>
            <w:webHidden/>
          </w:rPr>
          <w:fldChar w:fldCharType="end"/>
        </w:r>
      </w:hyperlink>
    </w:p>
    <w:p w14:paraId="4C037AE5" w14:textId="40CD2197" w:rsidR="008B26EC" w:rsidRPr="00151B05" w:rsidRDefault="005F22A2">
      <w:pPr>
        <w:pStyle w:val="TDC2"/>
        <w:rPr>
          <w:noProof/>
          <w:szCs w:val="24"/>
          <w:lang w:val="en-US" w:eastAsia="en-US"/>
        </w:rPr>
      </w:pPr>
      <w:hyperlink w:anchor="_Toc489300134" w:history="1">
        <w:r w:rsidR="008B26EC" w:rsidRPr="00151B05">
          <w:rPr>
            <w:rStyle w:val="Hipervnculo"/>
            <w:noProof/>
            <w:lang w:val="es-ES_tradnl"/>
          </w:rPr>
          <w:t>Descripción de métodos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_Toc489300134 \h </w:instrText>
        </w:r>
        <w:r w:rsidR="008B26EC" w:rsidRPr="00151B05">
          <w:rPr>
            <w:noProof/>
            <w:webHidden/>
          </w:rPr>
        </w:r>
        <w:r w:rsidR="008B26EC" w:rsidRPr="00151B05">
          <w:rPr>
            <w:noProof/>
            <w:webHidden/>
          </w:rPr>
          <w:fldChar w:fldCharType="separate"/>
        </w:r>
        <w:r w:rsidR="00CE57E2">
          <w:rPr>
            <w:noProof/>
            <w:webHidden/>
          </w:rPr>
          <w:t>74</w:t>
        </w:r>
        <w:r w:rsidR="008B26EC" w:rsidRPr="00151B05">
          <w:rPr>
            <w:noProof/>
            <w:webHidden/>
          </w:rPr>
          <w:fldChar w:fldCharType="end"/>
        </w:r>
      </w:hyperlink>
    </w:p>
    <w:p w14:paraId="3C8E929C" w14:textId="2E7E4339" w:rsidR="008B26EC" w:rsidRPr="00151B05" w:rsidRDefault="005F22A2">
      <w:pPr>
        <w:pStyle w:val="TDC2"/>
        <w:rPr>
          <w:noProof/>
          <w:szCs w:val="24"/>
          <w:lang w:val="en-US" w:eastAsia="en-US"/>
        </w:rPr>
      </w:pPr>
      <w:hyperlink w:anchor="_Toc489300135" w:history="1">
        <w:r w:rsidR="008B26EC" w:rsidRPr="00151B05">
          <w:rPr>
            <w:rStyle w:val="Hipervnculo"/>
            <w:noProof/>
            <w:lang w:val="es-ES_tradnl"/>
          </w:rPr>
          <w:t>Formulario de Movilización</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_Toc489300135 \h </w:instrText>
        </w:r>
        <w:r w:rsidR="008B26EC" w:rsidRPr="00151B05">
          <w:rPr>
            <w:noProof/>
            <w:webHidden/>
          </w:rPr>
        </w:r>
        <w:r w:rsidR="008B26EC" w:rsidRPr="00151B05">
          <w:rPr>
            <w:noProof/>
            <w:webHidden/>
          </w:rPr>
          <w:fldChar w:fldCharType="separate"/>
        </w:r>
        <w:r w:rsidR="00CE57E2">
          <w:rPr>
            <w:noProof/>
            <w:webHidden/>
          </w:rPr>
          <w:t>75</w:t>
        </w:r>
        <w:r w:rsidR="008B26EC" w:rsidRPr="00151B05">
          <w:rPr>
            <w:noProof/>
            <w:webHidden/>
          </w:rPr>
          <w:fldChar w:fldCharType="end"/>
        </w:r>
      </w:hyperlink>
    </w:p>
    <w:p w14:paraId="449B4855" w14:textId="522834C0" w:rsidR="008B26EC" w:rsidRPr="00151B05" w:rsidRDefault="005F22A2">
      <w:pPr>
        <w:pStyle w:val="TDC2"/>
        <w:rPr>
          <w:noProof/>
          <w:szCs w:val="24"/>
          <w:lang w:val="en-US" w:eastAsia="en-US"/>
        </w:rPr>
      </w:pPr>
      <w:hyperlink w:anchor="_Toc489300136" w:history="1">
        <w:r w:rsidR="008B26EC" w:rsidRPr="00151B05">
          <w:rPr>
            <w:rStyle w:val="Hipervnculo"/>
            <w:noProof/>
            <w:lang w:val="es-ES_tradnl"/>
          </w:rPr>
          <w:t>Formulario de Construcción</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_Toc489300136 \h </w:instrText>
        </w:r>
        <w:r w:rsidR="008B26EC" w:rsidRPr="00151B05">
          <w:rPr>
            <w:noProof/>
            <w:webHidden/>
          </w:rPr>
        </w:r>
        <w:r w:rsidR="008B26EC" w:rsidRPr="00151B05">
          <w:rPr>
            <w:noProof/>
            <w:webHidden/>
          </w:rPr>
          <w:fldChar w:fldCharType="separate"/>
        </w:r>
        <w:r w:rsidR="00CE57E2">
          <w:rPr>
            <w:noProof/>
            <w:webHidden/>
          </w:rPr>
          <w:t>76</w:t>
        </w:r>
        <w:r w:rsidR="008B26EC" w:rsidRPr="00151B05">
          <w:rPr>
            <w:noProof/>
            <w:webHidden/>
          </w:rPr>
          <w:fldChar w:fldCharType="end"/>
        </w:r>
      </w:hyperlink>
    </w:p>
    <w:p w14:paraId="1432C0AB" w14:textId="22722DCC" w:rsidR="008B26EC" w:rsidRPr="00151B05" w:rsidRDefault="005F22A2">
      <w:pPr>
        <w:pStyle w:val="TDC2"/>
        <w:rPr>
          <w:noProof/>
          <w:szCs w:val="24"/>
          <w:lang w:val="en-US" w:eastAsia="en-US"/>
        </w:rPr>
      </w:pPr>
      <w:hyperlink w:anchor="_Toc489300137" w:history="1">
        <w:r w:rsidR="008B26EC" w:rsidRPr="00151B05">
          <w:rPr>
            <w:rStyle w:val="Hipervnculo"/>
            <w:noProof/>
            <w:lang w:val="es-ES_tradnl"/>
          </w:rPr>
          <w:t>Estrategias de Gestión y Planes de Implementación para Requisitos ASSS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_Toc489300137 \h </w:instrText>
        </w:r>
        <w:r w:rsidR="008B26EC" w:rsidRPr="00151B05">
          <w:rPr>
            <w:noProof/>
            <w:webHidden/>
          </w:rPr>
        </w:r>
        <w:r w:rsidR="008B26EC" w:rsidRPr="00151B05">
          <w:rPr>
            <w:noProof/>
            <w:webHidden/>
          </w:rPr>
          <w:fldChar w:fldCharType="separate"/>
        </w:r>
        <w:r w:rsidR="00CE57E2">
          <w:rPr>
            <w:noProof/>
            <w:webHidden/>
          </w:rPr>
          <w:t>77</w:t>
        </w:r>
        <w:r w:rsidR="008B26EC" w:rsidRPr="00151B05">
          <w:rPr>
            <w:noProof/>
            <w:webHidden/>
          </w:rPr>
          <w:fldChar w:fldCharType="end"/>
        </w:r>
      </w:hyperlink>
    </w:p>
    <w:p w14:paraId="7A162726" w14:textId="530B4EBA" w:rsidR="008B26EC" w:rsidRPr="00151B05" w:rsidRDefault="005F22A2">
      <w:pPr>
        <w:pStyle w:val="TDC2"/>
        <w:rPr>
          <w:noProof/>
          <w:szCs w:val="24"/>
          <w:lang w:val="en-US" w:eastAsia="en-US"/>
        </w:rPr>
      </w:pPr>
      <w:hyperlink w:anchor="_Toc489300138" w:history="1">
        <w:r w:rsidR="00451420" w:rsidRPr="00151B05">
          <w:rPr>
            <w:rStyle w:val="Hipervnculo"/>
            <w:noProof/>
            <w:lang w:val="es-ES_tradnl"/>
          </w:rPr>
          <w:t>Normas  de Conducta Ambiental, S</w:t>
        </w:r>
        <w:r w:rsidR="008B26EC" w:rsidRPr="00151B05">
          <w:rPr>
            <w:rStyle w:val="Hipervnculo"/>
            <w:noProof/>
            <w:lang w:val="es-ES_tradnl"/>
          </w:rPr>
          <w:t>oc</w:t>
        </w:r>
        <w:r w:rsidR="00451420" w:rsidRPr="00151B05">
          <w:rPr>
            <w:rStyle w:val="Hipervnculo"/>
            <w:noProof/>
            <w:lang w:val="es-ES_tradnl"/>
          </w:rPr>
          <w:t>ial, y de Seguridad y Salud en el trabajo</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_Toc489300138 \h </w:instrText>
        </w:r>
        <w:r w:rsidR="008B26EC" w:rsidRPr="00151B05">
          <w:rPr>
            <w:noProof/>
            <w:webHidden/>
          </w:rPr>
        </w:r>
        <w:r w:rsidR="008B26EC" w:rsidRPr="00151B05">
          <w:rPr>
            <w:noProof/>
            <w:webHidden/>
          </w:rPr>
          <w:fldChar w:fldCharType="separate"/>
        </w:r>
        <w:r w:rsidR="00CE57E2">
          <w:rPr>
            <w:noProof/>
            <w:webHidden/>
          </w:rPr>
          <w:t>78</w:t>
        </w:r>
        <w:r w:rsidR="008B26EC" w:rsidRPr="00151B05">
          <w:rPr>
            <w:noProof/>
            <w:webHidden/>
          </w:rPr>
          <w:fldChar w:fldCharType="end"/>
        </w:r>
      </w:hyperlink>
    </w:p>
    <w:p w14:paraId="3EE8E480" w14:textId="46045C16" w:rsidR="008B26EC" w:rsidRPr="00151B05" w:rsidRDefault="005F22A2">
      <w:pPr>
        <w:pStyle w:val="TDC2"/>
        <w:rPr>
          <w:noProof/>
          <w:szCs w:val="24"/>
          <w:lang w:val="en-US" w:eastAsia="en-US"/>
        </w:rPr>
      </w:pPr>
      <w:hyperlink w:anchor="_Toc489300139" w:history="1">
        <w:r w:rsidR="008B26EC" w:rsidRPr="00151B05">
          <w:rPr>
            <w:rStyle w:val="Hipervnculo"/>
            <w:noProof/>
            <w:lang w:val="es-ES_tradnl"/>
          </w:rPr>
          <w:t>Formulario EQU: Equipos</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_Toc489300139 \h </w:instrText>
        </w:r>
        <w:r w:rsidR="008B26EC" w:rsidRPr="00151B05">
          <w:rPr>
            <w:noProof/>
            <w:webHidden/>
          </w:rPr>
        </w:r>
        <w:r w:rsidR="008B26EC" w:rsidRPr="00151B05">
          <w:rPr>
            <w:noProof/>
            <w:webHidden/>
          </w:rPr>
          <w:fldChar w:fldCharType="separate"/>
        </w:r>
        <w:r w:rsidR="00CE57E2">
          <w:rPr>
            <w:noProof/>
            <w:webHidden/>
          </w:rPr>
          <w:t>79</w:t>
        </w:r>
        <w:r w:rsidR="008B26EC" w:rsidRPr="00151B05">
          <w:rPr>
            <w:noProof/>
            <w:webHidden/>
          </w:rPr>
          <w:fldChar w:fldCharType="end"/>
        </w:r>
      </w:hyperlink>
    </w:p>
    <w:p w14:paraId="0792DA8B" w14:textId="2DA949FB" w:rsidR="008B26EC" w:rsidRPr="00151B05" w:rsidRDefault="005F22A2">
      <w:pPr>
        <w:pStyle w:val="TDC1"/>
        <w:rPr>
          <w:b w:val="0"/>
          <w:noProof/>
          <w:szCs w:val="24"/>
          <w:lang w:val="en-US" w:eastAsia="en-US"/>
        </w:rPr>
      </w:pPr>
      <w:hyperlink w:anchor="_Toc489300140" w:history="1">
        <w:r w:rsidR="008B26EC" w:rsidRPr="00151B05">
          <w:rPr>
            <w:rStyle w:val="Hipervnculo"/>
            <w:noProof/>
            <w:lang w:val="es-ES_tradnl"/>
          </w:rPr>
          <w:t>Personal</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_Toc489300140 \h </w:instrText>
        </w:r>
        <w:r w:rsidR="008B26EC" w:rsidRPr="00151B05">
          <w:rPr>
            <w:noProof/>
            <w:webHidden/>
          </w:rPr>
        </w:r>
        <w:r w:rsidR="008B26EC" w:rsidRPr="00151B05">
          <w:rPr>
            <w:noProof/>
            <w:webHidden/>
          </w:rPr>
          <w:fldChar w:fldCharType="separate"/>
        </w:r>
        <w:r w:rsidR="00CE57E2">
          <w:rPr>
            <w:noProof/>
            <w:webHidden/>
          </w:rPr>
          <w:t>80</w:t>
        </w:r>
        <w:r w:rsidR="008B26EC" w:rsidRPr="00151B05">
          <w:rPr>
            <w:noProof/>
            <w:webHidden/>
          </w:rPr>
          <w:fldChar w:fldCharType="end"/>
        </w:r>
      </w:hyperlink>
    </w:p>
    <w:p w14:paraId="27D6CA62" w14:textId="421C2F0C" w:rsidR="008B26EC" w:rsidRPr="00151B05" w:rsidRDefault="005F22A2">
      <w:pPr>
        <w:pStyle w:val="TDC2"/>
        <w:rPr>
          <w:noProof/>
          <w:szCs w:val="24"/>
          <w:lang w:val="en-US" w:eastAsia="en-US"/>
        </w:rPr>
      </w:pPr>
      <w:hyperlink w:anchor="_Toc489300141" w:history="1">
        <w:r w:rsidR="008B26EC" w:rsidRPr="00151B05">
          <w:rPr>
            <w:rStyle w:val="Hipervnculo"/>
            <w:noProof/>
            <w:lang w:val="es-ES_tradnl"/>
          </w:rPr>
          <w:t>Formulario PER -1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_Toc489300141 \h </w:instrText>
        </w:r>
        <w:r w:rsidR="008B26EC" w:rsidRPr="00151B05">
          <w:rPr>
            <w:noProof/>
            <w:webHidden/>
          </w:rPr>
        </w:r>
        <w:r w:rsidR="008B26EC" w:rsidRPr="00151B05">
          <w:rPr>
            <w:noProof/>
            <w:webHidden/>
          </w:rPr>
          <w:fldChar w:fldCharType="separate"/>
        </w:r>
        <w:r w:rsidR="00CE57E2">
          <w:rPr>
            <w:noProof/>
            <w:webHidden/>
          </w:rPr>
          <w:t>80</w:t>
        </w:r>
        <w:r w:rsidR="008B26EC" w:rsidRPr="00151B05">
          <w:rPr>
            <w:noProof/>
            <w:webHidden/>
          </w:rPr>
          <w:fldChar w:fldCharType="end"/>
        </w:r>
      </w:hyperlink>
    </w:p>
    <w:p w14:paraId="761EDACE" w14:textId="631B33FE" w:rsidR="008B26EC" w:rsidRPr="00151B05" w:rsidRDefault="005F22A2">
      <w:pPr>
        <w:pStyle w:val="TDC2"/>
        <w:rPr>
          <w:noProof/>
          <w:szCs w:val="24"/>
          <w:lang w:val="en-US" w:eastAsia="en-US"/>
        </w:rPr>
      </w:pPr>
      <w:hyperlink w:anchor="_Toc489300142" w:history="1">
        <w:r w:rsidR="008B26EC" w:rsidRPr="00151B05">
          <w:rPr>
            <w:rStyle w:val="Hipervnculo"/>
            <w:noProof/>
            <w:lang w:val="es-ES_tradnl"/>
          </w:rPr>
          <w:t>Formulario PER-2: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_Toc489300142 \h </w:instrText>
        </w:r>
        <w:r w:rsidR="008B26EC" w:rsidRPr="00151B05">
          <w:rPr>
            <w:noProof/>
            <w:webHidden/>
          </w:rPr>
        </w:r>
        <w:r w:rsidR="008B26EC" w:rsidRPr="00151B05">
          <w:rPr>
            <w:noProof/>
            <w:webHidden/>
          </w:rPr>
          <w:fldChar w:fldCharType="separate"/>
        </w:r>
        <w:r w:rsidR="00CE57E2">
          <w:rPr>
            <w:noProof/>
            <w:webHidden/>
          </w:rPr>
          <w:t>82</w:t>
        </w:r>
        <w:r w:rsidR="008B26EC" w:rsidRPr="00151B05">
          <w:rPr>
            <w:noProof/>
            <w:webHidden/>
          </w:rPr>
          <w:fldChar w:fldCharType="end"/>
        </w:r>
      </w:hyperlink>
    </w:p>
    <w:p w14:paraId="18BCFC70" w14:textId="7EFD63CE" w:rsidR="008B26EC" w:rsidRPr="00151B05" w:rsidRDefault="005F22A2">
      <w:pPr>
        <w:pStyle w:val="TDC1"/>
        <w:rPr>
          <w:b w:val="0"/>
          <w:noProof/>
          <w:szCs w:val="24"/>
          <w:lang w:val="en-US" w:eastAsia="en-US"/>
        </w:rPr>
      </w:pPr>
      <w:hyperlink w:anchor="_Toc489300149" w:history="1">
        <w:r w:rsidR="008B26EC" w:rsidRPr="00151B05">
          <w:rPr>
            <w:rStyle w:val="Hipervnculo"/>
            <w:noProof/>
            <w:lang w:val="es-ES_tradnl"/>
          </w:rPr>
          <w:t>Calificación de los Licitantes sin Precalificación</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_Toc489300149 \h </w:instrText>
        </w:r>
        <w:r w:rsidR="008B26EC" w:rsidRPr="00151B05">
          <w:rPr>
            <w:noProof/>
            <w:webHidden/>
          </w:rPr>
        </w:r>
        <w:r w:rsidR="008B26EC" w:rsidRPr="00151B05">
          <w:rPr>
            <w:noProof/>
            <w:webHidden/>
          </w:rPr>
          <w:fldChar w:fldCharType="separate"/>
        </w:r>
        <w:r w:rsidR="00CE57E2">
          <w:rPr>
            <w:noProof/>
            <w:webHidden/>
          </w:rPr>
          <w:t>85</w:t>
        </w:r>
        <w:r w:rsidR="008B26EC" w:rsidRPr="00151B05">
          <w:rPr>
            <w:noProof/>
            <w:webHidden/>
          </w:rPr>
          <w:fldChar w:fldCharType="end"/>
        </w:r>
      </w:hyperlink>
    </w:p>
    <w:p w14:paraId="252D01DF" w14:textId="206A17A9" w:rsidR="008B26EC" w:rsidRPr="00151B05" w:rsidRDefault="005F22A2">
      <w:pPr>
        <w:pStyle w:val="TDC2"/>
        <w:rPr>
          <w:noProof/>
          <w:szCs w:val="24"/>
          <w:lang w:val="en-US" w:eastAsia="en-US"/>
        </w:rPr>
      </w:pPr>
      <w:hyperlink w:anchor="_Toc489300150" w:history="1">
        <w:r w:rsidR="008B26EC" w:rsidRPr="00151B05">
          <w:rPr>
            <w:rStyle w:val="Hipervnculo"/>
            <w:noProof/>
            <w:lang w:val="es-ES_tradnl"/>
          </w:rPr>
          <w:t>Formulario ELI -1.1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_Toc489300150 \h </w:instrText>
        </w:r>
        <w:r w:rsidR="008B26EC" w:rsidRPr="00151B05">
          <w:rPr>
            <w:noProof/>
            <w:webHidden/>
          </w:rPr>
        </w:r>
        <w:r w:rsidR="008B26EC" w:rsidRPr="00151B05">
          <w:rPr>
            <w:noProof/>
            <w:webHidden/>
          </w:rPr>
          <w:fldChar w:fldCharType="separate"/>
        </w:r>
        <w:r w:rsidR="00CE57E2">
          <w:rPr>
            <w:noProof/>
            <w:webHidden/>
          </w:rPr>
          <w:t>86</w:t>
        </w:r>
        <w:r w:rsidR="008B26EC" w:rsidRPr="00151B05">
          <w:rPr>
            <w:noProof/>
            <w:webHidden/>
          </w:rPr>
          <w:fldChar w:fldCharType="end"/>
        </w:r>
      </w:hyperlink>
    </w:p>
    <w:p w14:paraId="4AAD8FCB" w14:textId="0C6B96B6" w:rsidR="008B26EC" w:rsidRPr="00151B05" w:rsidRDefault="005F22A2">
      <w:pPr>
        <w:pStyle w:val="TDC2"/>
        <w:rPr>
          <w:noProof/>
          <w:szCs w:val="24"/>
          <w:lang w:val="en-US" w:eastAsia="en-US"/>
        </w:rPr>
      </w:pPr>
      <w:hyperlink w:anchor="_Toc489300151" w:history="1">
        <w:r w:rsidR="008B26EC" w:rsidRPr="00151B05">
          <w:rPr>
            <w:rStyle w:val="Hipervnculo"/>
            <w:noProof/>
            <w:lang w:val="es-ES_tradnl"/>
          </w:rPr>
          <w:t>Formulario ELI -1.2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_Toc489300151 \h </w:instrText>
        </w:r>
        <w:r w:rsidR="008B26EC" w:rsidRPr="00151B05">
          <w:rPr>
            <w:noProof/>
            <w:webHidden/>
          </w:rPr>
        </w:r>
        <w:r w:rsidR="008B26EC" w:rsidRPr="00151B05">
          <w:rPr>
            <w:noProof/>
            <w:webHidden/>
          </w:rPr>
          <w:fldChar w:fldCharType="separate"/>
        </w:r>
        <w:r w:rsidR="00CE57E2">
          <w:rPr>
            <w:noProof/>
            <w:webHidden/>
          </w:rPr>
          <w:t>87</w:t>
        </w:r>
        <w:r w:rsidR="008B26EC" w:rsidRPr="00151B05">
          <w:rPr>
            <w:noProof/>
            <w:webHidden/>
          </w:rPr>
          <w:fldChar w:fldCharType="end"/>
        </w:r>
      </w:hyperlink>
    </w:p>
    <w:p w14:paraId="7F723908" w14:textId="02CF91A0" w:rsidR="008B26EC" w:rsidRPr="00151B05" w:rsidRDefault="005F22A2">
      <w:pPr>
        <w:pStyle w:val="TDC2"/>
        <w:rPr>
          <w:noProof/>
          <w:szCs w:val="24"/>
          <w:lang w:val="en-US" w:eastAsia="en-US"/>
        </w:rPr>
      </w:pPr>
      <w:hyperlink w:anchor="_Toc489300152" w:history="1">
        <w:r w:rsidR="008B26EC" w:rsidRPr="00151B05">
          <w:rPr>
            <w:rStyle w:val="Hipervnculo"/>
            <w:noProof/>
            <w:lang w:val="es-ES_tradnl"/>
          </w:rPr>
          <w:t>Formulario CON – 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_Toc489300152 \h </w:instrText>
        </w:r>
        <w:r w:rsidR="008B26EC" w:rsidRPr="00151B05">
          <w:rPr>
            <w:noProof/>
            <w:webHidden/>
          </w:rPr>
        </w:r>
        <w:r w:rsidR="008B26EC" w:rsidRPr="00151B05">
          <w:rPr>
            <w:noProof/>
            <w:webHidden/>
          </w:rPr>
          <w:fldChar w:fldCharType="separate"/>
        </w:r>
        <w:r w:rsidR="00CE57E2">
          <w:rPr>
            <w:noProof/>
            <w:webHidden/>
          </w:rPr>
          <w:t>89</w:t>
        </w:r>
        <w:r w:rsidR="008B26EC" w:rsidRPr="00151B05">
          <w:rPr>
            <w:noProof/>
            <w:webHidden/>
          </w:rPr>
          <w:fldChar w:fldCharType="end"/>
        </w:r>
      </w:hyperlink>
    </w:p>
    <w:p w14:paraId="5C02E363" w14:textId="086A574F" w:rsidR="008B26EC" w:rsidRPr="00151B05" w:rsidRDefault="005F22A2">
      <w:pPr>
        <w:pStyle w:val="TDC2"/>
        <w:rPr>
          <w:noProof/>
          <w:szCs w:val="24"/>
          <w:lang w:val="en-US" w:eastAsia="en-US"/>
        </w:rPr>
      </w:pPr>
      <w:hyperlink w:anchor="_Toc489300153" w:history="1">
        <w:r w:rsidR="008B26EC" w:rsidRPr="00151B05">
          <w:rPr>
            <w:rStyle w:val="Hipervnculo"/>
            <w:noProof/>
            <w:lang w:val="es-ES_tradnl"/>
          </w:rPr>
          <w:t>Formulario CON – 3</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_Toc489300153 \h </w:instrText>
        </w:r>
        <w:r w:rsidR="008B26EC" w:rsidRPr="00151B05">
          <w:rPr>
            <w:noProof/>
            <w:webHidden/>
          </w:rPr>
        </w:r>
        <w:r w:rsidR="008B26EC" w:rsidRPr="00151B05">
          <w:rPr>
            <w:noProof/>
            <w:webHidden/>
          </w:rPr>
          <w:fldChar w:fldCharType="separate"/>
        </w:r>
        <w:r w:rsidR="00CE57E2">
          <w:rPr>
            <w:noProof/>
            <w:webHidden/>
          </w:rPr>
          <w:t>91</w:t>
        </w:r>
        <w:r w:rsidR="008B26EC" w:rsidRPr="00151B05">
          <w:rPr>
            <w:noProof/>
            <w:webHidden/>
          </w:rPr>
          <w:fldChar w:fldCharType="end"/>
        </w:r>
      </w:hyperlink>
    </w:p>
    <w:p w14:paraId="75DA33FD" w14:textId="1DA9073B" w:rsidR="008B26EC" w:rsidRPr="00151B05" w:rsidRDefault="005F22A2">
      <w:pPr>
        <w:pStyle w:val="TDC2"/>
        <w:rPr>
          <w:noProof/>
          <w:szCs w:val="24"/>
          <w:lang w:val="en-US" w:eastAsia="en-US"/>
        </w:rPr>
      </w:pPr>
      <w:hyperlink w:anchor="_Toc489300154" w:history="1">
        <w:r w:rsidR="008B26EC" w:rsidRPr="00151B05">
          <w:rPr>
            <w:rStyle w:val="Hipervnculo"/>
            <w:noProof/>
            <w:lang w:val="es-ES_tradnl"/>
          </w:rPr>
          <w:t>Formulario FIN – 3.1: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_Toc489300154 \h </w:instrText>
        </w:r>
        <w:r w:rsidR="008B26EC" w:rsidRPr="00151B05">
          <w:rPr>
            <w:noProof/>
            <w:webHidden/>
          </w:rPr>
        </w:r>
        <w:r w:rsidR="008B26EC" w:rsidRPr="00151B05">
          <w:rPr>
            <w:noProof/>
            <w:webHidden/>
          </w:rPr>
          <w:fldChar w:fldCharType="separate"/>
        </w:r>
        <w:r w:rsidR="00CE57E2">
          <w:rPr>
            <w:noProof/>
            <w:webHidden/>
          </w:rPr>
          <w:t>93</w:t>
        </w:r>
        <w:r w:rsidR="008B26EC" w:rsidRPr="00151B05">
          <w:rPr>
            <w:noProof/>
            <w:webHidden/>
          </w:rPr>
          <w:fldChar w:fldCharType="end"/>
        </w:r>
      </w:hyperlink>
    </w:p>
    <w:p w14:paraId="4F0967BF" w14:textId="723AD37C" w:rsidR="008B26EC" w:rsidRPr="00151B05" w:rsidRDefault="005F22A2">
      <w:pPr>
        <w:pStyle w:val="TDC2"/>
        <w:rPr>
          <w:noProof/>
          <w:szCs w:val="24"/>
          <w:lang w:val="en-US" w:eastAsia="en-US"/>
        </w:rPr>
      </w:pPr>
      <w:hyperlink w:anchor="_Toc489300155" w:history="1">
        <w:r w:rsidR="008B26EC" w:rsidRPr="00151B05">
          <w:rPr>
            <w:rStyle w:val="Hipervnculo"/>
            <w:noProof/>
            <w:lang w:val="es-ES_tradnl"/>
          </w:rPr>
          <w:t>Formulario FIN – 3.2:</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_Toc489300155 \h </w:instrText>
        </w:r>
        <w:r w:rsidR="008B26EC" w:rsidRPr="00151B05">
          <w:rPr>
            <w:noProof/>
            <w:webHidden/>
          </w:rPr>
        </w:r>
        <w:r w:rsidR="008B26EC" w:rsidRPr="00151B05">
          <w:rPr>
            <w:noProof/>
            <w:webHidden/>
          </w:rPr>
          <w:fldChar w:fldCharType="separate"/>
        </w:r>
        <w:r w:rsidR="00CE57E2">
          <w:rPr>
            <w:noProof/>
            <w:webHidden/>
          </w:rPr>
          <w:t>95</w:t>
        </w:r>
        <w:r w:rsidR="008B26EC" w:rsidRPr="00151B05">
          <w:rPr>
            <w:noProof/>
            <w:webHidden/>
          </w:rPr>
          <w:fldChar w:fldCharType="end"/>
        </w:r>
      </w:hyperlink>
    </w:p>
    <w:p w14:paraId="36DDE786" w14:textId="2FA74061" w:rsidR="008B26EC" w:rsidRPr="00151B05" w:rsidRDefault="005F22A2">
      <w:pPr>
        <w:pStyle w:val="TDC2"/>
        <w:rPr>
          <w:noProof/>
          <w:szCs w:val="24"/>
          <w:lang w:val="en-US" w:eastAsia="en-US"/>
        </w:rPr>
      </w:pPr>
      <w:hyperlink w:anchor="_Toc489300156" w:history="1">
        <w:r w:rsidR="008B26EC" w:rsidRPr="00151B05">
          <w:rPr>
            <w:rStyle w:val="Hipervnculo"/>
            <w:noProof/>
            <w:lang w:val="es-ES_tradnl"/>
          </w:rPr>
          <w:t>Formulario FIN – 3.3:</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_Toc489300156 \h </w:instrText>
        </w:r>
        <w:r w:rsidR="008B26EC" w:rsidRPr="00151B05">
          <w:rPr>
            <w:noProof/>
            <w:webHidden/>
          </w:rPr>
        </w:r>
        <w:r w:rsidR="008B26EC" w:rsidRPr="00151B05">
          <w:rPr>
            <w:noProof/>
            <w:webHidden/>
          </w:rPr>
          <w:fldChar w:fldCharType="separate"/>
        </w:r>
        <w:r w:rsidR="00CE57E2">
          <w:rPr>
            <w:noProof/>
            <w:webHidden/>
          </w:rPr>
          <w:t>96</w:t>
        </w:r>
        <w:r w:rsidR="008B26EC" w:rsidRPr="00151B05">
          <w:rPr>
            <w:noProof/>
            <w:webHidden/>
          </w:rPr>
          <w:fldChar w:fldCharType="end"/>
        </w:r>
      </w:hyperlink>
    </w:p>
    <w:p w14:paraId="7A07D10C" w14:textId="271B40E6" w:rsidR="008B26EC" w:rsidRPr="00151B05" w:rsidRDefault="005F22A2">
      <w:pPr>
        <w:pStyle w:val="TDC2"/>
        <w:rPr>
          <w:noProof/>
          <w:szCs w:val="24"/>
          <w:lang w:val="en-US" w:eastAsia="en-US"/>
        </w:rPr>
      </w:pPr>
      <w:hyperlink w:anchor="_Toc489300157" w:history="1">
        <w:r w:rsidR="008B26EC" w:rsidRPr="00151B05">
          <w:rPr>
            <w:rStyle w:val="Hipervnculo"/>
            <w:noProof/>
            <w:lang w:val="es-ES_tradnl"/>
          </w:rPr>
          <w:t>Formulario FIN – 3.4:</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_Toc489300157 \h </w:instrText>
        </w:r>
        <w:r w:rsidR="008B26EC" w:rsidRPr="00151B05">
          <w:rPr>
            <w:noProof/>
            <w:webHidden/>
          </w:rPr>
        </w:r>
        <w:r w:rsidR="008B26EC" w:rsidRPr="00151B05">
          <w:rPr>
            <w:noProof/>
            <w:webHidden/>
          </w:rPr>
          <w:fldChar w:fldCharType="separate"/>
        </w:r>
        <w:r w:rsidR="00CE57E2">
          <w:rPr>
            <w:noProof/>
            <w:webHidden/>
          </w:rPr>
          <w:t>97</w:t>
        </w:r>
        <w:r w:rsidR="008B26EC" w:rsidRPr="00151B05">
          <w:rPr>
            <w:noProof/>
            <w:webHidden/>
          </w:rPr>
          <w:fldChar w:fldCharType="end"/>
        </w:r>
      </w:hyperlink>
    </w:p>
    <w:p w14:paraId="18EBC39B" w14:textId="125C93DC" w:rsidR="008B26EC" w:rsidRPr="00151B05" w:rsidRDefault="005F22A2">
      <w:pPr>
        <w:pStyle w:val="TDC2"/>
        <w:rPr>
          <w:noProof/>
          <w:szCs w:val="24"/>
          <w:lang w:val="en-US" w:eastAsia="en-US"/>
        </w:rPr>
      </w:pPr>
      <w:hyperlink w:anchor="_Toc489300158" w:history="1">
        <w:r w:rsidR="008B26EC" w:rsidRPr="00151B05">
          <w:rPr>
            <w:rStyle w:val="Hipervnculo"/>
            <w:noProof/>
            <w:lang w:val="es-ES_tradnl"/>
          </w:rPr>
          <w:t xml:space="preserve">Formulario EXP </w:t>
        </w:r>
        <w:r w:rsidR="008B26EC" w:rsidRPr="00151B05">
          <w:rPr>
            <w:rStyle w:val="Hipervnculo"/>
            <w:noProof/>
            <w:spacing w:val="22"/>
            <w:lang w:val="es-ES_tradnl"/>
          </w:rPr>
          <w:t>- 4.1</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_Toc489300158 \h </w:instrText>
        </w:r>
        <w:r w:rsidR="008B26EC" w:rsidRPr="00151B05">
          <w:rPr>
            <w:noProof/>
            <w:webHidden/>
          </w:rPr>
        </w:r>
        <w:r w:rsidR="008B26EC" w:rsidRPr="00151B05">
          <w:rPr>
            <w:noProof/>
            <w:webHidden/>
          </w:rPr>
          <w:fldChar w:fldCharType="separate"/>
        </w:r>
        <w:r w:rsidR="00CE57E2">
          <w:rPr>
            <w:noProof/>
            <w:webHidden/>
          </w:rPr>
          <w:t>98</w:t>
        </w:r>
        <w:r w:rsidR="008B26EC" w:rsidRPr="00151B05">
          <w:rPr>
            <w:noProof/>
            <w:webHidden/>
          </w:rPr>
          <w:fldChar w:fldCharType="end"/>
        </w:r>
      </w:hyperlink>
    </w:p>
    <w:p w14:paraId="27BBC9BB" w14:textId="344E2D94" w:rsidR="008B26EC" w:rsidRDefault="005F22A2">
      <w:pPr>
        <w:pStyle w:val="TDC2"/>
        <w:rPr>
          <w:rStyle w:val="Hipervnculo"/>
          <w:noProof/>
        </w:rPr>
      </w:pPr>
      <w:hyperlink w:anchor="_Toc489300159" w:history="1">
        <w:r w:rsidR="008B26EC" w:rsidRPr="00151B05">
          <w:rPr>
            <w:rStyle w:val="Hipervnculo"/>
            <w:noProof/>
            <w:lang w:val="es-ES_tradnl"/>
          </w:rPr>
          <w:t xml:space="preserve">Formulario EXP </w:t>
        </w:r>
        <w:r w:rsidR="008B26EC" w:rsidRPr="00151B05">
          <w:rPr>
            <w:rStyle w:val="Hipervnculo"/>
            <w:noProof/>
            <w:spacing w:val="22"/>
            <w:lang w:val="es-ES_tradnl"/>
          </w:rPr>
          <w:t xml:space="preserve">- </w:t>
        </w:r>
        <w:r w:rsidR="008B26EC" w:rsidRPr="00151B05">
          <w:rPr>
            <w:rStyle w:val="Hipervnculo"/>
            <w:noProof/>
            <w:spacing w:val="20"/>
            <w:lang w:val="es-ES_tradnl"/>
          </w:rPr>
          <w:t>4.2</w:t>
        </w:r>
        <w:r w:rsidR="008B26EC" w:rsidRPr="00151B05">
          <w:rPr>
            <w:rStyle w:val="Hipervnculo"/>
            <w:noProof/>
            <w:lang w:val="es-ES_tradnl"/>
          </w:rPr>
          <w:t> 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_Toc489300159 \h </w:instrText>
        </w:r>
        <w:r w:rsidR="008B26EC" w:rsidRPr="00151B05">
          <w:rPr>
            <w:noProof/>
            <w:webHidden/>
          </w:rPr>
        </w:r>
        <w:r w:rsidR="008B26EC" w:rsidRPr="00151B05">
          <w:rPr>
            <w:noProof/>
            <w:webHidden/>
          </w:rPr>
          <w:fldChar w:fldCharType="separate"/>
        </w:r>
        <w:r w:rsidR="00CE57E2">
          <w:rPr>
            <w:noProof/>
            <w:webHidden/>
          </w:rPr>
          <w:t>99</w:t>
        </w:r>
        <w:r w:rsidR="008B26EC" w:rsidRPr="00151B05">
          <w:rPr>
            <w:noProof/>
            <w:webHidden/>
          </w:rPr>
          <w:fldChar w:fldCharType="end"/>
        </w:r>
      </w:hyperlink>
    </w:p>
    <w:p w14:paraId="6A36DC27" w14:textId="04205BE4" w:rsidR="008B26EC" w:rsidRPr="00151B05" w:rsidRDefault="005F22A2">
      <w:pPr>
        <w:pStyle w:val="TDC2"/>
        <w:rPr>
          <w:noProof/>
          <w:szCs w:val="24"/>
          <w:lang w:val="en-US" w:eastAsia="en-US"/>
        </w:rPr>
      </w:pPr>
      <w:hyperlink w:anchor="_Toc489300160" w:history="1">
        <w:r w:rsidR="008B26EC" w:rsidRPr="00151B05">
          <w:rPr>
            <w:rStyle w:val="Hipervnculo"/>
            <w:noProof/>
            <w:lang w:val="es-ES_tradnl"/>
          </w:rPr>
          <w:t xml:space="preserve">Formulario EXP </w:t>
        </w:r>
        <w:r w:rsidR="008B26EC" w:rsidRPr="00151B05">
          <w:rPr>
            <w:rStyle w:val="Hipervnculo"/>
            <w:noProof/>
            <w:spacing w:val="22"/>
            <w:lang w:val="es-ES_tradnl"/>
          </w:rPr>
          <w:t xml:space="preserve">- </w:t>
        </w:r>
        <w:r w:rsidR="008B26EC" w:rsidRPr="00151B05">
          <w:rPr>
            <w:rStyle w:val="Hipervnculo"/>
            <w:noProof/>
            <w:spacing w:val="21"/>
            <w:lang w:val="es-ES_tradnl"/>
          </w:rPr>
          <w:t>4.2 b)</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_Toc489300160 \h </w:instrText>
        </w:r>
        <w:r w:rsidR="008B26EC" w:rsidRPr="00151B05">
          <w:rPr>
            <w:noProof/>
            <w:webHidden/>
          </w:rPr>
        </w:r>
        <w:r w:rsidR="008B26EC" w:rsidRPr="00151B05">
          <w:rPr>
            <w:noProof/>
            <w:webHidden/>
          </w:rPr>
          <w:fldChar w:fldCharType="separate"/>
        </w:r>
        <w:r w:rsidR="00CE57E2">
          <w:rPr>
            <w:noProof/>
            <w:webHidden/>
          </w:rPr>
          <w:t>101</w:t>
        </w:r>
        <w:r w:rsidR="008B26EC" w:rsidRPr="00151B05">
          <w:rPr>
            <w:noProof/>
            <w:webHidden/>
          </w:rPr>
          <w:fldChar w:fldCharType="end"/>
        </w:r>
      </w:hyperlink>
    </w:p>
    <w:p w14:paraId="55A8C079" w14:textId="76D1ADAF" w:rsidR="008B26EC" w:rsidRPr="00151B05" w:rsidRDefault="005F22A2">
      <w:pPr>
        <w:pStyle w:val="TDC1"/>
        <w:rPr>
          <w:b w:val="0"/>
          <w:noProof/>
          <w:szCs w:val="24"/>
          <w:lang w:val="en-US" w:eastAsia="en-US"/>
        </w:rPr>
      </w:pPr>
      <w:hyperlink w:anchor="_Toc489300162" w:history="1">
        <w:r w:rsidR="008B26EC" w:rsidRPr="00151B05">
          <w:rPr>
            <w:rStyle w:val="Hipervnculo"/>
            <w:noProof/>
            <w:lang w:val="es-ES_tradnl"/>
          </w:rPr>
          <w:t>Formulario de Declaración de Mantenimiento de la Oferta</w:t>
        </w:r>
        <w:r w:rsidR="008B26EC" w:rsidRPr="00151B05">
          <w:rPr>
            <w:noProof/>
            <w:webHidden/>
          </w:rPr>
          <w:tab/>
        </w:r>
        <w:r w:rsidR="008B26EC" w:rsidRPr="00151B05">
          <w:rPr>
            <w:noProof/>
            <w:webHidden/>
          </w:rPr>
          <w:fldChar w:fldCharType="begin"/>
        </w:r>
        <w:r w:rsidR="008B26EC" w:rsidRPr="00151B05">
          <w:rPr>
            <w:noProof/>
            <w:webHidden/>
          </w:rPr>
          <w:instrText xml:space="preserve"> PAGEREF _Toc489300162 \h </w:instrText>
        </w:r>
        <w:r w:rsidR="008B26EC" w:rsidRPr="00151B05">
          <w:rPr>
            <w:noProof/>
            <w:webHidden/>
          </w:rPr>
        </w:r>
        <w:r w:rsidR="008B26EC" w:rsidRPr="00151B05">
          <w:rPr>
            <w:noProof/>
            <w:webHidden/>
          </w:rPr>
          <w:fldChar w:fldCharType="separate"/>
        </w:r>
        <w:r w:rsidR="00CE57E2">
          <w:rPr>
            <w:noProof/>
            <w:webHidden/>
          </w:rPr>
          <w:t>103</w:t>
        </w:r>
        <w:r w:rsidR="008B26EC" w:rsidRPr="00151B05">
          <w:rPr>
            <w:noProof/>
            <w:webHidden/>
          </w:rPr>
          <w:fldChar w:fldCharType="end"/>
        </w:r>
      </w:hyperlink>
    </w:p>
    <w:p w14:paraId="45ECC8E9" w14:textId="77777777" w:rsidR="008B26EC" w:rsidRPr="00151B05" w:rsidRDefault="008B26EC" w:rsidP="00B55508">
      <w:pPr>
        <w:pStyle w:val="TDC1"/>
        <w:ind w:left="0" w:firstLine="0"/>
        <w:rPr>
          <w:b w:val="0"/>
          <w:noProof/>
          <w:szCs w:val="24"/>
          <w:lang w:val="en-US" w:eastAsia="en-US"/>
        </w:rPr>
      </w:pPr>
    </w:p>
    <w:p w14:paraId="27E45C27" w14:textId="77777777" w:rsidR="00BD0A01" w:rsidRPr="002852B2" w:rsidRDefault="00BD0A01" w:rsidP="00384F4E">
      <w:pPr>
        <w:pStyle w:val="TDC1"/>
        <w:rPr>
          <w:sz w:val="20"/>
          <w:lang w:val="es-ES_tradnl"/>
        </w:rPr>
      </w:pPr>
      <w:r w:rsidRPr="00151B05">
        <w:rPr>
          <w:lang w:val="es-ES_tradnl"/>
        </w:rPr>
        <w:fldChar w:fldCharType="end"/>
      </w:r>
    </w:p>
    <w:tbl>
      <w:tblPr>
        <w:tblW w:w="0" w:type="auto"/>
        <w:tblLayout w:type="fixed"/>
        <w:tblLook w:val="0000" w:firstRow="0" w:lastRow="0" w:firstColumn="0" w:lastColumn="0" w:noHBand="0" w:noVBand="0"/>
      </w:tblPr>
      <w:tblGrid>
        <w:gridCol w:w="9198"/>
      </w:tblGrid>
      <w:tr w:rsidR="00BD0A01" w:rsidRPr="002852B2" w14:paraId="40D31A12" w14:textId="77777777">
        <w:trPr>
          <w:trHeight w:val="900"/>
        </w:trPr>
        <w:tc>
          <w:tcPr>
            <w:tcW w:w="9198" w:type="dxa"/>
            <w:vAlign w:val="center"/>
          </w:tcPr>
          <w:p w14:paraId="7EAFFEE9" w14:textId="77777777" w:rsidR="00BD0A01" w:rsidRPr="002852B2" w:rsidRDefault="00BD0A01" w:rsidP="00BD0A01">
            <w:pPr>
              <w:pStyle w:val="SectionVHeader"/>
              <w:rPr>
                <w:lang w:val="es-ES_tradnl"/>
              </w:rPr>
            </w:pPr>
            <w:bookmarkStart w:id="462" w:name="_Toc485809939"/>
            <w:bookmarkStart w:id="463" w:name="_Toc489300117"/>
            <w:r w:rsidRPr="002852B2">
              <w:rPr>
                <w:lang w:val="es-ES_tradnl"/>
              </w:rPr>
              <w:t>Carta de la Oferta</w:t>
            </w:r>
            <w:bookmarkEnd w:id="462"/>
            <w:bookmarkEnd w:id="463"/>
          </w:p>
        </w:tc>
      </w:tr>
    </w:tbl>
    <w:p w14:paraId="7D9BEDE4" w14:textId="77777777" w:rsidR="00BD0A01" w:rsidRPr="002852B2" w:rsidRDefault="00BD0A01">
      <w:pPr>
        <w:tabs>
          <w:tab w:val="right" w:pos="9000"/>
        </w:tabs>
        <w:ind w:left="4320" w:firstLine="720"/>
        <w:rPr>
          <w:lang w:val="es-ES_tradnl"/>
        </w:rPr>
      </w:pPr>
    </w:p>
    <w:p w14:paraId="62023D5C" w14:textId="77777777" w:rsidR="00BD0A01" w:rsidRPr="002852B2" w:rsidRDefault="00BD0A01">
      <w:pPr>
        <w:tabs>
          <w:tab w:val="right" w:pos="9000"/>
        </w:tabs>
        <w:ind w:left="4320" w:firstLine="720"/>
        <w:rPr>
          <w:lang w:val="es-ES_tradnl"/>
        </w:rPr>
      </w:pPr>
      <w:r w:rsidRPr="002852B2">
        <w:rPr>
          <w:lang w:val="es-ES_tradnl"/>
        </w:rPr>
        <w:t xml:space="preserve">Fecha: </w:t>
      </w:r>
      <w:r w:rsidRPr="002852B2">
        <w:rPr>
          <w:u w:val="single"/>
          <w:lang w:val="es-ES_tradnl"/>
        </w:rPr>
        <w:tab/>
      </w:r>
    </w:p>
    <w:p w14:paraId="0AF8E43E" w14:textId="77777777" w:rsidR="00BD0A01" w:rsidRPr="002852B2" w:rsidRDefault="00BD0A01">
      <w:pPr>
        <w:tabs>
          <w:tab w:val="right" w:pos="9000"/>
        </w:tabs>
        <w:ind w:left="4320" w:firstLine="720"/>
        <w:rPr>
          <w:lang w:val="es-ES_tradnl"/>
        </w:rPr>
      </w:pPr>
      <w:r w:rsidRPr="002852B2">
        <w:rPr>
          <w:lang w:val="es-ES_tradnl"/>
        </w:rPr>
        <w:t>LP</w:t>
      </w:r>
      <w:r w:rsidR="00FD35B3">
        <w:rPr>
          <w:lang w:val="es-ES_tradnl"/>
        </w:rPr>
        <w:t>I</w:t>
      </w:r>
      <w:r w:rsidRPr="002852B2">
        <w:rPr>
          <w:lang w:val="es-ES_tradnl"/>
        </w:rPr>
        <w:t xml:space="preserve"> n.°: </w:t>
      </w:r>
      <w:r w:rsidRPr="002852B2">
        <w:rPr>
          <w:u w:val="single"/>
          <w:lang w:val="es-ES_tradnl"/>
        </w:rPr>
        <w:tab/>
      </w:r>
    </w:p>
    <w:p w14:paraId="0958CEA2" w14:textId="77777777" w:rsidR="00BD0A01" w:rsidRPr="002852B2" w:rsidRDefault="00BD0A01">
      <w:pPr>
        <w:tabs>
          <w:tab w:val="right" w:pos="9000"/>
        </w:tabs>
        <w:ind w:left="4320" w:firstLine="720"/>
        <w:rPr>
          <w:u w:val="single"/>
          <w:lang w:val="es-ES_tradnl"/>
        </w:rPr>
      </w:pPr>
      <w:r w:rsidRPr="002852B2">
        <w:rPr>
          <w:lang w:val="es-ES_tradnl"/>
        </w:rPr>
        <w:t xml:space="preserve">Llamado a Licitación n.°: </w:t>
      </w:r>
      <w:r w:rsidRPr="002852B2">
        <w:rPr>
          <w:u w:val="single"/>
          <w:lang w:val="es-ES_tradnl"/>
        </w:rPr>
        <w:tab/>
      </w:r>
    </w:p>
    <w:p w14:paraId="2EFBC17E" w14:textId="77777777" w:rsidR="00BD0A01" w:rsidRPr="002852B2" w:rsidRDefault="00BD0A01">
      <w:pPr>
        <w:tabs>
          <w:tab w:val="right" w:pos="9000"/>
        </w:tabs>
        <w:ind w:left="4320" w:firstLine="720"/>
        <w:rPr>
          <w:lang w:val="es-ES_tradnl"/>
        </w:rPr>
      </w:pPr>
      <w:r w:rsidRPr="002852B2">
        <w:rPr>
          <w:lang w:val="es-ES_tradnl"/>
        </w:rPr>
        <w:t xml:space="preserve">Alternativa n.°: </w:t>
      </w:r>
      <w:r w:rsidRPr="002852B2">
        <w:rPr>
          <w:i/>
          <w:lang w:val="es-ES_tradnl"/>
        </w:rPr>
        <w:t>___________________</w:t>
      </w:r>
    </w:p>
    <w:p w14:paraId="0B3AD1CC" w14:textId="77777777" w:rsidR="00BD0A01" w:rsidRPr="002852B2" w:rsidRDefault="00BD0A01">
      <w:pPr>
        <w:rPr>
          <w:lang w:val="es-ES_tradnl"/>
        </w:rPr>
      </w:pPr>
    </w:p>
    <w:p w14:paraId="6A8F3C79" w14:textId="77777777" w:rsidR="00BD0A01" w:rsidRPr="002852B2" w:rsidRDefault="00BD0A01">
      <w:pPr>
        <w:rPr>
          <w:lang w:val="es-ES_tradnl"/>
        </w:rPr>
      </w:pPr>
      <w:r w:rsidRPr="002852B2">
        <w:rPr>
          <w:lang w:val="es-ES_tradnl"/>
        </w:rPr>
        <w:t>A:</w:t>
      </w:r>
      <w:r w:rsidR="00ED5A4A" w:rsidRPr="002852B2">
        <w:rPr>
          <w:lang w:val="es-ES_tradnl"/>
        </w:rPr>
        <w:t xml:space="preserve"> </w:t>
      </w:r>
      <w:r w:rsidRPr="002852B2">
        <w:rPr>
          <w:lang w:val="es-ES_tradnl"/>
        </w:rPr>
        <w:t>_______________________________________________________________________</w:t>
      </w:r>
    </w:p>
    <w:p w14:paraId="140FE519" w14:textId="77777777" w:rsidR="00BD0A01" w:rsidRPr="002852B2" w:rsidRDefault="00BD0A01">
      <w:pPr>
        <w:rPr>
          <w:lang w:val="es-ES_tradnl"/>
        </w:rPr>
      </w:pPr>
    </w:p>
    <w:p w14:paraId="40D49C37" w14:textId="77777777" w:rsidR="00BD0A01" w:rsidRPr="002852B2" w:rsidRDefault="00BD0A01">
      <w:pPr>
        <w:rPr>
          <w:lang w:val="es-ES_tradnl"/>
        </w:rPr>
      </w:pPr>
      <w:r w:rsidRPr="002852B2">
        <w:rPr>
          <w:lang w:val="es-ES_tradnl"/>
        </w:rPr>
        <w:t xml:space="preserve">Nosotros, los suscritos, declaramos que: </w:t>
      </w:r>
    </w:p>
    <w:p w14:paraId="3779C34C" w14:textId="77777777" w:rsidR="00BD0A01" w:rsidRPr="002852B2" w:rsidRDefault="00BD0A01">
      <w:pPr>
        <w:rPr>
          <w:lang w:val="es-ES_tradnl"/>
        </w:rPr>
      </w:pPr>
    </w:p>
    <w:p w14:paraId="554601DD" w14:textId="77777777" w:rsidR="00BD0A01" w:rsidRPr="002852B2" w:rsidRDefault="00BD0A01" w:rsidP="004E77A1">
      <w:pPr>
        <w:numPr>
          <w:ilvl w:val="0"/>
          <w:numId w:val="135"/>
        </w:numPr>
        <w:tabs>
          <w:tab w:val="right" w:pos="709"/>
        </w:tabs>
        <w:jc w:val="left"/>
        <w:rPr>
          <w:lang w:val="es-ES_tradnl"/>
        </w:rPr>
      </w:pPr>
      <w:r w:rsidRPr="002852B2">
        <w:rPr>
          <w:lang w:val="es-ES_tradnl"/>
        </w:rPr>
        <w:t>Hemos examinado los Documentos de Licitación, incluidas las Enmiendas emitidas de conformidad con las Instrucciones a los Licitantes (cláusula 8 de las IAL)</w:t>
      </w:r>
      <w:r w:rsidRPr="002852B2">
        <w:rPr>
          <w:u w:val="single"/>
          <w:lang w:val="es-ES_tradnl"/>
        </w:rPr>
        <w:tab/>
      </w:r>
      <w:r w:rsidRPr="002852B2">
        <w:rPr>
          <w:lang w:val="es-ES_tradnl"/>
        </w:rPr>
        <w:t>.</w:t>
      </w:r>
    </w:p>
    <w:p w14:paraId="79C27185" w14:textId="77777777" w:rsidR="00BD0A01" w:rsidRPr="002852B2" w:rsidRDefault="00BD0A01">
      <w:pPr>
        <w:rPr>
          <w:lang w:val="es-ES_tradnl"/>
        </w:rPr>
      </w:pPr>
    </w:p>
    <w:p w14:paraId="3389ED49" w14:textId="77777777" w:rsidR="00BD0A01" w:rsidRPr="002852B2" w:rsidRDefault="00BD0A01" w:rsidP="004E77A1">
      <w:pPr>
        <w:numPr>
          <w:ilvl w:val="0"/>
          <w:numId w:val="135"/>
        </w:numPr>
        <w:tabs>
          <w:tab w:val="right" w:pos="709"/>
        </w:tabs>
        <w:jc w:val="left"/>
        <w:rPr>
          <w:lang w:val="es-ES_tradnl"/>
        </w:rPr>
      </w:pPr>
      <w:r w:rsidRPr="002852B2">
        <w:rPr>
          <w:lang w:val="es-ES_tradnl"/>
        </w:rPr>
        <w:t>Cumplimos con los requisitos de elegibilidad y no tenemos ningún conflicto de intereses de acuerdo con las disposiciones de la cláusula 4 de las IAL.</w:t>
      </w:r>
    </w:p>
    <w:p w14:paraId="4D60C7A2" w14:textId="77777777" w:rsidR="00BD0A01" w:rsidRPr="002852B2" w:rsidRDefault="00BD0A01" w:rsidP="003823AB">
      <w:pPr>
        <w:pStyle w:val="Cuadrculamedia1-nfasis21"/>
        <w:tabs>
          <w:tab w:val="right" w:pos="709"/>
        </w:tabs>
        <w:rPr>
          <w:lang w:val="es-ES_tradnl"/>
        </w:rPr>
      </w:pPr>
    </w:p>
    <w:p w14:paraId="14D781F2" w14:textId="10CA7D1E" w:rsidR="00BD0A01" w:rsidRPr="002852B2" w:rsidRDefault="00BD0A01" w:rsidP="004E77A1">
      <w:pPr>
        <w:numPr>
          <w:ilvl w:val="0"/>
          <w:numId w:val="135"/>
        </w:numPr>
        <w:tabs>
          <w:tab w:val="right" w:pos="709"/>
        </w:tabs>
        <w:jc w:val="left"/>
        <w:rPr>
          <w:lang w:val="es-ES_tradnl"/>
        </w:rPr>
      </w:pPr>
      <w:r w:rsidRPr="002852B2">
        <w:rPr>
          <w:lang w:val="es-ES_tradnl"/>
        </w:rPr>
        <w:t>No hemos sido suspendidos ni declarados inelegibles por el Contratista en virtud de la ejecución de una Declaración de Mantenimiento de la Oferta en el País del Contratante de conformidad</w:t>
      </w:r>
      <w:r w:rsidR="00A94417">
        <w:rPr>
          <w:lang w:val="es-ES_tradnl"/>
        </w:rPr>
        <w:t xml:space="preserve"> con la cláusula 4.6 de las IAL o por el retiro de la Oferta conforme a la clausula 19.9 de las IAL.</w:t>
      </w:r>
    </w:p>
    <w:p w14:paraId="2AA0F091" w14:textId="77777777" w:rsidR="00BD0A01" w:rsidRPr="002852B2" w:rsidRDefault="00BD0A01">
      <w:pPr>
        <w:tabs>
          <w:tab w:val="right" w:pos="9000"/>
        </w:tabs>
        <w:jc w:val="left"/>
        <w:rPr>
          <w:lang w:val="es-ES_tradnl"/>
        </w:rPr>
      </w:pPr>
    </w:p>
    <w:p w14:paraId="7B39A15F" w14:textId="77777777" w:rsidR="00BD0A01" w:rsidRPr="002852B2" w:rsidRDefault="00BD0A01">
      <w:pPr>
        <w:pStyle w:val="Cuadrculamedia1-nfasis21"/>
        <w:rPr>
          <w:lang w:val="es-ES_tradnl"/>
        </w:rPr>
      </w:pPr>
    </w:p>
    <w:p w14:paraId="6CF0AA47" w14:textId="77777777" w:rsidR="00BD0A01" w:rsidRPr="002852B2" w:rsidRDefault="00BD0A01" w:rsidP="004E77A1">
      <w:pPr>
        <w:numPr>
          <w:ilvl w:val="0"/>
          <w:numId w:val="135"/>
        </w:numPr>
        <w:tabs>
          <w:tab w:val="right" w:pos="709"/>
        </w:tabs>
        <w:jc w:val="left"/>
        <w:rPr>
          <w:lang w:val="es-ES_tradnl"/>
        </w:rPr>
      </w:pPr>
      <w:r w:rsidRPr="002852B2">
        <w:rPr>
          <w:lang w:val="es-ES_tradnl"/>
        </w:rPr>
        <w:t xml:space="preserve">Ofrecemos ejecutar las siguientes Obras de conformidad con los Documentos de Licitación: </w:t>
      </w:r>
      <w:r w:rsidRPr="002852B2">
        <w:rPr>
          <w:u w:val="single"/>
          <w:lang w:val="es-ES_tradnl"/>
        </w:rPr>
        <w:tab/>
      </w:r>
    </w:p>
    <w:p w14:paraId="67C14DDE" w14:textId="77777777" w:rsidR="00BD0A01" w:rsidRPr="002852B2" w:rsidRDefault="00BD0A01">
      <w:pPr>
        <w:tabs>
          <w:tab w:val="right" w:pos="9000"/>
        </w:tabs>
        <w:ind w:left="450"/>
        <w:jc w:val="left"/>
        <w:rPr>
          <w:lang w:val="es-ES_tradnl"/>
        </w:rPr>
      </w:pPr>
      <w:r w:rsidRPr="002852B2">
        <w:rPr>
          <w:u w:val="single"/>
          <w:lang w:val="es-ES_tradnl"/>
        </w:rPr>
        <w:tab/>
      </w:r>
      <w:r w:rsidRPr="002852B2">
        <w:rPr>
          <w:lang w:val="es-ES_tradnl"/>
        </w:rPr>
        <w:t>;</w:t>
      </w:r>
    </w:p>
    <w:p w14:paraId="7DD52306" w14:textId="77777777" w:rsidR="00BD0A01" w:rsidRPr="002852B2" w:rsidRDefault="00BD0A01">
      <w:pPr>
        <w:tabs>
          <w:tab w:val="right" w:pos="9000"/>
        </w:tabs>
        <w:rPr>
          <w:lang w:val="es-ES_tradnl"/>
        </w:rPr>
      </w:pPr>
    </w:p>
    <w:p w14:paraId="74AD942A" w14:textId="77777777" w:rsidR="00BD0A01" w:rsidRDefault="00BD0A01" w:rsidP="004E77A1">
      <w:pPr>
        <w:numPr>
          <w:ilvl w:val="0"/>
          <w:numId w:val="135"/>
        </w:numPr>
        <w:tabs>
          <w:tab w:val="right" w:pos="709"/>
        </w:tabs>
        <w:rPr>
          <w:lang w:val="es-ES_tradnl"/>
        </w:rPr>
      </w:pPr>
      <w:r w:rsidRPr="002852B2">
        <w:rPr>
          <w:lang w:val="es-ES_tradnl"/>
        </w:rPr>
        <w:t xml:space="preserve">El precio total de nuestra Oferta, excluyendo cualquier descuento ofrecido en el artículo f) a continuación es: </w:t>
      </w:r>
    </w:p>
    <w:p w14:paraId="4219FA2E" w14:textId="77777777" w:rsidR="0020145E" w:rsidRDefault="0020145E" w:rsidP="0020145E">
      <w:pPr>
        <w:tabs>
          <w:tab w:val="right" w:pos="709"/>
        </w:tabs>
        <w:ind w:left="936"/>
        <w:rPr>
          <w:lang w:val="es-ES_tradnl"/>
        </w:rPr>
      </w:pPr>
    </w:p>
    <w:p w14:paraId="799F9857" w14:textId="77777777" w:rsidR="0020145E" w:rsidRPr="00784AA9" w:rsidRDefault="0020145E" w:rsidP="0020145E">
      <w:pPr>
        <w:tabs>
          <w:tab w:val="right" w:pos="709"/>
        </w:tabs>
        <w:ind w:left="936"/>
        <w:rPr>
          <w:lang w:val="en-US"/>
        </w:rPr>
      </w:pPr>
      <w:r w:rsidRPr="00784AA9">
        <w:rPr>
          <w:lang w:val="en-US"/>
        </w:rPr>
        <w:t>………………………………….. (S/ ……………</w:t>
      </w:r>
      <w:proofErr w:type="gramStart"/>
      <w:r w:rsidRPr="00784AA9">
        <w:rPr>
          <w:lang w:val="en-US"/>
        </w:rPr>
        <w:t>…..</w:t>
      </w:r>
      <w:proofErr w:type="gramEnd"/>
      <w:r w:rsidRPr="00784AA9">
        <w:rPr>
          <w:lang w:val="en-US"/>
        </w:rPr>
        <w:t>)</w:t>
      </w:r>
    </w:p>
    <w:p w14:paraId="7AA43571" w14:textId="77777777" w:rsidR="00BD0A01" w:rsidRPr="0029581D" w:rsidRDefault="0004137A" w:rsidP="0004137A">
      <w:pPr>
        <w:tabs>
          <w:tab w:val="left" w:pos="993"/>
          <w:tab w:val="right" w:pos="9000"/>
        </w:tabs>
        <w:ind w:left="420"/>
        <w:rPr>
          <w:lang w:val="es-ES_tradnl"/>
        </w:rPr>
      </w:pPr>
      <w:r>
        <w:rPr>
          <w:lang w:val="es-ES_tradnl"/>
        </w:rPr>
        <w:tab/>
      </w:r>
      <w:r w:rsidR="0029581D" w:rsidRPr="0029581D">
        <w:rPr>
          <w:lang w:val="es-ES_tradnl"/>
        </w:rPr>
        <w:t>(incluidos impuestos)</w:t>
      </w:r>
      <w:r w:rsidR="0029581D">
        <w:rPr>
          <w:lang w:val="es-ES_tradnl"/>
        </w:rPr>
        <w:t>. Si ésta exonerado de impuestos indicar.</w:t>
      </w:r>
    </w:p>
    <w:p w14:paraId="08A3295D" w14:textId="77777777" w:rsidR="00BD0A01" w:rsidRPr="002852B2" w:rsidRDefault="00BD0A01">
      <w:pPr>
        <w:tabs>
          <w:tab w:val="right" w:pos="9000"/>
        </w:tabs>
        <w:ind w:left="420"/>
        <w:rPr>
          <w:u w:val="single"/>
          <w:lang w:val="es-ES_tradnl"/>
        </w:rPr>
      </w:pPr>
    </w:p>
    <w:p w14:paraId="76768B41" w14:textId="77777777" w:rsidR="00BD0A01" w:rsidRDefault="00BD0A01" w:rsidP="004E77A1">
      <w:pPr>
        <w:numPr>
          <w:ilvl w:val="0"/>
          <w:numId w:val="135"/>
        </w:numPr>
        <w:tabs>
          <w:tab w:val="right" w:pos="709"/>
        </w:tabs>
        <w:jc w:val="left"/>
        <w:rPr>
          <w:lang w:val="es-ES_tradnl"/>
        </w:rPr>
      </w:pPr>
      <w:r w:rsidRPr="002852B2">
        <w:rPr>
          <w:lang w:val="es-ES_tradnl"/>
        </w:rPr>
        <w:t xml:space="preserve">Los siguientes son los descuentos ofrecidos y la metodología para su aplicación: </w:t>
      </w:r>
    </w:p>
    <w:p w14:paraId="3CC93ED7" w14:textId="77777777" w:rsidR="00B50523" w:rsidRPr="002852B2" w:rsidRDefault="00B50523" w:rsidP="00E01B1E">
      <w:pPr>
        <w:tabs>
          <w:tab w:val="right" w:pos="709"/>
        </w:tabs>
        <w:ind w:left="576"/>
        <w:jc w:val="left"/>
        <w:rPr>
          <w:lang w:val="es-ES_tradnl"/>
        </w:rPr>
      </w:pPr>
    </w:p>
    <w:p w14:paraId="0F7C8C42" w14:textId="77777777" w:rsidR="00BD0A01" w:rsidRPr="002852B2" w:rsidRDefault="00BD0A01" w:rsidP="004E77A1">
      <w:pPr>
        <w:pStyle w:val="Cuadrculamedia1-nfasis21"/>
        <w:numPr>
          <w:ilvl w:val="0"/>
          <w:numId w:val="117"/>
        </w:numPr>
        <w:tabs>
          <w:tab w:val="left" w:pos="1134"/>
        </w:tabs>
        <w:jc w:val="left"/>
        <w:rPr>
          <w:u w:val="single"/>
          <w:lang w:val="es-ES_tradnl"/>
        </w:rPr>
      </w:pPr>
      <w:r w:rsidRPr="002852B2">
        <w:rPr>
          <w:u w:val="single"/>
          <w:lang w:val="es-ES_tradnl"/>
        </w:rPr>
        <w:t>Los descuentos ofrecidos son: ___________________________________________</w:t>
      </w:r>
    </w:p>
    <w:p w14:paraId="381D84C3" w14:textId="77777777" w:rsidR="00BD0A01" w:rsidRPr="002852B2" w:rsidRDefault="00BD0A01">
      <w:pPr>
        <w:tabs>
          <w:tab w:val="right" w:pos="9000"/>
        </w:tabs>
        <w:jc w:val="left"/>
        <w:rPr>
          <w:u w:val="single"/>
          <w:lang w:val="es-ES_tradnl"/>
        </w:rPr>
      </w:pPr>
    </w:p>
    <w:p w14:paraId="5F7AFCF0" w14:textId="77777777" w:rsidR="00BD0A01" w:rsidRPr="002852B2" w:rsidRDefault="00BD0A01" w:rsidP="004E77A1">
      <w:pPr>
        <w:pStyle w:val="Cuadrculamedia1-nfasis21"/>
        <w:numPr>
          <w:ilvl w:val="0"/>
          <w:numId w:val="117"/>
        </w:numPr>
        <w:tabs>
          <w:tab w:val="right" w:pos="1134"/>
        </w:tabs>
        <w:jc w:val="left"/>
        <w:rPr>
          <w:u w:val="single"/>
          <w:lang w:val="es-ES_tradnl"/>
        </w:rPr>
      </w:pPr>
      <w:r w:rsidRPr="002852B2">
        <w:rPr>
          <w:u w:val="single"/>
          <w:lang w:val="es-ES_tradnl"/>
        </w:rPr>
        <w:t xml:space="preserve">A </w:t>
      </w:r>
      <w:r w:rsidR="0004137A" w:rsidRPr="002852B2">
        <w:rPr>
          <w:u w:val="single"/>
          <w:lang w:val="es-ES_tradnl"/>
        </w:rPr>
        <w:t>continuación,</w:t>
      </w:r>
      <w:r w:rsidRPr="002852B2">
        <w:rPr>
          <w:u w:val="single"/>
          <w:lang w:val="es-ES_tradnl"/>
        </w:rPr>
        <w:t xml:space="preserve"> se muestra el método exacto de los cálculos para determinar el precio neto después de la aplicación de los descuentos:</w:t>
      </w:r>
      <w:r w:rsidRPr="002852B2">
        <w:rPr>
          <w:u w:val="single"/>
          <w:lang w:val="es-ES_tradnl"/>
        </w:rPr>
        <w:tab/>
      </w:r>
      <w:r w:rsidR="008C2B08" w:rsidRPr="002852B2">
        <w:rPr>
          <w:u w:val="single"/>
          <w:lang w:val="es-ES_tradnl"/>
        </w:rPr>
        <w:t>_____________________</w:t>
      </w:r>
    </w:p>
    <w:p w14:paraId="0C4663B3" w14:textId="77777777" w:rsidR="00BD0A01" w:rsidRPr="002852B2" w:rsidRDefault="00BD0A01">
      <w:pPr>
        <w:tabs>
          <w:tab w:val="right" w:pos="9000"/>
        </w:tabs>
        <w:ind w:left="450"/>
        <w:jc w:val="left"/>
        <w:rPr>
          <w:u w:val="single"/>
          <w:lang w:val="es-ES_tradnl"/>
        </w:rPr>
      </w:pPr>
      <w:r w:rsidRPr="002852B2">
        <w:rPr>
          <w:u w:val="single"/>
          <w:lang w:val="es-ES_tradnl"/>
        </w:rPr>
        <w:tab/>
      </w:r>
    </w:p>
    <w:p w14:paraId="036B7BB5" w14:textId="77777777" w:rsidR="00BD0A01" w:rsidRPr="002852B2" w:rsidRDefault="00BD0A01">
      <w:pPr>
        <w:tabs>
          <w:tab w:val="right" w:pos="9000"/>
        </w:tabs>
        <w:ind w:left="450"/>
        <w:jc w:val="left"/>
        <w:rPr>
          <w:lang w:val="es-ES_tradnl"/>
        </w:rPr>
      </w:pPr>
      <w:r w:rsidRPr="002852B2">
        <w:rPr>
          <w:u w:val="single"/>
          <w:lang w:val="es-ES_tradnl"/>
        </w:rPr>
        <w:tab/>
      </w:r>
      <w:r w:rsidRPr="002852B2">
        <w:rPr>
          <w:lang w:val="es-ES_tradnl"/>
        </w:rPr>
        <w:t>.</w:t>
      </w:r>
    </w:p>
    <w:p w14:paraId="4D7592A3" w14:textId="77777777" w:rsidR="00BD0A01" w:rsidRPr="002852B2" w:rsidRDefault="00BD0A01">
      <w:pPr>
        <w:tabs>
          <w:tab w:val="right" w:pos="9000"/>
        </w:tabs>
        <w:rPr>
          <w:lang w:val="es-ES_tradnl"/>
        </w:rPr>
      </w:pPr>
    </w:p>
    <w:p w14:paraId="328766C9" w14:textId="77777777" w:rsidR="00BD0A01" w:rsidRPr="002852B2" w:rsidRDefault="00BD0A01" w:rsidP="004E77A1">
      <w:pPr>
        <w:numPr>
          <w:ilvl w:val="0"/>
          <w:numId w:val="135"/>
        </w:numPr>
        <w:tabs>
          <w:tab w:val="right" w:pos="709"/>
        </w:tabs>
        <w:rPr>
          <w:lang w:val="es-ES_tradnl"/>
        </w:rPr>
      </w:pPr>
      <w:r w:rsidRPr="002852B2">
        <w:rPr>
          <w:lang w:val="es-ES_tradnl"/>
        </w:rPr>
        <w:t xml:space="preserve">Nuestra Oferta será válida durante un período de </w:t>
      </w:r>
      <w:r w:rsidR="003721EC" w:rsidRPr="003721EC">
        <w:rPr>
          <w:b/>
          <w:color w:val="FF0000"/>
          <w:lang w:val="es-ES_tradnl"/>
        </w:rPr>
        <w:t>90 (NOVENTA)</w:t>
      </w:r>
      <w:r w:rsidRPr="002852B2">
        <w:rPr>
          <w:lang w:val="es-ES_tradnl"/>
        </w:rPr>
        <w:t xml:space="preserve"> días contados a partir de la fecha límite para la presentación de Ofertas conforme se estipula en los Documentos de Licitación, y nos mantendrá obligados y podrá ser aceptada en cualquier momento antes del término de dicho período.</w:t>
      </w:r>
    </w:p>
    <w:p w14:paraId="0F7EF242" w14:textId="77777777" w:rsidR="00BD0A01" w:rsidRPr="002852B2" w:rsidRDefault="00BD0A01" w:rsidP="003823AB">
      <w:pPr>
        <w:tabs>
          <w:tab w:val="right" w:pos="709"/>
        </w:tabs>
        <w:rPr>
          <w:lang w:val="es-ES_tradnl"/>
        </w:rPr>
      </w:pPr>
    </w:p>
    <w:p w14:paraId="14207B29" w14:textId="77777777" w:rsidR="00BD0A01" w:rsidRPr="002852B2" w:rsidRDefault="00BD0A01" w:rsidP="004E77A1">
      <w:pPr>
        <w:numPr>
          <w:ilvl w:val="0"/>
          <w:numId w:val="135"/>
        </w:numPr>
        <w:tabs>
          <w:tab w:val="right" w:pos="709"/>
        </w:tabs>
        <w:rPr>
          <w:lang w:val="es-ES_tradnl"/>
        </w:rPr>
      </w:pPr>
      <w:r w:rsidRPr="002852B2">
        <w:rPr>
          <w:lang w:val="es-ES_tradnl"/>
        </w:rPr>
        <w:t xml:space="preserve">Si se acepta nuestra Oferta, nos comprometemos a obtener una Garantía de Cumplimiento </w:t>
      </w:r>
      <w:r w:rsidR="00D960B6">
        <w:rPr>
          <w:lang w:val="es-ES_tradnl"/>
        </w:rPr>
        <w:t>del</w:t>
      </w:r>
      <w:r w:rsidR="0020145E">
        <w:rPr>
          <w:lang w:val="es-ES_tradnl"/>
        </w:rPr>
        <w:t xml:space="preserve"> (10%), </w:t>
      </w:r>
      <w:r w:rsidRPr="002852B2">
        <w:rPr>
          <w:lang w:val="es-ES_tradnl"/>
        </w:rPr>
        <w:t>de conformidad con las disposiciones de los Documentos de Licitación.</w:t>
      </w:r>
    </w:p>
    <w:p w14:paraId="3D219BAD" w14:textId="77777777" w:rsidR="00BD0A01" w:rsidRPr="002852B2" w:rsidRDefault="00BD0A01" w:rsidP="003823AB">
      <w:pPr>
        <w:tabs>
          <w:tab w:val="right" w:pos="709"/>
        </w:tabs>
        <w:rPr>
          <w:i/>
          <w:lang w:val="es-ES_tradnl"/>
        </w:rPr>
      </w:pPr>
    </w:p>
    <w:p w14:paraId="4D5E1623" w14:textId="77777777" w:rsidR="00BD0A01" w:rsidRPr="00E01B1E" w:rsidRDefault="00BD0A01" w:rsidP="004E77A1">
      <w:pPr>
        <w:numPr>
          <w:ilvl w:val="0"/>
          <w:numId w:val="135"/>
        </w:numPr>
        <w:tabs>
          <w:tab w:val="right" w:pos="709"/>
        </w:tabs>
      </w:pPr>
      <w:r w:rsidRPr="002852B2">
        <w:rPr>
          <w:lang w:val="es-ES_tradnl"/>
        </w:rPr>
        <w:t>No somos partícipes como Licitante ni como Subcontratista en más de una Oferta dentro de este Proceso Licitatorio conforme a la cláusula 4.2 e) de las IAL, excepto lo referente a Ofertas Alternativas presentadas de conformidad con la cláusula 13 de las IAL.</w:t>
      </w:r>
    </w:p>
    <w:p w14:paraId="2D8411D6" w14:textId="77777777" w:rsidR="00BD0A01" w:rsidRPr="00E01B1E" w:rsidRDefault="00BD0A01">
      <w:pPr>
        <w:tabs>
          <w:tab w:val="right" w:pos="9000"/>
        </w:tabs>
      </w:pPr>
    </w:p>
    <w:p w14:paraId="3EACFF68" w14:textId="77777777" w:rsidR="00BD0A01" w:rsidRPr="00E01B1E" w:rsidRDefault="00BD0A01" w:rsidP="004E77A1">
      <w:pPr>
        <w:numPr>
          <w:ilvl w:val="0"/>
          <w:numId w:val="135"/>
        </w:numPr>
        <w:tabs>
          <w:tab w:val="right" w:pos="709"/>
        </w:tabs>
      </w:pPr>
      <w:r w:rsidRPr="002852B2">
        <w:rPr>
          <w:lang w:val="es-ES_tradnl"/>
        </w:rPr>
        <w:t>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un miembro del Grupo Banco Mundial ni a una inhabilitación impuesta por el Grupo Banco Mundial de conformidad con el Acuerdo de Aplicación Mutua de las Decisiones de Inhabilitación, suscrito por el Banco Mundial y otros bancos de fomento. Asimismo, no somos inelegibles de acuerdo con las leyes o regulaciones oficiales del País del Contratante o de conformidad con una decisión del Consejo de Seguridad de las Naciones Unidas.</w:t>
      </w:r>
    </w:p>
    <w:p w14:paraId="0DCF0942" w14:textId="77777777" w:rsidR="00BD0A01" w:rsidRPr="002852B2" w:rsidRDefault="00BD0A01" w:rsidP="00E01B1E">
      <w:pPr>
        <w:ind w:left="450" w:hanging="450"/>
        <w:jc w:val="left"/>
        <w:rPr>
          <w:lang w:val="es-ES_tradnl"/>
        </w:rPr>
      </w:pPr>
    </w:p>
    <w:p w14:paraId="5AA2DF99" w14:textId="77777777" w:rsidR="00BD0A01" w:rsidRPr="00E01B1E" w:rsidRDefault="00BD0A01" w:rsidP="004E77A1">
      <w:pPr>
        <w:numPr>
          <w:ilvl w:val="0"/>
          <w:numId w:val="135"/>
        </w:numPr>
        <w:jc w:val="left"/>
      </w:pPr>
      <w:r w:rsidRPr="00E01B1E">
        <w:rPr>
          <w:lang w:val="es-ES_tradnl"/>
        </w:rPr>
        <w:t>No somos una entidad gubernamental</w:t>
      </w:r>
      <w:r w:rsidR="00B50523" w:rsidRPr="00E01B1E">
        <w:rPr>
          <w:lang w:val="es-ES_tradnl"/>
        </w:rPr>
        <w:t xml:space="preserve"> </w:t>
      </w:r>
      <w:r w:rsidRPr="00E01B1E">
        <w:rPr>
          <w:lang w:val="es-ES_tradnl"/>
        </w:rPr>
        <w:t>/</w:t>
      </w:r>
      <w:r w:rsidR="00B50523" w:rsidRPr="00E01B1E">
        <w:rPr>
          <w:lang w:val="es-ES_tradnl"/>
        </w:rPr>
        <w:t xml:space="preserve"> </w:t>
      </w:r>
      <w:r w:rsidRPr="00E01B1E">
        <w:rPr>
          <w:lang w:val="es-ES_tradnl"/>
        </w:rPr>
        <w:t>Somos una entidad gubernamental, pero cumplimos los requisitos establecidos en la cláusula 4.5 de las IAL</w:t>
      </w:r>
      <w:r w:rsidRPr="00E01B1E">
        <w:footnoteReference w:id="13"/>
      </w:r>
      <w:r w:rsidR="0087365D" w:rsidRPr="00E01B1E">
        <w:rPr>
          <w:lang w:val="es-ES_tradnl"/>
        </w:rPr>
        <w:t>.</w:t>
      </w:r>
    </w:p>
    <w:p w14:paraId="3568DA62" w14:textId="77777777" w:rsidR="00BD0A01" w:rsidRPr="002852B2" w:rsidRDefault="00BD0A01" w:rsidP="003823AB">
      <w:pPr>
        <w:tabs>
          <w:tab w:val="left" w:pos="450"/>
          <w:tab w:val="right" w:pos="709"/>
        </w:tabs>
        <w:ind w:left="450" w:hanging="450"/>
        <w:rPr>
          <w:lang w:val="es-ES_tradnl"/>
        </w:rPr>
      </w:pPr>
    </w:p>
    <w:p w14:paraId="128EA75D" w14:textId="77777777" w:rsidR="00BD0A01" w:rsidRPr="002852B2" w:rsidRDefault="00BD0A01" w:rsidP="004E77A1">
      <w:pPr>
        <w:numPr>
          <w:ilvl w:val="0"/>
          <w:numId w:val="135"/>
        </w:numPr>
        <w:tabs>
          <w:tab w:val="left" w:pos="450"/>
          <w:tab w:val="right" w:pos="709"/>
        </w:tabs>
        <w:rPr>
          <w:lang w:val="es-ES_tradnl"/>
        </w:rPr>
      </w:pPr>
      <w:r w:rsidRPr="002852B2">
        <w:rPr>
          <w:lang w:val="es-ES_tradnl"/>
        </w:rPr>
        <w:t>Hemos pagado o pagaremos las siguientes comisiones, gratificaciones u honorarios en relación con el Proceso Licitatorio o la ejecución del Contrato:</w:t>
      </w:r>
    </w:p>
    <w:p w14:paraId="05B75263"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_tradn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D0A01" w:rsidRPr="002852B2" w14:paraId="080AFCE4" w14:textId="77777777">
        <w:tc>
          <w:tcPr>
            <w:tcW w:w="2520" w:type="dxa"/>
            <w:tcBorders>
              <w:top w:val="nil"/>
              <w:left w:val="nil"/>
              <w:bottom w:val="nil"/>
              <w:right w:val="nil"/>
            </w:tcBorders>
          </w:tcPr>
          <w:p w14:paraId="64E04AE6"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Nombre del beneficiario</w:t>
            </w:r>
          </w:p>
        </w:tc>
        <w:tc>
          <w:tcPr>
            <w:tcW w:w="2520" w:type="dxa"/>
            <w:tcBorders>
              <w:top w:val="nil"/>
              <w:left w:val="nil"/>
              <w:bottom w:val="nil"/>
              <w:right w:val="nil"/>
            </w:tcBorders>
          </w:tcPr>
          <w:p w14:paraId="0BA63678"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Dirección</w:t>
            </w:r>
          </w:p>
        </w:tc>
        <w:tc>
          <w:tcPr>
            <w:tcW w:w="2070" w:type="dxa"/>
            <w:tcBorders>
              <w:top w:val="nil"/>
              <w:left w:val="nil"/>
              <w:bottom w:val="nil"/>
              <w:right w:val="nil"/>
            </w:tcBorders>
          </w:tcPr>
          <w:p w14:paraId="02845611"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Motivo</w:t>
            </w:r>
          </w:p>
        </w:tc>
        <w:tc>
          <w:tcPr>
            <w:tcW w:w="1548" w:type="dxa"/>
            <w:tcBorders>
              <w:top w:val="nil"/>
              <w:left w:val="nil"/>
              <w:bottom w:val="nil"/>
              <w:right w:val="nil"/>
            </w:tcBorders>
          </w:tcPr>
          <w:p w14:paraId="29E66DB2"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_tradnl"/>
              </w:rPr>
            </w:pPr>
            <w:r w:rsidRPr="002852B2">
              <w:rPr>
                <w:lang w:val="es-ES_tradnl"/>
              </w:rPr>
              <w:t>Monto</w:t>
            </w:r>
          </w:p>
        </w:tc>
      </w:tr>
      <w:tr w:rsidR="00BD0A01" w:rsidRPr="002852B2" w14:paraId="6FCE62EF" w14:textId="77777777">
        <w:tc>
          <w:tcPr>
            <w:tcW w:w="2520" w:type="dxa"/>
            <w:tcBorders>
              <w:top w:val="nil"/>
              <w:left w:val="nil"/>
              <w:bottom w:val="nil"/>
              <w:right w:val="nil"/>
            </w:tcBorders>
          </w:tcPr>
          <w:p w14:paraId="28947C4A"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6370E4F8"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7D0CDFDF"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71F56FC9" w14:textId="77777777" w:rsidR="00BD0A01" w:rsidRPr="002852B2" w:rsidRDefault="00BD0A01">
            <w:pPr>
              <w:tabs>
                <w:tab w:val="right" w:pos="1242"/>
              </w:tabs>
              <w:spacing w:before="120"/>
              <w:rPr>
                <w:u w:val="single"/>
                <w:lang w:val="es-ES_tradnl"/>
              </w:rPr>
            </w:pPr>
            <w:r w:rsidRPr="002852B2">
              <w:rPr>
                <w:u w:val="single"/>
                <w:lang w:val="es-ES_tradnl"/>
              </w:rPr>
              <w:tab/>
            </w:r>
          </w:p>
        </w:tc>
      </w:tr>
      <w:tr w:rsidR="00BD0A01" w:rsidRPr="002852B2" w14:paraId="6F91263F" w14:textId="77777777">
        <w:tc>
          <w:tcPr>
            <w:tcW w:w="2520" w:type="dxa"/>
            <w:tcBorders>
              <w:top w:val="nil"/>
              <w:left w:val="nil"/>
              <w:bottom w:val="nil"/>
              <w:right w:val="nil"/>
            </w:tcBorders>
          </w:tcPr>
          <w:p w14:paraId="5BB660D6"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7EADCEE0"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6CE65F1C"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5CDB9933" w14:textId="77777777" w:rsidR="00BD0A01" w:rsidRPr="002852B2" w:rsidRDefault="00BD0A01">
            <w:pPr>
              <w:tabs>
                <w:tab w:val="right" w:pos="1242"/>
              </w:tabs>
              <w:spacing w:before="120"/>
              <w:rPr>
                <w:u w:val="single"/>
                <w:lang w:val="es-ES_tradnl"/>
              </w:rPr>
            </w:pPr>
            <w:r w:rsidRPr="002852B2">
              <w:rPr>
                <w:u w:val="single"/>
                <w:lang w:val="es-ES_tradnl"/>
              </w:rPr>
              <w:tab/>
            </w:r>
          </w:p>
        </w:tc>
      </w:tr>
      <w:tr w:rsidR="00BD0A01" w:rsidRPr="002852B2" w14:paraId="040A67F0" w14:textId="77777777">
        <w:tc>
          <w:tcPr>
            <w:tcW w:w="2520" w:type="dxa"/>
            <w:tcBorders>
              <w:top w:val="nil"/>
              <w:left w:val="nil"/>
              <w:bottom w:val="nil"/>
              <w:right w:val="nil"/>
            </w:tcBorders>
          </w:tcPr>
          <w:p w14:paraId="2E752E3B"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607B6446"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78C2BF45"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6230C535" w14:textId="77777777" w:rsidR="00BD0A01" w:rsidRPr="002852B2" w:rsidRDefault="00BD0A01">
            <w:pPr>
              <w:tabs>
                <w:tab w:val="right" w:pos="1242"/>
              </w:tabs>
              <w:spacing w:before="120"/>
              <w:rPr>
                <w:u w:val="single"/>
                <w:lang w:val="es-ES_tradnl"/>
              </w:rPr>
            </w:pPr>
            <w:r w:rsidRPr="002852B2">
              <w:rPr>
                <w:u w:val="single"/>
                <w:lang w:val="es-ES_tradnl"/>
              </w:rPr>
              <w:tab/>
            </w:r>
          </w:p>
        </w:tc>
      </w:tr>
      <w:tr w:rsidR="00BD0A01" w:rsidRPr="002852B2" w14:paraId="16022272" w14:textId="77777777">
        <w:tc>
          <w:tcPr>
            <w:tcW w:w="2520" w:type="dxa"/>
            <w:tcBorders>
              <w:top w:val="nil"/>
              <w:left w:val="nil"/>
              <w:bottom w:val="nil"/>
              <w:right w:val="nil"/>
            </w:tcBorders>
          </w:tcPr>
          <w:p w14:paraId="1E4201F6" w14:textId="77777777" w:rsidR="00BD0A01" w:rsidRPr="002852B2" w:rsidRDefault="00BD0A01">
            <w:pPr>
              <w:tabs>
                <w:tab w:val="right" w:pos="2304"/>
              </w:tabs>
              <w:spacing w:before="120"/>
              <w:rPr>
                <w:u w:val="single"/>
                <w:lang w:val="es-ES_tradnl"/>
              </w:rPr>
            </w:pPr>
            <w:r w:rsidRPr="002852B2">
              <w:rPr>
                <w:u w:val="single"/>
                <w:lang w:val="es-ES_tradnl"/>
              </w:rPr>
              <w:tab/>
            </w:r>
          </w:p>
        </w:tc>
        <w:tc>
          <w:tcPr>
            <w:tcW w:w="2520" w:type="dxa"/>
            <w:tcBorders>
              <w:top w:val="nil"/>
              <w:left w:val="nil"/>
              <w:bottom w:val="nil"/>
              <w:right w:val="nil"/>
            </w:tcBorders>
          </w:tcPr>
          <w:p w14:paraId="6551EE71" w14:textId="77777777" w:rsidR="00BD0A01" w:rsidRPr="002852B2" w:rsidRDefault="00BD0A01">
            <w:pPr>
              <w:tabs>
                <w:tab w:val="right" w:pos="2232"/>
              </w:tabs>
              <w:spacing w:before="120"/>
              <w:rPr>
                <w:u w:val="single"/>
                <w:lang w:val="es-ES_tradnl"/>
              </w:rPr>
            </w:pPr>
            <w:r w:rsidRPr="002852B2">
              <w:rPr>
                <w:u w:val="single"/>
                <w:lang w:val="es-ES_tradnl"/>
              </w:rPr>
              <w:tab/>
            </w:r>
          </w:p>
        </w:tc>
        <w:tc>
          <w:tcPr>
            <w:tcW w:w="2070" w:type="dxa"/>
            <w:tcBorders>
              <w:top w:val="nil"/>
              <w:left w:val="nil"/>
              <w:bottom w:val="nil"/>
              <w:right w:val="nil"/>
            </w:tcBorders>
          </w:tcPr>
          <w:p w14:paraId="1335481C" w14:textId="77777777" w:rsidR="00BD0A01" w:rsidRPr="002852B2" w:rsidRDefault="00BD0A01">
            <w:pPr>
              <w:tabs>
                <w:tab w:val="right" w:pos="1782"/>
              </w:tabs>
              <w:spacing w:before="120"/>
              <w:rPr>
                <w:u w:val="single"/>
                <w:lang w:val="es-ES_tradnl"/>
              </w:rPr>
            </w:pPr>
            <w:r w:rsidRPr="002852B2">
              <w:rPr>
                <w:u w:val="single"/>
                <w:lang w:val="es-ES_tradnl"/>
              </w:rPr>
              <w:tab/>
            </w:r>
          </w:p>
        </w:tc>
        <w:tc>
          <w:tcPr>
            <w:tcW w:w="1548" w:type="dxa"/>
            <w:tcBorders>
              <w:top w:val="nil"/>
              <w:left w:val="nil"/>
              <w:bottom w:val="nil"/>
              <w:right w:val="nil"/>
            </w:tcBorders>
          </w:tcPr>
          <w:p w14:paraId="7E1C1297" w14:textId="77777777" w:rsidR="00BD0A01" w:rsidRPr="002852B2" w:rsidRDefault="00BD0A01">
            <w:pPr>
              <w:tabs>
                <w:tab w:val="right" w:pos="1242"/>
              </w:tabs>
              <w:spacing w:before="120"/>
              <w:rPr>
                <w:u w:val="single"/>
                <w:lang w:val="es-ES_tradnl"/>
              </w:rPr>
            </w:pPr>
            <w:r w:rsidRPr="002852B2">
              <w:rPr>
                <w:u w:val="single"/>
                <w:lang w:val="es-ES_tradnl"/>
              </w:rPr>
              <w:tab/>
            </w:r>
          </w:p>
        </w:tc>
      </w:tr>
    </w:tbl>
    <w:p w14:paraId="6AF01EFE" w14:textId="77777777" w:rsidR="00BD0A01" w:rsidRPr="002852B2" w:rsidRDefault="00BD0A0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_tradnl"/>
        </w:rPr>
      </w:pPr>
    </w:p>
    <w:p w14:paraId="18E1DD3A" w14:textId="77777777" w:rsidR="00BD0A01" w:rsidRPr="002852B2" w:rsidRDefault="00BD0A01">
      <w:pPr>
        <w:rPr>
          <w:lang w:val="es-ES_tradnl"/>
        </w:rPr>
      </w:pPr>
      <w:r w:rsidRPr="002852B2">
        <w:rPr>
          <w:lang w:val="es-ES_tradnl"/>
        </w:rPr>
        <w:tab/>
        <w:t xml:space="preserve">(Si no se pagó ni pagará ninguno, indicar </w:t>
      </w:r>
      <w:r w:rsidRPr="002852B2">
        <w:rPr>
          <w:cs/>
          <w:lang w:val="es-ES_tradnl"/>
        </w:rPr>
        <w:t>“</w:t>
      </w:r>
      <w:r w:rsidRPr="002852B2">
        <w:rPr>
          <w:lang w:val="es-ES_tradnl"/>
        </w:rPr>
        <w:t>Ninguno</w:t>
      </w:r>
      <w:r w:rsidRPr="002852B2">
        <w:rPr>
          <w:cs/>
          <w:lang w:val="es-ES_tradnl"/>
        </w:rPr>
        <w:t>”</w:t>
      </w:r>
      <w:r w:rsidRPr="002852B2">
        <w:rPr>
          <w:lang w:val="es-ES_tradnl"/>
        </w:rPr>
        <w:t>)</w:t>
      </w:r>
    </w:p>
    <w:p w14:paraId="2BF0C3BA"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s-ES_tradnl"/>
        </w:rPr>
      </w:pPr>
    </w:p>
    <w:p w14:paraId="4E917F40" w14:textId="77777777" w:rsidR="00BD0A01" w:rsidRPr="002852B2" w:rsidRDefault="00B50523" w:rsidP="00BD0A01">
      <w:pPr>
        <w:tabs>
          <w:tab w:val="left" w:pos="450"/>
        </w:tabs>
        <w:ind w:left="450" w:hanging="450"/>
        <w:rPr>
          <w:lang w:val="es-ES_tradnl"/>
        </w:rPr>
      </w:pPr>
      <w:r>
        <w:rPr>
          <w:lang w:val="es-ES_tradnl"/>
        </w:rPr>
        <w:t>(</w:t>
      </w:r>
      <w:r w:rsidR="00BD0A01" w:rsidRPr="002852B2">
        <w:rPr>
          <w:lang w:val="es-ES_tradnl"/>
        </w:rPr>
        <w:t>m)</w:t>
      </w:r>
      <w:r w:rsidR="00BD0A01" w:rsidRPr="002852B2">
        <w:rPr>
          <w:lang w:val="es-ES_tradnl"/>
        </w:rPr>
        <w:tab/>
        <w:t>Entendemos que esta Oferta, junto con su debida aceptación por escrito incluida en su notificación de la adjudicación, constituirá una obligación contractual entre nosotros, hasta que se prepare y perfeccione un contrato formal.</w:t>
      </w:r>
    </w:p>
    <w:p w14:paraId="3ECB9B6F" w14:textId="77777777" w:rsidR="00BD0A01" w:rsidRPr="002852B2" w:rsidRDefault="00BD0A01" w:rsidP="00BD0A01">
      <w:pPr>
        <w:tabs>
          <w:tab w:val="left" w:pos="450"/>
        </w:tabs>
        <w:ind w:left="450" w:hanging="450"/>
        <w:rPr>
          <w:lang w:val="es-ES_tradnl"/>
        </w:rPr>
      </w:pPr>
    </w:p>
    <w:p w14:paraId="2416BB5B" w14:textId="77777777" w:rsidR="00BD0A01" w:rsidRPr="002852B2" w:rsidRDefault="00B50523" w:rsidP="00BD0A01">
      <w:pPr>
        <w:tabs>
          <w:tab w:val="left" w:pos="450"/>
        </w:tabs>
        <w:ind w:left="450" w:hanging="450"/>
        <w:rPr>
          <w:lang w:val="es-ES_tradnl"/>
        </w:rPr>
      </w:pPr>
      <w:r>
        <w:rPr>
          <w:lang w:val="es-ES_tradnl"/>
        </w:rPr>
        <w:t>(</w:t>
      </w:r>
      <w:r w:rsidR="00BD0A01" w:rsidRPr="002852B2">
        <w:rPr>
          <w:lang w:val="es-ES_tradnl"/>
        </w:rPr>
        <w:t>n)</w:t>
      </w:r>
      <w:r w:rsidR="00BD0A01" w:rsidRPr="002852B2">
        <w:rPr>
          <w:lang w:val="es-ES_tradnl"/>
        </w:rPr>
        <w:tab/>
        <w:t>Entendemos que el Contratante no está obligado a aceptar la Oferta evaluada como la más baja ni ninguna otra Oferta que reciba.</w:t>
      </w:r>
    </w:p>
    <w:p w14:paraId="171E5738" w14:textId="77777777" w:rsidR="00BD0A01" w:rsidRPr="002852B2" w:rsidRDefault="00BD0A01" w:rsidP="00BD0A01">
      <w:pPr>
        <w:tabs>
          <w:tab w:val="left" w:pos="450"/>
        </w:tabs>
        <w:ind w:left="450" w:hanging="450"/>
        <w:rPr>
          <w:lang w:val="es-ES_tradnl"/>
        </w:rPr>
      </w:pPr>
    </w:p>
    <w:p w14:paraId="0204CBED" w14:textId="77777777" w:rsidR="00BD0A01" w:rsidRPr="002852B2" w:rsidRDefault="00B50523" w:rsidP="00BD0A01">
      <w:pPr>
        <w:tabs>
          <w:tab w:val="left" w:pos="450"/>
        </w:tabs>
        <w:ind w:left="450" w:hanging="450"/>
        <w:rPr>
          <w:lang w:val="es-ES_tradnl"/>
        </w:rPr>
      </w:pPr>
      <w:r>
        <w:rPr>
          <w:lang w:val="es-ES_tradnl"/>
        </w:rPr>
        <w:t>(</w:t>
      </w:r>
      <w:r w:rsidR="00BD0A01" w:rsidRPr="002852B2">
        <w:rPr>
          <w:lang w:val="es-ES_tradnl"/>
        </w:rPr>
        <w:t>o)</w:t>
      </w:r>
      <w:r w:rsidR="00BD0A01" w:rsidRPr="002852B2">
        <w:rPr>
          <w:lang w:val="es-ES_tradnl"/>
        </w:rPr>
        <w:tab/>
        <w:t>Por el presente, certificamos que hemos tomado las medidas necesarias para garantizar que ninguna persona que actúe en nuestro nombre o representación incurra en prácticas fraudulentas o corruptas.</w:t>
      </w:r>
    </w:p>
    <w:p w14:paraId="0D0FE8A4" w14:textId="77777777" w:rsidR="00BD0A01" w:rsidRPr="002852B2" w:rsidRDefault="00BD0A01">
      <w:pPr>
        <w:tabs>
          <w:tab w:val="left" w:pos="1188"/>
          <w:tab w:val="left" w:pos="2394"/>
          <w:tab w:val="left" w:pos="4209"/>
          <w:tab w:val="left" w:pos="5238"/>
          <w:tab w:val="left" w:pos="7632"/>
          <w:tab w:val="left" w:pos="7868"/>
          <w:tab w:val="left" w:pos="9468"/>
        </w:tabs>
        <w:jc w:val="left"/>
        <w:rPr>
          <w:lang w:val="es-ES_tradnl"/>
        </w:rPr>
      </w:pPr>
    </w:p>
    <w:p w14:paraId="365C8F22" w14:textId="77777777" w:rsidR="00BD0A01" w:rsidRPr="002852B2" w:rsidRDefault="00BD0A01">
      <w:pPr>
        <w:tabs>
          <w:tab w:val="right" w:pos="4140"/>
          <w:tab w:val="left" w:pos="4500"/>
          <w:tab w:val="right" w:pos="9000"/>
        </w:tabs>
        <w:jc w:val="left"/>
        <w:rPr>
          <w:lang w:val="es-ES_tradnl"/>
        </w:rPr>
      </w:pPr>
      <w:r w:rsidRPr="002852B2">
        <w:rPr>
          <w:lang w:val="es-ES_tradnl"/>
        </w:rPr>
        <w:t>Nombre del Licitante*</w:t>
      </w:r>
      <w:r w:rsidRPr="002852B2">
        <w:rPr>
          <w:u w:val="single"/>
          <w:lang w:val="es-ES_tradnl"/>
        </w:rPr>
        <w:tab/>
      </w:r>
    </w:p>
    <w:p w14:paraId="17EBD4A0" w14:textId="77777777" w:rsidR="00BD0A01" w:rsidRPr="002852B2" w:rsidRDefault="00BD0A01">
      <w:pPr>
        <w:tabs>
          <w:tab w:val="right" w:pos="4140"/>
          <w:tab w:val="left" w:pos="4500"/>
          <w:tab w:val="right" w:pos="9000"/>
        </w:tabs>
        <w:jc w:val="left"/>
        <w:rPr>
          <w:u w:val="single"/>
          <w:lang w:val="es-ES_tradnl"/>
        </w:rPr>
      </w:pPr>
      <w:r w:rsidRPr="002852B2">
        <w:rPr>
          <w:lang w:val="es-ES_tradnl"/>
        </w:rPr>
        <w:t>Nombre de la persona debidamente autorizada para firmar la Oferta en nombre del Licitante*</w:t>
      </w:r>
      <w:r w:rsidRPr="002852B2">
        <w:rPr>
          <w:b/>
          <w:lang w:val="es-ES_tradnl"/>
        </w:rPr>
        <w:t>*</w:t>
      </w:r>
      <w:r w:rsidRPr="002852B2">
        <w:rPr>
          <w:u w:val="single"/>
          <w:lang w:val="es-ES_tradnl"/>
        </w:rPr>
        <w:tab/>
      </w:r>
    </w:p>
    <w:p w14:paraId="4D48BB0B"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_tradnl"/>
        </w:rPr>
      </w:pPr>
    </w:p>
    <w:p w14:paraId="7A3C6252"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_tradnl"/>
        </w:rPr>
      </w:pPr>
    </w:p>
    <w:p w14:paraId="7994CF02" w14:textId="77777777" w:rsidR="00BD0A01" w:rsidRPr="002852B2" w:rsidRDefault="00BD0A01">
      <w:pPr>
        <w:tabs>
          <w:tab w:val="right" w:pos="9000"/>
        </w:tabs>
        <w:jc w:val="left"/>
        <w:rPr>
          <w:lang w:val="es-ES_tradnl"/>
        </w:rPr>
      </w:pPr>
      <w:r w:rsidRPr="002852B2">
        <w:rPr>
          <w:lang w:val="es-ES_tradnl"/>
        </w:rPr>
        <w:t>Cargo de la persona que firma la Oferta</w:t>
      </w:r>
      <w:r w:rsidRPr="002852B2">
        <w:rPr>
          <w:u w:val="single"/>
          <w:lang w:val="es-ES_tradnl"/>
        </w:rPr>
        <w:tab/>
      </w:r>
    </w:p>
    <w:p w14:paraId="5CD67D3B" w14:textId="77777777" w:rsidR="00BD0A01" w:rsidRPr="002852B2" w:rsidRDefault="00BD0A01">
      <w:pPr>
        <w:tabs>
          <w:tab w:val="right" w:pos="9000"/>
        </w:tabs>
        <w:jc w:val="left"/>
        <w:rPr>
          <w:lang w:val="es-ES_tradnl"/>
        </w:rPr>
      </w:pPr>
    </w:p>
    <w:p w14:paraId="2B8F23DD" w14:textId="77777777" w:rsidR="00BD0A01" w:rsidRPr="002852B2" w:rsidRDefault="00BD0A01">
      <w:pPr>
        <w:tabs>
          <w:tab w:val="right" w:pos="9000"/>
        </w:tabs>
        <w:jc w:val="left"/>
        <w:rPr>
          <w:lang w:val="es-ES_tradnl"/>
        </w:rPr>
      </w:pPr>
      <w:r w:rsidRPr="002852B2">
        <w:rPr>
          <w:lang w:val="es-ES_tradnl"/>
        </w:rPr>
        <w:t>Firma de la persona indicada arriba</w:t>
      </w:r>
      <w:r w:rsidRPr="002852B2">
        <w:rPr>
          <w:u w:val="single"/>
          <w:lang w:val="es-ES_tradnl"/>
        </w:rPr>
        <w:tab/>
      </w:r>
    </w:p>
    <w:p w14:paraId="2D5FB08D" w14:textId="77777777" w:rsidR="00BD0A01" w:rsidRPr="002852B2" w:rsidRDefault="00BD0A01">
      <w:pPr>
        <w:tabs>
          <w:tab w:val="right" w:pos="9000"/>
        </w:tabs>
        <w:jc w:val="left"/>
        <w:rPr>
          <w:lang w:val="es-ES_tradnl"/>
        </w:rPr>
      </w:pPr>
    </w:p>
    <w:p w14:paraId="4B04CDD7" w14:textId="77777777" w:rsidR="00BD0A01" w:rsidRPr="002852B2" w:rsidRDefault="00BD0A01">
      <w:pPr>
        <w:tabs>
          <w:tab w:val="right" w:pos="9000"/>
        </w:tabs>
        <w:jc w:val="left"/>
        <w:rPr>
          <w:lang w:val="es-ES_tradnl"/>
        </w:rPr>
      </w:pPr>
    </w:p>
    <w:p w14:paraId="125988ED" w14:textId="77777777" w:rsidR="00BD0A01" w:rsidRPr="002852B2" w:rsidRDefault="00BD0A01">
      <w:pPr>
        <w:tabs>
          <w:tab w:val="right" w:pos="9000"/>
        </w:tabs>
        <w:jc w:val="left"/>
        <w:rPr>
          <w:lang w:val="es-ES_tradnl"/>
        </w:rPr>
      </w:pPr>
      <w:r w:rsidRPr="002852B2">
        <w:rPr>
          <w:lang w:val="es-ES_tradnl"/>
        </w:rPr>
        <w:t>Fecha de la firma _</w:t>
      </w:r>
      <w:r w:rsidR="00232694" w:rsidRPr="002852B2">
        <w:rPr>
          <w:lang w:val="es-ES_tradnl"/>
        </w:rPr>
        <w:t xml:space="preserve">____________________________ </w:t>
      </w:r>
      <w:r w:rsidRPr="002852B2">
        <w:rPr>
          <w:lang w:val="es-ES_tradnl"/>
        </w:rPr>
        <w:t>de _______________________ de _____</w:t>
      </w:r>
    </w:p>
    <w:p w14:paraId="0FE69B15" w14:textId="77777777" w:rsidR="00BD0A01" w:rsidRPr="002852B2" w:rsidRDefault="00BD0A01">
      <w:pPr>
        <w:tabs>
          <w:tab w:val="right" w:pos="9000"/>
        </w:tabs>
        <w:jc w:val="left"/>
        <w:rPr>
          <w:lang w:val="es-ES_tradnl"/>
        </w:rPr>
      </w:pPr>
    </w:p>
    <w:p w14:paraId="1CD823D6" w14:textId="77777777" w:rsidR="00BD0A01" w:rsidRPr="002852B2" w:rsidRDefault="00BD0A01">
      <w:pPr>
        <w:tabs>
          <w:tab w:val="right" w:pos="9000"/>
        </w:tabs>
        <w:jc w:val="left"/>
        <w:rPr>
          <w:lang w:val="es-ES_tradnl"/>
        </w:rPr>
      </w:pPr>
      <w:r w:rsidRPr="002852B2">
        <w:rPr>
          <w:b/>
          <w:lang w:val="es-ES_tradnl"/>
        </w:rPr>
        <w:t>*</w:t>
      </w:r>
      <w:r w:rsidRPr="002852B2">
        <w:rPr>
          <w:lang w:val="es-ES_tradnl"/>
        </w:rPr>
        <w:t xml:space="preserve">: Si se trata de una Oferta presentada por una </w:t>
      </w:r>
      <w:r w:rsidR="00526F65">
        <w:rPr>
          <w:lang w:val="es-ES_tradnl"/>
        </w:rPr>
        <w:t>APCA</w:t>
      </w:r>
      <w:r w:rsidRPr="002852B2">
        <w:rPr>
          <w:lang w:val="es-ES_tradnl"/>
        </w:rPr>
        <w:t xml:space="preserve">, especificar el nombre de dicha </w:t>
      </w:r>
      <w:r w:rsidR="00526F65">
        <w:rPr>
          <w:lang w:val="es-ES_tradnl"/>
        </w:rPr>
        <w:t>APCA</w:t>
      </w:r>
      <w:r w:rsidRPr="002852B2">
        <w:rPr>
          <w:lang w:val="es-ES_tradnl"/>
        </w:rPr>
        <w:t xml:space="preserve"> como Licitante</w:t>
      </w:r>
    </w:p>
    <w:p w14:paraId="2AE38CDB" w14:textId="77777777" w:rsidR="00BD0A01" w:rsidRPr="002852B2" w:rsidRDefault="00BD0A01">
      <w:pPr>
        <w:tabs>
          <w:tab w:val="right" w:pos="9000"/>
        </w:tabs>
        <w:jc w:val="left"/>
        <w:rPr>
          <w:lang w:val="es-ES_tradnl"/>
        </w:rPr>
      </w:pPr>
      <w:r w:rsidRPr="002852B2">
        <w:rPr>
          <w:lang w:val="es-ES_tradnl"/>
        </w:rPr>
        <w:t>**: La persona que firma la Oferta debe adjuntar a esta el poder que le ha otorgado el Licitante.</w:t>
      </w:r>
      <w:r w:rsidRPr="002852B2">
        <w:rPr>
          <w:lang w:val="es-ES_tradnl"/>
        </w:rPr>
        <w:br w:type="page"/>
      </w:r>
    </w:p>
    <w:tbl>
      <w:tblPr>
        <w:tblW w:w="0" w:type="auto"/>
        <w:tblLayout w:type="fixed"/>
        <w:tblLook w:val="0000" w:firstRow="0" w:lastRow="0" w:firstColumn="0" w:lastColumn="0" w:noHBand="0" w:noVBand="0"/>
      </w:tblPr>
      <w:tblGrid>
        <w:gridCol w:w="9198"/>
      </w:tblGrid>
      <w:tr w:rsidR="00BD0A01" w:rsidRPr="002852B2" w14:paraId="5BFE4092" w14:textId="77777777">
        <w:trPr>
          <w:trHeight w:val="900"/>
        </w:trPr>
        <w:tc>
          <w:tcPr>
            <w:tcW w:w="9198" w:type="dxa"/>
            <w:vAlign w:val="center"/>
          </w:tcPr>
          <w:p w14:paraId="769F654D" w14:textId="77777777" w:rsidR="00BD0A01" w:rsidRPr="002852B2" w:rsidRDefault="00BD0A01">
            <w:pPr>
              <w:pStyle w:val="SectionVHeader"/>
              <w:rPr>
                <w:lang w:val="es-ES_tradnl"/>
              </w:rPr>
            </w:pPr>
            <w:r w:rsidRPr="002852B2">
              <w:rPr>
                <w:lang w:val="es-ES_tradnl"/>
              </w:rPr>
              <w:br w:type="page"/>
            </w:r>
            <w:bookmarkStart w:id="464" w:name="_Toc163966134"/>
            <w:bookmarkStart w:id="465" w:name="_Toc485809940"/>
            <w:bookmarkStart w:id="466" w:name="_Toc489300118"/>
            <w:bookmarkStart w:id="467" w:name="_Toc482500892"/>
            <w:r w:rsidRPr="002852B2">
              <w:rPr>
                <w:lang w:val="es-ES_tradnl"/>
              </w:rPr>
              <w:t>Anexo de la Oferta</w:t>
            </w:r>
            <w:bookmarkEnd w:id="464"/>
            <w:bookmarkEnd w:id="465"/>
            <w:bookmarkEnd w:id="466"/>
            <w:r w:rsidR="00912A90">
              <w:rPr>
                <w:lang w:val="es-ES_tradnl"/>
              </w:rPr>
              <w:t xml:space="preserve"> </w:t>
            </w:r>
            <w:r w:rsidR="00912A90" w:rsidRPr="00912A90">
              <w:rPr>
                <w:color w:val="FF0000"/>
                <w:lang w:val="es-ES_tradnl"/>
              </w:rPr>
              <w:t>(NO APLICA)</w:t>
            </w:r>
          </w:p>
        </w:tc>
      </w:tr>
    </w:tbl>
    <w:p w14:paraId="43FFF5C8" w14:textId="77777777" w:rsidR="00BD0A01" w:rsidRPr="002852B2" w:rsidRDefault="00BD0A01">
      <w:pPr>
        <w:pStyle w:val="SectionVHeader"/>
        <w:rPr>
          <w:i/>
          <w:iCs/>
          <w:lang w:val="es-ES_tradnl"/>
        </w:rPr>
      </w:pPr>
    </w:p>
    <w:p w14:paraId="4D84E434" w14:textId="77777777" w:rsidR="00BD0A01" w:rsidRPr="002852B2" w:rsidRDefault="00BD0A01" w:rsidP="00BD0A01">
      <w:pPr>
        <w:jc w:val="center"/>
        <w:rPr>
          <w:b/>
          <w:sz w:val="28"/>
          <w:szCs w:val="28"/>
          <w:lang w:val="es-ES_tradnl"/>
        </w:rPr>
      </w:pPr>
      <w:r w:rsidRPr="002852B2">
        <w:rPr>
          <w:b/>
          <w:sz w:val="28"/>
          <w:lang w:val="es-ES_tradnl"/>
        </w:rPr>
        <w:t>Formulario de datos de ajuste</w:t>
      </w:r>
    </w:p>
    <w:p w14:paraId="7E3383F7" w14:textId="77777777" w:rsidR="00BD0A01" w:rsidRPr="002852B2" w:rsidRDefault="00BD0A01" w:rsidP="00BD0A01">
      <w:pPr>
        <w:jc w:val="left"/>
        <w:rPr>
          <w:szCs w:val="24"/>
          <w:lang w:val="es-ES_tradnl"/>
        </w:rPr>
      </w:pPr>
    </w:p>
    <w:p w14:paraId="195A9C36" w14:textId="77777777" w:rsidR="00BD0A01" w:rsidRPr="002852B2" w:rsidRDefault="00BD0A01" w:rsidP="00BD0A01">
      <w:pPr>
        <w:rPr>
          <w:szCs w:val="24"/>
          <w:lang w:val="es-ES_tradnl"/>
        </w:rPr>
      </w:pPr>
      <w:r w:rsidRPr="002852B2">
        <w:rPr>
          <w:lang w:val="es-ES_tradnl"/>
        </w:rPr>
        <w:t>[En los cuadros A, B y C que siguen a continuación, el Licitante deberá a) indicar el monto de pago en moneda local, b) indicar la fuente y los valores de base de los índices propuestos para los diferentes elementos del costo expresados en monedas extranjeras, c) derivar sus ponderaciones propuestas para el pago en moneda local y extranjera, y d) enumerar los tipos de cambio usados en la conversión de monedas.</w:t>
      </w:r>
      <w:r w:rsidR="00781B39" w:rsidRPr="002852B2">
        <w:rPr>
          <w:lang w:val="es-ES_tradnl"/>
        </w:rPr>
        <w:t xml:space="preserve"> </w:t>
      </w:r>
      <w:r w:rsidRPr="002852B2">
        <w:rPr>
          <w:lang w:val="es-ES_tradnl"/>
        </w:rPr>
        <w:t>Cuando se trate de contratos de Obras de gran envergadura o complejidad, podrá ser necesario especificar varias fórmulas para ajuste de precios que correspondan a las diferentes Obras en cuestión].</w:t>
      </w:r>
      <w:r w:rsidR="005B3025" w:rsidRPr="002852B2">
        <w:rPr>
          <w:lang w:val="es-ES_tradnl"/>
        </w:rPr>
        <w:t xml:space="preserve"> </w:t>
      </w:r>
    </w:p>
    <w:p w14:paraId="4427724C" w14:textId="77777777" w:rsidR="00BD0A01" w:rsidRPr="002852B2" w:rsidRDefault="00BD0A01" w:rsidP="00BD0A01">
      <w:pPr>
        <w:pStyle w:val="TOCNumber1"/>
        <w:rPr>
          <w:lang w:val="es-ES_tradnl"/>
        </w:rPr>
      </w:pPr>
    </w:p>
    <w:p w14:paraId="3858ADAB" w14:textId="77777777" w:rsidR="00BD0A01" w:rsidRPr="002852B2" w:rsidRDefault="00BD0A01" w:rsidP="00BD0A01">
      <w:pPr>
        <w:pStyle w:val="SectionVHeading2"/>
        <w:rPr>
          <w:lang w:val="es-ES_tradnl"/>
        </w:rPr>
      </w:pPr>
      <w:bookmarkStart w:id="468" w:name="_Toc485809941"/>
      <w:bookmarkStart w:id="469" w:name="_Toc489300119"/>
      <w:r w:rsidRPr="002852B2">
        <w:rPr>
          <w:lang w:val="es-ES_tradnl"/>
        </w:rPr>
        <w:t>Cuadro A.</w:t>
      </w:r>
      <w:r w:rsidR="00781B39" w:rsidRPr="002852B2">
        <w:rPr>
          <w:lang w:val="es-ES_tradnl"/>
        </w:rPr>
        <w:t xml:space="preserve"> </w:t>
      </w:r>
      <w:r w:rsidRPr="002852B2">
        <w:rPr>
          <w:lang w:val="es-ES_tradnl"/>
        </w:rPr>
        <w:t>Moneda local</w:t>
      </w:r>
      <w:bookmarkEnd w:id="468"/>
      <w:bookmarkEnd w:id="469"/>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BD0A01" w:rsidRPr="002852B2" w14:paraId="551D2A3A" w14:textId="77777777">
        <w:trPr>
          <w:cantSplit/>
        </w:trPr>
        <w:tc>
          <w:tcPr>
            <w:tcW w:w="1170" w:type="dxa"/>
            <w:tcBorders>
              <w:top w:val="single" w:sz="18" w:space="0" w:color="auto"/>
              <w:left w:val="single" w:sz="18" w:space="0" w:color="auto"/>
              <w:bottom w:val="single" w:sz="18" w:space="0" w:color="auto"/>
              <w:right w:val="single" w:sz="18" w:space="0" w:color="auto"/>
            </w:tcBorders>
          </w:tcPr>
          <w:p w14:paraId="3D0B4DB7" w14:textId="77777777" w:rsidR="00BD0A01" w:rsidRPr="002852B2" w:rsidRDefault="00BD0A01">
            <w:pPr>
              <w:suppressAutoHyphens/>
              <w:jc w:val="center"/>
              <w:rPr>
                <w:b/>
                <w:bCs/>
                <w:iCs/>
                <w:lang w:val="es-ES_tradnl"/>
              </w:rPr>
            </w:pPr>
            <w:r w:rsidRPr="002852B2">
              <w:rPr>
                <w:b/>
                <w:lang w:val="es-ES_tradnl"/>
              </w:rPr>
              <w:t>Código del índice*</w:t>
            </w:r>
          </w:p>
        </w:tc>
        <w:tc>
          <w:tcPr>
            <w:tcW w:w="1710" w:type="dxa"/>
            <w:tcBorders>
              <w:top w:val="single" w:sz="18" w:space="0" w:color="auto"/>
              <w:left w:val="single" w:sz="18" w:space="0" w:color="auto"/>
              <w:bottom w:val="single" w:sz="18" w:space="0" w:color="auto"/>
              <w:right w:val="single" w:sz="18" w:space="0" w:color="auto"/>
            </w:tcBorders>
          </w:tcPr>
          <w:p w14:paraId="75B14217" w14:textId="77777777" w:rsidR="00BD0A01" w:rsidRPr="002852B2" w:rsidRDefault="00BD0A01">
            <w:pPr>
              <w:suppressAutoHyphens/>
              <w:jc w:val="center"/>
              <w:rPr>
                <w:b/>
                <w:bCs/>
                <w:iCs/>
                <w:lang w:val="es-ES_tradnl"/>
              </w:rPr>
            </w:pPr>
            <w:r w:rsidRPr="002852B2">
              <w:rPr>
                <w:b/>
                <w:lang w:val="es-ES_tradnl"/>
              </w:rPr>
              <w:t>Descripción del índice*</w:t>
            </w:r>
          </w:p>
        </w:tc>
        <w:tc>
          <w:tcPr>
            <w:tcW w:w="1440" w:type="dxa"/>
            <w:tcBorders>
              <w:top w:val="single" w:sz="18" w:space="0" w:color="auto"/>
              <w:left w:val="single" w:sz="18" w:space="0" w:color="auto"/>
              <w:bottom w:val="single" w:sz="18" w:space="0" w:color="auto"/>
              <w:right w:val="single" w:sz="18" w:space="0" w:color="auto"/>
            </w:tcBorders>
          </w:tcPr>
          <w:p w14:paraId="2C4159AD" w14:textId="77777777" w:rsidR="00BD0A01" w:rsidRPr="002852B2" w:rsidRDefault="00BD0A01">
            <w:pPr>
              <w:suppressAutoHyphens/>
              <w:jc w:val="center"/>
              <w:rPr>
                <w:b/>
                <w:bCs/>
                <w:iCs/>
                <w:lang w:val="es-ES_tradnl"/>
              </w:rPr>
            </w:pPr>
            <w:r w:rsidRPr="002852B2">
              <w:rPr>
                <w:b/>
                <w:lang w:val="es-ES_tradnl"/>
              </w:rPr>
              <w:t>Fuente del índice*</w:t>
            </w:r>
          </w:p>
        </w:tc>
        <w:tc>
          <w:tcPr>
            <w:tcW w:w="1440" w:type="dxa"/>
            <w:tcBorders>
              <w:top w:val="single" w:sz="18" w:space="0" w:color="auto"/>
              <w:left w:val="single" w:sz="18" w:space="0" w:color="auto"/>
              <w:bottom w:val="single" w:sz="18" w:space="0" w:color="auto"/>
              <w:right w:val="single" w:sz="18" w:space="0" w:color="auto"/>
            </w:tcBorders>
          </w:tcPr>
          <w:p w14:paraId="621A1C49" w14:textId="77777777" w:rsidR="00BD0A01" w:rsidRPr="002852B2" w:rsidRDefault="00BD0A01">
            <w:pPr>
              <w:suppressAutoHyphens/>
              <w:jc w:val="center"/>
              <w:rPr>
                <w:b/>
                <w:bCs/>
                <w:iCs/>
                <w:lang w:val="es-ES_tradnl"/>
              </w:rPr>
            </w:pPr>
            <w:r w:rsidRPr="002852B2">
              <w:rPr>
                <w:b/>
                <w:lang w:val="es-ES_tradnl"/>
              </w:rPr>
              <w:t>Valor de base</w:t>
            </w:r>
          </w:p>
          <w:p w14:paraId="1EBBFF94" w14:textId="77777777" w:rsidR="00BD0A01" w:rsidRPr="002852B2" w:rsidRDefault="00BD0A01">
            <w:pPr>
              <w:suppressAutoHyphens/>
              <w:jc w:val="center"/>
              <w:rPr>
                <w:b/>
                <w:bCs/>
                <w:iCs/>
                <w:lang w:val="es-ES_tradnl"/>
              </w:rPr>
            </w:pPr>
            <w:r w:rsidRPr="002852B2">
              <w:rPr>
                <w:b/>
                <w:lang w:val="es-ES_tradnl"/>
              </w:rPr>
              <w:t>y fecha*</w:t>
            </w:r>
          </w:p>
        </w:tc>
        <w:tc>
          <w:tcPr>
            <w:tcW w:w="1800" w:type="dxa"/>
            <w:tcBorders>
              <w:top w:val="single" w:sz="18" w:space="0" w:color="auto"/>
              <w:left w:val="single" w:sz="18" w:space="0" w:color="auto"/>
              <w:bottom w:val="single" w:sz="18" w:space="0" w:color="auto"/>
              <w:right w:val="single" w:sz="18" w:space="0" w:color="auto"/>
            </w:tcBorders>
          </w:tcPr>
          <w:p w14:paraId="2D488930" w14:textId="77777777" w:rsidR="00BD0A01" w:rsidRPr="002852B2" w:rsidRDefault="00BD0A01">
            <w:pPr>
              <w:suppressAutoHyphens/>
              <w:jc w:val="center"/>
              <w:rPr>
                <w:b/>
                <w:bCs/>
                <w:iCs/>
                <w:lang w:val="es-ES_tradnl"/>
              </w:rPr>
            </w:pPr>
            <w:r w:rsidRPr="002852B2">
              <w:rPr>
                <w:b/>
                <w:lang w:val="es-ES_tradnl"/>
              </w:rPr>
              <w:t>Monto en la</w:t>
            </w:r>
          </w:p>
          <w:p w14:paraId="52C3C7A9" w14:textId="77777777" w:rsidR="00BD0A01" w:rsidRPr="002852B2" w:rsidRDefault="00BD0A01">
            <w:pPr>
              <w:suppressAutoHyphens/>
              <w:jc w:val="center"/>
              <w:rPr>
                <w:b/>
                <w:bCs/>
                <w:iCs/>
                <w:lang w:val="es-ES_tradnl"/>
              </w:rPr>
            </w:pPr>
            <w:r w:rsidRPr="002852B2">
              <w:rPr>
                <w:b/>
                <w:lang w:val="es-ES_tradnl"/>
              </w:rPr>
              <w:t>moneda relacionada del Licitante</w:t>
            </w:r>
          </w:p>
        </w:tc>
        <w:tc>
          <w:tcPr>
            <w:tcW w:w="1530" w:type="dxa"/>
            <w:tcBorders>
              <w:top w:val="single" w:sz="18" w:space="0" w:color="auto"/>
              <w:left w:val="single" w:sz="18" w:space="0" w:color="auto"/>
              <w:bottom w:val="single" w:sz="18" w:space="0" w:color="auto"/>
              <w:right w:val="single" w:sz="18" w:space="0" w:color="auto"/>
            </w:tcBorders>
          </w:tcPr>
          <w:p w14:paraId="3BCF7456" w14:textId="77777777" w:rsidR="00BD0A01" w:rsidRPr="002852B2" w:rsidRDefault="00BD0A01">
            <w:pPr>
              <w:suppressAutoHyphens/>
              <w:jc w:val="center"/>
              <w:rPr>
                <w:b/>
                <w:bCs/>
                <w:iCs/>
                <w:lang w:val="es-ES_tradnl"/>
              </w:rPr>
            </w:pPr>
            <w:r w:rsidRPr="002852B2">
              <w:rPr>
                <w:b/>
                <w:lang w:val="es-ES_tradnl"/>
              </w:rPr>
              <w:t>Ponderación</w:t>
            </w:r>
          </w:p>
          <w:p w14:paraId="20AEEE32" w14:textId="77777777" w:rsidR="00BD0A01" w:rsidRPr="002852B2" w:rsidRDefault="00BD0A01">
            <w:pPr>
              <w:suppressAutoHyphens/>
              <w:jc w:val="center"/>
              <w:rPr>
                <w:b/>
                <w:bCs/>
                <w:iCs/>
                <w:lang w:val="es-ES_tradnl"/>
              </w:rPr>
            </w:pPr>
            <w:r w:rsidRPr="002852B2">
              <w:rPr>
                <w:b/>
                <w:lang w:val="es-ES_tradnl"/>
              </w:rPr>
              <w:t>propuesta por el</w:t>
            </w:r>
          </w:p>
          <w:p w14:paraId="71F4BDAA" w14:textId="77777777" w:rsidR="00BD0A01" w:rsidRPr="002852B2" w:rsidRDefault="00BD0A01">
            <w:pPr>
              <w:suppressAutoHyphens/>
              <w:jc w:val="center"/>
              <w:rPr>
                <w:b/>
                <w:bCs/>
                <w:iCs/>
                <w:lang w:val="es-ES_tradnl"/>
              </w:rPr>
            </w:pPr>
            <w:r w:rsidRPr="002852B2">
              <w:rPr>
                <w:b/>
                <w:lang w:val="es-ES_tradnl"/>
              </w:rPr>
              <w:t>Licitante</w:t>
            </w:r>
          </w:p>
        </w:tc>
      </w:tr>
      <w:tr w:rsidR="00BD0A01" w:rsidRPr="002852B2" w14:paraId="2A6622E3"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5AE9DC7E" w14:textId="77777777" w:rsidR="00BD0A01" w:rsidRPr="002852B2" w:rsidRDefault="00BD0A01">
            <w:pPr>
              <w:suppressAutoHyphens/>
              <w:spacing w:before="60" w:after="60"/>
              <w:rPr>
                <w:sz w:val="18"/>
                <w:lang w:val="es-ES_tradnl"/>
              </w:rPr>
            </w:pPr>
          </w:p>
        </w:tc>
        <w:tc>
          <w:tcPr>
            <w:tcW w:w="1710" w:type="dxa"/>
            <w:tcBorders>
              <w:top w:val="single" w:sz="18" w:space="0" w:color="auto"/>
              <w:left w:val="single" w:sz="2" w:space="0" w:color="auto"/>
              <w:bottom w:val="single" w:sz="2" w:space="0" w:color="auto"/>
              <w:right w:val="single" w:sz="2" w:space="0" w:color="auto"/>
            </w:tcBorders>
          </w:tcPr>
          <w:p w14:paraId="58BCBD6A" w14:textId="77777777" w:rsidR="00BD0A01" w:rsidRPr="002852B2" w:rsidRDefault="00BD0A01">
            <w:pPr>
              <w:pStyle w:val="Encabezadodelista"/>
              <w:tabs>
                <w:tab w:val="clear" w:pos="9000"/>
                <w:tab w:val="clear" w:pos="9360"/>
              </w:tabs>
              <w:spacing w:before="60" w:after="60"/>
              <w:rPr>
                <w:lang w:val="es-ES_tradnl"/>
              </w:rPr>
            </w:pPr>
            <w:r w:rsidRPr="002852B2">
              <w:rPr>
                <w:lang w:val="es-ES_tradnl"/>
              </w:rPr>
              <w:t>No ajustable</w:t>
            </w:r>
          </w:p>
        </w:tc>
        <w:tc>
          <w:tcPr>
            <w:tcW w:w="1440" w:type="dxa"/>
            <w:tcBorders>
              <w:top w:val="single" w:sz="18" w:space="0" w:color="auto"/>
              <w:left w:val="single" w:sz="2" w:space="0" w:color="auto"/>
              <w:bottom w:val="single" w:sz="2" w:space="0" w:color="auto"/>
              <w:right w:val="single" w:sz="2" w:space="0" w:color="auto"/>
            </w:tcBorders>
          </w:tcPr>
          <w:p w14:paraId="5BBB7E12" w14:textId="77777777" w:rsidR="00BD0A01" w:rsidRPr="002852B2" w:rsidRDefault="00BD0A01">
            <w:pPr>
              <w:suppressAutoHyphens/>
              <w:spacing w:before="60" w:after="60"/>
              <w:jc w:val="center"/>
              <w:rPr>
                <w:sz w:val="18"/>
                <w:lang w:val="es-ES_tradnl"/>
              </w:rPr>
            </w:pPr>
            <w:r w:rsidRPr="002852B2">
              <w:rPr>
                <w:sz w:val="18"/>
                <w:cs/>
                <w:lang w:val="es-ES_tradnl"/>
              </w:rPr>
              <w:t>—</w:t>
            </w:r>
          </w:p>
        </w:tc>
        <w:tc>
          <w:tcPr>
            <w:tcW w:w="1440" w:type="dxa"/>
            <w:tcBorders>
              <w:top w:val="single" w:sz="18" w:space="0" w:color="auto"/>
              <w:left w:val="single" w:sz="2" w:space="0" w:color="auto"/>
              <w:bottom w:val="single" w:sz="2" w:space="0" w:color="auto"/>
              <w:right w:val="single" w:sz="2" w:space="0" w:color="auto"/>
            </w:tcBorders>
          </w:tcPr>
          <w:p w14:paraId="42E06E54" w14:textId="77777777" w:rsidR="00BD0A01" w:rsidRPr="002852B2" w:rsidRDefault="00BD0A01">
            <w:pPr>
              <w:suppressAutoHyphens/>
              <w:spacing w:before="60" w:after="60"/>
              <w:jc w:val="center"/>
              <w:rPr>
                <w:sz w:val="18"/>
                <w:lang w:val="es-ES_tradnl"/>
              </w:rPr>
            </w:pPr>
            <w:r w:rsidRPr="002852B2">
              <w:rPr>
                <w:sz w:val="18"/>
                <w:cs/>
                <w:lang w:val="es-ES_tradnl"/>
              </w:rPr>
              <w:t>—</w:t>
            </w:r>
          </w:p>
        </w:tc>
        <w:tc>
          <w:tcPr>
            <w:tcW w:w="1800" w:type="dxa"/>
            <w:tcBorders>
              <w:top w:val="single" w:sz="18" w:space="0" w:color="auto"/>
              <w:left w:val="single" w:sz="2" w:space="0" w:color="auto"/>
              <w:bottom w:val="single" w:sz="18" w:space="0" w:color="auto"/>
              <w:right w:val="single" w:sz="2" w:space="0" w:color="auto"/>
            </w:tcBorders>
          </w:tcPr>
          <w:p w14:paraId="36F554AC" w14:textId="77777777" w:rsidR="00BD0A01" w:rsidRPr="002852B2" w:rsidRDefault="00BD0A01">
            <w:pPr>
              <w:suppressAutoHyphens/>
              <w:spacing w:before="60" w:after="60"/>
              <w:jc w:val="center"/>
              <w:rPr>
                <w:sz w:val="18"/>
                <w:lang w:val="es-ES_tradnl"/>
              </w:rPr>
            </w:pPr>
            <w:r w:rsidRPr="002852B2">
              <w:rPr>
                <w:sz w:val="18"/>
                <w:cs/>
                <w:lang w:val="es-ES_tradnl"/>
              </w:rPr>
              <w:t>—</w:t>
            </w:r>
          </w:p>
        </w:tc>
        <w:tc>
          <w:tcPr>
            <w:tcW w:w="1530" w:type="dxa"/>
            <w:tcBorders>
              <w:top w:val="single" w:sz="18" w:space="0" w:color="auto"/>
              <w:left w:val="single" w:sz="2" w:space="0" w:color="auto"/>
              <w:bottom w:val="single" w:sz="18" w:space="0" w:color="auto"/>
              <w:right w:val="single" w:sz="2" w:space="0" w:color="auto"/>
            </w:tcBorders>
          </w:tcPr>
          <w:p w14:paraId="7CBE213F" w14:textId="77777777" w:rsidR="00BD0A01" w:rsidRPr="002852B2" w:rsidRDefault="00BD0A01">
            <w:pPr>
              <w:tabs>
                <w:tab w:val="left" w:pos="1055"/>
              </w:tabs>
              <w:suppressAutoHyphens/>
              <w:spacing w:before="60" w:after="60"/>
              <w:rPr>
                <w:lang w:val="es-ES_tradnl"/>
              </w:rPr>
            </w:pPr>
            <w:r w:rsidRPr="002852B2">
              <w:rPr>
                <w:lang w:val="es-ES_tradnl"/>
              </w:rPr>
              <w:t xml:space="preserve">A:  </w:t>
            </w:r>
            <w:r w:rsidRPr="002852B2">
              <w:rPr>
                <w:u w:val="single"/>
                <w:lang w:val="es-ES_tradnl"/>
              </w:rPr>
              <w:tab/>
            </w:r>
            <w:r w:rsidRPr="002852B2">
              <w:rPr>
                <w:lang w:val="es-ES_tradnl"/>
              </w:rPr>
              <w:t>*</w:t>
            </w:r>
          </w:p>
          <w:p w14:paraId="250E7B21" w14:textId="77777777" w:rsidR="00BD0A01" w:rsidRPr="002852B2" w:rsidRDefault="00BD0A01">
            <w:pPr>
              <w:tabs>
                <w:tab w:val="left" w:pos="1055"/>
              </w:tabs>
              <w:suppressAutoHyphens/>
              <w:spacing w:before="60" w:after="60"/>
              <w:rPr>
                <w:lang w:val="es-ES_tradnl"/>
              </w:rPr>
            </w:pPr>
            <w:r w:rsidRPr="002852B2">
              <w:rPr>
                <w:lang w:val="es-ES_tradnl"/>
              </w:rPr>
              <w:t xml:space="preserve">B:  </w:t>
            </w:r>
            <w:r w:rsidRPr="002852B2">
              <w:rPr>
                <w:u w:val="single"/>
                <w:lang w:val="es-ES_tradnl"/>
              </w:rPr>
              <w:tab/>
              <w:t>*</w:t>
            </w:r>
          </w:p>
          <w:p w14:paraId="3796639A" w14:textId="77777777" w:rsidR="00BD0A01" w:rsidRPr="002852B2" w:rsidRDefault="00BD0A01">
            <w:pPr>
              <w:tabs>
                <w:tab w:val="left" w:pos="1055"/>
              </w:tabs>
              <w:suppressAutoHyphens/>
              <w:spacing w:before="60" w:after="60"/>
              <w:rPr>
                <w:lang w:val="es-ES_tradnl"/>
              </w:rPr>
            </w:pPr>
            <w:r w:rsidRPr="002852B2">
              <w:rPr>
                <w:lang w:val="es-ES_tradnl"/>
              </w:rPr>
              <w:t xml:space="preserve">C:  </w:t>
            </w:r>
            <w:r w:rsidRPr="002852B2">
              <w:rPr>
                <w:u w:val="single"/>
                <w:lang w:val="es-ES_tradnl"/>
              </w:rPr>
              <w:tab/>
              <w:t>*</w:t>
            </w:r>
          </w:p>
          <w:p w14:paraId="1F77D0C8" w14:textId="77777777" w:rsidR="00BD0A01" w:rsidRPr="002852B2" w:rsidRDefault="00BD0A01">
            <w:pPr>
              <w:tabs>
                <w:tab w:val="left" w:pos="1055"/>
              </w:tabs>
              <w:suppressAutoHyphens/>
              <w:spacing w:before="60" w:after="60"/>
              <w:rPr>
                <w:lang w:val="es-ES_tradnl"/>
              </w:rPr>
            </w:pPr>
            <w:r w:rsidRPr="002852B2">
              <w:rPr>
                <w:lang w:val="es-ES_tradnl"/>
              </w:rPr>
              <w:t xml:space="preserve">D:  </w:t>
            </w:r>
            <w:r w:rsidRPr="002852B2">
              <w:rPr>
                <w:u w:val="single"/>
                <w:lang w:val="es-ES_tradnl"/>
              </w:rPr>
              <w:tab/>
              <w:t>*</w:t>
            </w:r>
          </w:p>
          <w:p w14:paraId="52914738" w14:textId="77777777" w:rsidR="00BD0A01" w:rsidRPr="002852B2" w:rsidRDefault="00BD0A01">
            <w:pPr>
              <w:tabs>
                <w:tab w:val="left" w:pos="1055"/>
              </w:tabs>
              <w:suppressAutoHyphens/>
              <w:spacing w:before="60" w:after="60"/>
              <w:rPr>
                <w:sz w:val="18"/>
                <w:lang w:val="es-ES_tradnl"/>
              </w:rPr>
            </w:pPr>
            <w:r w:rsidRPr="002852B2">
              <w:rPr>
                <w:lang w:val="es-ES_tradnl"/>
              </w:rPr>
              <w:t xml:space="preserve">E:  </w:t>
            </w:r>
            <w:r w:rsidRPr="002852B2">
              <w:rPr>
                <w:u w:val="single"/>
                <w:lang w:val="es-ES_tradnl"/>
              </w:rPr>
              <w:tab/>
              <w:t>*</w:t>
            </w:r>
          </w:p>
        </w:tc>
      </w:tr>
      <w:tr w:rsidR="00BD0A01" w:rsidRPr="002852B2" w14:paraId="04F17018" w14:textId="77777777">
        <w:trPr>
          <w:cantSplit/>
        </w:trPr>
        <w:tc>
          <w:tcPr>
            <w:tcW w:w="1170" w:type="dxa"/>
            <w:tcBorders>
              <w:top w:val="single" w:sz="2" w:space="0" w:color="auto"/>
            </w:tcBorders>
          </w:tcPr>
          <w:p w14:paraId="2B551564" w14:textId="77777777" w:rsidR="00BD0A01" w:rsidRPr="002852B2" w:rsidRDefault="00BD0A01">
            <w:pPr>
              <w:suppressAutoHyphens/>
              <w:rPr>
                <w:b/>
                <w:bCs/>
                <w:sz w:val="20"/>
                <w:lang w:val="es-ES_tradnl"/>
              </w:rPr>
            </w:pPr>
          </w:p>
        </w:tc>
        <w:tc>
          <w:tcPr>
            <w:tcW w:w="1710" w:type="dxa"/>
            <w:tcBorders>
              <w:top w:val="single" w:sz="2" w:space="0" w:color="auto"/>
            </w:tcBorders>
          </w:tcPr>
          <w:p w14:paraId="7A225645" w14:textId="77777777" w:rsidR="00BD0A01" w:rsidRPr="002852B2" w:rsidRDefault="00BD0A01">
            <w:pPr>
              <w:suppressAutoHyphens/>
              <w:rPr>
                <w:b/>
                <w:bCs/>
                <w:sz w:val="20"/>
                <w:lang w:val="es-ES_tradnl"/>
              </w:rPr>
            </w:pPr>
          </w:p>
        </w:tc>
        <w:tc>
          <w:tcPr>
            <w:tcW w:w="1440" w:type="dxa"/>
            <w:tcBorders>
              <w:top w:val="single" w:sz="2" w:space="0" w:color="auto"/>
            </w:tcBorders>
          </w:tcPr>
          <w:p w14:paraId="12549712" w14:textId="77777777" w:rsidR="00BD0A01" w:rsidRPr="002852B2" w:rsidRDefault="00BD0A01">
            <w:pPr>
              <w:suppressAutoHyphens/>
              <w:rPr>
                <w:b/>
                <w:bCs/>
                <w:sz w:val="20"/>
                <w:lang w:val="es-ES_tradnl"/>
              </w:rPr>
            </w:pPr>
          </w:p>
        </w:tc>
        <w:tc>
          <w:tcPr>
            <w:tcW w:w="1440" w:type="dxa"/>
            <w:tcBorders>
              <w:top w:val="single" w:sz="2" w:space="0" w:color="auto"/>
              <w:right w:val="single" w:sz="18" w:space="0" w:color="auto"/>
            </w:tcBorders>
          </w:tcPr>
          <w:p w14:paraId="523446B5" w14:textId="77777777" w:rsidR="00BD0A01" w:rsidRPr="002852B2" w:rsidRDefault="00BD0A01">
            <w:pPr>
              <w:suppressAutoHyphens/>
              <w:rPr>
                <w:b/>
                <w:bCs/>
                <w:sz w:val="20"/>
                <w:lang w:val="es-ES_tradnl"/>
              </w:rPr>
            </w:pPr>
            <w:r w:rsidRPr="002852B2">
              <w:rPr>
                <w:b/>
                <w:sz w:val="20"/>
                <w:lang w:val="es-ES_tradnl"/>
              </w:rPr>
              <w:t>Total</w:t>
            </w:r>
          </w:p>
        </w:tc>
        <w:tc>
          <w:tcPr>
            <w:tcW w:w="1800" w:type="dxa"/>
            <w:tcBorders>
              <w:top w:val="single" w:sz="18" w:space="0" w:color="auto"/>
              <w:left w:val="single" w:sz="18" w:space="0" w:color="auto"/>
              <w:bottom w:val="single" w:sz="18" w:space="0" w:color="auto"/>
              <w:right w:val="single" w:sz="18" w:space="0" w:color="auto"/>
            </w:tcBorders>
          </w:tcPr>
          <w:p w14:paraId="3A897E4C" w14:textId="77777777" w:rsidR="00BD0A01" w:rsidRPr="002852B2" w:rsidRDefault="00BD0A01">
            <w:pPr>
              <w:suppressAutoHyphens/>
              <w:rPr>
                <w:b/>
                <w:bCs/>
                <w:sz w:val="20"/>
                <w:lang w:val="es-ES_tradnl"/>
              </w:rPr>
            </w:pPr>
          </w:p>
        </w:tc>
        <w:tc>
          <w:tcPr>
            <w:tcW w:w="1530" w:type="dxa"/>
            <w:tcBorders>
              <w:top w:val="single" w:sz="18" w:space="0" w:color="auto"/>
              <w:left w:val="single" w:sz="18" w:space="0" w:color="auto"/>
              <w:bottom w:val="single" w:sz="18" w:space="0" w:color="auto"/>
              <w:right w:val="single" w:sz="18" w:space="0" w:color="auto"/>
            </w:tcBorders>
          </w:tcPr>
          <w:p w14:paraId="47BEFCB4" w14:textId="77777777" w:rsidR="00BD0A01" w:rsidRPr="002852B2" w:rsidRDefault="00BD0A01">
            <w:pPr>
              <w:tabs>
                <w:tab w:val="decimal" w:pos="695"/>
              </w:tabs>
              <w:suppressAutoHyphens/>
              <w:rPr>
                <w:b/>
                <w:bCs/>
                <w:sz w:val="20"/>
                <w:lang w:val="es-ES_tradnl"/>
              </w:rPr>
            </w:pPr>
            <w:r w:rsidRPr="002852B2">
              <w:rPr>
                <w:b/>
                <w:sz w:val="20"/>
                <w:lang w:val="es-ES_tradnl"/>
              </w:rPr>
              <w:t>1,00</w:t>
            </w:r>
          </w:p>
        </w:tc>
      </w:tr>
    </w:tbl>
    <w:p w14:paraId="3D65EF02" w14:textId="77777777" w:rsidR="00BD0A01" w:rsidRPr="002852B2" w:rsidRDefault="00BD0A01">
      <w:pPr>
        <w:suppressAutoHyphens/>
        <w:rPr>
          <w:lang w:val="es-ES_tradnl"/>
        </w:rPr>
      </w:pPr>
    </w:p>
    <w:p w14:paraId="0A8EF29A" w14:textId="77777777" w:rsidR="00BD0A01" w:rsidRPr="002852B2" w:rsidRDefault="00BD0A01">
      <w:pPr>
        <w:suppressAutoHyphens/>
        <w:rPr>
          <w:lang w:val="es-ES_tradnl"/>
        </w:rPr>
      </w:pPr>
      <w:r w:rsidRPr="002852B2">
        <w:rPr>
          <w:lang w:val="es-ES_tradnl"/>
        </w:rPr>
        <w:t>[*</w:t>
      </w:r>
      <w:r w:rsidR="00781B39" w:rsidRPr="002852B2">
        <w:rPr>
          <w:lang w:val="es-ES_tradnl"/>
        </w:rPr>
        <w:t xml:space="preserve"> </w:t>
      </w:r>
      <w:r w:rsidRPr="002852B2">
        <w:rPr>
          <w:lang w:val="es-ES_tradnl"/>
        </w:rPr>
        <w:t xml:space="preserve">Esta información deberá ser completada por el Contratante. </w:t>
      </w:r>
      <w:r w:rsidRPr="002852B2">
        <w:rPr>
          <w:cs/>
          <w:lang w:val="es-ES_tradnl"/>
        </w:rPr>
        <w:t>“</w:t>
      </w:r>
      <w:r w:rsidRPr="002852B2">
        <w:rPr>
          <w:lang w:val="es-ES_tradnl"/>
        </w:rPr>
        <w:t>A</w:t>
      </w:r>
      <w:r w:rsidRPr="002852B2">
        <w:rPr>
          <w:cs/>
          <w:lang w:val="es-ES_tradnl"/>
        </w:rPr>
        <w:t xml:space="preserve">” </w:t>
      </w:r>
      <w:r w:rsidRPr="002852B2">
        <w:rPr>
          <w:lang w:val="es-ES_tradnl"/>
        </w:rPr>
        <w:t>debe ser un porcentaje fijo; por su parte, B, C, D y E deben especificar un rango de valores y el Licitante deberá especificar un valor dentro de ese rango, de modo tal que la ponderación total sea igual a 1,00].</w:t>
      </w:r>
    </w:p>
    <w:p w14:paraId="28FDAD60" w14:textId="77777777" w:rsidR="00BD0A01" w:rsidRPr="002852B2" w:rsidRDefault="00BD0A01">
      <w:pPr>
        <w:suppressAutoHyphens/>
        <w:rPr>
          <w:lang w:val="es-ES_tradnl"/>
        </w:rPr>
      </w:pPr>
    </w:p>
    <w:p w14:paraId="26F114E4" w14:textId="77777777" w:rsidR="00BD0A01" w:rsidRPr="002852B2" w:rsidRDefault="00BD0A01" w:rsidP="00BD0A01">
      <w:pPr>
        <w:pStyle w:val="SectionVHeading2"/>
        <w:rPr>
          <w:lang w:val="es-ES_tradnl"/>
        </w:rPr>
      </w:pPr>
      <w:r w:rsidRPr="002852B2">
        <w:rPr>
          <w:lang w:val="es-ES_tradnl"/>
        </w:rPr>
        <w:br w:type="page"/>
      </w:r>
      <w:bookmarkStart w:id="470" w:name="_Toc485809942"/>
      <w:bookmarkStart w:id="471" w:name="_Toc489300120"/>
      <w:r w:rsidRPr="002852B2">
        <w:rPr>
          <w:lang w:val="es-ES_tradnl"/>
        </w:rPr>
        <w:t>Cuadro B.</w:t>
      </w:r>
      <w:r w:rsidR="00781B39" w:rsidRPr="002852B2">
        <w:rPr>
          <w:lang w:val="es-ES_tradnl"/>
        </w:rPr>
        <w:t xml:space="preserve"> </w:t>
      </w:r>
      <w:r w:rsidRPr="002852B2">
        <w:rPr>
          <w:lang w:val="es-ES_tradnl"/>
        </w:rPr>
        <w:t>Moneda extranjera</w:t>
      </w:r>
      <w:bookmarkEnd w:id="470"/>
      <w:bookmarkEnd w:id="471"/>
      <w:r w:rsidR="00912A90">
        <w:rPr>
          <w:lang w:val="es-ES_tradnl"/>
        </w:rPr>
        <w:t xml:space="preserve"> </w:t>
      </w:r>
      <w:r w:rsidR="00912A90" w:rsidRPr="00912A90">
        <w:rPr>
          <w:color w:val="FF0000"/>
          <w:lang w:val="es-ES_tradnl"/>
        </w:rPr>
        <w:t>(NO APLICA)</w:t>
      </w:r>
    </w:p>
    <w:p w14:paraId="09BB4094" w14:textId="77777777" w:rsidR="00BD0A01" w:rsidRPr="002852B2" w:rsidRDefault="00BD0A01">
      <w:pPr>
        <w:tabs>
          <w:tab w:val="left" w:pos="7200"/>
        </w:tabs>
        <w:suppressAutoHyphens/>
        <w:spacing w:after="120"/>
        <w:rPr>
          <w:sz w:val="18"/>
          <w:lang w:val="es-ES_tradnl"/>
        </w:rPr>
      </w:pPr>
      <w:r w:rsidRPr="002852B2">
        <w:rPr>
          <w:b/>
          <w:lang w:val="es-ES_tradnl"/>
        </w:rPr>
        <w:t>Indicar el tipo:</w:t>
      </w:r>
      <w:r w:rsidR="005B3025" w:rsidRPr="002852B2">
        <w:rPr>
          <w:b/>
          <w:lang w:val="es-ES_tradnl"/>
        </w:rPr>
        <w:t xml:space="preserve"> </w:t>
      </w:r>
      <w:r w:rsidRPr="002852B2">
        <w:rPr>
          <w:lang w:val="es-ES_tradnl"/>
        </w:rPr>
        <w:t>....................... [Si se permite que el Licitante reciba el pago en monedas extranjeras, deberá usarse este cuadro. Si el Licitante desea presentar su cotización en más de una moneda extranjera (se permite un total de hasta tres monedas), este cuadro deberá repetirse para cada moneda extranjera].</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BD0A01" w:rsidRPr="002852B2" w14:paraId="0BCC10B6" w14:textId="77777777">
        <w:trPr>
          <w:tblHeader/>
        </w:trPr>
        <w:tc>
          <w:tcPr>
            <w:tcW w:w="857" w:type="dxa"/>
            <w:tcBorders>
              <w:top w:val="single" w:sz="18" w:space="0" w:color="auto"/>
              <w:left w:val="single" w:sz="18" w:space="0" w:color="auto"/>
              <w:bottom w:val="single" w:sz="18" w:space="0" w:color="auto"/>
              <w:right w:val="single" w:sz="18" w:space="0" w:color="auto"/>
            </w:tcBorders>
          </w:tcPr>
          <w:p w14:paraId="6FA927C2" w14:textId="77777777" w:rsidR="00BD0A01" w:rsidRPr="002852B2" w:rsidRDefault="00BD0A01">
            <w:pPr>
              <w:suppressAutoHyphens/>
              <w:jc w:val="center"/>
              <w:rPr>
                <w:b/>
                <w:bCs/>
                <w:iCs/>
                <w:lang w:val="es-ES_tradnl"/>
              </w:rPr>
            </w:pPr>
            <w:r w:rsidRPr="002852B2">
              <w:rPr>
                <w:b/>
                <w:lang w:val="es-ES_tradnl"/>
              </w:rPr>
              <w:t>Código del índice</w:t>
            </w:r>
          </w:p>
        </w:tc>
        <w:tc>
          <w:tcPr>
            <w:tcW w:w="1735" w:type="dxa"/>
            <w:tcBorders>
              <w:top w:val="single" w:sz="18" w:space="0" w:color="auto"/>
              <w:left w:val="single" w:sz="18" w:space="0" w:color="auto"/>
              <w:bottom w:val="single" w:sz="18" w:space="0" w:color="auto"/>
              <w:right w:val="single" w:sz="18" w:space="0" w:color="auto"/>
            </w:tcBorders>
          </w:tcPr>
          <w:p w14:paraId="47672DF2" w14:textId="77777777" w:rsidR="00BD0A01" w:rsidRPr="002852B2" w:rsidRDefault="00BD0A01">
            <w:pPr>
              <w:suppressAutoHyphens/>
              <w:jc w:val="center"/>
              <w:rPr>
                <w:b/>
                <w:bCs/>
                <w:iCs/>
                <w:lang w:val="es-ES_tradnl"/>
              </w:rPr>
            </w:pPr>
            <w:r w:rsidRPr="002852B2">
              <w:rPr>
                <w:b/>
                <w:lang w:val="es-ES_tradnl"/>
              </w:rPr>
              <w:t>Descripción del índice</w:t>
            </w:r>
          </w:p>
        </w:tc>
        <w:tc>
          <w:tcPr>
            <w:tcW w:w="1224" w:type="dxa"/>
            <w:tcBorders>
              <w:top w:val="single" w:sz="18" w:space="0" w:color="auto"/>
              <w:left w:val="single" w:sz="18" w:space="0" w:color="auto"/>
              <w:bottom w:val="single" w:sz="18" w:space="0" w:color="auto"/>
              <w:right w:val="single" w:sz="18" w:space="0" w:color="auto"/>
            </w:tcBorders>
          </w:tcPr>
          <w:p w14:paraId="5C5A691D" w14:textId="77777777" w:rsidR="00BD0A01" w:rsidRPr="002852B2" w:rsidRDefault="00BD0A01">
            <w:pPr>
              <w:suppressAutoHyphens/>
              <w:jc w:val="center"/>
              <w:rPr>
                <w:b/>
                <w:bCs/>
                <w:iCs/>
                <w:lang w:val="es-ES_tradnl"/>
              </w:rPr>
            </w:pPr>
            <w:r w:rsidRPr="002852B2">
              <w:rPr>
                <w:b/>
                <w:lang w:val="es-ES_tradnl"/>
              </w:rPr>
              <w:t>Fuente del índice</w:t>
            </w:r>
          </w:p>
        </w:tc>
        <w:tc>
          <w:tcPr>
            <w:tcW w:w="1152" w:type="dxa"/>
            <w:tcBorders>
              <w:top w:val="single" w:sz="18" w:space="0" w:color="auto"/>
              <w:left w:val="single" w:sz="18" w:space="0" w:color="auto"/>
              <w:bottom w:val="single" w:sz="18" w:space="0" w:color="auto"/>
              <w:right w:val="single" w:sz="18" w:space="0" w:color="auto"/>
            </w:tcBorders>
          </w:tcPr>
          <w:p w14:paraId="137F7353" w14:textId="77777777" w:rsidR="00BD0A01" w:rsidRPr="002852B2" w:rsidRDefault="00BD0A01">
            <w:pPr>
              <w:suppressAutoHyphens/>
              <w:jc w:val="center"/>
              <w:rPr>
                <w:b/>
                <w:bCs/>
                <w:iCs/>
                <w:lang w:val="es-ES_tradnl"/>
              </w:rPr>
            </w:pPr>
            <w:r w:rsidRPr="002852B2">
              <w:rPr>
                <w:b/>
                <w:lang w:val="es-ES_tradnl"/>
              </w:rPr>
              <w:t>Valor de base y fecha</w:t>
            </w:r>
          </w:p>
        </w:tc>
        <w:tc>
          <w:tcPr>
            <w:tcW w:w="1440" w:type="dxa"/>
            <w:tcBorders>
              <w:top w:val="single" w:sz="18" w:space="0" w:color="auto"/>
              <w:left w:val="single" w:sz="18" w:space="0" w:color="auto"/>
              <w:bottom w:val="single" w:sz="18" w:space="0" w:color="auto"/>
              <w:right w:val="single" w:sz="18" w:space="0" w:color="auto"/>
            </w:tcBorders>
          </w:tcPr>
          <w:p w14:paraId="1B77FF50" w14:textId="77777777" w:rsidR="00BD0A01" w:rsidRPr="002852B2" w:rsidRDefault="00BD0A01">
            <w:pPr>
              <w:suppressAutoHyphens/>
              <w:jc w:val="center"/>
              <w:rPr>
                <w:b/>
                <w:bCs/>
                <w:iCs/>
                <w:lang w:val="es-ES_tradnl"/>
              </w:rPr>
            </w:pPr>
            <w:r w:rsidRPr="002852B2">
              <w:rPr>
                <w:b/>
                <w:lang w:val="es-ES_tradnl"/>
              </w:rPr>
              <w:t>Moneda fuente relacionada del Licitante en tipo/monto</w:t>
            </w:r>
          </w:p>
        </w:tc>
        <w:tc>
          <w:tcPr>
            <w:tcW w:w="1379" w:type="dxa"/>
            <w:tcBorders>
              <w:top w:val="single" w:sz="18" w:space="0" w:color="auto"/>
              <w:left w:val="single" w:sz="18" w:space="0" w:color="auto"/>
              <w:bottom w:val="single" w:sz="18" w:space="0" w:color="auto"/>
              <w:right w:val="single" w:sz="18" w:space="0" w:color="auto"/>
            </w:tcBorders>
          </w:tcPr>
          <w:p w14:paraId="658A5077" w14:textId="77777777" w:rsidR="00BD0A01" w:rsidRPr="002852B2" w:rsidRDefault="00BD0A01">
            <w:pPr>
              <w:suppressAutoHyphens/>
              <w:jc w:val="center"/>
              <w:rPr>
                <w:b/>
                <w:bCs/>
                <w:iCs/>
                <w:lang w:val="es-ES_tradnl"/>
              </w:rPr>
            </w:pPr>
            <w:r w:rsidRPr="002852B2">
              <w:rPr>
                <w:b/>
                <w:lang w:val="es-ES_tradnl"/>
              </w:rPr>
              <w:t>Equivalente en moneda extranjera 1</w:t>
            </w:r>
          </w:p>
        </w:tc>
        <w:tc>
          <w:tcPr>
            <w:tcW w:w="1213" w:type="dxa"/>
            <w:tcBorders>
              <w:top w:val="single" w:sz="18" w:space="0" w:color="auto"/>
              <w:left w:val="single" w:sz="18" w:space="0" w:color="auto"/>
              <w:bottom w:val="single" w:sz="18" w:space="0" w:color="auto"/>
              <w:right w:val="single" w:sz="18" w:space="0" w:color="auto"/>
            </w:tcBorders>
          </w:tcPr>
          <w:p w14:paraId="063DCC1C" w14:textId="77777777" w:rsidR="00BD0A01" w:rsidRPr="002852B2" w:rsidRDefault="00BD0A01">
            <w:pPr>
              <w:suppressAutoHyphens/>
              <w:jc w:val="center"/>
              <w:rPr>
                <w:b/>
                <w:bCs/>
                <w:iCs/>
                <w:lang w:val="es-ES_tradnl"/>
              </w:rPr>
            </w:pPr>
            <w:r w:rsidRPr="002852B2">
              <w:rPr>
                <w:b/>
                <w:lang w:val="es-ES_tradnl"/>
              </w:rPr>
              <w:t>Ponderación propuesta por el Licitante</w:t>
            </w:r>
          </w:p>
        </w:tc>
      </w:tr>
      <w:tr w:rsidR="00BD0A01" w:rsidRPr="002852B2" w14:paraId="73A9A058" w14:textId="77777777">
        <w:trPr>
          <w:tblHeader/>
        </w:trPr>
        <w:tc>
          <w:tcPr>
            <w:tcW w:w="857" w:type="dxa"/>
            <w:tcBorders>
              <w:top w:val="single" w:sz="18" w:space="0" w:color="auto"/>
              <w:left w:val="single" w:sz="2" w:space="0" w:color="auto"/>
              <w:bottom w:val="single" w:sz="2" w:space="0" w:color="auto"/>
              <w:right w:val="single" w:sz="2" w:space="0" w:color="auto"/>
            </w:tcBorders>
          </w:tcPr>
          <w:p w14:paraId="2EA9D4FC" w14:textId="77777777" w:rsidR="00BD0A01" w:rsidRPr="002852B2" w:rsidRDefault="00BD0A01">
            <w:pPr>
              <w:suppressAutoHyphens/>
              <w:rPr>
                <w:b/>
                <w:bCs/>
                <w:iCs/>
                <w:sz w:val="18"/>
                <w:lang w:val="es-ES_tradnl"/>
              </w:rPr>
            </w:pPr>
          </w:p>
        </w:tc>
        <w:tc>
          <w:tcPr>
            <w:tcW w:w="1735" w:type="dxa"/>
            <w:tcBorders>
              <w:top w:val="single" w:sz="18" w:space="0" w:color="auto"/>
              <w:left w:val="single" w:sz="2" w:space="0" w:color="auto"/>
              <w:bottom w:val="single" w:sz="2" w:space="0" w:color="auto"/>
              <w:right w:val="single" w:sz="2" w:space="0" w:color="auto"/>
            </w:tcBorders>
          </w:tcPr>
          <w:p w14:paraId="445C8A3C" w14:textId="77777777" w:rsidR="00BD0A01" w:rsidRPr="002852B2" w:rsidRDefault="00BD0A01">
            <w:pPr>
              <w:pStyle w:val="Encabezadodelista"/>
              <w:tabs>
                <w:tab w:val="clear" w:pos="9000"/>
                <w:tab w:val="clear" w:pos="9360"/>
              </w:tabs>
              <w:rPr>
                <w:iCs/>
                <w:lang w:val="es-ES_tradnl"/>
              </w:rPr>
            </w:pPr>
            <w:r w:rsidRPr="002852B2">
              <w:rPr>
                <w:lang w:val="es-ES_tradnl"/>
              </w:rPr>
              <w:t>No ajustable</w:t>
            </w:r>
          </w:p>
        </w:tc>
        <w:tc>
          <w:tcPr>
            <w:tcW w:w="1224" w:type="dxa"/>
            <w:tcBorders>
              <w:top w:val="single" w:sz="18" w:space="0" w:color="auto"/>
              <w:left w:val="single" w:sz="2" w:space="0" w:color="auto"/>
              <w:bottom w:val="single" w:sz="2" w:space="0" w:color="auto"/>
              <w:right w:val="single" w:sz="2" w:space="0" w:color="auto"/>
            </w:tcBorders>
          </w:tcPr>
          <w:p w14:paraId="2D2FEC9A" w14:textId="77777777" w:rsidR="00BD0A01" w:rsidRPr="002852B2" w:rsidRDefault="00BD0A01">
            <w:pPr>
              <w:suppressAutoHyphens/>
              <w:jc w:val="center"/>
              <w:rPr>
                <w:b/>
                <w:bCs/>
                <w:iCs/>
                <w:sz w:val="18"/>
                <w:lang w:val="es-ES_tradnl"/>
              </w:rPr>
            </w:pPr>
            <w:r w:rsidRPr="002852B2">
              <w:rPr>
                <w:b/>
                <w:sz w:val="18"/>
                <w:cs/>
                <w:lang w:val="es-ES_tradnl"/>
              </w:rPr>
              <w:t>—</w:t>
            </w:r>
          </w:p>
        </w:tc>
        <w:tc>
          <w:tcPr>
            <w:tcW w:w="1152" w:type="dxa"/>
            <w:tcBorders>
              <w:top w:val="single" w:sz="18" w:space="0" w:color="auto"/>
              <w:left w:val="single" w:sz="2" w:space="0" w:color="auto"/>
              <w:bottom w:val="single" w:sz="2" w:space="0" w:color="auto"/>
              <w:right w:val="single" w:sz="2" w:space="0" w:color="auto"/>
            </w:tcBorders>
          </w:tcPr>
          <w:p w14:paraId="22948A64" w14:textId="77777777" w:rsidR="00BD0A01" w:rsidRPr="002852B2" w:rsidRDefault="00BD0A01">
            <w:pPr>
              <w:suppressAutoHyphens/>
              <w:jc w:val="center"/>
              <w:rPr>
                <w:b/>
                <w:bCs/>
                <w:iCs/>
                <w:sz w:val="18"/>
                <w:lang w:val="es-ES_tradnl"/>
              </w:rPr>
            </w:pPr>
            <w:r w:rsidRPr="002852B2">
              <w:rPr>
                <w:b/>
                <w:sz w:val="18"/>
                <w:cs/>
                <w:lang w:val="es-ES_tradnl"/>
              </w:rPr>
              <w:t>—</w:t>
            </w:r>
          </w:p>
        </w:tc>
        <w:tc>
          <w:tcPr>
            <w:tcW w:w="1440" w:type="dxa"/>
            <w:tcBorders>
              <w:top w:val="single" w:sz="18" w:space="0" w:color="auto"/>
              <w:left w:val="single" w:sz="2" w:space="0" w:color="auto"/>
              <w:bottom w:val="single" w:sz="2" w:space="0" w:color="auto"/>
              <w:right w:val="single" w:sz="2" w:space="0" w:color="auto"/>
            </w:tcBorders>
          </w:tcPr>
          <w:p w14:paraId="378DEBE1" w14:textId="77777777" w:rsidR="00BD0A01" w:rsidRPr="002852B2" w:rsidRDefault="00BD0A01">
            <w:pPr>
              <w:suppressAutoHyphens/>
              <w:jc w:val="center"/>
              <w:rPr>
                <w:b/>
                <w:bCs/>
                <w:iCs/>
                <w:sz w:val="18"/>
                <w:lang w:val="es-ES_tradnl"/>
              </w:rPr>
            </w:pPr>
            <w:r w:rsidRPr="002852B2">
              <w:rPr>
                <w:b/>
                <w:sz w:val="18"/>
                <w:cs/>
                <w:lang w:val="es-ES_tradnl"/>
              </w:rPr>
              <w:t>—</w:t>
            </w:r>
          </w:p>
        </w:tc>
        <w:tc>
          <w:tcPr>
            <w:tcW w:w="1379" w:type="dxa"/>
            <w:tcBorders>
              <w:top w:val="single" w:sz="18" w:space="0" w:color="auto"/>
              <w:left w:val="single" w:sz="2" w:space="0" w:color="auto"/>
              <w:bottom w:val="single" w:sz="18" w:space="0" w:color="auto"/>
              <w:right w:val="single" w:sz="2" w:space="0" w:color="auto"/>
            </w:tcBorders>
          </w:tcPr>
          <w:p w14:paraId="5A9EF080" w14:textId="77777777" w:rsidR="00BD0A01" w:rsidRPr="002852B2" w:rsidRDefault="00BD0A01">
            <w:pPr>
              <w:suppressAutoHyphens/>
              <w:rPr>
                <w:b/>
                <w:bCs/>
                <w:iCs/>
                <w:sz w:val="18"/>
                <w:lang w:val="es-ES_tradnl"/>
              </w:rPr>
            </w:pPr>
          </w:p>
        </w:tc>
        <w:tc>
          <w:tcPr>
            <w:tcW w:w="1213" w:type="dxa"/>
            <w:tcBorders>
              <w:top w:val="single" w:sz="18" w:space="0" w:color="auto"/>
              <w:left w:val="single" w:sz="2" w:space="0" w:color="auto"/>
              <w:bottom w:val="single" w:sz="18" w:space="0" w:color="auto"/>
              <w:right w:val="single" w:sz="2" w:space="0" w:color="auto"/>
            </w:tcBorders>
          </w:tcPr>
          <w:p w14:paraId="1E7D4F92" w14:textId="77777777" w:rsidR="00BD0A01" w:rsidRPr="002852B2" w:rsidRDefault="00BD0A01">
            <w:pPr>
              <w:tabs>
                <w:tab w:val="left" w:pos="1055"/>
              </w:tabs>
              <w:suppressAutoHyphens/>
              <w:rPr>
                <w:b/>
                <w:bCs/>
                <w:iCs/>
                <w:sz w:val="18"/>
                <w:lang w:val="es-ES_tradnl"/>
              </w:rPr>
            </w:pPr>
            <w:r w:rsidRPr="002852B2">
              <w:rPr>
                <w:b/>
                <w:sz w:val="18"/>
                <w:lang w:val="es-ES_tradnl"/>
              </w:rPr>
              <w:t>A:</w:t>
            </w:r>
            <w:r w:rsidR="00ED5A4A" w:rsidRPr="002852B2">
              <w:rPr>
                <w:b/>
                <w:sz w:val="18"/>
                <w:lang w:val="es-ES_tradnl"/>
              </w:rPr>
              <w:t xml:space="preserve">  </w:t>
            </w:r>
            <w:r w:rsidRPr="002852B2">
              <w:rPr>
                <w:b/>
                <w:sz w:val="18"/>
                <w:u w:val="single"/>
                <w:lang w:val="es-ES_tradnl"/>
              </w:rPr>
              <w:tab/>
            </w:r>
            <w:r w:rsidRPr="002852B2">
              <w:rPr>
                <w:b/>
                <w:sz w:val="18"/>
                <w:lang w:val="es-ES_tradnl"/>
              </w:rPr>
              <w:t>*</w:t>
            </w:r>
          </w:p>
          <w:p w14:paraId="48624B30" w14:textId="77777777" w:rsidR="00BD0A01" w:rsidRPr="002852B2" w:rsidRDefault="00BD0A01">
            <w:pPr>
              <w:tabs>
                <w:tab w:val="left" w:pos="1055"/>
              </w:tabs>
              <w:suppressAutoHyphens/>
              <w:rPr>
                <w:b/>
                <w:bCs/>
                <w:iCs/>
                <w:sz w:val="18"/>
                <w:lang w:val="es-ES_tradnl"/>
              </w:rPr>
            </w:pPr>
          </w:p>
          <w:p w14:paraId="7DEB3E49"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B:  </w:t>
            </w:r>
            <w:r w:rsidRPr="002852B2">
              <w:rPr>
                <w:b/>
                <w:sz w:val="18"/>
                <w:u w:val="single"/>
                <w:lang w:val="es-ES_tradnl"/>
              </w:rPr>
              <w:tab/>
              <w:t>*</w:t>
            </w:r>
          </w:p>
          <w:p w14:paraId="44C16C28" w14:textId="77777777" w:rsidR="00BD0A01" w:rsidRPr="002852B2" w:rsidRDefault="00BD0A01">
            <w:pPr>
              <w:tabs>
                <w:tab w:val="left" w:pos="1055"/>
              </w:tabs>
              <w:suppressAutoHyphens/>
              <w:rPr>
                <w:b/>
                <w:bCs/>
                <w:iCs/>
                <w:sz w:val="18"/>
                <w:lang w:val="es-ES_tradnl"/>
              </w:rPr>
            </w:pPr>
          </w:p>
          <w:p w14:paraId="4B5F1B43"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C:  </w:t>
            </w:r>
            <w:r w:rsidRPr="002852B2">
              <w:rPr>
                <w:b/>
                <w:sz w:val="18"/>
                <w:u w:val="single"/>
                <w:lang w:val="es-ES_tradnl"/>
              </w:rPr>
              <w:tab/>
              <w:t>*</w:t>
            </w:r>
          </w:p>
          <w:p w14:paraId="1AA5C64A" w14:textId="77777777" w:rsidR="00BD0A01" w:rsidRPr="002852B2" w:rsidRDefault="00BD0A01">
            <w:pPr>
              <w:tabs>
                <w:tab w:val="left" w:pos="1055"/>
              </w:tabs>
              <w:suppressAutoHyphens/>
              <w:rPr>
                <w:b/>
                <w:bCs/>
                <w:iCs/>
                <w:sz w:val="18"/>
                <w:lang w:val="es-ES_tradnl"/>
              </w:rPr>
            </w:pPr>
          </w:p>
          <w:p w14:paraId="64B4BC67"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D:  </w:t>
            </w:r>
            <w:r w:rsidRPr="002852B2">
              <w:rPr>
                <w:b/>
                <w:sz w:val="18"/>
                <w:u w:val="single"/>
                <w:lang w:val="es-ES_tradnl"/>
              </w:rPr>
              <w:tab/>
              <w:t>*</w:t>
            </w:r>
          </w:p>
          <w:p w14:paraId="04ACAC1D" w14:textId="77777777" w:rsidR="00BD0A01" w:rsidRPr="002852B2" w:rsidRDefault="00BD0A01">
            <w:pPr>
              <w:tabs>
                <w:tab w:val="left" w:pos="1055"/>
              </w:tabs>
              <w:suppressAutoHyphens/>
              <w:rPr>
                <w:b/>
                <w:bCs/>
                <w:iCs/>
                <w:sz w:val="18"/>
                <w:lang w:val="es-ES_tradnl"/>
              </w:rPr>
            </w:pPr>
          </w:p>
          <w:p w14:paraId="6F538F34" w14:textId="77777777" w:rsidR="00BD0A01" w:rsidRPr="002852B2" w:rsidRDefault="00BD0A01">
            <w:pPr>
              <w:tabs>
                <w:tab w:val="left" w:pos="1055"/>
              </w:tabs>
              <w:suppressAutoHyphens/>
              <w:rPr>
                <w:b/>
                <w:bCs/>
                <w:iCs/>
                <w:sz w:val="18"/>
                <w:lang w:val="es-ES_tradnl"/>
              </w:rPr>
            </w:pPr>
            <w:r w:rsidRPr="002852B2">
              <w:rPr>
                <w:b/>
                <w:sz w:val="18"/>
                <w:lang w:val="es-ES_tradnl"/>
              </w:rPr>
              <w:t xml:space="preserve">E:  </w:t>
            </w:r>
            <w:r w:rsidRPr="002852B2">
              <w:rPr>
                <w:b/>
                <w:sz w:val="18"/>
                <w:u w:val="single"/>
                <w:lang w:val="es-ES_tradnl"/>
              </w:rPr>
              <w:tab/>
              <w:t>*</w:t>
            </w:r>
          </w:p>
        </w:tc>
      </w:tr>
      <w:tr w:rsidR="00BD0A01" w:rsidRPr="002852B2" w14:paraId="2BAB4DEF" w14:textId="77777777">
        <w:trPr>
          <w:tblHeader/>
        </w:trPr>
        <w:tc>
          <w:tcPr>
            <w:tcW w:w="857" w:type="dxa"/>
            <w:tcBorders>
              <w:top w:val="single" w:sz="2" w:space="0" w:color="auto"/>
            </w:tcBorders>
          </w:tcPr>
          <w:p w14:paraId="4D7943E2" w14:textId="77777777" w:rsidR="00BD0A01" w:rsidRPr="002852B2" w:rsidRDefault="00BD0A01">
            <w:pPr>
              <w:suppressAutoHyphens/>
              <w:rPr>
                <w:b/>
                <w:bCs/>
                <w:sz w:val="18"/>
                <w:lang w:val="es-ES_tradnl"/>
              </w:rPr>
            </w:pPr>
          </w:p>
        </w:tc>
        <w:tc>
          <w:tcPr>
            <w:tcW w:w="1735" w:type="dxa"/>
            <w:tcBorders>
              <w:top w:val="single" w:sz="2" w:space="0" w:color="auto"/>
            </w:tcBorders>
          </w:tcPr>
          <w:p w14:paraId="402E0EF1" w14:textId="77777777" w:rsidR="00BD0A01" w:rsidRPr="002852B2" w:rsidRDefault="00BD0A01">
            <w:pPr>
              <w:suppressAutoHyphens/>
              <w:rPr>
                <w:b/>
                <w:bCs/>
                <w:sz w:val="18"/>
                <w:lang w:val="es-ES_tradnl"/>
              </w:rPr>
            </w:pPr>
          </w:p>
        </w:tc>
        <w:tc>
          <w:tcPr>
            <w:tcW w:w="1224" w:type="dxa"/>
            <w:tcBorders>
              <w:top w:val="single" w:sz="2" w:space="0" w:color="auto"/>
            </w:tcBorders>
          </w:tcPr>
          <w:p w14:paraId="42000539" w14:textId="77777777" w:rsidR="00BD0A01" w:rsidRPr="002852B2" w:rsidRDefault="00BD0A01">
            <w:pPr>
              <w:suppressAutoHyphens/>
              <w:rPr>
                <w:b/>
                <w:bCs/>
                <w:sz w:val="18"/>
                <w:lang w:val="es-ES_tradnl"/>
              </w:rPr>
            </w:pPr>
          </w:p>
        </w:tc>
        <w:tc>
          <w:tcPr>
            <w:tcW w:w="1152" w:type="dxa"/>
            <w:tcBorders>
              <w:top w:val="single" w:sz="2" w:space="0" w:color="auto"/>
            </w:tcBorders>
          </w:tcPr>
          <w:p w14:paraId="15D53519" w14:textId="77777777" w:rsidR="00BD0A01" w:rsidRPr="002852B2" w:rsidRDefault="00BD0A01">
            <w:pPr>
              <w:suppressAutoHyphens/>
              <w:rPr>
                <w:b/>
                <w:bCs/>
                <w:sz w:val="18"/>
                <w:lang w:val="es-ES_tradnl"/>
              </w:rPr>
            </w:pPr>
          </w:p>
        </w:tc>
        <w:tc>
          <w:tcPr>
            <w:tcW w:w="1440" w:type="dxa"/>
            <w:tcBorders>
              <w:top w:val="single" w:sz="2" w:space="0" w:color="auto"/>
              <w:right w:val="single" w:sz="18" w:space="0" w:color="auto"/>
            </w:tcBorders>
          </w:tcPr>
          <w:p w14:paraId="2F62CE4F" w14:textId="77777777" w:rsidR="00BD0A01" w:rsidRPr="002852B2" w:rsidRDefault="00BD0A01">
            <w:pPr>
              <w:suppressAutoHyphens/>
              <w:rPr>
                <w:b/>
                <w:bCs/>
                <w:sz w:val="18"/>
                <w:lang w:val="es-ES_tradnl"/>
              </w:rPr>
            </w:pPr>
            <w:r w:rsidRPr="002852B2">
              <w:rPr>
                <w:b/>
                <w:sz w:val="18"/>
                <w:lang w:val="es-ES_tradnl"/>
              </w:rPr>
              <w:t>Total</w:t>
            </w:r>
          </w:p>
        </w:tc>
        <w:tc>
          <w:tcPr>
            <w:tcW w:w="1379" w:type="dxa"/>
            <w:tcBorders>
              <w:top w:val="single" w:sz="18" w:space="0" w:color="auto"/>
              <w:left w:val="single" w:sz="18" w:space="0" w:color="auto"/>
              <w:bottom w:val="single" w:sz="18" w:space="0" w:color="auto"/>
              <w:right w:val="single" w:sz="18" w:space="0" w:color="auto"/>
            </w:tcBorders>
          </w:tcPr>
          <w:p w14:paraId="7C917873" w14:textId="77777777" w:rsidR="00BD0A01" w:rsidRPr="002852B2" w:rsidRDefault="00BD0A01">
            <w:pPr>
              <w:suppressAutoHyphens/>
              <w:rPr>
                <w:b/>
                <w:bCs/>
                <w:sz w:val="18"/>
                <w:lang w:val="es-ES_tradnl"/>
              </w:rPr>
            </w:pPr>
          </w:p>
        </w:tc>
        <w:tc>
          <w:tcPr>
            <w:tcW w:w="1213" w:type="dxa"/>
            <w:tcBorders>
              <w:top w:val="single" w:sz="18" w:space="0" w:color="auto"/>
              <w:left w:val="single" w:sz="18" w:space="0" w:color="auto"/>
              <w:bottom w:val="single" w:sz="18" w:space="0" w:color="auto"/>
              <w:right w:val="single" w:sz="18" w:space="0" w:color="auto"/>
            </w:tcBorders>
          </w:tcPr>
          <w:p w14:paraId="73C6C61D" w14:textId="77777777" w:rsidR="00BD0A01" w:rsidRPr="002852B2" w:rsidRDefault="00BD0A01">
            <w:pPr>
              <w:tabs>
                <w:tab w:val="decimal" w:pos="695"/>
              </w:tabs>
              <w:suppressAutoHyphens/>
              <w:rPr>
                <w:b/>
                <w:bCs/>
                <w:sz w:val="18"/>
                <w:lang w:val="es-ES_tradnl"/>
              </w:rPr>
            </w:pPr>
            <w:r w:rsidRPr="002852B2">
              <w:rPr>
                <w:b/>
                <w:sz w:val="18"/>
                <w:lang w:val="es-ES_tradnl"/>
              </w:rPr>
              <w:t>1,00</w:t>
            </w:r>
          </w:p>
        </w:tc>
      </w:tr>
    </w:tbl>
    <w:p w14:paraId="65D985FD" w14:textId="77777777" w:rsidR="00BD0A01" w:rsidRPr="002852B2" w:rsidRDefault="00BD0A01">
      <w:pPr>
        <w:tabs>
          <w:tab w:val="left" w:pos="2160"/>
          <w:tab w:val="left" w:pos="3600"/>
          <w:tab w:val="left" w:pos="9144"/>
        </w:tabs>
        <w:suppressAutoHyphens/>
        <w:ind w:right="-72"/>
        <w:rPr>
          <w:lang w:val="es-ES_tradnl"/>
        </w:rPr>
      </w:pPr>
    </w:p>
    <w:p w14:paraId="64F635A4" w14:textId="77777777" w:rsidR="00BD0A01" w:rsidRPr="002852B2" w:rsidRDefault="00BD0A01" w:rsidP="00BD0A01">
      <w:pPr>
        <w:suppressAutoHyphens/>
        <w:rPr>
          <w:lang w:val="es-ES_tradnl"/>
        </w:rPr>
      </w:pPr>
      <w:r w:rsidRPr="002852B2">
        <w:rPr>
          <w:lang w:val="es-ES_tradnl"/>
        </w:rPr>
        <w:t>[*</w:t>
      </w:r>
      <w:r w:rsidR="00781B39" w:rsidRPr="002852B2">
        <w:rPr>
          <w:lang w:val="es-ES_tradnl"/>
        </w:rPr>
        <w:t xml:space="preserve"> </w:t>
      </w:r>
      <w:r w:rsidRPr="002852B2">
        <w:rPr>
          <w:lang w:val="es-ES_tradnl"/>
        </w:rPr>
        <w:t xml:space="preserve">Esta información deberá ser completada por el Contratante. </w:t>
      </w:r>
      <w:r w:rsidRPr="002852B2">
        <w:rPr>
          <w:cs/>
          <w:lang w:val="es-ES_tradnl"/>
        </w:rPr>
        <w:t>“</w:t>
      </w:r>
      <w:r w:rsidRPr="002852B2">
        <w:rPr>
          <w:lang w:val="es-ES_tradnl"/>
        </w:rPr>
        <w:t>A</w:t>
      </w:r>
      <w:r w:rsidRPr="002852B2">
        <w:rPr>
          <w:cs/>
          <w:lang w:val="es-ES_tradnl"/>
        </w:rPr>
        <w:t xml:space="preserve">” </w:t>
      </w:r>
      <w:r w:rsidRPr="002852B2">
        <w:rPr>
          <w:lang w:val="es-ES_tradnl"/>
        </w:rPr>
        <w:t>debe ser un porcentaje fijo; por su parte, B, C, D y E deben especificar un rango de valores y el Licitante deberá especificar un valor dentro de ese rango, de modo tal que la ponderación total sea igual a 1,00].</w:t>
      </w:r>
    </w:p>
    <w:p w14:paraId="5474C2A6" w14:textId="77777777" w:rsidR="00BD0A01" w:rsidRPr="002852B2" w:rsidRDefault="00BD0A01" w:rsidP="00BD0A01">
      <w:pPr>
        <w:pStyle w:val="SectionVHeading2"/>
        <w:rPr>
          <w:lang w:val="es-ES_tradnl"/>
        </w:rPr>
      </w:pPr>
      <w:r w:rsidRPr="002852B2">
        <w:rPr>
          <w:lang w:val="es-ES_tradnl"/>
        </w:rPr>
        <w:br w:type="page"/>
      </w:r>
      <w:bookmarkStart w:id="472" w:name="_Toc485809943"/>
      <w:bookmarkStart w:id="473" w:name="_Toc489300121"/>
      <w:r w:rsidRPr="002852B2">
        <w:rPr>
          <w:lang w:val="es-ES_tradnl"/>
        </w:rPr>
        <w:t>Cuadro C. Resumen de monedas de pago</w:t>
      </w:r>
      <w:bookmarkEnd w:id="472"/>
      <w:bookmarkEnd w:id="473"/>
      <w:r w:rsidR="00912A90">
        <w:rPr>
          <w:lang w:val="es-ES_tradnl"/>
        </w:rPr>
        <w:t xml:space="preserve"> </w:t>
      </w:r>
    </w:p>
    <w:p w14:paraId="1E5C2DA1" w14:textId="77777777" w:rsidR="00BD0A01" w:rsidRPr="002852B2" w:rsidRDefault="00BD0A01">
      <w:pPr>
        <w:pStyle w:val="Technical4"/>
        <w:keepNext/>
        <w:keepLines/>
        <w:tabs>
          <w:tab w:val="clear" w:pos="-720"/>
        </w:tabs>
        <w:rPr>
          <w:b w:val="0"/>
          <w:iCs/>
          <w:sz w:val="16"/>
          <w:lang w:val="es-ES_tradnl"/>
        </w:rPr>
      </w:pPr>
      <w:r w:rsidRPr="002852B2">
        <w:rPr>
          <w:rFonts w:ascii="Times New Roman" w:hAnsi="Times New Roman"/>
          <w:lang w:val="es-ES_tradnl"/>
        </w:rPr>
        <w:t>Para</w:t>
      </w:r>
      <w:r w:rsidRPr="002852B2">
        <w:rPr>
          <w:rFonts w:ascii="Times New Roman" w:hAnsi="Times New Roman"/>
          <w:b w:val="0"/>
          <w:lang w:val="es-ES_tradnl"/>
        </w:rPr>
        <w:t xml:space="preserve"> </w:t>
      </w:r>
      <w:r w:rsidRPr="002852B2">
        <w:rPr>
          <w:rFonts w:ascii="Times New Roman" w:hAnsi="Times New Roman"/>
          <w:b w:val="0"/>
          <w:cs/>
          <w:lang w:val="es-ES_tradnl"/>
        </w:rPr>
        <w:t>…………………</w:t>
      </w:r>
      <w:proofErr w:type="gramStart"/>
      <w:r w:rsidRPr="002852B2">
        <w:rPr>
          <w:rFonts w:ascii="Times New Roman" w:hAnsi="Times New Roman"/>
          <w:b w:val="0"/>
          <w:cs/>
          <w:lang w:val="es-ES_tradnl"/>
        </w:rPr>
        <w:t>……</w:t>
      </w:r>
      <w:r w:rsidRPr="002852B2">
        <w:rPr>
          <w:rFonts w:ascii="Times New Roman" w:hAnsi="Times New Roman"/>
          <w:b w:val="0"/>
          <w:lang w:val="es-ES_tradnl"/>
        </w:rPr>
        <w:t>.</w:t>
      </w:r>
      <w:proofErr w:type="gramEnd"/>
      <w:r w:rsidRPr="002852B2">
        <w:rPr>
          <w:rFonts w:ascii="Times New Roman" w:hAnsi="Times New Roman"/>
          <w:b w:val="0"/>
          <w:lang w:val="es-ES_tradnl"/>
        </w:rPr>
        <w:t>.[insertar el nombre de la Sección de las Obras]</w:t>
      </w:r>
      <w:r w:rsidRPr="002852B2">
        <w:rPr>
          <w:b w:val="0"/>
          <w:sz w:val="16"/>
          <w:lang w:val="es-ES_tradnl"/>
        </w:rPr>
        <w:t xml:space="preserve"> </w:t>
      </w:r>
    </w:p>
    <w:p w14:paraId="514F2C5D" w14:textId="77777777" w:rsidR="00BD0A01" w:rsidRPr="002852B2" w:rsidRDefault="00BD0A01">
      <w:pPr>
        <w:keepNext/>
        <w:keepLines/>
        <w:suppressAutoHyphens/>
        <w:rPr>
          <w:sz w:val="22"/>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BD0A01" w:rsidRPr="002852B2" w14:paraId="6365E9ED" w14:textId="77777777">
        <w:tc>
          <w:tcPr>
            <w:tcW w:w="1800" w:type="dxa"/>
            <w:tcBorders>
              <w:top w:val="single" w:sz="18" w:space="0" w:color="auto"/>
              <w:left w:val="single" w:sz="18" w:space="0" w:color="auto"/>
              <w:bottom w:val="single" w:sz="18" w:space="0" w:color="auto"/>
              <w:right w:val="single" w:sz="18" w:space="0" w:color="auto"/>
            </w:tcBorders>
          </w:tcPr>
          <w:p w14:paraId="6565D26F" w14:textId="77777777" w:rsidR="00BD0A01" w:rsidRPr="002852B2" w:rsidRDefault="00BD0A01">
            <w:pPr>
              <w:keepNext/>
              <w:keepLines/>
              <w:suppressAutoHyphens/>
              <w:jc w:val="center"/>
              <w:rPr>
                <w:b/>
                <w:bCs/>
                <w:iCs/>
                <w:lang w:val="es-ES_tradnl"/>
              </w:rPr>
            </w:pPr>
          </w:p>
          <w:p w14:paraId="0E46E6AF" w14:textId="77777777" w:rsidR="00BD0A01" w:rsidRPr="002852B2" w:rsidRDefault="00BD0A01">
            <w:pPr>
              <w:keepNext/>
              <w:keepLines/>
              <w:suppressAutoHyphens/>
              <w:jc w:val="center"/>
              <w:rPr>
                <w:b/>
                <w:bCs/>
                <w:iCs/>
                <w:lang w:val="es-ES_tradnl"/>
              </w:rPr>
            </w:pPr>
            <w:r w:rsidRPr="002852B2">
              <w:rPr>
                <w:b/>
                <w:lang w:val="es-ES_tradnl"/>
              </w:rPr>
              <w:t>Nombre de la moneda de pago</w:t>
            </w:r>
          </w:p>
        </w:tc>
        <w:tc>
          <w:tcPr>
            <w:tcW w:w="1440" w:type="dxa"/>
            <w:tcBorders>
              <w:top w:val="single" w:sz="18" w:space="0" w:color="auto"/>
              <w:left w:val="single" w:sz="18" w:space="0" w:color="auto"/>
              <w:bottom w:val="single" w:sz="18" w:space="0" w:color="auto"/>
              <w:right w:val="single" w:sz="18" w:space="0" w:color="auto"/>
            </w:tcBorders>
          </w:tcPr>
          <w:p w14:paraId="510C92CD" w14:textId="77777777" w:rsidR="00BD0A01" w:rsidRPr="002852B2" w:rsidRDefault="00BD0A01">
            <w:pPr>
              <w:keepNext/>
              <w:keepLines/>
              <w:suppressAutoHyphens/>
              <w:jc w:val="center"/>
              <w:rPr>
                <w:b/>
                <w:bCs/>
                <w:iCs/>
                <w:lang w:val="es-ES_tradnl"/>
              </w:rPr>
            </w:pPr>
            <w:r w:rsidRPr="002852B2">
              <w:rPr>
                <w:b/>
                <w:lang w:val="es-ES_tradnl"/>
              </w:rPr>
              <w:t>A</w:t>
            </w:r>
          </w:p>
          <w:p w14:paraId="6A68AA65" w14:textId="77777777" w:rsidR="00BD0A01" w:rsidRPr="002852B2" w:rsidRDefault="00BD0A01">
            <w:pPr>
              <w:keepNext/>
              <w:keepLines/>
              <w:suppressAutoHyphens/>
              <w:jc w:val="center"/>
              <w:rPr>
                <w:b/>
                <w:bCs/>
                <w:iCs/>
                <w:lang w:val="es-ES_tradnl"/>
              </w:rPr>
            </w:pPr>
            <w:r w:rsidRPr="002852B2">
              <w:rPr>
                <w:b/>
                <w:lang w:val="es-ES_tradnl"/>
              </w:rPr>
              <w:t>Monto de la moneda</w:t>
            </w:r>
          </w:p>
        </w:tc>
        <w:tc>
          <w:tcPr>
            <w:tcW w:w="1800" w:type="dxa"/>
            <w:tcBorders>
              <w:top w:val="single" w:sz="18" w:space="0" w:color="auto"/>
              <w:left w:val="single" w:sz="18" w:space="0" w:color="auto"/>
              <w:bottom w:val="single" w:sz="18" w:space="0" w:color="auto"/>
              <w:right w:val="single" w:sz="18" w:space="0" w:color="auto"/>
            </w:tcBorders>
          </w:tcPr>
          <w:p w14:paraId="4C5DE26C" w14:textId="77777777" w:rsidR="00BD0A01" w:rsidRPr="002852B2" w:rsidRDefault="00BD0A01">
            <w:pPr>
              <w:keepNext/>
              <w:keepLines/>
              <w:suppressAutoHyphens/>
              <w:jc w:val="center"/>
              <w:rPr>
                <w:b/>
                <w:bCs/>
                <w:iCs/>
                <w:lang w:val="es-ES_tradnl"/>
              </w:rPr>
            </w:pPr>
            <w:r w:rsidRPr="002852B2">
              <w:rPr>
                <w:b/>
                <w:lang w:val="es-ES_tradnl"/>
              </w:rPr>
              <w:t>B</w:t>
            </w:r>
          </w:p>
          <w:p w14:paraId="48C41B21" w14:textId="77777777" w:rsidR="00BD0A01" w:rsidRPr="002852B2" w:rsidRDefault="00BD0A01">
            <w:pPr>
              <w:keepNext/>
              <w:keepLines/>
              <w:suppressAutoHyphens/>
              <w:jc w:val="center"/>
              <w:rPr>
                <w:b/>
                <w:bCs/>
                <w:iCs/>
                <w:lang w:val="es-ES_tradnl"/>
              </w:rPr>
            </w:pPr>
            <w:r w:rsidRPr="002852B2">
              <w:rPr>
                <w:b/>
                <w:lang w:val="es-ES_tradnl"/>
              </w:rPr>
              <w:t>Tipo de cambio</w:t>
            </w:r>
          </w:p>
          <w:p w14:paraId="2651AF49" w14:textId="77777777" w:rsidR="00BD0A01" w:rsidRPr="002852B2" w:rsidRDefault="00BD0A01">
            <w:pPr>
              <w:keepNext/>
              <w:keepLines/>
              <w:suppressAutoHyphens/>
              <w:jc w:val="center"/>
              <w:rPr>
                <w:b/>
                <w:bCs/>
                <w:iCs/>
                <w:lang w:val="es-ES_tradnl"/>
              </w:rPr>
            </w:pPr>
            <w:r w:rsidRPr="002852B2">
              <w:rPr>
                <w:b/>
                <w:lang w:val="es-ES_tradnl"/>
              </w:rPr>
              <w:t>(moneda local por unidad de moneda extranjera)</w:t>
            </w:r>
          </w:p>
        </w:tc>
        <w:tc>
          <w:tcPr>
            <w:tcW w:w="1800" w:type="dxa"/>
            <w:tcBorders>
              <w:top w:val="single" w:sz="18" w:space="0" w:color="auto"/>
              <w:left w:val="single" w:sz="18" w:space="0" w:color="auto"/>
              <w:bottom w:val="single" w:sz="18" w:space="0" w:color="auto"/>
              <w:right w:val="single" w:sz="18" w:space="0" w:color="auto"/>
            </w:tcBorders>
          </w:tcPr>
          <w:p w14:paraId="26BE4562" w14:textId="77777777" w:rsidR="00BD0A01" w:rsidRPr="002852B2" w:rsidRDefault="00BD0A01">
            <w:pPr>
              <w:keepNext/>
              <w:keepLines/>
              <w:suppressAutoHyphens/>
              <w:jc w:val="center"/>
              <w:rPr>
                <w:b/>
                <w:bCs/>
                <w:iCs/>
                <w:lang w:val="es-ES_tradnl"/>
              </w:rPr>
            </w:pPr>
            <w:r w:rsidRPr="002852B2">
              <w:rPr>
                <w:b/>
                <w:lang w:val="es-ES_tradnl"/>
              </w:rPr>
              <w:t>C</w:t>
            </w:r>
          </w:p>
          <w:p w14:paraId="6C788D7A" w14:textId="77777777" w:rsidR="00BD0A01" w:rsidRPr="002852B2" w:rsidRDefault="00BD0A01">
            <w:pPr>
              <w:keepNext/>
              <w:keepLines/>
              <w:suppressAutoHyphens/>
              <w:jc w:val="center"/>
              <w:rPr>
                <w:b/>
                <w:bCs/>
                <w:iCs/>
                <w:lang w:val="es-ES_tradnl"/>
              </w:rPr>
            </w:pPr>
            <w:r w:rsidRPr="002852B2">
              <w:rPr>
                <w:b/>
                <w:lang w:val="es-ES_tradnl"/>
              </w:rPr>
              <w:t>Equivalente en moneda local</w:t>
            </w:r>
          </w:p>
          <w:p w14:paraId="67D86918" w14:textId="77777777" w:rsidR="00BD0A01" w:rsidRPr="002852B2" w:rsidRDefault="00BD0A01">
            <w:pPr>
              <w:keepNext/>
              <w:keepLines/>
              <w:suppressAutoHyphens/>
              <w:jc w:val="center"/>
              <w:rPr>
                <w:b/>
                <w:bCs/>
                <w:iCs/>
                <w:lang w:val="es-ES_tradnl"/>
              </w:rPr>
            </w:pPr>
            <w:r w:rsidRPr="002852B2">
              <w:rPr>
                <w:b/>
                <w:lang w:val="es-ES_tradnl"/>
              </w:rPr>
              <w:t>C = A x B</w:t>
            </w:r>
          </w:p>
        </w:tc>
        <w:tc>
          <w:tcPr>
            <w:tcW w:w="2160" w:type="dxa"/>
            <w:tcBorders>
              <w:top w:val="single" w:sz="18" w:space="0" w:color="auto"/>
              <w:left w:val="single" w:sz="18" w:space="0" w:color="auto"/>
              <w:bottom w:val="single" w:sz="18" w:space="0" w:color="auto"/>
              <w:right w:val="single" w:sz="18" w:space="0" w:color="auto"/>
            </w:tcBorders>
          </w:tcPr>
          <w:p w14:paraId="7444AD95" w14:textId="77777777" w:rsidR="00BD0A01" w:rsidRPr="002852B2" w:rsidRDefault="00BD0A01">
            <w:pPr>
              <w:keepNext/>
              <w:keepLines/>
              <w:suppressAutoHyphens/>
              <w:jc w:val="center"/>
              <w:rPr>
                <w:b/>
                <w:bCs/>
                <w:iCs/>
                <w:lang w:val="es-ES_tradnl"/>
              </w:rPr>
            </w:pPr>
            <w:r w:rsidRPr="002852B2">
              <w:rPr>
                <w:b/>
                <w:lang w:val="es-ES_tradnl"/>
              </w:rPr>
              <w:t>D</w:t>
            </w:r>
          </w:p>
          <w:p w14:paraId="09C4349A" w14:textId="77777777" w:rsidR="00BD0A01" w:rsidRPr="002852B2" w:rsidRDefault="00BD0A01">
            <w:pPr>
              <w:keepNext/>
              <w:keepLines/>
              <w:suppressAutoHyphens/>
              <w:jc w:val="center"/>
              <w:rPr>
                <w:b/>
                <w:bCs/>
                <w:iCs/>
                <w:lang w:val="es-ES_tradnl"/>
              </w:rPr>
            </w:pPr>
            <w:r w:rsidRPr="002852B2">
              <w:rPr>
                <w:b/>
                <w:lang w:val="es-ES_tradnl"/>
              </w:rPr>
              <w:t>Porcentaje del</w:t>
            </w:r>
            <w:r w:rsidRPr="002852B2">
              <w:rPr>
                <w:lang w:val="es-ES_tradnl"/>
              </w:rPr>
              <w:br/>
            </w:r>
            <w:r w:rsidRPr="002852B2">
              <w:rPr>
                <w:b/>
                <w:lang w:val="es-ES_tradnl"/>
              </w:rPr>
              <w:t xml:space="preserve"> Precio Total de la Oferta</w:t>
            </w:r>
          </w:p>
          <w:p w14:paraId="4722BB02" w14:textId="77777777" w:rsidR="00BD0A01" w:rsidRPr="002852B2" w:rsidRDefault="00BD0A01">
            <w:pPr>
              <w:keepNext/>
              <w:keepLines/>
              <w:suppressAutoHyphens/>
              <w:jc w:val="center"/>
              <w:rPr>
                <w:b/>
                <w:bCs/>
                <w:iCs/>
                <w:lang w:val="es-ES_tradnl"/>
              </w:rPr>
            </w:pPr>
            <w:r w:rsidRPr="002852B2">
              <w:rPr>
                <w:b/>
                <w:u w:val="single"/>
                <w:lang w:val="es-ES_tradnl"/>
              </w:rPr>
              <w:t xml:space="preserve"> 100xC</w:t>
            </w:r>
            <w:r w:rsidRPr="002852B2">
              <w:rPr>
                <w:b/>
                <w:lang w:val="es-ES_tradnl"/>
              </w:rPr>
              <w:t xml:space="preserve"> </w:t>
            </w:r>
          </w:p>
          <w:p w14:paraId="1A6D0502" w14:textId="77777777" w:rsidR="00BD0A01" w:rsidRPr="002852B2" w:rsidRDefault="00BD0A01">
            <w:pPr>
              <w:keepNext/>
              <w:keepLines/>
              <w:suppressAutoHyphens/>
              <w:jc w:val="center"/>
              <w:rPr>
                <w:b/>
                <w:bCs/>
                <w:iCs/>
                <w:lang w:val="es-ES_tradnl"/>
              </w:rPr>
            </w:pPr>
            <w:r w:rsidRPr="002852B2">
              <w:rPr>
                <w:b/>
                <w:lang w:val="es-ES_tradnl"/>
              </w:rPr>
              <w:t>Precio Total de la Oferta</w:t>
            </w:r>
          </w:p>
        </w:tc>
      </w:tr>
      <w:tr w:rsidR="00BD0A01" w:rsidRPr="002852B2" w14:paraId="4BB7BF9D" w14:textId="77777777">
        <w:tc>
          <w:tcPr>
            <w:tcW w:w="1800" w:type="dxa"/>
            <w:tcBorders>
              <w:top w:val="single" w:sz="18" w:space="0" w:color="auto"/>
              <w:left w:val="single" w:sz="18" w:space="0" w:color="auto"/>
              <w:bottom w:val="single" w:sz="18" w:space="0" w:color="auto"/>
              <w:right w:val="single" w:sz="18" w:space="0" w:color="auto"/>
            </w:tcBorders>
          </w:tcPr>
          <w:p w14:paraId="57CC1EE2" w14:textId="77777777" w:rsidR="00BD0A01" w:rsidRPr="002852B2" w:rsidRDefault="00BD0A01">
            <w:pPr>
              <w:keepNext/>
              <w:keepLines/>
              <w:tabs>
                <w:tab w:val="left" w:pos="1458"/>
              </w:tabs>
              <w:suppressAutoHyphens/>
              <w:spacing w:before="60"/>
              <w:rPr>
                <w:b/>
                <w:bCs/>
                <w:iCs/>
                <w:lang w:val="es-ES_tradnl"/>
              </w:rPr>
            </w:pPr>
            <w:r w:rsidRPr="002852B2">
              <w:rPr>
                <w:b/>
                <w:lang w:val="es-ES_tradnl"/>
              </w:rPr>
              <w:t>Moneda local</w:t>
            </w:r>
          </w:p>
          <w:p w14:paraId="4CC9B29F" w14:textId="77777777" w:rsidR="00BD0A01" w:rsidRPr="002852B2" w:rsidRDefault="00BD0A01">
            <w:pPr>
              <w:keepNext/>
              <w:keepLines/>
              <w:tabs>
                <w:tab w:val="left" w:pos="1458"/>
              </w:tabs>
              <w:suppressAutoHyphens/>
              <w:rPr>
                <w:b/>
                <w:bCs/>
                <w:iCs/>
                <w:u w:val="single"/>
                <w:lang w:val="es-ES_tradnl"/>
              </w:rPr>
            </w:pPr>
            <w:r w:rsidRPr="002852B2">
              <w:rPr>
                <w:b/>
                <w:u w:val="single"/>
                <w:lang w:val="es-ES_tradnl"/>
              </w:rPr>
              <w:tab/>
            </w:r>
          </w:p>
          <w:p w14:paraId="70D65487" w14:textId="77777777" w:rsidR="00BD0A01" w:rsidRPr="002852B2" w:rsidRDefault="00BD0A01">
            <w:pPr>
              <w:keepNext/>
              <w:keepLines/>
              <w:tabs>
                <w:tab w:val="left" w:pos="1458"/>
              </w:tabs>
              <w:suppressAutoHyphens/>
              <w:rPr>
                <w:b/>
                <w:bCs/>
                <w:iCs/>
                <w:lang w:val="es-ES_tradnl"/>
              </w:rPr>
            </w:pPr>
          </w:p>
        </w:tc>
        <w:tc>
          <w:tcPr>
            <w:tcW w:w="1440" w:type="dxa"/>
            <w:tcBorders>
              <w:top w:val="single" w:sz="18" w:space="0" w:color="auto"/>
              <w:left w:val="single" w:sz="18" w:space="0" w:color="auto"/>
              <w:bottom w:val="single" w:sz="6" w:space="0" w:color="auto"/>
            </w:tcBorders>
          </w:tcPr>
          <w:p w14:paraId="6975A5EB" w14:textId="77777777" w:rsidR="00BD0A01" w:rsidRPr="002852B2" w:rsidRDefault="00BD0A01">
            <w:pPr>
              <w:keepNext/>
              <w:keepLines/>
              <w:tabs>
                <w:tab w:val="decimal" w:pos="918"/>
              </w:tabs>
              <w:suppressAutoHyphens/>
              <w:rPr>
                <w:b/>
                <w:bCs/>
                <w:iCs/>
                <w:lang w:val="es-ES_tradnl"/>
              </w:rPr>
            </w:pPr>
          </w:p>
        </w:tc>
        <w:tc>
          <w:tcPr>
            <w:tcW w:w="1800" w:type="dxa"/>
            <w:tcBorders>
              <w:top w:val="single" w:sz="18" w:space="0" w:color="auto"/>
              <w:left w:val="single" w:sz="6" w:space="0" w:color="auto"/>
              <w:bottom w:val="single" w:sz="6" w:space="0" w:color="auto"/>
            </w:tcBorders>
          </w:tcPr>
          <w:p w14:paraId="616B1158" w14:textId="77777777" w:rsidR="00BD0A01" w:rsidRPr="002852B2" w:rsidRDefault="00BD0A01">
            <w:pPr>
              <w:keepNext/>
              <w:keepLines/>
              <w:tabs>
                <w:tab w:val="decimal" w:pos="828"/>
              </w:tabs>
              <w:suppressAutoHyphens/>
              <w:spacing w:before="60"/>
              <w:rPr>
                <w:b/>
                <w:bCs/>
                <w:iCs/>
                <w:lang w:val="es-ES_tradnl"/>
              </w:rPr>
            </w:pPr>
            <w:r w:rsidRPr="002852B2">
              <w:rPr>
                <w:b/>
                <w:lang w:val="es-ES_tradnl"/>
              </w:rPr>
              <w:t>1,00</w:t>
            </w:r>
          </w:p>
        </w:tc>
        <w:tc>
          <w:tcPr>
            <w:tcW w:w="1800" w:type="dxa"/>
            <w:tcBorders>
              <w:top w:val="single" w:sz="18" w:space="0" w:color="auto"/>
              <w:left w:val="single" w:sz="6" w:space="0" w:color="auto"/>
              <w:bottom w:val="single" w:sz="6" w:space="0" w:color="auto"/>
            </w:tcBorders>
          </w:tcPr>
          <w:p w14:paraId="6385492A" w14:textId="77777777" w:rsidR="00BD0A01" w:rsidRPr="002852B2" w:rsidRDefault="00BD0A01">
            <w:pPr>
              <w:keepNext/>
              <w:keepLines/>
              <w:tabs>
                <w:tab w:val="decimal" w:pos="1098"/>
              </w:tabs>
              <w:suppressAutoHyphens/>
              <w:rPr>
                <w:b/>
                <w:bCs/>
                <w:iCs/>
                <w:lang w:val="es-ES_tradnl"/>
              </w:rPr>
            </w:pPr>
          </w:p>
        </w:tc>
        <w:tc>
          <w:tcPr>
            <w:tcW w:w="2160" w:type="dxa"/>
            <w:tcBorders>
              <w:top w:val="single" w:sz="18" w:space="0" w:color="auto"/>
              <w:left w:val="single" w:sz="6" w:space="0" w:color="auto"/>
              <w:bottom w:val="single" w:sz="6" w:space="0" w:color="auto"/>
              <w:right w:val="double" w:sz="6" w:space="0" w:color="auto"/>
            </w:tcBorders>
          </w:tcPr>
          <w:p w14:paraId="0B54B531" w14:textId="77777777" w:rsidR="00BD0A01" w:rsidRPr="002852B2" w:rsidRDefault="00BD0A01">
            <w:pPr>
              <w:keepNext/>
              <w:keepLines/>
              <w:tabs>
                <w:tab w:val="decimal" w:pos="1098"/>
              </w:tabs>
              <w:suppressAutoHyphens/>
              <w:rPr>
                <w:b/>
                <w:bCs/>
                <w:iCs/>
                <w:lang w:val="es-ES_tradnl"/>
              </w:rPr>
            </w:pPr>
          </w:p>
        </w:tc>
      </w:tr>
      <w:tr w:rsidR="00BD0A01" w:rsidRPr="002852B2" w14:paraId="334698D1" w14:textId="77777777">
        <w:tc>
          <w:tcPr>
            <w:tcW w:w="1800" w:type="dxa"/>
            <w:tcBorders>
              <w:top w:val="single" w:sz="18" w:space="0" w:color="auto"/>
              <w:left w:val="single" w:sz="18" w:space="0" w:color="auto"/>
              <w:bottom w:val="single" w:sz="18" w:space="0" w:color="auto"/>
              <w:right w:val="single" w:sz="18" w:space="0" w:color="auto"/>
            </w:tcBorders>
          </w:tcPr>
          <w:p w14:paraId="633EC752" w14:textId="77777777" w:rsidR="00BD0A01" w:rsidRPr="002852B2" w:rsidRDefault="00BD0A01">
            <w:pPr>
              <w:keepNext/>
              <w:keepLines/>
              <w:tabs>
                <w:tab w:val="left" w:pos="1458"/>
              </w:tabs>
              <w:suppressAutoHyphens/>
              <w:spacing w:before="60"/>
              <w:rPr>
                <w:b/>
                <w:bCs/>
                <w:iCs/>
                <w:lang w:val="es-ES_tradnl"/>
              </w:rPr>
            </w:pPr>
            <w:r w:rsidRPr="002852B2">
              <w:rPr>
                <w:b/>
                <w:lang w:val="es-ES_tradnl"/>
              </w:rPr>
              <w:t>Moneda extranjera n.° 1</w:t>
            </w:r>
          </w:p>
          <w:p w14:paraId="7A717418" w14:textId="77777777" w:rsidR="00BD0A01" w:rsidRPr="002852B2" w:rsidRDefault="00BD0A01">
            <w:pPr>
              <w:keepNext/>
              <w:keepLines/>
              <w:tabs>
                <w:tab w:val="left" w:pos="1458"/>
              </w:tabs>
              <w:suppressAutoHyphens/>
              <w:rPr>
                <w:b/>
                <w:bCs/>
                <w:iCs/>
                <w:u w:val="single"/>
                <w:lang w:val="es-ES_tradnl"/>
              </w:rPr>
            </w:pPr>
            <w:r w:rsidRPr="002852B2">
              <w:rPr>
                <w:b/>
                <w:u w:val="single"/>
                <w:lang w:val="es-ES_tradnl"/>
              </w:rPr>
              <w:tab/>
            </w:r>
          </w:p>
          <w:p w14:paraId="6D7FBEB8" w14:textId="77777777" w:rsidR="00BD0A01" w:rsidRPr="002852B2" w:rsidRDefault="00BD0A01">
            <w:pPr>
              <w:keepNext/>
              <w:keepLines/>
              <w:tabs>
                <w:tab w:val="left" w:pos="1458"/>
              </w:tabs>
              <w:suppressAutoHyphens/>
              <w:rPr>
                <w:b/>
                <w:bCs/>
                <w:iCs/>
                <w:lang w:val="es-ES_tradnl"/>
              </w:rPr>
            </w:pPr>
          </w:p>
        </w:tc>
        <w:tc>
          <w:tcPr>
            <w:tcW w:w="1440" w:type="dxa"/>
            <w:tcBorders>
              <w:top w:val="single" w:sz="6" w:space="0" w:color="auto"/>
              <w:left w:val="single" w:sz="18" w:space="0" w:color="auto"/>
              <w:bottom w:val="single" w:sz="6" w:space="0" w:color="auto"/>
            </w:tcBorders>
          </w:tcPr>
          <w:p w14:paraId="58C47860" w14:textId="77777777" w:rsidR="00BD0A01" w:rsidRPr="002852B2" w:rsidRDefault="00BD0A01">
            <w:pPr>
              <w:keepNext/>
              <w:keepLines/>
              <w:tabs>
                <w:tab w:val="decimal" w:pos="91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044AEB7F" w14:textId="77777777" w:rsidR="00BD0A01" w:rsidRPr="002852B2" w:rsidRDefault="00BD0A01">
            <w:pPr>
              <w:keepNext/>
              <w:keepLines/>
              <w:tabs>
                <w:tab w:val="decimal" w:pos="82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49391AD6" w14:textId="77777777" w:rsidR="00BD0A01" w:rsidRPr="002852B2" w:rsidRDefault="00BD0A01">
            <w:pPr>
              <w:keepNext/>
              <w:keepLines/>
              <w:tabs>
                <w:tab w:val="decimal" w:pos="1098"/>
              </w:tabs>
              <w:suppressAutoHyphens/>
              <w:rPr>
                <w:b/>
                <w:bCs/>
                <w:iCs/>
                <w:lang w:val="es-ES_tradnl"/>
              </w:rPr>
            </w:pPr>
          </w:p>
        </w:tc>
        <w:tc>
          <w:tcPr>
            <w:tcW w:w="2160" w:type="dxa"/>
            <w:tcBorders>
              <w:top w:val="single" w:sz="6" w:space="0" w:color="auto"/>
              <w:left w:val="single" w:sz="6" w:space="0" w:color="auto"/>
              <w:bottom w:val="single" w:sz="6" w:space="0" w:color="auto"/>
              <w:right w:val="double" w:sz="6" w:space="0" w:color="auto"/>
            </w:tcBorders>
          </w:tcPr>
          <w:p w14:paraId="2EC76A52" w14:textId="77777777" w:rsidR="00BD0A01" w:rsidRPr="002852B2" w:rsidRDefault="00BD0A01">
            <w:pPr>
              <w:keepNext/>
              <w:keepLines/>
              <w:tabs>
                <w:tab w:val="decimal" w:pos="1098"/>
              </w:tabs>
              <w:suppressAutoHyphens/>
              <w:rPr>
                <w:b/>
                <w:bCs/>
                <w:iCs/>
                <w:lang w:val="es-ES_tradnl"/>
              </w:rPr>
            </w:pPr>
          </w:p>
        </w:tc>
      </w:tr>
      <w:tr w:rsidR="00BD0A01" w:rsidRPr="002852B2" w14:paraId="17244741" w14:textId="77777777">
        <w:tc>
          <w:tcPr>
            <w:tcW w:w="1800" w:type="dxa"/>
            <w:tcBorders>
              <w:top w:val="single" w:sz="18" w:space="0" w:color="auto"/>
              <w:left w:val="single" w:sz="18" w:space="0" w:color="auto"/>
              <w:bottom w:val="single" w:sz="18" w:space="0" w:color="auto"/>
              <w:right w:val="single" w:sz="18" w:space="0" w:color="auto"/>
            </w:tcBorders>
          </w:tcPr>
          <w:p w14:paraId="36615947" w14:textId="77777777" w:rsidR="00BD0A01" w:rsidRPr="002852B2" w:rsidRDefault="00BD0A01">
            <w:pPr>
              <w:tabs>
                <w:tab w:val="left" w:pos="1458"/>
              </w:tabs>
              <w:suppressAutoHyphens/>
              <w:spacing w:before="60"/>
              <w:rPr>
                <w:b/>
                <w:bCs/>
                <w:iCs/>
                <w:lang w:val="es-ES_tradnl"/>
              </w:rPr>
            </w:pPr>
            <w:r w:rsidRPr="002852B2">
              <w:rPr>
                <w:b/>
                <w:lang w:val="es-ES_tradnl"/>
              </w:rPr>
              <w:t>Moneda extranjera n.° 2</w:t>
            </w:r>
          </w:p>
          <w:p w14:paraId="4FAAB9FB" w14:textId="77777777" w:rsidR="00BD0A01" w:rsidRPr="002852B2" w:rsidRDefault="00BD0A01">
            <w:pPr>
              <w:tabs>
                <w:tab w:val="left" w:pos="1458"/>
              </w:tabs>
              <w:suppressAutoHyphens/>
              <w:rPr>
                <w:b/>
                <w:bCs/>
                <w:iCs/>
                <w:u w:val="single"/>
                <w:lang w:val="es-ES_tradnl"/>
              </w:rPr>
            </w:pPr>
            <w:r w:rsidRPr="002852B2">
              <w:rPr>
                <w:b/>
                <w:u w:val="single"/>
                <w:lang w:val="es-ES_tradnl"/>
              </w:rPr>
              <w:tab/>
            </w:r>
          </w:p>
          <w:p w14:paraId="63ADAD12" w14:textId="77777777" w:rsidR="00BD0A01" w:rsidRPr="002852B2" w:rsidRDefault="00BD0A01">
            <w:pPr>
              <w:tabs>
                <w:tab w:val="left" w:pos="1458"/>
              </w:tabs>
              <w:suppressAutoHyphens/>
              <w:rPr>
                <w:b/>
                <w:bCs/>
                <w:iCs/>
                <w:lang w:val="es-ES_tradnl"/>
              </w:rPr>
            </w:pPr>
          </w:p>
        </w:tc>
        <w:tc>
          <w:tcPr>
            <w:tcW w:w="1440" w:type="dxa"/>
            <w:tcBorders>
              <w:top w:val="single" w:sz="6" w:space="0" w:color="auto"/>
              <w:left w:val="single" w:sz="18" w:space="0" w:color="auto"/>
              <w:bottom w:val="single" w:sz="6" w:space="0" w:color="auto"/>
            </w:tcBorders>
          </w:tcPr>
          <w:p w14:paraId="18D5720B" w14:textId="77777777" w:rsidR="00BD0A01" w:rsidRPr="002852B2" w:rsidRDefault="00BD0A01">
            <w:pPr>
              <w:tabs>
                <w:tab w:val="decimal" w:pos="91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4F84D60E" w14:textId="77777777" w:rsidR="00BD0A01" w:rsidRPr="002852B2" w:rsidRDefault="00BD0A01">
            <w:pPr>
              <w:tabs>
                <w:tab w:val="decimal" w:pos="82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3614AA8F" w14:textId="77777777" w:rsidR="00BD0A01" w:rsidRPr="002852B2" w:rsidRDefault="00BD0A01">
            <w:pPr>
              <w:tabs>
                <w:tab w:val="decimal" w:pos="1098"/>
              </w:tabs>
              <w:suppressAutoHyphens/>
              <w:rPr>
                <w:b/>
                <w:bCs/>
                <w:iCs/>
                <w:lang w:val="es-ES_tradnl"/>
              </w:rPr>
            </w:pPr>
          </w:p>
        </w:tc>
        <w:tc>
          <w:tcPr>
            <w:tcW w:w="2160" w:type="dxa"/>
            <w:tcBorders>
              <w:top w:val="single" w:sz="6" w:space="0" w:color="auto"/>
              <w:left w:val="single" w:sz="6" w:space="0" w:color="auto"/>
              <w:bottom w:val="single" w:sz="6" w:space="0" w:color="auto"/>
              <w:right w:val="double" w:sz="6" w:space="0" w:color="auto"/>
            </w:tcBorders>
          </w:tcPr>
          <w:p w14:paraId="51DFF0C3" w14:textId="77777777" w:rsidR="00BD0A01" w:rsidRPr="002852B2" w:rsidRDefault="00BD0A01">
            <w:pPr>
              <w:tabs>
                <w:tab w:val="decimal" w:pos="1098"/>
              </w:tabs>
              <w:suppressAutoHyphens/>
              <w:rPr>
                <w:b/>
                <w:bCs/>
                <w:iCs/>
                <w:lang w:val="es-ES_tradnl"/>
              </w:rPr>
            </w:pPr>
          </w:p>
        </w:tc>
      </w:tr>
      <w:tr w:rsidR="00BD0A01" w:rsidRPr="002852B2" w14:paraId="22BC4586" w14:textId="77777777">
        <w:tc>
          <w:tcPr>
            <w:tcW w:w="1800" w:type="dxa"/>
            <w:tcBorders>
              <w:top w:val="single" w:sz="18" w:space="0" w:color="auto"/>
              <w:left w:val="single" w:sz="18" w:space="0" w:color="auto"/>
              <w:bottom w:val="single" w:sz="18" w:space="0" w:color="auto"/>
              <w:right w:val="single" w:sz="18" w:space="0" w:color="auto"/>
            </w:tcBorders>
          </w:tcPr>
          <w:p w14:paraId="65CE36FE" w14:textId="77777777" w:rsidR="00BD0A01" w:rsidRPr="002852B2" w:rsidRDefault="00BD0A01">
            <w:pPr>
              <w:tabs>
                <w:tab w:val="left" w:pos="1458"/>
              </w:tabs>
              <w:suppressAutoHyphens/>
              <w:spacing w:before="60"/>
              <w:rPr>
                <w:b/>
                <w:bCs/>
                <w:iCs/>
                <w:lang w:val="es-ES_tradnl"/>
              </w:rPr>
            </w:pPr>
            <w:r w:rsidRPr="002852B2">
              <w:rPr>
                <w:b/>
                <w:lang w:val="es-ES_tradnl"/>
              </w:rPr>
              <w:t>Moneda extranjera n.°</w:t>
            </w:r>
          </w:p>
          <w:p w14:paraId="332098D3" w14:textId="77777777" w:rsidR="00BD0A01" w:rsidRPr="002852B2" w:rsidRDefault="00BD0A01">
            <w:pPr>
              <w:tabs>
                <w:tab w:val="left" w:pos="1458"/>
              </w:tabs>
              <w:suppressAutoHyphens/>
              <w:rPr>
                <w:b/>
                <w:bCs/>
                <w:iCs/>
                <w:u w:val="single"/>
                <w:lang w:val="es-ES_tradnl"/>
              </w:rPr>
            </w:pPr>
            <w:r w:rsidRPr="002852B2">
              <w:rPr>
                <w:b/>
                <w:u w:val="single"/>
                <w:lang w:val="es-ES_tradnl"/>
              </w:rPr>
              <w:tab/>
            </w:r>
          </w:p>
          <w:p w14:paraId="0493955F" w14:textId="77777777" w:rsidR="00BD0A01" w:rsidRPr="002852B2" w:rsidRDefault="00BD0A01">
            <w:pPr>
              <w:tabs>
                <w:tab w:val="left" w:pos="1458"/>
              </w:tabs>
              <w:suppressAutoHyphens/>
              <w:rPr>
                <w:b/>
                <w:bCs/>
                <w:iCs/>
                <w:lang w:val="es-ES_tradnl"/>
              </w:rPr>
            </w:pPr>
          </w:p>
        </w:tc>
        <w:tc>
          <w:tcPr>
            <w:tcW w:w="1440" w:type="dxa"/>
            <w:tcBorders>
              <w:top w:val="single" w:sz="6" w:space="0" w:color="auto"/>
              <w:left w:val="single" w:sz="18" w:space="0" w:color="auto"/>
              <w:bottom w:val="single" w:sz="6" w:space="0" w:color="auto"/>
            </w:tcBorders>
          </w:tcPr>
          <w:p w14:paraId="2CD61243" w14:textId="77777777" w:rsidR="00BD0A01" w:rsidRPr="002852B2" w:rsidRDefault="00BD0A01">
            <w:pPr>
              <w:tabs>
                <w:tab w:val="decimal" w:pos="918"/>
              </w:tabs>
              <w:suppressAutoHyphens/>
              <w:rPr>
                <w:b/>
                <w:bCs/>
                <w:iCs/>
                <w:lang w:val="es-ES_tradnl"/>
              </w:rPr>
            </w:pPr>
          </w:p>
        </w:tc>
        <w:tc>
          <w:tcPr>
            <w:tcW w:w="1800" w:type="dxa"/>
            <w:tcBorders>
              <w:top w:val="single" w:sz="6" w:space="0" w:color="auto"/>
              <w:left w:val="single" w:sz="6" w:space="0" w:color="auto"/>
              <w:bottom w:val="single" w:sz="6" w:space="0" w:color="auto"/>
            </w:tcBorders>
          </w:tcPr>
          <w:p w14:paraId="2B876963" w14:textId="77777777" w:rsidR="00BD0A01" w:rsidRPr="002852B2" w:rsidRDefault="00BD0A01">
            <w:pPr>
              <w:tabs>
                <w:tab w:val="decimal" w:pos="828"/>
              </w:tabs>
              <w:suppressAutoHyphens/>
              <w:rPr>
                <w:b/>
                <w:bCs/>
                <w:iCs/>
                <w:lang w:val="es-ES_tradnl"/>
              </w:rPr>
            </w:pPr>
          </w:p>
        </w:tc>
        <w:tc>
          <w:tcPr>
            <w:tcW w:w="1800" w:type="dxa"/>
            <w:tcBorders>
              <w:top w:val="single" w:sz="6" w:space="0" w:color="auto"/>
              <w:left w:val="single" w:sz="6" w:space="0" w:color="auto"/>
              <w:bottom w:val="single" w:sz="2" w:space="0" w:color="auto"/>
            </w:tcBorders>
          </w:tcPr>
          <w:p w14:paraId="04E2B4AA" w14:textId="77777777" w:rsidR="00BD0A01" w:rsidRPr="002852B2" w:rsidRDefault="00BD0A01">
            <w:pPr>
              <w:tabs>
                <w:tab w:val="decimal" w:pos="1098"/>
              </w:tabs>
              <w:suppressAutoHyphens/>
              <w:rPr>
                <w:b/>
                <w:bCs/>
                <w:iCs/>
                <w:lang w:val="es-ES_tradnl"/>
              </w:rPr>
            </w:pPr>
          </w:p>
        </w:tc>
        <w:tc>
          <w:tcPr>
            <w:tcW w:w="2160" w:type="dxa"/>
            <w:tcBorders>
              <w:top w:val="single" w:sz="6" w:space="0" w:color="auto"/>
              <w:left w:val="single" w:sz="6" w:space="0" w:color="auto"/>
              <w:bottom w:val="single" w:sz="6" w:space="0" w:color="auto"/>
              <w:right w:val="double" w:sz="6" w:space="0" w:color="auto"/>
            </w:tcBorders>
          </w:tcPr>
          <w:p w14:paraId="08398BFE" w14:textId="77777777" w:rsidR="00BD0A01" w:rsidRPr="002852B2" w:rsidRDefault="00BD0A01">
            <w:pPr>
              <w:tabs>
                <w:tab w:val="decimal" w:pos="1098"/>
              </w:tabs>
              <w:suppressAutoHyphens/>
              <w:rPr>
                <w:b/>
                <w:bCs/>
                <w:iCs/>
                <w:lang w:val="es-ES_tradnl"/>
              </w:rPr>
            </w:pPr>
          </w:p>
        </w:tc>
      </w:tr>
      <w:tr w:rsidR="00BD0A01" w:rsidRPr="002852B2" w14:paraId="18EFF5C6" w14:textId="77777777" w:rsidTr="00671AAB">
        <w:trPr>
          <w:trHeight w:val="887"/>
        </w:trPr>
        <w:tc>
          <w:tcPr>
            <w:tcW w:w="1800" w:type="dxa"/>
            <w:tcBorders>
              <w:top w:val="single" w:sz="18" w:space="0" w:color="auto"/>
              <w:left w:val="single" w:sz="18" w:space="0" w:color="auto"/>
              <w:bottom w:val="single" w:sz="18" w:space="0" w:color="auto"/>
              <w:right w:val="single" w:sz="18" w:space="0" w:color="auto"/>
            </w:tcBorders>
          </w:tcPr>
          <w:p w14:paraId="2BC3ECA3" w14:textId="77777777" w:rsidR="00BD0A01" w:rsidRPr="002852B2" w:rsidRDefault="00BD0A01">
            <w:pPr>
              <w:suppressAutoHyphens/>
              <w:spacing w:before="60"/>
              <w:rPr>
                <w:b/>
                <w:bCs/>
                <w:iCs/>
                <w:lang w:val="es-ES_tradnl"/>
              </w:rPr>
            </w:pPr>
            <w:r w:rsidRPr="002852B2">
              <w:rPr>
                <w:b/>
                <w:lang w:val="es-ES_tradnl"/>
              </w:rPr>
              <w:t>Precio Total de la Oferta</w:t>
            </w:r>
          </w:p>
          <w:p w14:paraId="165A0395" w14:textId="77777777" w:rsidR="00BD0A01" w:rsidRPr="002852B2" w:rsidRDefault="00BD0A01">
            <w:pPr>
              <w:suppressAutoHyphens/>
              <w:spacing w:before="60"/>
              <w:rPr>
                <w:b/>
                <w:bCs/>
                <w:iCs/>
                <w:lang w:val="es-ES_tradnl"/>
              </w:rPr>
            </w:pPr>
          </w:p>
        </w:tc>
        <w:tc>
          <w:tcPr>
            <w:tcW w:w="1440" w:type="dxa"/>
            <w:tcBorders>
              <w:top w:val="single" w:sz="6" w:space="0" w:color="auto"/>
              <w:left w:val="single" w:sz="18" w:space="0" w:color="auto"/>
              <w:bottom w:val="single" w:sz="6" w:space="0" w:color="auto"/>
              <w:right w:val="single" w:sz="6" w:space="0" w:color="auto"/>
            </w:tcBorders>
          </w:tcPr>
          <w:p w14:paraId="164820DB" w14:textId="77777777" w:rsidR="00BD0A01" w:rsidRPr="002852B2" w:rsidRDefault="00BD0A01">
            <w:pPr>
              <w:suppressAutoHyphens/>
              <w:spacing w:before="60"/>
              <w:rPr>
                <w:b/>
                <w:bCs/>
                <w:iCs/>
                <w:lang w:val="es-ES_tradnl"/>
              </w:rPr>
            </w:pPr>
          </w:p>
        </w:tc>
        <w:tc>
          <w:tcPr>
            <w:tcW w:w="1800" w:type="dxa"/>
            <w:tcBorders>
              <w:top w:val="single" w:sz="6" w:space="0" w:color="auto"/>
              <w:left w:val="single" w:sz="6" w:space="0" w:color="auto"/>
              <w:bottom w:val="single" w:sz="6" w:space="0" w:color="auto"/>
              <w:right w:val="single" w:sz="2" w:space="0" w:color="auto"/>
            </w:tcBorders>
          </w:tcPr>
          <w:p w14:paraId="68212E19" w14:textId="77777777" w:rsidR="00BD0A01" w:rsidRPr="002852B2" w:rsidRDefault="00BD0A01">
            <w:pPr>
              <w:suppressAutoHyphens/>
              <w:spacing w:before="60"/>
              <w:rPr>
                <w:b/>
                <w:bCs/>
                <w:iCs/>
                <w:lang w:val="es-ES_tradnl"/>
              </w:rPr>
            </w:pPr>
          </w:p>
        </w:tc>
        <w:tc>
          <w:tcPr>
            <w:tcW w:w="1800" w:type="dxa"/>
            <w:tcBorders>
              <w:top w:val="single" w:sz="2" w:space="0" w:color="auto"/>
              <w:left w:val="single" w:sz="2" w:space="0" w:color="auto"/>
              <w:bottom w:val="single" w:sz="2" w:space="0" w:color="auto"/>
              <w:right w:val="single" w:sz="2" w:space="0" w:color="auto"/>
            </w:tcBorders>
          </w:tcPr>
          <w:p w14:paraId="5BF26C4B" w14:textId="77777777" w:rsidR="00BD0A01" w:rsidRPr="002852B2" w:rsidRDefault="00BD0A01">
            <w:pPr>
              <w:tabs>
                <w:tab w:val="decimal" w:pos="1098"/>
                <w:tab w:val="left" w:pos="1278"/>
              </w:tabs>
              <w:suppressAutoHyphens/>
              <w:spacing w:before="60"/>
              <w:rPr>
                <w:b/>
                <w:bCs/>
                <w:iCs/>
                <w:u w:val="single"/>
                <w:lang w:val="es-ES_tradnl"/>
              </w:rPr>
            </w:pPr>
            <w:r w:rsidRPr="002852B2">
              <w:rPr>
                <w:b/>
                <w:lang w:val="es-ES_tradnl"/>
              </w:rPr>
              <w:tab/>
            </w:r>
          </w:p>
          <w:p w14:paraId="7E3152B5" w14:textId="77777777" w:rsidR="00BD0A01" w:rsidRPr="002852B2" w:rsidRDefault="00BD0A01">
            <w:pPr>
              <w:jc w:val="center"/>
              <w:rPr>
                <w:lang w:val="es-ES_tradnl"/>
              </w:rPr>
            </w:pPr>
          </w:p>
        </w:tc>
        <w:tc>
          <w:tcPr>
            <w:tcW w:w="2160" w:type="dxa"/>
            <w:tcBorders>
              <w:top w:val="single" w:sz="6" w:space="0" w:color="auto"/>
              <w:left w:val="single" w:sz="2" w:space="0" w:color="auto"/>
              <w:bottom w:val="single" w:sz="6" w:space="0" w:color="auto"/>
              <w:right w:val="double" w:sz="6" w:space="0" w:color="auto"/>
            </w:tcBorders>
          </w:tcPr>
          <w:p w14:paraId="453EE550" w14:textId="77777777" w:rsidR="00BD0A01" w:rsidRPr="002852B2" w:rsidRDefault="00BD0A01">
            <w:pPr>
              <w:tabs>
                <w:tab w:val="decimal" w:pos="1098"/>
              </w:tabs>
              <w:suppressAutoHyphens/>
              <w:spacing w:before="60"/>
              <w:rPr>
                <w:b/>
                <w:bCs/>
                <w:iCs/>
                <w:lang w:val="es-ES_tradnl"/>
              </w:rPr>
            </w:pPr>
            <w:r w:rsidRPr="002852B2">
              <w:rPr>
                <w:b/>
                <w:lang w:val="es-ES_tradnl"/>
              </w:rPr>
              <w:t>100,00</w:t>
            </w:r>
          </w:p>
        </w:tc>
      </w:tr>
      <w:tr w:rsidR="00BD0A01" w:rsidRPr="002852B2" w14:paraId="2D6ECD3D" w14:textId="77777777">
        <w:tc>
          <w:tcPr>
            <w:tcW w:w="1800" w:type="dxa"/>
            <w:tcBorders>
              <w:top w:val="single" w:sz="18" w:space="0" w:color="auto"/>
              <w:left w:val="single" w:sz="18" w:space="0" w:color="auto"/>
              <w:bottom w:val="single" w:sz="18" w:space="0" w:color="auto"/>
              <w:right w:val="single" w:sz="18" w:space="0" w:color="auto"/>
            </w:tcBorders>
          </w:tcPr>
          <w:p w14:paraId="48B459E3" w14:textId="77777777" w:rsidR="00BD0A01" w:rsidRPr="002852B2" w:rsidRDefault="00BD0A01">
            <w:pPr>
              <w:suppressAutoHyphens/>
              <w:spacing w:before="60"/>
              <w:jc w:val="left"/>
              <w:rPr>
                <w:b/>
                <w:bCs/>
                <w:iCs/>
                <w:vertAlign w:val="superscript"/>
                <w:lang w:val="es-ES_tradnl"/>
              </w:rPr>
            </w:pPr>
            <w:r w:rsidRPr="002852B2">
              <w:rPr>
                <w:b/>
                <w:lang w:val="es-ES_tradnl"/>
              </w:rPr>
              <w:t>Montos Provisionales expresados en moneda local</w:t>
            </w:r>
          </w:p>
          <w:p w14:paraId="49E932B4" w14:textId="77777777" w:rsidR="00BD0A01" w:rsidRPr="002852B2" w:rsidRDefault="00BD0A01">
            <w:pPr>
              <w:suppressAutoHyphens/>
              <w:rPr>
                <w:b/>
                <w:bCs/>
                <w:iCs/>
                <w:lang w:val="es-ES_tradnl"/>
              </w:rPr>
            </w:pPr>
          </w:p>
        </w:tc>
        <w:tc>
          <w:tcPr>
            <w:tcW w:w="1440" w:type="dxa"/>
            <w:tcBorders>
              <w:top w:val="single" w:sz="6" w:space="0" w:color="auto"/>
              <w:left w:val="single" w:sz="18" w:space="0" w:color="auto"/>
              <w:bottom w:val="single" w:sz="6" w:space="0" w:color="auto"/>
              <w:right w:val="single" w:sz="6" w:space="0" w:color="auto"/>
            </w:tcBorders>
          </w:tcPr>
          <w:p w14:paraId="124B0A0C" w14:textId="77777777" w:rsidR="00BD0A01" w:rsidRPr="002852B2" w:rsidRDefault="00BD0A01">
            <w:pPr>
              <w:tabs>
                <w:tab w:val="decimal" w:pos="918"/>
              </w:tabs>
              <w:suppressAutoHyphens/>
              <w:rPr>
                <w:b/>
                <w:bCs/>
                <w:iCs/>
                <w:lang w:val="es-ES_tradnl"/>
              </w:rPr>
            </w:pPr>
          </w:p>
          <w:p w14:paraId="63CD1BFD" w14:textId="77777777" w:rsidR="00BD0A01" w:rsidRPr="002852B2" w:rsidRDefault="00BD0A01" w:rsidP="00BD0A01">
            <w:pPr>
              <w:pStyle w:val="Document1"/>
              <w:keepNext w:val="0"/>
              <w:keepLines w:val="0"/>
              <w:tabs>
                <w:tab w:val="clear" w:pos="-720"/>
              </w:tabs>
              <w:rPr>
                <w:rFonts w:ascii="Times New Roman" w:hAnsi="Times New Roman"/>
                <w:b/>
                <w:bCs/>
                <w:iCs/>
                <w:lang w:val="es-ES_tradnl"/>
              </w:rPr>
            </w:pPr>
            <w:r w:rsidRPr="002852B2">
              <w:rPr>
                <w:rFonts w:ascii="Times New Roman" w:hAnsi="Times New Roman"/>
                <w:lang w:val="es-ES_tradnl"/>
              </w:rPr>
              <w:t>[Esta información deberá ser completada por el Contratante].</w:t>
            </w:r>
          </w:p>
        </w:tc>
        <w:tc>
          <w:tcPr>
            <w:tcW w:w="1800" w:type="dxa"/>
            <w:tcBorders>
              <w:top w:val="single" w:sz="6" w:space="0" w:color="auto"/>
              <w:left w:val="single" w:sz="6" w:space="0" w:color="auto"/>
              <w:bottom w:val="single" w:sz="6" w:space="0" w:color="auto"/>
              <w:right w:val="single" w:sz="6" w:space="0" w:color="auto"/>
            </w:tcBorders>
          </w:tcPr>
          <w:p w14:paraId="4EB7AA80" w14:textId="77777777" w:rsidR="00BD0A01" w:rsidRPr="002852B2" w:rsidRDefault="00BD0A01">
            <w:pPr>
              <w:suppressAutoHyphens/>
              <w:jc w:val="center"/>
              <w:rPr>
                <w:b/>
                <w:bCs/>
                <w:iCs/>
                <w:lang w:val="es-ES_tradnl"/>
              </w:rPr>
            </w:pPr>
          </w:p>
        </w:tc>
        <w:tc>
          <w:tcPr>
            <w:tcW w:w="1800" w:type="dxa"/>
            <w:tcBorders>
              <w:top w:val="single" w:sz="2" w:space="0" w:color="auto"/>
              <w:left w:val="single" w:sz="6" w:space="0" w:color="auto"/>
              <w:bottom w:val="single" w:sz="2" w:space="0" w:color="auto"/>
              <w:right w:val="single" w:sz="6" w:space="0" w:color="auto"/>
            </w:tcBorders>
          </w:tcPr>
          <w:p w14:paraId="7714D86C" w14:textId="77777777" w:rsidR="00BD0A01" w:rsidRPr="002852B2" w:rsidRDefault="00BD0A01">
            <w:pPr>
              <w:tabs>
                <w:tab w:val="decimal" w:pos="1098"/>
              </w:tabs>
              <w:suppressAutoHyphens/>
              <w:rPr>
                <w:b/>
                <w:bCs/>
                <w:iCs/>
                <w:u w:val="single"/>
                <w:lang w:val="es-ES_tradnl"/>
              </w:rPr>
            </w:pPr>
          </w:p>
          <w:p w14:paraId="75BFA4F6" w14:textId="77777777" w:rsidR="00BD0A01" w:rsidRPr="002852B2" w:rsidRDefault="00BD0A01" w:rsidP="00BD0A01">
            <w:pPr>
              <w:pStyle w:val="Ttulodendice"/>
              <w:suppressAutoHyphens/>
              <w:rPr>
                <w:b/>
                <w:bCs/>
                <w:iCs/>
                <w:sz w:val="24"/>
                <w:lang w:val="es-ES_tradnl"/>
              </w:rPr>
            </w:pPr>
            <w:r w:rsidRPr="002852B2">
              <w:rPr>
                <w:sz w:val="24"/>
                <w:lang w:val="es-ES_tradnl"/>
              </w:rPr>
              <w:t>[Esta información deberá ser completada por el Contratante].</w:t>
            </w:r>
          </w:p>
        </w:tc>
        <w:tc>
          <w:tcPr>
            <w:tcW w:w="2160" w:type="dxa"/>
            <w:tcBorders>
              <w:top w:val="single" w:sz="6" w:space="0" w:color="auto"/>
              <w:left w:val="single" w:sz="6" w:space="0" w:color="auto"/>
              <w:bottom w:val="single" w:sz="6" w:space="0" w:color="auto"/>
              <w:right w:val="double" w:sz="6" w:space="0" w:color="auto"/>
            </w:tcBorders>
          </w:tcPr>
          <w:p w14:paraId="542869C7" w14:textId="77777777" w:rsidR="00BD0A01" w:rsidRPr="002852B2" w:rsidRDefault="00BD0A01">
            <w:pPr>
              <w:tabs>
                <w:tab w:val="decimal" w:pos="1098"/>
              </w:tabs>
              <w:suppressAutoHyphens/>
              <w:rPr>
                <w:b/>
                <w:bCs/>
                <w:iCs/>
                <w:lang w:val="es-ES_tradnl"/>
              </w:rPr>
            </w:pPr>
          </w:p>
        </w:tc>
      </w:tr>
      <w:tr w:rsidR="00BD0A01" w:rsidRPr="002852B2" w14:paraId="0A61B332" w14:textId="77777777" w:rsidTr="00671AAB">
        <w:trPr>
          <w:trHeight w:val="522"/>
        </w:trPr>
        <w:tc>
          <w:tcPr>
            <w:tcW w:w="1800" w:type="dxa"/>
            <w:tcBorders>
              <w:top w:val="single" w:sz="18" w:space="0" w:color="auto"/>
              <w:left w:val="single" w:sz="18" w:space="0" w:color="auto"/>
              <w:bottom w:val="single" w:sz="18" w:space="0" w:color="auto"/>
              <w:right w:val="single" w:sz="18" w:space="0" w:color="auto"/>
            </w:tcBorders>
          </w:tcPr>
          <w:p w14:paraId="0EC45DC0" w14:textId="77777777" w:rsidR="00BD0A01" w:rsidRPr="002852B2" w:rsidRDefault="00BD0A01" w:rsidP="00BD0A01">
            <w:pPr>
              <w:suppressAutoHyphens/>
              <w:spacing w:before="240"/>
              <w:rPr>
                <w:b/>
                <w:bCs/>
                <w:iCs/>
                <w:lang w:val="es-ES_tradnl"/>
              </w:rPr>
            </w:pPr>
            <w:r w:rsidRPr="002852B2">
              <w:rPr>
                <w:b/>
                <w:lang w:val="es-ES_tradnl"/>
              </w:rPr>
              <w:t>PRECIO TOTAL DE LA OFERTA (incluidos los Montos Provisionales)</w:t>
            </w:r>
          </w:p>
        </w:tc>
        <w:tc>
          <w:tcPr>
            <w:tcW w:w="1440" w:type="dxa"/>
            <w:tcBorders>
              <w:top w:val="single" w:sz="6" w:space="0" w:color="auto"/>
              <w:left w:val="single" w:sz="18" w:space="0" w:color="auto"/>
              <w:bottom w:val="double" w:sz="6" w:space="0" w:color="auto"/>
              <w:right w:val="single" w:sz="6" w:space="0" w:color="auto"/>
            </w:tcBorders>
          </w:tcPr>
          <w:p w14:paraId="1E4D5842" w14:textId="77777777" w:rsidR="00BD0A01" w:rsidRPr="002852B2" w:rsidRDefault="00BD0A01" w:rsidP="00BD0A01">
            <w:pPr>
              <w:suppressAutoHyphens/>
              <w:rPr>
                <w:b/>
                <w:bCs/>
                <w:iCs/>
                <w:lang w:val="es-ES_tradnl"/>
              </w:rPr>
            </w:pPr>
          </w:p>
        </w:tc>
        <w:tc>
          <w:tcPr>
            <w:tcW w:w="1800" w:type="dxa"/>
            <w:tcBorders>
              <w:top w:val="single" w:sz="6" w:space="0" w:color="auto"/>
              <w:left w:val="single" w:sz="6" w:space="0" w:color="auto"/>
              <w:bottom w:val="double" w:sz="6" w:space="0" w:color="auto"/>
              <w:right w:val="single" w:sz="2" w:space="0" w:color="auto"/>
            </w:tcBorders>
          </w:tcPr>
          <w:p w14:paraId="183F96B9" w14:textId="77777777" w:rsidR="00BD0A01" w:rsidRPr="002852B2" w:rsidRDefault="00BD0A01" w:rsidP="00BD0A01">
            <w:pPr>
              <w:suppressAutoHyphens/>
              <w:rPr>
                <w:b/>
                <w:bCs/>
                <w:iCs/>
                <w:lang w:val="es-ES_tradnl"/>
              </w:rPr>
            </w:pPr>
          </w:p>
        </w:tc>
        <w:tc>
          <w:tcPr>
            <w:tcW w:w="1800" w:type="dxa"/>
            <w:tcBorders>
              <w:top w:val="single" w:sz="2" w:space="0" w:color="auto"/>
              <w:left w:val="single" w:sz="2" w:space="0" w:color="auto"/>
              <w:bottom w:val="double" w:sz="6" w:space="0" w:color="auto"/>
              <w:right w:val="single" w:sz="2" w:space="0" w:color="auto"/>
            </w:tcBorders>
          </w:tcPr>
          <w:p w14:paraId="5A85FA44" w14:textId="77777777" w:rsidR="00BD0A01" w:rsidRPr="002852B2" w:rsidRDefault="00BD0A01" w:rsidP="00BD0A01">
            <w:pPr>
              <w:tabs>
                <w:tab w:val="decimal" w:pos="1098"/>
              </w:tabs>
              <w:suppressAutoHyphens/>
              <w:rPr>
                <w:b/>
                <w:bCs/>
                <w:iCs/>
                <w:lang w:val="es-ES_tradnl"/>
              </w:rPr>
            </w:pPr>
          </w:p>
          <w:p w14:paraId="60DEF258" w14:textId="77777777" w:rsidR="00BD0A01" w:rsidRPr="002852B2" w:rsidRDefault="00BD0A01" w:rsidP="00BD0A01">
            <w:pPr>
              <w:tabs>
                <w:tab w:val="decimal" w:pos="1098"/>
              </w:tabs>
              <w:suppressAutoHyphens/>
              <w:rPr>
                <w:b/>
                <w:bCs/>
                <w:iCs/>
                <w:lang w:val="es-ES_tradnl"/>
              </w:rPr>
            </w:pPr>
          </w:p>
        </w:tc>
        <w:tc>
          <w:tcPr>
            <w:tcW w:w="2160" w:type="dxa"/>
            <w:tcBorders>
              <w:top w:val="single" w:sz="6" w:space="0" w:color="auto"/>
              <w:left w:val="single" w:sz="2" w:space="0" w:color="auto"/>
              <w:bottom w:val="double" w:sz="6" w:space="0" w:color="auto"/>
              <w:right w:val="double" w:sz="6" w:space="0" w:color="auto"/>
            </w:tcBorders>
          </w:tcPr>
          <w:p w14:paraId="64040C88" w14:textId="77777777" w:rsidR="00BD0A01" w:rsidRPr="002852B2" w:rsidRDefault="00BD0A01" w:rsidP="00BD0A01">
            <w:pPr>
              <w:tabs>
                <w:tab w:val="decimal" w:pos="1098"/>
              </w:tabs>
              <w:suppressAutoHyphens/>
              <w:rPr>
                <w:b/>
                <w:bCs/>
                <w:iCs/>
                <w:lang w:val="es-ES_tradnl"/>
              </w:rPr>
            </w:pPr>
          </w:p>
        </w:tc>
      </w:tr>
    </w:tbl>
    <w:p w14:paraId="61244D51" w14:textId="77777777" w:rsidR="002D0478" w:rsidRDefault="007A595C" w:rsidP="002D0478">
      <w:pPr>
        <w:suppressAutoHyphens/>
      </w:pPr>
      <w:r>
        <w:rPr>
          <w:sz w:val="22"/>
          <w:lang w:val="es-ES_tradnl"/>
        </w:rPr>
        <w:br w:type="page"/>
      </w:r>
      <w:r w:rsidR="00BD0A01" w:rsidRPr="002852B2">
        <w:rPr>
          <w:sz w:val="22"/>
          <w:lang w:val="es-ES_tradnl"/>
        </w:rPr>
        <w:tab/>
      </w:r>
      <w:bookmarkStart w:id="474" w:name="_Toc163966135"/>
      <w:bookmarkStart w:id="475" w:name="_Toc485809944"/>
      <w:bookmarkStart w:id="476" w:name="_Toc489300122"/>
      <w:bookmarkEnd w:id="467"/>
    </w:p>
    <w:p w14:paraId="48B7198E" w14:textId="77777777" w:rsidR="002D0478" w:rsidRDefault="002D0478" w:rsidP="002D0478">
      <w:pPr>
        <w:jc w:val="center"/>
        <w:rPr>
          <w:lang w:val="es-ES_tradnl"/>
        </w:rPr>
      </w:pPr>
    </w:p>
    <w:p w14:paraId="335C4377" w14:textId="77777777" w:rsidR="0020145E" w:rsidRDefault="0020145E"/>
    <w:bookmarkEnd w:id="474"/>
    <w:bookmarkEnd w:id="475"/>
    <w:bookmarkEnd w:id="476"/>
    <w:p w14:paraId="7594EEC4" w14:textId="77777777" w:rsidR="00BD0A01" w:rsidRDefault="00D05F01" w:rsidP="00705B33">
      <w:pPr>
        <w:jc w:val="center"/>
        <w:rPr>
          <w:b/>
          <w:sz w:val="40"/>
          <w:szCs w:val="40"/>
          <w:lang w:val="es-ES_tradnl"/>
        </w:rPr>
      </w:pPr>
      <w:r w:rsidRPr="00D05F01">
        <w:rPr>
          <w:b/>
          <w:sz w:val="40"/>
          <w:szCs w:val="40"/>
          <w:lang w:val="es-ES_tradnl"/>
        </w:rPr>
        <w:t>Lista de Cantidades</w:t>
      </w:r>
    </w:p>
    <w:p w14:paraId="6D98BA6E" w14:textId="77777777" w:rsidR="00741AB3" w:rsidRDefault="00741AB3" w:rsidP="00705B33">
      <w:pPr>
        <w:jc w:val="center"/>
        <w:rPr>
          <w:b/>
          <w:sz w:val="40"/>
          <w:szCs w:val="40"/>
          <w:lang w:val="es-ES_tradnl"/>
        </w:rPr>
      </w:pPr>
    </w:p>
    <w:p w14:paraId="7A8339A7" w14:textId="1598D07C" w:rsidR="00D128A1" w:rsidRPr="00F4283E" w:rsidRDefault="00D128A1" w:rsidP="00D128A1">
      <w:pPr>
        <w:tabs>
          <w:tab w:val="right" w:pos="7272"/>
        </w:tabs>
        <w:spacing w:before="60" w:after="60"/>
        <w:rPr>
          <w:b/>
          <w:sz w:val="28"/>
          <w:szCs w:val="28"/>
        </w:rPr>
      </w:pPr>
      <w:r w:rsidRPr="00F4283E">
        <w:rPr>
          <w:sz w:val="28"/>
          <w:szCs w:val="28"/>
        </w:rPr>
        <w:t>LOTE 1: INSTALACION DEL SERVICIO DE AGUA POTABLE Y SANEAMIENTO EN EL CENTRO POBLADO DE PEÑA NEGRA, DISTRITO DE SAN JUAN BAUTISTA, PROVINCIA DE MAYNAS, DEPARTAMENTO DE LORETO”</w:t>
      </w:r>
      <w:r w:rsidR="00EE1768">
        <w:rPr>
          <w:sz w:val="28"/>
          <w:szCs w:val="28"/>
        </w:rPr>
        <w:t>.</w:t>
      </w:r>
    </w:p>
    <w:p w14:paraId="70D09930" w14:textId="534F1BBC" w:rsidR="00D128A1" w:rsidRPr="00F4283E" w:rsidRDefault="00D128A1" w:rsidP="00CA652E">
      <w:pPr>
        <w:jc w:val="center"/>
        <w:rPr>
          <w:iCs/>
          <w:sz w:val="28"/>
          <w:szCs w:val="28"/>
        </w:rPr>
      </w:pPr>
    </w:p>
    <w:p w14:paraId="21D11640" w14:textId="77777777" w:rsidR="00F4283E" w:rsidRPr="00F4283E" w:rsidRDefault="00F4283E" w:rsidP="00F4283E">
      <w:pPr>
        <w:tabs>
          <w:tab w:val="right" w:pos="7272"/>
        </w:tabs>
        <w:spacing w:before="60" w:after="60"/>
        <w:rPr>
          <w:rFonts w:ascii="Calibri" w:hAnsi="Calibri"/>
          <w:sz w:val="28"/>
          <w:szCs w:val="28"/>
        </w:rPr>
      </w:pPr>
      <w:r w:rsidRPr="00F4283E">
        <w:rPr>
          <w:sz w:val="28"/>
          <w:szCs w:val="28"/>
        </w:rPr>
        <w:t>LOTE 2: INSTALACION DEL SERVICIO DE AGUA POTABLE Y SANEAMIENTO EN LA COMUNIDAD NATIVA DE NUEVA ESPERANZA, DISTRITO DE BALSAPUERTO, PROVINCIA DE ALTO AMAZONAS, DEPARTAMENTO DE LORETO.</w:t>
      </w:r>
    </w:p>
    <w:p w14:paraId="1CE7DBE2" w14:textId="007CD97B" w:rsidR="00F4283E" w:rsidRDefault="00F4283E" w:rsidP="00CA652E">
      <w:pPr>
        <w:jc w:val="center"/>
        <w:rPr>
          <w:iCs/>
          <w:sz w:val="28"/>
          <w:szCs w:val="28"/>
        </w:rPr>
      </w:pPr>
    </w:p>
    <w:p w14:paraId="70932765" w14:textId="77777777" w:rsidR="00CA652E" w:rsidRPr="00CA652E" w:rsidRDefault="00CA652E" w:rsidP="00CA652E">
      <w:pPr>
        <w:jc w:val="center"/>
        <w:rPr>
          <w:b/>
          <w:sz w:val="36"/>
          <w:szCs w:val="36"/>
          <w:lang w:val="es-ES_tradnl"/>
        </w:rPr>
      </w:pPr>
      <w:r w:rsidRPr="00CA652E">
        <w:rPr>
          <w:b/>
          <w:sz w:val="36"/>
          <w:szCs w:val="36"/>
          <w:lang w:val="es-ES_tradnl"/>
        </w:rPr>
        <w:t>Ver Metrados – Expediente Técnico</w:t>
      </w:r>
    </w:p>
    <w:p w14:paraId="585B3DDC" w14:textId="77777777" w:rsidR="00CA652E" w:rsidRDefault="00CA652E" w:rsidP="00CA652E">
      <w:pPr>
        <w:rPr>
          <w:color w:val="000000"/>
          <w:sz w:val="20"/>
          <w:lang w:val="es-MX" w:eastAsia="es-PE"/>
        </w:rPr>
      </w:pPr>
    </w:p>
    <w:p w14:paraId="3F60F79D" w14:textId="77777777" w:rsidR="00CA652E" w:rsidRPr="005F2723" w:rsidRDefault="00CA652E" w:rsidP="00CA652E">
      <w:pPr>
        <w:rPr>
          <w:color w:val="000000"/>
          <w:sz w:val="20"/>
          <w:lang w:val="es-MX" w:eastAsia="es-PE"/>
        </w:rPr>
      </w:pPr>
    </w:p>
    <w:p w14:paraId="060821F2" w14:textId="77777777" w:rsidR="00DE7159" w:rsidRPr="005F2723" w:rsidRDefault="00DE7159" w:rsidP="00835C7B">
      <w:pPr>
        <w:rPr>
          <w:b/>
          <w:sz w:val="20"/>
          <w:lang w:val="es-ES_tradnl"/>
        </w:rPr>
      </w:pPr>
    </w:p>
    <w:p w14:paraId="010B0793" w14:textId="77777777" w:rsidR="00F85E7B" w:rsidRDefault="00F85E7B" w:rsidP="00894FFC">
      <w:pPr>
        <w:pStyle w:val="SectionVHeading2"/>
        <w:jc w:val="both"/>
        <w:rPr>
          <w:lang w:val="es-ES_tradnl"/>
        </w:rPr>
      </w:pPr>
    </w:p>
    <w:p w14:paraId="1F2E50E5" w14:textId="77777777" w:rsidR="0060035F" w:rsidRPr="0034088C" w:rsidRDefault="0098232A" w:rsidP="008730F3">
      <w:pPr>
        <w:pStyle w:val="SectionVHeading2"/>
        <w:jc w:val="both"/>
        <w:rPr>
          <w:lang w:val="es-PE"/>
        </w:rPr>
      </w:pPr>
      <w:r>
        <w:rPr>
          <w:noProof/>
          <w:lang w:val="es-PE" w:eastAsia="es-PE"/>
        </w:rPr>
        <mc:AlternateContent>
          <mc:Choice Requires="wps">
            <w:drawing>
              <wp:anchor distT="0" distB="0" distL="114300" distR="114300" simplePos="0" relativeHeight="251662336" behindDoc="0" locked="0" layoutInCell="1" allowOverlap="1" wp14:anchorId="7CC2BA8B" wp14:editId="557B7263">
                <wp:simplePos x="0" y="0"/>
                <wp:positionH relativeFrom="column">
                  <wp:posOffset>4297045</wp:posOffset>
                </wp:positionH>
                <wp:positionV relativeFrom="paragraph">
                  <wp:posOffset>3437890</wp:posOffset>
                </wp:positionV>
                <wp:extent cx="1062990" cy="195580"/>
                <wp:effectExtent l="10795" t="8890" r="1206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A32B64" id="Rectangle 11" o:spid="_x0000_s1026" style="position:absolute;margin-left:338.35pt;margin-top:270.7pt;width:83.7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" strokecolor="white"/>
            </w:pict>
          </mc:Fallback>
        </mc:AlternateContent>
      </w:r>
      <w:r>
        <w:rPr>
          <w:noProof/>
          <w:lang w:val="es-PE" w:eastAsia="es-PE"/>
        </w:rPr>
        <mc:AlternateContent>
          <mc:Choice Requires="wps">
            <w:drawing>
              <wp:anchor distT="0" distB="0" distL="114300" distR="114300" simplePos="0" relativeHeight="251661312" behindDoc="0" locked="0" layoutInCell="1" allowOverlap="1" wp14:anchorId="7BE01E99" wp14:editId="6002BD3B">
                <wp:simplePos x="0" y="0"/>
                <wp:positionH relativeFrom="column">
                  <wp:posOffset>4439285</wp:posOffset>
                </wp:positionH>
                <wp:positionV relativeFrom="paragraph">
                  <wp:posOffset>3187700</wp:posOffset>
                </wp:positionV>
                <wp:extent cx="843280" cy="195580"/>
                <wp:effectExtent l="10160" t="6350" r="1333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FB13EF" id="Rectangle 10" o:spid="_x0000_s1026" style="position:absolute;margin-left:349.55pt;margin-top:251pt;width:66.4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" strokecolor="white"/>
            </w:pict>
          </mc:Fallback>
        </mc:AlternateContent>
      </w:r>
      <w:r>
        <w:rPr>
          <w:noProof/>
          <w:lang w:val="es-PE" w:eastAsia="es-PE"/>
        </w:rPr>
        <mc:AlternateContent>
          <mc:Choice Requires="wps">
            <w:drawing>
              <wp:anchor distT="0" distB="0" distL="114300" distR="114300" simplePos="0" relativeHeight="251660288" behindDoc="0" locked="0" layoutInCell="1" allowOverlap="1" wp14:anchorId="64225EC4" wp14:editId="159A7958">
                <wp:simplePos x="0" y="0"/>
                <wp:positionH relativeFrom="column">
                  <wp:posOffset>4439285</wp:posOffset>
                </wp:positionH>
                <wp:positionV relativeFrom="paragraph">
                  <wp:posOffset>2914650</wp:posOffset>
                </wp:positionV>
                <wp:extent cx="843280" cy="195580"/>
                <wp:effectExtent l="10160" t="9525" r="1333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D7B3F74" id="Rectangle 9" o:spid="_x0000_s1026" style="position:absolute;margin-left:349.55pt;margin-top:229.5pt;width:66.4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9264" behindDoc="0" locked="0" layoutInCell="1" allowOverlap="1" wp14:anchorId="622DED46" wp14:editId="16F47B23">
                <wp:simplePos x="0" y="0"/>
                <wp:positionH relativeFrom="column">
                  <wp:posOffset>4427855</wp:posOffset>
                </wp:positionH>
                <wp:positionV relativeFrom="paragraph">
                  <wp:posOffset>2653665</wp:posOffset>
                </wp:positionV>
                <wp:extent cx="843280" cy="195580"/>
                <wp:effectExtent l="8255" t="5715" r="571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7D999D8" id="Rectangle 8" o:spid="_x0000_s1026" style="position:absolute;margin-left:348.65pt;margin-top:208.95pt;width:66.4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3C24A5FD" wp14:editId="65009E32">
                <wp:simplePos x="0" y="0"/>
                <wp:positionH relativeFrom="column">
                  <wp:posOffset>4450715</wp:posOffset>
                </wp:positionH>
                <wp:positionV relativeFrom="paragraph">
                  <wp:posOffset>2392680</wp:posOffset>
                </wp:positionV>
                <wp:extent cx="843280" cy="195580"/>
                <wp:effectExtent l="12065" t="11430" r="1143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45A2E3" id="Rectangle 7" o:spid="_x0000_s1026" style="position:absolute;margin-left:350.45pt;margin-top:188.4pt;width:66.4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" strokecolor="white"/>
            </w:pict>
          </mc:Fallback>
        </mc:AlternateContent>
      </w:r>
      <w:r>
        <w:rPr>
          <w:noProof/>
          <w:lang w:val="es-PE" w:eastAsia="es-PE"/>
        </w:rPr>
        <mc:AlternateContent>
          <mc:Choice Requires="wps">
            <w:drawing>
              <wp:anchor distT="0" distB="0" distL="114300" distR="114300" simplePos="0" relativeHeight="251657216" behindDoc="0" locked="0" layoutInCell="1" allowOverlap="1" wp14:anchorId="63C1C259" wp14:editId="1B49B689">
                <wp:simplePos x="0" y="0"/>
                <wp:positionH relativeFrom="column">
                  <wp:posOffset>4445000</wp:posOffset>
                </wp:positionH>
                <wp:positionV relativeFrom="paragraph">
                  <wp:posOffset>2131060</wp:posOffset>
                </wp:positionV>
                <wp:extent cx="843280" cy="195580"/>
                <wp:effectExtent l="6350" t="6985" r="762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AB618A" id="Rectangle 6" o:spid="_x0000_s1026" style="position:absolute;margin-left:350pt;margin-top:167.8pt;width:66.4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6192" behindDoc="0" locked="0" layoutInCell="1" allowOverlap="1" wp14:anchorId="75EC7651" wp14:editId="0B83E562">
                <wp:simplePos x="0" y="0"/>
                <wp:positionH relativeFrom="column">
                  <wp:posOffset>4427855</wp:posOffset>
                </wp:positionH>
                <wp:positionV relativeFrom="paragraph">
                  <wp:posOffset>1845945</wp:posOffset>
                </wp:positionV>
                <wp:extent cx="898525" cy="195580"/>
                <wp:effectExtent l="8255" t="7620"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27CCD9" id="Rectangle 5" o:spid="_x0000_s1026" style="position:absolute;margin-left:348.65pt;margin-top:145.35pt;width:70.7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" strokecolor="white"/>
            </w:pict>
          </mc:Fallback>
        </mc:AlternateContent>
      </w:r>
      <w:r>
        <w:rPr>
          <w:noProof/>
          <w:lang w:val="es-PE" w:eastAsia="es-PE"/>
        </w:rPr>
        <mc:AlternateContent>
          <mc:Choice Requires="wps">
            <w:drawing>
              <wp:anchor distT="0" distB="0" distL="114300" distR="114300" simplePos="0" relativeHeight="251655168" behindDoc="0" locked="0" layoutInCell="1" allowOverlap="1" wp14:anchorId="5E03A010" wp14:editId="4C20803F">
                <wp:simplePos x="0" y="0"/>
                <wp:positionH relativeFrom="column">
                  <wp:posOffset>4439285</wp:posOffset>
                </wp:positionH>
                <wp:positionV relativeFrom="paragraph">
                  <wp:posOffset>1579245</wp:posOffset>
                </wp:positionV>
                <wp:extent cx="843280" cy="195580"/>
                <wp:effectExtent l="10160" t="7620" r="1333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1E74956" id="Rectangle 4" o:spid="_x0000_s1026" style="position:absolute;margin-left:349.55pt;margin-top:124.35pt;width:66.4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" strokecolor="white"/>
            </w:pict>
          </mc:Fallback>
        </mc:AlternateContent>
      </w:r>
      <w:r>
        <w:rPr>
          <w:noProof/>
          <w:lang w:val="es-PE" w:eastAsia="es-PE"/>
        </w:rPr>
        <mc:AlternateContent>
          <mc:Choice Requires="wps">
            <w:drawing>
              <wp:anchor distT="0" distB="0" distL="114300" distR="114300" simplePos="0" relativeHeight="251654144" behindDoc="0" locked="0" layoutInCell="1" allowOverlap="1" wp14:anchorId="15E4C316" wp14:editId="041CE070">
                <wp:simplePos x="0" y="0"/>
                <wp:positionH relativeFrom="column">
                  <wp:posOffset>4445000</wp:posOffset>
                </wp:positionH>
                <wp:positionV relativeFrom="paragraph">
                  <wp:posOffset>1335405</wp:posOffset>
                </wp:positionV>
                <wp:extent cx="843280" cy="195580"/>
                <wp:effectExtent l="6350" t="11430" r="762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8C7EC61" id="Rectangle 3" o:spid="_x0000_s1026" style="position:absolute;margin-left:350pt;margin-top:105.15pt;width:66.4pt;height:1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" strokecolor="white"/>
            </w:pict>
          </mc:Fallback>
        </mc:AlternateContent>
      </w:r>
      <w:r>
        <w:rPr>
          <w:noProof/>
          <w:lang w:val="es-PE" w:eastAsia="es-PE"/>
        </w:rPr>
        <mc:AlternateContent>
          <mc:Choice Requires="wps">
            <w:drawing>
              <wp:anchor distT="0" distB="0" distL="114300" distR="114300" simplePos="0" relativeHeight="251653120" behindDoc="0" locked="0" layoutInCell="1" allowOverlap="1" wp14:anchorId="62DADA10" wp14:editId="00EC8C8E">
                <wp:simplePos x="0" y="0"/>
                <wp:positionH relativeFrom="column">
                  <wp:posOffset>4405630</wp:posOffset>
                </wp:positionH>
                <wp:positionV relativeFrom="paragraph">
                  <wp:posOffset>975360</wp:posOffset>
                </wp:positionV>
                <wp:extent cx="843280" cy="195580"/>
                <wp:effectExtent l="5080" t="13335" r="889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1955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596D5F" id="Rectangle 2" o:spid="_x0000_s1026" style="position:absolute;margin-left:346.9pt;margin-top:76.8pt;width:66.4pt;height:1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" strokecolor="white"/>
            </w:pict>
          </mc:Fallback>
        </mc:AlternateContent>
      </w:r>
    </w:p>
    <w:p w14:paraId="4EE22766" w14:textId="77777777" w:rsidR="0060035F" w:rsidRDefault="0060035F" w:rsidP="008730F3">
      <w:pPr>
        <w:pStyle w:val="SectionVHeading2"/>
        <w:jc w:val="both"/>
        <w:rPr>
          <w:lang w:val="es-ES_tradnl"/>
        </w:rPr>
      </w:pPr>
    </w:p>
    <w:p w14:paraId="550E60F6" w14:textId="77777777" w:rsidR="003721EC" w:rsidRDefault="003721EC">
      <w:bookmarkStart w:id="477" w:name="_Toc163966136"/>
      <w:bookmarkStart w:id="478" w:name="_Toc485809954"/>
      <w:bookmarkStart w:id="479" w:name="_Toc489300132"/>
    </w:p>
    <w:p w14:paraId="23AAAAEA" w14:textId="77777777" w:rsidR="00741AB3" w:rsidRDefault="00741AB3">
      <w:r>
        <w:rPr>
          <w:b/>
        </w:rPr>
        <w:br w:type="page"/>
      </w:r>
    </w:p>
    <w:tbl>
      <w:tblPr>
        <w:tblW w:w="0" w:type="auto"/>
        <w:tblLayout w:type="fixed"/>
        <w:tblLook w:val="0000" w:firstRow="0" w:lastRow="0" w:firstColumn="0" w:lastColumn="0" w:noHBand="0" w:noVBand="0"/>
      </w:tblPr>
      <w:tblGrid>
        <w:gridCol w:w="9198"/>
      </w:tblGrid>
      <w:tr w:rsidR="00BD0A01" w:rsidRPr="002852B2" w14:paraId="6C492FBB" w14:textId="77777777">
        <w:trPr>
          <w:trHeight w:val="900"/>
        </w:trPr>
        <w:tc>
          <w:tcPr>
            <w:tcW w:w="9198" w:type="dxa"/>
            <w:vAlign w:val="center"/>
          </w:tcPr>
          <w:p w14:paraId="656B9BE9" w14:textId="77777777" w:rsidR="00BD0A01" w:rsidRPr="002852B2" w:rsidRDefault="00BD0A01">
            <w:pPr>
              <w:pStyle w:val="SectionVHeader"/>
              <w:rPr>
                <w:lang w:val="es-ES_tradnl"/>
              </w:rPr>
            </w:pPr>
            <w:r w:rsidRPr="002852B2">
              <w:rPr>
                <w:lang w:val="es-ES_tradnl"/>
              </w:rPr>
              <w:t>Propuesta Técnica</w:t>
            </w:r>
            <w:bookmarkEnd w:id="477"/>
            <w:bookmarkEnd w:id="478"/>
            <w:bookmarkEnd w:id="479"/>
          </w:p>
        </w:tc>
      </w:tr>
    </w:tbl>
    <w:p w14:paraId="4EB8FCF6" w14:textId="77777777" w:rsidR="00BD0A01" w:rsidRPr="002852B2" w:rsidRDefault="00BD0A01">
      <w:pPr>
        <w:tabs>
          <w:tab w:val="left" w:pos="5238"/>
          <w:tab w:val="left" w:pos="5474"/>
          <w:tab w:val="left" w:pos="9468"/>
        </w:tabs>
        <w:jc w:val="left"/>
        <w:rPr>
          <w:lang w:val="es-ES_tradnl"/>
        </w:rPr>
      </w:pPr>
    </w:p>
    <w:p w14:paraId="29CD5617" w14:textId="77777777" w:rsidR="00BD0A01" w:rsidRPr="002852B2" w:rsidRDefault="00BD0A01">
      <w:pPr>
        <w:tabs>
          <w:tab w:val="left" w:pos="5238"/>
          <w:tab w:val="left" w:pos="5474"/>
          <w:tab w:val="left" w:pos="9468"/>
        </w:tabs>
        <w:ind w:left="-90"/>
        <w:jc w:val="left"/>
        <w:rPr>
          <w:b/>
          <w:bCs/>
          <w:sz w:val="28"/>
          <w:lang w:val="es-ES_tradnl"/>
        </w:rPr>
      </w:pPr>
    </w:p>
    <w:p w14:paraId="456C7956"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Organización del Sitio</w:t>
      </w:r>
    </w:p>
    <w:p w14:paraId="6D77AEEF" w14:textId="77777777" w:rsidR="00BD0A01" w:rsidRPr="002852B2" w:rsidRDefault="00BD0A01">
      <w:pPr>
        <w:tabs>
          <w:tab w:val="left" w:pos="5238"/>
          <w:tab w:val="left" w:pos="5474"/>
          <w:tab w:val="left" w:pos="9468"/>
        </w:tabs>
        <w:ind w:left="-90"/>
        <w:jc w:val="left"/>
        <w:rPr>
          <w:b/>
          <w:bCs/>
          <w:sz w:val="28"/>
          <w:lang w:val="es-ES_tradnl"/>
        </w:rPr>
      </w:pPr>
    </w:p>
    <w:p w14:paraId="237EE6BC"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Descripción de métodos</w:t>
      </w:r>
    </w:p>
    <w:p w14:paraId="566680F4" w14:textId="77777777" w:rsidR="00BD0A01" w:rsidRPr="002852B2" w:rsidRDefault="00BD0A01">
      <w:pPr>
        <w:tabs>
          <w:tab w:val="left" w:pos="5238"/>
          <w:tab w:val="left" w:pos="5474"/>
          <w:tab w:val="left" w:pos="9468"/>
        </w:tabs>
        <w:jc w:val="left"/>
        <w:rPr>
          <w:b/>
          <w:bCs/>
          <w:sz w:val="28"/>
          <w:lang w:val="es-ES_tradnl"/>
        </w:rPr>
      </w:pPr>
    </w:p>
    <w:p w14:paraId="356DF57F"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Formulario de Movilización</w:t>
      </w:r>
    </w:p>
    <w:p w14:paraId="566FCF58" w14:textId="77777777" w:rsidR="00BD0A01" w:rsidRPr="002852B2" w:rsidRDefault="00BD0A01">
      <w:pPr>
        <w:tabs>
          <w:tab w:val="left" w:pos="5238"/>
          <w:tab w:val="left" w:pos="5474"/>
          <w:tab w:val="left" w:pos="9468"/>
        </w:tabs>
        <w:ind w:left="-90"/>
        <w:jc w:val="left"/>
        <w:rPr>
          <w:b/>
          <w:bCs/>
          <w:sz w:val="28"/>
          <w:lang w:val="es-ES_tradnl"/>
        </w:rPr>
      </w:pPr>
    </w:p>
    <w:p w14:paraId="1A724461" w14:textId="77777777" w:rsidR="00BD0A01" w:rsidRPr="002852B2" w:rsidRDefault="00BD0A01" w:rsidP="002A19EA">
      <w:pPr>
        <w:numPr>
          <w:ilvl w:val="0"/>
          <w:numId w:val="2"/>
        </w:numPr>
        <w:tabs>
          <w:tab w:val="left" w:pos="5238"/>
          <w:tab w:val="left" w:pos="5474"/>
          <w:tab w:val="left" w:pos="9468"/>
        </w:tabs>
        <w:jc w:val="left"/>
        <w:rPr>
          <w:b/>
          <w:bCs/>
          <w:sz w:val="28"/>
          <w:lang w:val="es-ES_tradnl"/>
        </w:rPr>
      </w:pPr>
      <w:r w:rsidRPr="002852B2">
        <w:rPr>
          <w:b/>
          <w:sz w:val="28"/>
          <w:lang w:val="es-ES_tradnl"/>
        </w:rPr>
        <w:t>Formulario de Construcción</w:t>
      </w:r>
    </w:p>
    <w:p w14:paraId="2CB5F5D0" w14:textId="77777777" w:rsidR="00BD0A01" w:rsidRPr="002852B2" w:rsidRDefault="00BD0A01" w:rsidP="00BD0A01">
      <w:pPr>
        <w:pStyle w:val="Cuadrculamedia1-nfasis21"/>
        <w:rPr>
          <w:b/>
          <w:bCs/>
          <w:sz w:val="28"/>
          <w:lang w:val="es-ES_tradnl"/>
        </w:rPr>
      </w:pPr>
    </w:p>
    <w:p w14:paraId="5BA3E55B" w14:textId="77777777" w:rsidR="00BD0A01" w:rsidRPr="002852B2" w:rsidRDefault="00BD0A01" w:rsidP="002A19EA">
      <w:pPr>
        <w:numPr>
          <w:ilvl w:val="0"/>
          <w:numId w:val="2"/>
        </w:numPr>
        <w:tabs>
          <w:tab w:val="left" w:pos="5238"/>
          <w:tab w:val="left" w:pos="5474"/>
          <w:tab w:val="left" w:pos="9468"/>
        </w:tabs>
        <w:jc w:val="left"/>
        <w:rPr>
          <w:b/>
          <w:bCs/>
          <w:color w:val="000000"/>
          <w:sz w:val="28"/>
          <w:lang w:val="es-ES_tradnl"/>
        </w:rPr>
      </w:pPr>
      <w:r w:rsidRPr="002852B2">
        <w:rPr>
          <w:b/>
          <w:color w:val="000000"/>
          <w:sz w:val="28"/>
          <w:lang w:val="es-ES_tradnl"/>
        </w:rPr>
        <w:t xml:space="preserve">Estrategias de </w:t>
      </w:r>
      <w:r w:rsidR="008B26EC">
        <w:rPr>
          <w:b/>
          <w:color w:val="000000"/>
          <w:sz w:val="28"/>
          <w:lang w:val="es-ES_tradnl"/>
        </w:rPr>
        <w:t>G</w:t>
      </w:r>
      <w:r w:rsidRPr="002852B2">
        <w:rPr>
          <w:b/>
          <w:color w:val="000000"/>
          <w:sz w:val="28"/>
          <w:lang w:val="es-ES_tradnl"/>
        </w:rPr>
        <w:t xml:space="preserve">estión y </w:t>
      </w:r>
      <w:r w:rsidR="008B26EC">
        <w:rPr>
          <w:b/>
          <w:color w:val="000000"/>
          <w:sz w:val="28"/>
          <w:lang w:val="es-ES_tradnl"/>
        </w:rPr>
        <w:t>P</w:t>
      </w:r>
      <w:r w:rsidRPr="002852B2">
        <w:rPr>
          <w:b/>
          <w:color w:val="000000"/>
          <w:sz w:val="28"/>
          <w:lang w:val="es-ES_tradnl"/>
        </w:rPr>
        <w:t xml:space="preserve">lanes de </w:t>
      </w:r>
      <w:r w:rsidR="008B26EC">
        <w:rPr>
          <w:b/>
          <w:color w:val="000000"/>
          <w:sz w:val="28"/>
          <w:lang w:val="es-ES_tradnl"/>
        </w:rPr>
        <w:t>I</w:t>
      </w:r>
      <w:r w:rsidRPr="002852B2">
        <w:rPr>
          <w:b/>
          <w:color w:val="000000"/>
          <w:sz w:val="28"/>
          <w:lang w:val="es-ES_tradnl"/>
        </w:rPr>
        <w:t xml:space="preserve">mplementación para </w:t>
      </w:r>
      <w:r w:rsidR="008B26EC">
        <w:rPr>
          <w:b/>
          <w:color w:val="000000"/>
          <w:sz w:val="28"/>
          <w:lang w:val="es-ES_tradnl"/>
        </w:rPr>
        <w:t>R</w:t>
      </w:r>
      <w:r w:rsidRPr="002852B2">
        <w:rPr>
          <w:b/>
          <w:color w:val="000000"/>
          <w:sz w:val="28"/>
          <w:lang w:val="es-ES_tradnl"/>
        </w:rPr>
        <w:t>equisitos ASSS</w:t>
      </w:r>
    </w:p>
    <w:p w14:paraId="39A2C820" w14:textId="77777777" w:rsidR="00BD0A01" w:rsidRPr="002852B2" w:rsidRDefault="00BD0A01" w:rsidP="00BD0A01">
      <w:pPr>
        <w:pStyle w:val="Cuadrculamedia1-nfasis21"/>
        <w:rPr>
          <w:b/>
          <w:bCs/>
          <w:color w:val="000000"/>
          <w:sz w:val="28"/>
          <w:lang w:val="es-ES_tradnl"/>
        </w:rPr>
      </w:pPr>
    </w:p>
    <w:p w14:paraId="34E434F7" w14:textId="77777777" w:rsidR="00BD0A01" w:rsidRPr="002852B2" w:rsidRDefault="00B50523" w:rsidP="002A19EA">
      <w:pPr>
        <w:numPr>
          <w:ilvl w:val="0"/>
          <w:numId w:val="2"/>
        </w:numPr>
        <w:tabs>
          <w:tab w:val="left" w:pos="5238"/>
          <w:tab w:val="left" w:pos="5474"/>
          <w:tab w:val="left" w:pos="9468"/>
        </w:tabs>
        <w:jc w:val="left"/>
        <w:rPr>
          <w:b/>
          <w:bCs/>
          <w:color w:val="000000"/>
          <w:sz w:val="28"/>
          <w:lang w:val="es-ES_tradnl"/>
        </w:rPr>
      </w:pPr>
      <w:r>
        <w:rPr>
          <w:b/>
          <w:color w:val="000000"/>
          <w:sz w:val="28"/>
          <w:lang w:val="es-ES_tradnl"/>
        </w:rPr>
        <w:t>Normas</w:t>
      </w:r>
      <w:r w:rsidRPr="002852B2">
        <w:rPr>
          <w:b/>
          <w:color w:val="000000"/>
          <w:sz w:val="28"/>
          <w:lang w:val="es-ES_tradnl"/>
        </w:rPr>
        <w:t xml:space="preserve"> </w:t>
      </w:r>
      <w:r w:rsidR="00BD0A01" w:rsidRPr="002852B2">
        <w:rPr>
          <w:b/>
          <w:color w:val="000000"/>
          <w:sz w:val="28"/>
          <w:lang w:val="es-ES_tradnl"/>
        </w:rPr>
        <w:t>de Conducta (</w:t>
      </w:r>
      <w:r w:rsidR="008B26EC">
        <w:rPr>
          <w:b/>
          <w:color w:val="000000"/>
          <w:sz w:val="28"/>
          <w:lang w:val="es-ES_tradnl"/>
        </w:rPr>
        <w:t>R</w:t>
      </w:r>
      <w:r w:rsidR="00BD0A01" w:rsidRPr="002852B2">
        <w:rPr>
          <w:b/>
          <w:color w:val="000000"/>
          <w:sz w:val="28"/>
          <w:lang w:val="es-ES_tradnl"/>
        </w:rPr>
        <w:t>equisitos ASSS)</w:t>
      </w:r>
    </w:p>
    <w:p w14:paraId="31D0AA31" w14:textId="77777777" w:rsidR="00BD0A01" w:rsidRPr="002852B2" w:rsidRDefault="00BD0A01" w:rsidP="00BD0A01">
      <w:pPr>
        <w:tabs>
          <w:tab w:val="left" w:pos="5238"/>
          <w:tab w:val="left" w:pos="5474"/>
          <w:tab w:val="left" w:pos="9468"/>
        </w:tabs>
        <w:ind w:left="-90"/>
        <w:jc w:val="left"/>
        <w:rPr>
          <w:b/>
          <w:bCs/>
          <w:color w:val="000000"/>
          <w:sz w:val="28"/>
          <w:lang w:val="es-ES_tradnl"/>
        </w:rPr>
      </w:pPr>
    </w:p>
    <w:p w14:paraId="2D1DF810" w14:textId="77777777" w:rsidR="00BD0A01" w:rsidRPr="002852B2" w:rsidRDefault="00BD0A01" w:rsidP="002A19EA">
      <w:pPr>
        <w:numPr>
          <w:ilvl w:val="0"/>
          <w:numId w:val="2"/>
        </w:numPr>
        <w:tabs>
          <w:tab w:val="left" w:pos="5238"/>
          <w:tab w:val="left" w:pos="5474"/>
          <w:tab w:val="left" w:pos="9468"/>
        </w:tabs>
        <w:jc w:val="left"/>
        <w:rPr>
          <w:b/>
          <w:bCs/>
          <w:color w:val="000000"/>
          <w:sz w:val="28"/>
          <w:lang w:val="es-ES_tradnl"/>
        </w:rPr>
      </w:pPr>
      <w:r w:rsidRPr="002852B2">
        <w:rPr>
          <w:b/>
          <w:color w:val="000000"/>
          <w:sz w:val="28"/>
          <w:lang w:val="es-ES_tradnl"/>
        </w:rPr>
        <w:t>Equipos</w:t>
      </w:r>
    </w:p>
    <w:p w14:paraId="71C2449E" w14:textId="77777777" w:rsidR="00BD0A01" w:rsidRPr="002852B2" w:rsidRDefault="00BD0A01" w:rsidP="00BD0A01">
      <w:pPr>
        <w:tabs>
          <w:tab w:val="left" w:pos="5238"/>
          <w:tab w:val="left" w:pos="5474"/>
          <w:tab w:val="left" w:pos="9468"/>
        </w:tabs>
        <w:jc w:val="left"/>
        <w:rPr>
          <w:b/>
          <w:bCs/>
          <w:color w:val="000000"/>
          <w:sz w:val="28"/>
          <w:lang w:val="es-ES_tradnl"/>
        </w:rPr>
      </w:pPr>
    </w:p>
    <w:p w14:paraId="44CF5430" w14:textId="77777777" w:rsidR="00BD0A01" w:rsidRPr="002852B2" w:rsidRDefault="005873ED" w:rsidP="002A19EA">
      <w:pPr>
        <w:numPr>
          <w:ilvl w:val="0"/>
          <w:numId w:val="2"/>
        </w:numPr>
        <w:tabs>
          <w:tab w:val="left" w:pos="5238"/>
          <w:tab w:val="left" w:pos="5474"/>
          <w:tab w:val="left" w:pos="9468"/>
        </w:tabs>
        <w:jc w:val="left"/>
        <w:rPr>
          <w:b/>
          <w:bCs/>
          <w:i/>
          <w:iCs/>
          <w:color w:val="000000"/>
          <w:sz w:val="28"/>
          <w:lang w:val="es-ES_tradnl"/>
        </w:rPr>
      </w:pPr>
      <w:r w:rsidRPr="002852B2">
        <w:rPr>
          <w:b/>
          <w:color w:val="000000"/>
          <w:sz w:val="28"/>
          <w:lang w:val="es-ES_tradnl"/>
        </w:rPr>
        <w:t>Formulario de</w:t>
      </w:r>
      <w:r w:rsidR="00BD0A01" w:rsidRPr="002852B2">
        <w:rPr>
          <w:b/>
          <w:color w:val="000000"/>
          <w:sz w:val="28"/>
          <w:lang w:val="es-ES_tradnl"/>
        </w:rPr>
        <w:t xml:space="preserve"> Personal Clave </w:t>
      </w:r>
    </w:p>
    <w:p w14:paraId="60DD99C4" w14:textId="77777777" w:rsidR="00BD0A01" w:rsidRPr="002852B2" w:rsidRDefault="00BD0A01">
      <w:pPr>
        <w:tabs>
          <w:tab w:val="left" w:pos="5238"/>
          <w:tab w:val="left" w:pos="5474"/>
          <w:tab w:val="left" w:pos="9468"/>
        </w:tabs>
        <w:jc w:val="left"/>
        <w:rPr>
          <w:b/>
          <w:bCs/>
          <w:sz w:val="28"/>
          <w:lang w:val="es-ES_tradnl"/>
        </w:rPr>
      </w:pPr>
    </w:p>
    <w:p w14:paraId="3060D65C" w14:textId="77777777" w:rsidR="00BD0A01" w:rsidRPr="002852B2" w:rsidRDefault="00BD0A01" w:rsidP="002A19EA">
      <w:pPr>
        <w:numPr>
          <w:ilvl w:val="0"/>
          <w:numId w:val="2"/>
        </w:numPr>
        <w:tabs>
          <w:tab w:val="left" w:pos="5238"/>
          <w:tab w:val="left" w:pos="5474"/>
          <w:tab w:val="left" w:pos="9468"/>
        </w:tabs>
        <w:jc w:val="left"/>
        <w:rPr>
          <w:b/>
          <w:bCs/>
          <w:i/>
          <w:iCs/>
          <w:sz w:val="28"/>
          <w:lang w:val="es-ES_tradnl"/>
        </w:rPr>
      </w:pPr>
      <w:r w:rsidRPr="002852B2">
        <w:rPr>
          <w:b/>
          <w:sz w:val="28"/>
          <w:lang w:val="es-ES_tradnl"/>
        </w:rPr>
        <w:t>Otros</w:t>
      </w:r>
    </w:p>
    <w:p w14:paraId="0E0C5F51" w14:textId="77777777" w:rsidR="00BD0A01" w:rsidRPr="001A276F" w:rsidRDefault="00BD0A01" w:rsidP="00BD0A01">
      <w:pPr>
        <w:pStyle w:val="SectionVHeading2"/>
        <w:rPr>
          <w:sz w:val="36"/>
          <w:szCs w:val="36"/>
          <w:lang w:val="es-ES_tradnl"/>
        </w:rPr>
      </w:pPr>
      <w:r w:rsidRPr="002852B2">
        <w:rPr>
          <w:lang w:val="es-ES_tradnl"/>
        </w:rPr>
        <w:br w:type="page"/>
      </w:r>
      <w:bookmarkStart w:id="480" w:name="_Toc485809955"/>
      <w:bookmarkStart w:id="481" w:name="_Toc489300133"/>
      <w:r w:rsidRPr="001A276F">
        <w:rPr>
          <w:sz w:val="36"/>
          <w:szCs w:val="36"/>
          <w:lang w:val="es-ES_tradnl"/>
        </w:rPr>
        <w:t>Organización del Sitio</w:t>
      </w:r>
      <w:bookmarkEnd w:id="480"/>
      <w:bookmarkEnd w:id="481"/>
    </w:p>
    <w:p w14:paraId="0BB15C61" w14:textId="77777777" w:rsidR="00BD0A01" w:rsidRPr="002852B2" w:rsidRDefault="00BD0A01">
      <w:pPr>
        <w:tabs>
          <w:tab w:val="left" w:pos="5238"/>
          <w:tab w:val="left" w:pos="5474"/>
          <w:tab w:val="left" w:pos="9468"/>
        </w:tabs>
        <w:jc w:val="left"/>
        <w:rPr>
          <w:b/>
          <w:bCs/>
          <w:i/>
          <w:iCs/>
          <w:sz w:val="28"/>
          <w:lang w:val="es-ES_tradnl"/>
        </w:rPr>
      </w:pPr>
      <w:r w:rsidRPr="002852B2">
        <w:rPr>
          <w:lang w:val="es-ES_tradnl"/>
        </w:rPr>
        <w:br w:type="page"/>
      </w:r>
    </w:p>
    <w:p w14:paraId="2E31A053" w14:textId="77777777" w:rsidR="00BD0A01" w:rsidRPr="001A276F" w:rsidRDefault="00710E59" w:rsidP="00BD0A01">
      <w:pPr>
        <w:pStyle w:val="SectionVHeading2"/>
        <w:rPr>
          <w:sz w:val="36"/>
          <w:szCs w:val="36"/>
          <w:lang w:val="es-ES_tradnl"/>
        </w:rPr>
      </w:pPr>
      <w:bookmarkStart w:id="482" w:name="_Toc485809956"/>
      <w:bookmarkStart w:id="483" w:name="_Toc489300134"/>
      <w:r w:rsidRPr="001A276F">
        <w:rPr>
          <w:sz w:val="36"/>
          <w:szCs w:val="36"/>
          <w:lang w:val="es-ES_tradnl"/>
        </w:rPr>
        <w:t>Descripción de m</w:t>
      </w:r>
      <w:r w:rsidR="00BD0A01" w:rsidRPr="001A276F">
        <w:rPr>
          <w:sz w:val="36"/>
          <w:szCs w:val="36"/>
          <w:lang w:val="es-ES_tradnl"/>
        </w:rPr>
        <w:t>étodos</w:t>
      </w:r>
      <w:bookmarkEnd w:id="482"/>
      <w:bookmarkEnd w:id="483"/>
    </w:p>
    <w:p w14:paraId="40E054A3" w14:textId="77777777" w:rsidR="00BD0A01" w:rsidRPr="002852B2" w:rsidRDefault="00BD0A01">
      <w:pPr>
        <w:tabs>
          <w:tab w:val="left" w:pos="5238"/>
          <w:tab w:val="left" w:pos="5474"/>
          <w:tab w:val="left" w:pos="9468"/>
        </w:tabs>
        <w:jc w:val="left"/>
        <w:rPr>
          <w:b/>
          <w:bCs/>
          <w:i/>
          <w:iCs/>
          <w:sz w:val="28"/>
          <w:lang w:val="es-ES_tradnl"/>
        </w:rPr>
      </w:pPr>
      <w:r w:rsidRPr="002852B2">
        <w:rPr>
          <w:lang w:val="es-ES_tradnl"/>
        </w:rPr>
        <w:br w:type="page"/>
      </w:r>
    </w:p>
    <w:p w14:paraId="791BCBCD" w14:textId="77777777" w:rsidR="00BD0A01" w:rsidRPr="002852B2" w:rsidRDefault="00BD0A01">
      <w:pPr>
        <w:tabs>
          <w:tab w:val="left" w:pos="5238"/>
          <w:tab w:val="left" w:pos="5474"/>
          <w:tab w:val="left" w:pos="9468"/>
        </w:tabs>
        <w:jc w:val="left"/>
        <w:rPr>
          <w:b/>
          <w:bCs/>
          <w:i/>
          <w:iCs/>
          <w:sz w:val="28"/>
          <w:lang w:val="es-ES_tradnl"/>
        </w:rPr>
      </w:pPr>
    </w:p>
    <w:p w14:paraId="3A666877" w14:textId="77777777" w:rsidR="00BD0A01" w:rsidRPr="001A276F" w:rsidRDefault="00BD0A01" w:rsidP="00BD0A01">
      <w:pPr>
        <w:pStyle w:val="SectionVHeading2"/>
        <w:rPr>
          <w:sz w:val="36"/>
          <w:szCs w:val="36"/>
          <w:lang w:val="es-ES_tradnl"/>
        </w:rPr>
      </w:pPr>
      <w:bookmarkStart w:id="484" w:name="_Toc485809957"/>
      <w:bookmarkStart w:id="485" w:name="_Toc489300135"/>
      <w:r w:rsidRPr="001A276F">
        <w:rPr>
          <w:sz w:val="36"/>
          <w:szCs w:val="36"/>
          <w:lang w:val="es-ES_tradnl"/>
        </w:rPr>
        <w:t>Formulario de Movilización</w:t>
      </w:r>
      <w:bookmarkEnd w:id="484"/>
      <w:bookmarkEnd w:id="485"/>
    </w:p>
    <w:p w14:paraId="05C273C7" w14:textId="77777777" w:rsidR="00BD0A01" w:rsidRPr="002852B2" w:rsidRDefault="00BD0A01">
      <w:pPr>
        <w:tabs>
          <w:tab w:val="left" w:pos="5238"/>
          <w:tab w:val="left" w:pos="5474"/>
          <w:tab w:val="left" w:pos="9468"/>
        </w:tabs>
        <w:ind w:left="-90"/>
        <w:jc w:val="left"/>
        <w:rPr>
          <w:b/>
          <w:bCs/>
          <w:i/>
          <w:iCs/>
          <w:sz w:val="28"/>
          <w:lang w:val="es-ES_tradnl"/>
        </w:rPr>
      </w:pPr>
      <w:r w:rsidRPr="002852B2">
        <w:rPr>
          <w:lang w:val="es-ES_tradnl"/>
        </w:rPr>
        <w:br w:type="page"/>
      </w:r>
    </w:p>
    <w:p w14:paraId="0FE044E8" w14:textId="77777777" w:rsidR="00BD0A01" w:rsidRPr="002852B2" w:rsidRDefault="00BD0A01">
      <w:pPr>
        <w:tabs>
          <w:tab w:val="left" w:pos="5238"/>
          <w:tab w:val="left" w:pos="5474"/>
          <w:tab w:val="left" w:pos="9468"/>
        </w:tabs>
        <w:ind w:left="-90"/>
        <w:jc w:val="left"/>
        <w:rPr>
          <w:b/>
          <w:bCs/>
          <w:i/>
          <w:iCs/>
          <w:sz w:val="28"/>
          <w:lang w:val="es-ES_tradnl"/>
        </w:rPr>
      </w:pPr>
    </w:p>
    <w:p w14:paraId="29C020D2" w14:textId="77777777" w:rsidR="00BD0A01" w:rsidRPr="001A276F" w:rsidRDefault="00BD0A01" w:rsidP="00BD0A01">
      <w:pPr>
        <w:pStyle w:val="SectionVHeading2"/>
        <w:rPr>
          <w:i/>
          <w:iCs/>
          <w:sz w:val="36"/>
          <w:szCs w:val="36"/>
          <w:lang w:val="es-ES_tradnl"/>
        </w:rPr>
      </w:pPr>
      <w:bookmarkStart w:id="486" w:name="_Toc485809958"/>
      <w:bookmarkStart w:id="487" w:name="_Toc489300136"/>
      <w:r w:rsidRPr="001A276F">
        <w:rPr>
          <w:sz w:val="36"/>
          <w:szCs w:val="36"/>
          <w:lang w:val="es-ES_tradnl"/>
        </w:rPr>
        <w:t>Formulario de Construcción</w:t>
      </w:r>
      <w:bookmarkEnd w:id="486"/>
      <w:bookmarkEnd w:id="487"/>
      <w:r w:rsidRPr="001A276F">
        <w:rPr>
          <w:i/>
          <w:sz w:val="36"/>
          <w:szCs w:val="36"/>
          <w:lang w:val="es-ES_tradnl"/>
        </w:rPr>
        <w:t xml:space="preserve"> </w:t>
      </w:r>
      <w:r w:rsidRPr="001A276F">
        <w:rPr>
          <w:sz w:val="36"/>
          <w:szCs w:val="36"/>
          <w:lang w:val="es-ES_tradnl"/>
        </w:rPr>
        <w:br w:type="page"/>
      </w:r>
    </w:p>
    <w:p w14:paraId="4AB7D608" w14:textId="77777777" w:rsidR="00BD0A01" w:rsidRPr="002852B2" w:rsidRDefault="00BD0A01" w:rsidP="00BD0A01">
      <w:pPr>
        <w:pStyle w:val="SectionVHeading2"/>
        <w:spacing w:before="0" w:after="0"/>
        <w:rPr>
          <w:color w:val="000000"/>
          <w:lang w:val="es-ES_tradnl"/>
        </w:rPr>
      </w:pPr>
      <w:bookmarkStart w:id="488" w:name="_Toc473814129"/>
      <w:bookmarkStart w:id="489" w:name="_Toc485809959"/>
      <w:bookmarkStart w:id="490" w:name="_Toc489300137"/>
      <w:r w:rsidRPr="002852B2">
        <w:rPr>
          <w:color w:val="000000"/>
          <w:lang w:val="es-ES_tradnl"/>
        </w:rPr>
        <w:t xml:space="preserve">Estrategias de </w:t>
      </w:r>
      <w:r w:rsidR="00B50523">
        <w:rPr>
          <w:color w:val="000000"/>
          <w:lang w:val="es-ES_tradnl"/>
        </w:rPr>
        <w:t>G</w:t>
      </w:r>
      <w:r w:rsidRPr="002852B2">
        <w:rPr>
          <w:color w:val="000000"/>
          <w:lang w:val="es-ES_tradnl"/>
        </w:rPr>
        <w:t xml:space="preserve">estión y </w:t>
      </w:r>
      <w:r w:rsidR="00B50523">
        <w:rPr>
          <w:color w:val="000000"/>
          <w:lang w:val="es-ES_tradnl"/>
        </w:rPr>
        <w:t>P</w:t>
      </w:r>
      <w:r w:rsidRPr="002852B2">
        <w:rPr>
          <w:color w:val="000000"/>
          <w:lang w:val="es-ES_tradnl"/>
        </w:rPr>
        <w:t xml:space="preserve">lanes de </w:t>
      </w:r>
      <w:r w:rsidR="00B50523">
        <w:rPr>
          <w:color w:val="000000"/>
          <w:lang w:val="es-ES_tradnl"/>
        </w:rPr>
        <w:t>I</w:t>
      </w:r>
      <w:r w:rsidRPr="002852B2">
        <w:rPr>
          <w:color w:val="000000"/>
          <w:lang w:val="es-ES_tradnl"/>
        </w:rPr>
        <w:t xml:space="preserve">mplementación para </w:t>
      </w:r>
      <w:r w:rsidR="00B50523">
        <w:rPr>
          <w:color w:val="000000"/>
          <w:lang w:val="es-ES_tradnl"/>
        </w:rPr>
        <w:t>R</w:t>
      </w:r>
      <w:r w:rsidRPr="002852B2">
        <w:rPr>
          <w:color w:val="000000"/>
          <w:lang w:val="es-ES_tradnl"/>
        </w:rPr>
        <w:t>equisitos ASSS</w:t>
      </w:r>
      <w:bookmarkEnd w:id="488"/>
      <w:bookmarkEnd w:id="489"/>
      <w:bookmarkEnd w:id="490"/>
      <w:r w:rsidRPr="002852B2">
        <w:rPr>
          <w:color w:val="000000"/>
          <w:lang w:val="es-ES_tradnl"/>
        </w:rPr>
        <w:t xml:space="preserve"> </w:t>
      </w:r>
    </w:p>
    <w:p w14:paraId="099ABE29" w14:textId="77777777" w:rsidR="00BD0A01" w:rsidRPr="002852B2" w:rsidRDefault="00BD0A01" w:rsidP="004D79C7">
      <w:pPr>
        <w:rPr>
          <w:lang w:val="es-ES_tradnl"/>
        </w:rPr>
      </w:pPr>
    </w:p>
    <w:p w14:paraId="107DE8CA" w14:textId="77777777" w:rsidR="00BD0A01" w:rsidRPr="002852B2" w:rsidRDefault="00BD0A01" w:rsidP="00BD0A01">
      <w:pPr>
        <w:pStyle w:val="Ttulo4"/>
        <w:jc w:val="center"/>
        <w:rPr>
          <w:lang w:val="es-ES_tradnl"/>
        </w:rPr>
      </w:pPr>
      <w:r w:rsidRPr="002852B2">
        <w:rPr>
          <w:lang w:val="es-ES_tradnl"/>
        </w:rPr>
        <w:t>(EGPI-ASSS)</w:t>
      </w:r>
    </w:p>
    <w:p w14:paraId="49584235" w14:textId="77777777" w:rsidR="00BD0A01" w:rsidRPr="002852B2" w:rsidRDefault="00BD0A01" w:rsidP="00BD0A01">
      <w:pPr>
        <w:autoSpaceDE w:val="0"/>
        <w:autoSpaceDN w:val="0"/>
        <w:adjustRightInd w:val="0"/>
        <w:ind w:left="1080"/>
        <w:rPr>
          <w:rFonts w:cs="HelveticaNeue-Light"/>
          <w:lang w:val="es-ES_tradnl"/>
        </w:rPr>
      </w:pPr>
    </w:p>
    <w:p w14:paraId="59F0C744" w14:textId="77777777" w:rsidR="00BD0A01" w:rsidRPr="002852B2" w:rsidRDefault="00BD0A01" w:rsidP="00834AAA">
      <w:pPr>
        <w:pStyle w:val="Ttulo4"/>
        <w:ind w:left="25" w:hanging="25"/>
        <w:rPr>
          <w:b w:val="0"/>
          <w:sz w:val="22"/>
          <w:szCs w:val="22"/>
          <w:lang w:val="es-ES_tradnl"/>
        </w:rPr>
      </w:pPr>
      <w:r w:rsidRPr="002852B2">
        <w:rPr>
          <w:b w:val="0"/>
          <w:sz w:val="22"/>
          <w:lang w:val="es-ES_tradnl"/>
        </w:rPr>
        <w:t xml:space="preserve">El Licitante deberá presentar estrategias de gestión y planes de implementación para requisitos ambientales, sociales, </w:t>
      </w:r>
      <w:r w:rsidR="00B50523">
        <w:rPr>
          <w:b w:val="0"/>
          <w:sz w:val="22"/>
          <w:lang w:val="es-ES_tradnl"/>
        </w:rPr>
        <w:t>y de seguridad y salud en el trabajo</w:t>
      </w:r>
      <w:r w:rsidRPr="002852B2">
        <w:rPr>
          <w:b w:val="0"/>
          <w:sz w:val="22"/>
          <w:lang w:val="es-ES_tradnl"/>
        </w:rPr>
        <w:t xml:space="preserve"> (EGPI-ASSS) de conformidad con la cláusula 11.1 </w:t>
      </w:r>
      <w:r w:rsidR="00B50523">
        <w:rPr>
          <w:b w:val="0"/>
          <w:sz w:val="22"/>
          <w:lang w:val="es-ES_tradnl"/>
        </w:rPr>
        <w:t>(</w:t>
      </w:r>
      <w:r w:rsidRPr="002852B2">
        <w:rPr>
          <w:b w:val="0"/>
          <w:sz w:val="22"/>
          <w:lang w:val="es-ES_tradnl"/>
        </w:rPr>
        <w:t xml:space="preserve">h) de los Datos de la Licitación. En estas estrategias y planes se describirán en detalle las acciones, los materiales, los equipos, los procesos de gestión, etc. que implementarán el Contratista y sus respectivos subcontratistas. </w:t>
      </w:r>
    </w:p>
    <w:p w14:paraId="051957A5" w14:textId="77777777" w:rsidR="00BD0A01" w:rsidRPr="002852B2" w:rsidRDefault="00BD0A01" w:rsidP="00834AAA">
      <w:pPr>
        <w:pStyle w:val="Ttulo4"/>
        <w:ind w:left="25" w:hanging="25"/>
        <w:rPr>
          <w:b w:val="0"/>
          <w:i/>
          <w:sz w:val="22"/>
          <w:szCs w:val="22"/>
          <w:lang w:val="es-ES_tradnl"/>
        </w:rPr>
      </w:pPr>
      <w:r w:rsidRPr="002852B2">
        <w:rPr>
          <w:b w:val="0"/>
          <w:sz w:val="22"/>
          <w:lang w:val="es-ES_tradnl"/>
        </w:rPr>
        <w:t xml:space="preserve">Al elaborar estas estrategias y planes, el Licitante tendrá en cuenta las disposiciones en materia ASSS del Contrato, incluidas aquellas que puedan describirse más exhaustivamente en </w:t>
      </w:r>
      <w:r w:rsidR="00777A78">
        <w:rPr>
          <w:b w:val="0"/>
          <w:sz w:val="22"/>
          <w:lang w:val="es-ES_tradnl"/>
        </w:rPr>
        <w:t>los Requisitos de las Obras de la Sección VII.</w:t>
      </w:r>
    </w:p>
    <w:p w14:paraId="3844038C" w14:textId="77777777" w:rsidR="00BD0A01" w:rsidRPr="002852B2" w:rsidRDefault="00BD0A01" w:rsidP="00834AAA">
      <w:pPr>
        <w:spacing w:before="60" w:after="120"/>
        <w:ind w:left="360"/>
        <w:jc w:val="left"/>
        <w:rPr>
          <w:i/>
          <w:iCs/>
          <w:lang w:val="es-ES_tradnl"/>
        </w:rPr>
      </w:pPr>
      <w:r w:rsidRPr="002852B2">
        <w:rPr>
          <w:lang w:val="es-ES_tradnl"/>
        </w:rPr>
        <w:br w:type="page"/>
      </w:r>
    </w:p>
    <w:p w14:paraId="2448EAF3" w14:textId="77777777" w:rsidR="00BD0A01" w:rsidRPr="002852B2" w:rsidRDefault="00B217A0" w:rsidP="00BD0A01">
      <w:pPr>
        <w:pStyle w:val="SectionVHeading2"/>
        <w:spacing w:before="0" w:after="0"/>
        <w:rPr>
          <w:color w:val="000000"/>
          <w:lang w:val="es-ES_tradnl"/>
        </w:rPr>
      </w:pPr>
      <w:bookmarkStart w:id="491" w:name="_Toc473814130"/>
      <w:bookmarkStart w:id="492" w:name="_Toc485809960"/>
      <w:bookmarkStart w:id="493" w:name="_Toc489300138"/>
      <w:r>
        <w:rPr>
          <w:color w:val="000000"/>
          <w:lang w:val="es-ES_tradnl"/>
        </w:rPr>
        <w:t xml:space="preserve">Normas </w:t>
      </w:r>
      <w:r w:rsidRPr="002852B2">
        <w:rPr>
          <w:color w:val="000000"/>
          <w:lang w:val="es-ES_tradnl"/>
        </w:rPr>
        <w:t>de</w:t>
      </w:r>
      <w:r w:rsidR="00BD0A01" w:rsidRPr="002852B2">
        <w:rPr>
          <w:color w:val="000000"/>
          <w:lang w:val="es-ES_tradnl"/>
        </w:rPr>
        <w:t xml:space="preserve"> Conducta Requisitos ambientales, sociales, </w:t>
      </w:r>
      <w:r w:rsidR="00B50523">
        <w:rPr>
          <w:color w:val="000000"/>
          <w:lang w:val="es-ES_tradnl"/>
        </w:rPr>
        <w:t xml:space="preserve">y de seguridad y </w:t>
      </w:r>
      <w:r w:rsidR="00BD0A01" w:rsidRPr="002852B2">
        <w:rPr>
          <w:color w:val="000000"/>
          <w:lang w:val="es-ES_tradnl"/>
        </w:rPr>
        <w:t xml:space="preserve">salud </w:t>
      </w:r>
      <w:r w:rsidR="00B50523">
        <w:rPr>
          <w:color w:val="000000"/>
          <w:lang w:val="es-ES_tradnl"/>
        </w:rPr>
        <w:t>en el trabajo</w:t>
      </w:r>
      <w:r w:rsidR="00BD0A01" w:rsidRPr="002852B2">
        <w:rPr>
          <w:color w:val="000000"/>
          <w:lang w:val="es-ES_tradnl"/>
        </w:rPr>
        <w:t xml:space="preserve"> (ASSS)</w:t>
      </w:r>
      <w:bookmarkEnd w:id="491"/>
      <w:bookmarkEnd w:id="492"/>
      <w:bookmarkEnd w:id="493"/>
      <w:r w:rsidR="00BD0A01" w:rsidRPr="002852B2">
        <w:rPr>
          <w:color w:val="000000"/>
          <w:lang w:val="es-ES_tradnl"/>
        </w:rPr>
        <w:t xml:space="preserve"> </w:t>
      </w:r>
    </w:p>
    <w:p w14:paraId="1C6A44FF" w14:textId="77777777" w:rsidR="00BD0A01" w:rsidRPr="002852B2" w:rsidRDefault="00BD0A01" w:rsidP="00BD0A01">
      <w:pPr>
        <w:autoSpaceDE w:val="0"/>
        <w:autoSpaceDN w:val="0"/>
        <w:adjustRightInd w:val="0"/>
        <w:jc w:val="center"/>
        <w:rPr>
          <w:rFonts w:ascii="TimesNewRoman" w:hAnsi="TimesNewRoman"/>
          <w:b/>
          <w:sz w:val="36"/>
          <w:szCs w:val="36"/>
          <w:lang w:val="es-ES_tradnl"/>
        </w:rPr>
      </w:pPr>
    </w:p>
    <w:p w14:paraId="33E5A083" w14:textId="77777777" w:rsidR="00BD0A01" w:rsidRPr="002852B2" w:rsidRDefault="00BD0A01" w:rsidP="00834AAA">
      <w:pPr>
        <w:pStyle w:val="Ttulo4"/>
        <w:ind w:left="25" w:hanging="25"/>
        <w:rPr>
          <w:b w:val="0"/>
          <w:lang w:val="es-ES_tradnl"/>
        </w:rPr>
      </w:pPr>
      <w:r w:rsidRPr="002852B2">
        <w:rPr>
          <w:b w:val="0"/>
          <w:lang w:val="es-ES_tradnl"/>
        </w:rPr>
        <w:t xml:space="preserve">El Licitante deberá presentar </w:t>
      </w:r>
      <w:r w:rsidR="00B50523">
        <w:rPr>
          <w:b w:val="0"/>
          <w:lang w:val="es-ES_tradnl"/>
        </w:rPr>
        <w:t xml:space="preserve">las </w:t>
      </w:r>
      <w:r w:rsidR="00777A78">
        <w:rPr>
          <w:b w:val="0"/>
          <w:lang w:val="es-ES_tradnl"/>
        </w:rPr>
        <w:t xml:space="preserve">Normas </w:t>
      </w:r>
      <w:r w:rsidR="00777A78" w:rsidRPr="002852B2">
        <w:rPr>
          <w:b w:val="0"/>
          <w:lang w:val="es-ES_tradnl"/>
        </w:rPr>
        <w:t>de</w:t>
      </w:r>
      <w:r w:rsidRPr="002852B2">
        <w:rPr>
          <w:b w:val="0"/>
          <w:lang w:val="es-ES_tradnl"/>
        </w:rPr>
        <w:t xml:space="preserve"> Conducta que se aplicará a los empleados y subcontratistas del Contratista de conformidad con lo exigido en la cláusula 11.1 </w:t>
      </w:r>
      <w:r w:rsidR="00B50523">
        <w:rPr>
          <w:b w:val="0"/>
          <w:lang w:val="es-ES_tradnl"/>
        </w:rPr>
        <w:t>(</w:t>
      </w:r>
      <w:r w:rsidRPr="002852B2">
        <w:rPr>
          <w:b w:val="0"/>
          <w:lang w:val="es-ES_tradnl"/>
        </w:rPr>
        <w:t xml:space="preserve">h) de las IAL de los Datos de la Licitación. </w:t>
      </w:r>
      <w:r w:rsidR="00B50523">
        <w:rPr>
          <w:b w:val="0"/>
          <w:lang w:val="es-ES_tradnl"/>
        </w:rPr>
        <w:t xml:space="preserve">Las </w:t>
      </w:r>
      <w:r w:rsidR="00777A78">
        <w:rPr>
          <w:b w:val="0"/>
          <w:lang w:val="es-ES_tradnl"/>
        </w:rPr>
        <w:t xml:space="preserve">Normas </w:t>
      </w:r>
      <w:r w:rsidR="00777A78" w:rsidRPr="002852B2">
        <w:rPr>
          <w:b w:val="0"/>
          <w:lang w:val="es-ES_tradnl"/>
        </w:rPr>
        <w:t>de</w:t>
      </w:r>
      <w:r w:rsidRPr="002852B2">
        <w:rPr>
          <w:b w:val="0"/>
          <w:lang w:val="es-ES_tradnl"/>
        </w:rPr>
        <w:t xml:space="preserve"> Conducta permitirá</w:t>
      </w:r>
      <w:r w:rsidR="00B50523">
        <w:rPr>
          <w:b w:val="0"/>
          <w:lang w:val="es-ES_tradnl"/>
        </w:rPr>
        <w:t>n</w:t>
      </w:r>
      <w:r w:rsidRPr="002852B2">
        <w:rPr>
          <w:b w:val="0"/>
          <w:lang w:val="es-ES_tradnl"/>
        </w:rPr>
        <w:t xml:space="preserve"> garantizar el cumplimiento de las disposiciones en materia ASSS del Contrato, incluidas aquellas que puedan describirse más exhaustivamente </w:t>
      </w:r>
      <w:r w:rsidR="00777A78">
        <w:rPr>
          <w:b w:val="0"/>
          <w:lang w:val="es-ES_tradnl"/>
        </w:rPr>
        <w:t>en los Requisitos de las Obras de la Sección VII.</w:t>
      </w:r>
    </w:p>
    <w:p w14:paraId="0B4B8C12" w14:textId="77777777" w:rsidR="00BD0A01" w:rsidRPr="002852B2" w:rsidRDefault="00BD0A01" w:rsidP="00834AAA">
      <w:pPr>
        <w:pStyle w:val="Ttulo4"/>
        <w:ind w:left="25" w:hanging="25"/>
        <w:rPr>
          <w:lang w:val="es-ES_tradnl"/>
        </w:rPr>
      </w:pPr>
      <w:r w:rsidRPr="002852B2">
        <w:rPr>
          <w:b w:val="0"/>
          <w:lang w:val="es-ES_tradnl"/>
        </w:rPr>
        <w:t>Además, el Licitante deberá presentar un esquema donde se detalle cómo se implementará</w:t>
      </w:r>
      <w:r w:rsidR="00B50523">
        <w:rPr>
          <w:b w:val="0"/>
          <w:lang w:val="es-ES_tradnl"/>
        </w:rPr>
        <w:t>n</w:t>
      </w:r>
      <w:r w:rsidRPr="002852B2">
        <w:rPr>
          <w:b w:val="0"/>
          <w:lang w:val="es-ES_tradnl"/>
        </w:rPr>
        <w:t xml:space="preserve"> </w:t>
      </w:r>
      <w:r w:rsidR="00B50523">
        <w:rPr>
          <w:b w:val="0"/>
          <w:lang w:val="es-ES_tradnl"/>
        </w:rPr>
        <w:t xml:space="preserve">estas Normas </w:t>
      </w:r>
      <w:r w:rsidR="00777A78">
        <w:rPr>
          <w:b w:val="0"/>
          <w:lang w:val="es-ES_tradnl"/>
        </w:rPr>
        <w:t xml:space="preserve">de Conducta e </w:t>
      </w:r>
      <w:r w:rsidRPr="002852B2">
        <w:rPr>
          <w:b w:val="0"/>
          <w:lang w:val="es-ES_tradnl"/>
        </w:rPr>
        <w:t>incluir cómo se incorporará a las condiciones de empleo/contratación, qué capacitación se brindará, cómo se supervisará su cumplimiento y de qué manera el Contratista propone abordar los incumplimientos de sus disposiciones.</w:t>
      </w:r>
    </w:p>
    <w:p w14:paraId="6C495724" w14:textId="77777777" w:rsidR="00BD0A01" w:rsidRPr="002852B2" w:rsidRDefault="00BD0A01" w:rsidP="00BD0A01">
      <w:pPr>
        <w:pStyle w:val="SPDForm2"/>
        <w:jc w:val="left"/>
        <w:rPr>
          <w:b w:val="0"/>
          <w:iCs/>
          <w:color w:val="000000"/>
          <w:sz w:val="22"/>
          <w:szCs w:val="22"/>
          <w:lang w:val="es-ES_tradnl"/>
        </w:rPr>
      </w:pPr>
    </w:p>
    <w:p w14:paraId="54A100A7" w14:textId="77777777" w:rsidR="00BD0A01" w:rsidRPr="002852B2" w:rsidRDefault="00BD0A01" w:rsidP="00BD0A01">
      <w:pPr>
        <w:pStyle w:val="SectionVHeading2"/>
        <w:rPr>
          <w:lang w:val="es-ES_tradnl"/>
        </w:rPr>
      </w:pPr>
      <w:r w:rsidRPr="002852B2">
        <w:rPr>
          <w:lang w:val="es-ES_tradnl"/>
        </w:rPr>
        <w:br w:type="page"/>
      </w:r>
      <w:bookmarkStart w:id="494" w:name="_Toc485809961"/>
      <w:bookmarkStart w:id="495" w:name="_Toc489300139"/>
      <w:r w:rsidRPr="002852B2">
        <w:rPr>
          <w:lang w:val="es-ES_tradnl"/>
        </w:rPr>
        <w:t>Formulario EQU: Equipos</w:t>
      </w:r>
      <w:bookmarkEnd w:id="494"/>
      <w:bookmarkEnd w:id="495"/>
    </w:p>
    <w:p w14:paraId="3FA2FB2F" w14:textId="77777777" w:rsidR="00BD0A01" w:rsidRPr="002852B2" w:rsidRDefault="00BD0A01">
      <w:pPr>
        <w:suppressAutoHyphens/>
        <w:rPr>
          <w:rStyle w:val="Table"/>
          <w:rFonts w:ascii="Times New Roman" w:hAnsi="Times New Roman"/>
          <w:spacing w:val="-2"/>
          <w:lang w:val="es-ES_tradnl"/>
        </w:rPr>
      </w:pPr>
    </w:p>
    <w:p w14:paraId="6A8AFEDB"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 xml:space="preserve">El Licitante proporcionará la información adecuada para demostrar claramente que tiene la capacidad para cumplir con los requisitos relativos a los equipos clave enumerados en la </w:t>
      </w:r>
      <w:r w:rsidR="00B50523">
        <w:rPr>
          <w:rStyle w:val="Table"/>
          <w:rFonts w:ascii="Times New Roman" w:hAnsi="Times New Roman"/>
          <w:spacing w:val="-2"/>
          <w:sz w:val="24"/>
          <w:lang w:val="es-ES_tradnl"/>
        </w:rPr>
        <w:t>S</w:t>
      </w:r>
      <w:r w:rsidRPr="002852B2">
        <w:rPr>
          <w:rStyle w:val="Table"/>
          <w:rFonts w:ascii="Times New Roman" w:hAnsi="Times New Roman"/>
          <w:spacing w:val="-2"/>
          <w:sz w:val="24"/>
          <w:lang w:val="es-ES_tradnl"/>
        </w:rPr>
        <w:t>ección III, Criterios de evaluación y calificación. Preparará un formulario separado para cada uno de los equipos señalados o para los equipos alternativos propuestos por el Licitante.</w:t>
      </w:r>
    </w:p>
    <w:p w14:paraId="71600E04" w14:textId="77777777" w:rsidR="00BD0A01" w:rsidRPr="002852B2" w:rsidRDefault="00BD0A01">
      <w:pPr>
        <w:suppressAutoHyphens/>
        <w:rPr>
          <w:rStyle w:val="Table"/>
          <w:rFonts w:ascii="Times New Roman" w:hAnsi="Times New Roman"/>
          <w:spacing w:val="-2"/>
          <w:sz w:val="24"/>
          <w:lang w:val="es-ES_tradnl"/>
        </w:rPr>
      </w:pPr>
    </w:p>
    <w:p w14:paraId="0D06B654" w14:textId="77777777" w:rsidR="00BD0A01" w:rsidRPr="002852B2" w:rsidRDefault="00BD0A01">
      <w:pPr>
        <w:suppressAutoHyphens/>
        <w:rPr>
          <w:rStyle w:val="Table"/>
          <w:rFonts w:ascii="Times New Roman" w:hAnsi="Times New Roman"/>
          <w:spacing w:val="-2"/>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BD0A01" w:rsidRPr="002852B2" w14:paraId="1D89CBEE"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558D6631"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Equipo</w:t>
            </w:r>
          </w:p>
          <w:p w14:paraId="2C96500D"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2528E117" w14:textId="77777777">
        <w:trPr>
          <w:cantSplit/>
        </w:trPr>
        <w:tc>
          <w:tcPr>
            <w:tcW w:w="1440" w:type="dxa"/>
            <w:tcBorders>
              <w:top w:val="single" w:sz="6" w:space="0" w:color="auto"/>
              <w:left w:val="single" w:sz="6" w:space="0" w:color="auto"/>
            </w:tcBorders>
          </w:tcPr>
          <w:p w14:paraId="4A612EB2"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Información del equipo</w:t>
            </w:r>
          </w:p>
        </w:tc>
        <w:tc>
          <w:tcPr>
            <w:tcW w:w="3960" w:type="dxa"/>
            <w:tcBorders>
              <w:top w:val="single" w:sz="6" w:space="0" w:color="auto"/>
              <w:left w:val="single" w:sz="6" w:space="0" w:color="auto"/>
            </w:tcBorders>
          </w:tcPr>
          <w:p w14:paraId="0D493636"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Nombre del fabricante</w:t>
            </w:r>
          </w:p>
          <w:p w14:paraId="4CB17D66" w14:textId="77777777" w:rsidR="00BD0A01" w:rsidRPr="002852B2" w:rsidRDefault="00BD0A01">
            <w:pPr>
              <w:suppressAutoHyphens/>
              <w:spacing w:after="71"/>
              <w:rPr>
                <w:rStyle w:val="Table"/>
                <w:rFonts w:ascii="Times New Roman" w:hAnsi="Times New Roman"/>
                <w:spacing w:val="-2"/>
                <w:sz w:val="24"/>
                <w:lang w:val="es-ES_tradnl"/>
              </w:rPr>
            </w:pPr>
          </w:p>
        </w:tc>
        <w:tc>
          <w:tcPr>
            <w:tcW w:w="3690" w:type="dxa"/>
            <w:tcBorders>
              <w:top w:val="single" w:sz="6" w:space="0" w:color="auto"/>
              <w:left w:val="single" w:sz="6" w:space="0" w:color="auto"/>
              <w:right w:val="single" w:sz="6" w:space="0" w:color="auto"/>
            </w:tcBorders>
          </w:tcPr>
          <w:p w14:paraId="50248C58" w14:textId="77777777" w:rsidR="00BD0A01" w:rsidRPr="002852B2" w:rsidRDefault="00BD0A01">
            <w:pPr>
              <w:suppressAutoHyphens/>
              <w:spacing w:after="71"/>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Modelo y potencia nominal</w:t>
            </w:r>
          </w:p>
        </w:tc>
      </w:tr>
      <w:tr w:rsidR="00BD0A01" w:rsidRPr="002852B2" w14:paraId="3D844289" w14:textId="77777777">
        <w:trPr>
          <w:cantSplit/>
        </w:trPr>
        <w:tc>
          <w:tcPr>
            <w:tcW w:w="1440" w:type="dxa"/>
            <w:tcBorders>
              <w:left w:val="single" w:sz="6" w:space="0" w:color="auto"/>
            </w:tcBorders>
          </w:tcPr>
          <w:p w14:paraId="2C4FF005" w14:textId="77777777" w:rsidR="00BD0A01" w:rsidRPr="002852B2" w:rsidRDefault="00BD0A01">
            <w:pPr>
              <w:suppressAutoHyphens/>
              <w:spacing w:after="71"/>
              <w:rPr>
                <w:rStyle w:val="Table"/>
                <w:rFonts w:ascii="Times New Roman" w:hAnsi="Times New Roman"/>
                <w:spacing w:val="-2"/>
                <w:sz w:val="24"/>
                <w:lang w:val="es-ES_tradnl"/>
              </w:rPr>
            </w:pPr>
          </w:p>
        </w:tc>
        <w:tc>
          <w:tcPr>
            <w:tcW w:w="3960" w:type="dxa"/>
            <w:tcBorders>
              <w:top w:val="single" w:sz="6" w:space="0" w:color="auto"/>
              <w:left w:val="single" w:sz="6" w:space="0" w:color="auto"/>
            </w:tcBorders>
          </w:tcPr>
          <w:p w14:paraId="11B7C04B"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Capacidad</w:t>
            </w:r>
          </w:p>
          <w:p w14:paraId="5158B3DE" w14:textId="77777777" w:rsidR="00BD0A01" w:rsidRPr="002852B2" w:rsidRDefault="00BD0A01">
            <w:pPr>
              <w:suppressAutoHyphens/>
              <w:spacing w:after="71"/>
              <w:rPr>
                <w:rStyle w:val="Table"/>
                <w:rFonts w:ascii="Times New Roman" w:hAnsi="Times New Roman"/>
                <w:spacing w:val="-2"/>
                <w:sz w:val="24"/>
                <w:lang w:val="es-ES_tradnl"/>
              </w:rPr>
            </w:pPr>
          </w:p>
        </w:tc>
        <w:tc>
          <w:tcPr>
            <w:tcW w:w="3690" w:type="dxa"/>
            <w:tcBorders>
              <w:top w:val="single" w:sz="6" w:space="0" w:color="auto"/>
              <w:left w:val="single" w:sz="6" w:space="0" w:color="auto"/>
              <w:right w:val="single" w:sz="6" w:space="0" w:color="auto"/>
            </w:tcBorders>
          </w:tcPr>
          <w:p w14:paraId="52F93572" w14:textId="77777777" w:rsidR="00BD0A01" w:rsidRPr="002852B2" w:rsidRDefault="00BD0A01">
            <w:pPr>
              <w:suppressAutoHyphens/>
              <w:spacing w:after="71"/>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Año de fabricación</w:t>
            </w:r>
          </w:p>
        </w:tc>
      </w:tr>
      <w:tr w:rsidR="00BD0A01" w:rsidRPr="002852B2" w14:paraId="1A9720CD" w14:textId="77777777">
        <w:trPr>
          <w:cantSplit/>
        </w:trPr>
        <w:tc>
          <w:tcPr>
            <w:tcW w:w="1440" w:type="dxa"/>
            <w:tcBorders>
              <w:top w:val="single" w:sz="6" w:space="0" w:color="auto"/>
              <w:left w:val="single" w:sz="6" w:space="0" w:color="auto"/>
            </w:tcBorders>
          </w:tcPr>
          <w:p w14:paraId="15F95FBC"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Estado actual</w:t>
            </w:r>
          </w:p>
        </w:tc>
        <w:tc>
          <w:tcPr>
            <w:tcW w:w="7650" w:type="dxa"/>
            <w:gridSpan w:val="2"/>
            <w:tcBorders>
              <w:top w:val="single" w:sz="6" w:space="0" w:color="auto"/>
              <w:left w:val="single" w:sz="6" w:space="0" w:color="auto"/>
              <w:right w:val="single" w:sz="6" w:space="0" w:color="auto"/>
            </w:tcBorders>
          </w:tcPr>
          <w:p w14:paraId="1ADA5A3C"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Ubicación actual</w:t>
            </w:r>
          </w:p>
          <w:p w14:paraId="45C46658"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0507FBFA" w14:textId="77777777">
        <w:trPr>
          <w:cantSplit/>
        </w:trPr>
        <w:tc>
          <w:tcPr>
            <w:tcW w:w="1440" w:type="dxa"/>
            <w:tcBorders>
              <w:left w:val="single" w:sz="6" w:space="0" w:color="auto"/>
            </w:tcBorders>
          </w:tcPr>
          <w:p w14:paraId="32D2225A"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top w:val="single" w:sz="6" w:space="0" w:color="auto"/>
              <w:left w:val="single" w:sz="6" w:space="0" w:color="auto"/>
              <w:right w:val="single" w:sz="6" w:space="0" w:color="auto"/>
            </w:tcBorders>
          </w:tcPr>
          <w:p w14:paraId="427CB448"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Detalles de compromisos actuales</w:t>
            </w:r>
          </w:p>
          <w:p w14:paraId="451D02FA"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66871128" w14:textId="77777777">
        <w:trPr>
          <w:cantSplit/>
        </w:trPr>
        <w:tc>
          <w:tcPr>
            <w:tcW w:w="1440" w:type="dxa"/>
            <w:tcBorders>
              <w:left w:val="single" w:sz="6" w:space="0" w:color="auto"/>
            </w:tcBorders>
          </w:tcPr>
          <w:p w14:paraId="1E5A606B"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left w:val="single" w:sz="6" w:space="0" w:color="auto"/>
              <w:right w:val="single" w:sz="6" w:space="0" w:color="auto"/>
            </w:tcBorders>
          </w:tcPr>
          <w:p w14:paraId="0C319E00"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2C62CF58" w14:textId="77777777">
        <w:trPr>
          <w:cantSplit/>
        </w:trPr>
        <w:tc>
          <w:tcPr>
            <w:tcW w:w="1440" w:type="dxa"/>
            <w:tcBorders>
              <w:top w:val="single" w:sz="6" w:space="0" w:color="auto"/>
              <w:left w:val="single" w:sz="6" w:space="0" w:color="auto"/>
              <w:bottom w:val="single" w:sz="6" w:space="0" w:color="auto"/>
            </w:tcBorders>
          </w:tcPr>
          <w:p w14:paraId="66AA1D58" w14:textId="77777777" w:rsidR="00BD0A01" w:rsidRPr="002852B2" w:rsidRDefault="00BD0A01">
            <w:pPr>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Procedencia</w:t>
            </w:r>
          </w:p>
        </w:tc>
        <w:tc>
          <w:tcPr>
            <w:tcW w:w="7650" w:type="dxa"/>
            <w:gridSpan w:val="2"/>
            <w:tcBorders>
              <w:top w:val="single" w:sz="6" w:space="0" w:color="auto"/>
              <w:left w:val="single" w:sz="6" w:space="0" w:color="auto"/>
              <w:bottom w:val="single" w:sz="6" w:space="0" w:color="auto"/>
              <w:right w:val="single" w:sz="6" w:space="0" w:color="auto"/>
            </w:tcBorders>
          </w:tcPr>
          <w:p w14:paraId="2734B5CD" w14:textId="77777777" w:rsidR="00BD0A01" w:rsidRPr="002852B2" w:rsidRDefault="00BD0A01">
            <w:pPr>
              <w:suppressAutoHyphens/>
              <w:ind w:left="288" w:hanging="288"/>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Indicar la procedencia de los equipos</w:t>
            </w:r>
          </w:p>
          <w:p w14:paraId="2C2F447A" w14:textId="77777777" w:rsidR="00BD0A01" w:rsidRPr="002852B2" w:rsidRDefault="00BD0A01">
            <w:pPr>
              <w:pStyle w:val="Encabezado"/>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Propio</w:t>
            </w: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Alquiler</w:t>
            </w: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Leasing</w:t>
            </w:r>
            <w:r w:rsidRPr="002852B2">
              <w:rPr>
                <w:rStyle w:val="Table"/>
                <w:rFonts w:ascii="Times New Roman" w:hAnsi="Times New Roman"/>
                <w:spacing w:val="-2"/>
                <w:sz w:val="24"/>
                <w:lang w:val="es-ES_tradnl"/>
              </w:rPr>
              <w:tab/>
            </w:r>
            <w:r w:rsidRPr="002852B2">
              <w:rPr>
                <w:rStyle w:val="Table"/>
                <w:rFonts w:ascii="Times New Roman" w:hAnsi="Times New Roman"/>
                <w:spacing w:val="-2"/>
                <w:sz w:val="24"/>
                <w:lang w:val="es-ES_tradnl"/>
              </w:rPr>
              <w:fldChar w:fldCharType="begin"/>
            </w:r>
            <w:r w:rsidRPr="002852B2">
              <w:rPr>
                <w:rStyle w:val="Table"/>
                <w:rFonts w:ascii="Times New Roman" w:hAnsi="Times New Roman"/>
                <w:spacing w:val="-2"/>
                <w:sz w:val="24"/>
                <w:lang w:val="es-ES_tradnl"/>
              </w:rPr>
              <w:instrText>symbol 111 \f "Wingdings" \s 12</w:instrText>
            </w:r>
            <w:r w:rsidRPr="002852B2">
              <w:rPr>
                <w:rStyle w:val="Table"/>
                <w:rFonts w:ascii="Times New Roman" w:hAnsi="Times New Roman"/>
                <w:spacing w:val="-2"/>
                <w:sz w:val="24"/>
                <w:lang w:val="es-ES_tradnl"/>
              </w:rPr>
              <w:fldChar w:fldCharType="separate"/>
            </w:r>
            <w:r w:rsidRPr="002852B2">
              <w:rPr>
                <w:rStyle w:val="Table"/>
                <w:rFonts w:ascii="Times New Roman" w:hAnsi="Times New Roman"/>
                <w:spacing w:val="-2"/>
                <w:sz w:val="24"/>
                <w:lang w:val="es-ES_tradnl"/>
              </w:rPr>
              <w:t>o</w:t>
            </w:r>
            <w:r w:rsidRPr="002852B2">
              <w:rPr>
                <w:rStyle w:val="Table"/>
                <w:rFonts w:ascii="Times New Roman" w:hAnsi="Times New Roman"/>
                <w:spacing w:val="-2"/>
                <w:sz w:val="24"/>
                <w:lang w:val="es-ES_tradnl"/>
              </w:rPr>
              <w:fldChar w:fldCharType="end"/>
            </w:r>
            <w:r w:rsidRPr="002852B2">
              <w:rPr>
                <w:rStyle w:val="Table"/>
                <w:rFonts w:ascii="Times New Roman" w:hAnsi="Times New Roman"/>
                <w:spacing w:val="-2"/>
                <w:sz w:val="24"/>
                <w:lang w:val="es-ES_tradnl"/>
              </w:rPr>
              <w:t xml:space="preserve"> Fabricación especial</w:t>
            </w:r>
          </w:p>
        </w:tc>
      </w:tr>
    </w:tbl>
    <w:p w14:paraId="65B92055" w14:textId="77777777" w:rsidR="00BD0A01" w:rsidRPr="002852B2" w:rsidRDefault="00BD0A01">
      <w:pPr>
        <w:suppressAutoHyphens/>
        <w:rPr>
          <w:rStyle w:val="Table"/>
          <w:rFonts w:ascii="Times New Roman" w:hAnsi="Times New Roman"/>
          <w:spacing w:val="-2"/>
          <w:sz w:val="24"/>
          <w:lang w:val="es-ES_tradnl"/>
        </w:rPr>
      </w:pPr>
    </w:p>
    <w:p w14:paraId="0A1A5405"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Omitir la siguiente información para los equipos que sean propiedad del Licitante</w:t>
      </w:r>
    </w:p>
    <w:p w14:paraId="2F15EFF3" w14:textId="77777777" w:rsidR="00BD0A01" w:rsidRPr="002852B2" w:rsidRDefault="00BD0A01">
      <w:pPr>
        <w:pStyle w:val="Encabezado"/>
        <w:suppressAutoHyphens/>
        <w:rPr>
          <w:rStyle w:val="Table"/>
          <w:rFonts w:ascii="Times New Roman" w:hAnsi="Times New Roman"/>
          <w:spacing w:val="-2"/>
          <w:sz w:val="24"/>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BD0A01" w:rsidRPr="002852B2" w14:paraId="7E67F444" w14:textId="77777777">
        <w:trPr>
          <w:cantSplit/>
        </w:trPr>
        <w:tc>
          <w:tcPr>
            <w:tcW w:w="1440" w:type="dxa"/>
            <w:tcBorders>
              <w:top w:val="single" w:sz="6" w:space="0" w:color="auto"/>
              <w:left w:val="single" w:sz="6" w:space="0" w:color="auto"/>
            </w:tcBorders>
          </w:tcPr>
          <w:p w14:paraId="77A31697"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Propietario</w:t>
            </w:r>
          </w:p>
        </w:tc>
        <w:tc>
          <w:tcPr>
            <w:tcW w:w="7650" w:type="dxa"/>
            <w:gridSpan w:val="2"/>
            <w:tcBorders>
              <w:top w:val="single" w:sz="6" w:space="0" w:color="auto"/>
              <w:left w:val="single" w:sz="6" w:space="0" w:color="auto"/>
              <w:right w:val="single" w:sz="6" w:space="0" w:color="auto"/>
            </w:tcBorders>
          </w:tcPr>
          <w:p w14:paraId="46A68C7A"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Nombre del propietario</w:t>
            </w:r>
          </w:p>
        </w:tc>
      </w:tr>
      <w:tr w:rsidR="00BD0A01" w:rsidRPr="002852B2" w14:paraId="4DBDF431" w14:textId="77777777">
        <w:trPr>
          <w:cantSplit/>
        </w:trPr>
        <w:tc>
          <w:tcPr>
            <w:tcW w:w="1440" w:type="dxa"/>
            <w:tcBorders>
              <w:left w:val="single" w:sz="6" w:space="0" w:color="auto"/>
            </w:tcBorders>
          </w:tcPr>
          <w:p w14:paraId="7512CDA2"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top w:val="single" w:sz="6" w:space="0" w:color="auto"/>
              <w:left w:val="single" w:sz="6" w:space="0" w:color="auto"/>
              <w:right w:val="single" w:sz="6" w:space="0" w:color="auto"/>
            </w:tcBorders>
          </w:tcPr>
          <w:p w14:paraId="6D67C6A5"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Dirección del propietario</w:t>
            </w:r>
          </w:p>
          <w:p w14:paraId="413C9F74"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5C0B314D" w14:textId="77777777">
        <w:trPr>
          <w:cantSplit/>
        </w:trPr>
        <w:tc>
          <w:tcPr>
            <w:tcW w:w="1440" w:type="dxa"/>
            <w:tcBorders>
              <w:left w:val="single" w:sz="6" w:space="0" w:color="auto"/>
            </w:tcBorders>
          </w:tcPr>
          <w:p w14:paraId="0B4DC77B" w14:textId="77777777" w:rsidR="00BD0A01" w:rsidRPr="002852B2" w:rsidRDefault="00BD0A01">
            <w:pPr>
              <w:suppressAutoHyphens/>
              <w:spacing w:after="71"/>
              <w:rPr>
                <w:rStyle w:val="Table"/>
                <w:rFonts w:ascii="Times New Roman" w:hAnsi="Times New Roman"/>
                <w:spacing w:val="-2"/>
                <w:sz w:val="24"/>
                <w:lang w:val="es-ES_tradnl"/>
              </w:rPr>
            </w:pPr>
          </w:p>
        </w:tc>
        <w:tc>
          <w:tcPr>
            <w:tcW w:w="7650" w:type="dxa"/>
            <w:gridSpan w:val="2"/>
            <w:tcBorders>
              <w:left w:val="single" w:sz="6" w:space="0" w:color="auto"/>
              <w:right w:val="single" w:sz="6" w:space="0" w:color="auto"/>
            </w:tcBorders>
          </w:tcPr>
          <w:p w14:paraId="41EA7EB1"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53E44811" w14:textId="77777777">
        <w:trPr>
          <w:cantSplit/>
        </w:trPr>
        <w:tc>
          <w:tcPr>
            <w:tcW w:w="1440" w:type="dxa"/>
            <w:tcBorders>
              <w:left w:val="single" w:sz="6" w:space="0" w:color="auto"/>
            </w:tcBorders>
          </w:tcPr>
          <w:p w14:paraId="346F517B" w14:textId="77777777" w:rsidR="00BD0A01" w:rsidRPr="002852B2" w:rsidRDefault="00BD0A01">
            <w:pPr>
              <w:suppressAutoHyphens/>
              <w:spacing w:after="71"/>
              <w:rPr>
                <w:rStyle w:val="Table"/>
                <w:rFonts w:ascii="Times New Roman" w:hAnsi="Times New Roman"/>
                <w:spacing w:val="-2"/>
                <w:sz w:val="24"/>
                <w:lang w:val="es-ES_tradnl"/>
              </w:rPr>
            </w:pPr>
          </w:p>
        </w:tc>
        <w:tc>
          <w:tcPr>
            <w:tcW w:w="3960" w:type="dxa"/>
            <w:tcBorders>
              <w:top w:val="single" w:sz="6" w:space="0" w:color="auto"/>
              <w:left w:val="single" w:sz="6" w:space="0" w:color="auto"/>
            </w:tcBorders>
          </w:tcPr>
          <w:p w14:paraId="2D95B4DA"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Teléfono</w:t>
            </w:r>
          </w:p>
        </w:tc>
        <w:tc>
          <w:tcPr>
            <w:tcW w:w="3690" w:type="dxa"/>
            <w:tcBorders>
              <w:top w:val="single" w:sz="6" w:space="0" w:color="auto"/>
              <w:left w:val="single" w:sz="6" w:space="0" w:color="auto"/>
              <w:right w:val="single" w:sz="6" w:space="0" w:color="auto"/>
            </w:tcBorders>
          </w:tcPr>
          <w:p w14:paraId="6347C883" w14:textId="77777777" w:rsidR="00BD0A01" w:rsidRPr="002852B2" w:rsidRDefault="00BD0A01">
            <w:pPr>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Nombre y cargo de la persona de contacto</w:t>
            </w:r>
          </w:p>
        </w:tc>
      </w:tr>
      <w:tr w:rsidR="00BD0A01" w:rsidRPr="002852B2" w14:paraId="05D7A0B0" w14:textId="77777777">
        <w:trPr>
          <w:cantSplit/>
        </w:trPr>
        <w:tc>
          <w:tcPr>
            <w:tcW w:w="1440" w:type="dxa"/>
            <w:tcBorders>
              <w:left w:val="single" w:sz="6" w:space="0" w:color="auto"/>
            </w:tcBorders>
          </w:tcPr>
          <w:p w14:paraId="77ADA564" w14:textId="77777777" w:rsidR="00BD0A01" w:rsidRPr="002852B2" w:rsidRDefault="00BD0A01">
            <w:pPr>
              <w:suppressAutoHyphens/>
              <w:spacing w:after="71"/>
              <w:rPr>
                <w:rStyle w:val="Table"/>
                <w:rFonts w:ascii="Times New Roman" w:hAnsi="Times New Roman"/>
                <w:spacing w:val="-2"/>
                <w:sz w:val="24"/>
                <w:lang w:val="es-ES_tradnl"/>
              </w:rPr>
            </w:pPr>
          </w:p>
        </w:tc>
        <w:tc>
          <w:tcPr>
            <w:tcW w:w="3960" w:type="dxa"/>
            <w:tcBorders>
              <w:top w:val="single" w:sz="6" w:space="0" w:color="auto"/>
              <w:left w:val="single" w:sz="6" w:space="0" w:color="auto"/>
            </w:tcBorders>
          </w:tcPr>
          <w:p w14:paraId="5BAED8C6"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Fax</w:t>
            </w:r>
          </w:p>
        </w:tc>
        <w:tc>
          <w:tcPr>
            <w:tcW w:w="3690" w:type="dxa"/>
            <w:tcBorders>
              <w:top w:val="single" w:sz="6" w:space="0" w:color="auto"/>
              <w:left w:val="single" w:sz="6" w:space="0" w:color="auto"/>
              <w:right w:val="single" w:sz="6" w:space="0" w:color="auto"/>
            </w:tcBorders>
          </w:tcPr>
          <w:p w14:paraId="5DBF100D" w14:textId="77777777" w:rsidR="00BD0A01" w:rsidRPr="002852B2" w:rsidRDefault="00BD0A01">
            <w:pPr>
              <w:suppressAutoHyphens/>
              <w:spacing w:after="71"/>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Télex</w:t>
            </w:r>
          </w:p>
        </w:tc>
      </w:tr>
      <w:tr w:rsidR="00BD0A01" w:rsidRPr="002852B2" w14:paraId="6BE755A1" w14:textId="77777777">
        <w:trPr>
          <w:cantSplit/>
        </w:trPr>
        <w:tc>
          <w:tcPr>
            <w:tcW w:w="1440" w:type="dxa"/>
            <w:tcBorders>
              <w:top w:val="single" w:sz="6" w:space="0" w:color="auto"/>
              <w:left w:val="single" w:sz="6" w:space="0" w:color="auto"/>
            </w:tcBorders>
          </w:tcPr>
          <w:p w14:paraId="3C3C2ADF"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Convenios</w:t>
            </w:r>
          </w:p>
        </w:tc>
        <w:tc>
          <w:tcPr>
            <w:tcW w:w="7650" w:type="dxa"/>
            <w:gridSpan w:val="2"/>
            <w:tcBorders>
              <w:top w:val="single" w:sz="6" w:space="0" w:color="auto"/>
              <w:left w:val="single" w:sz="6" w:space="0" w:color="auto"/>
              <w:right w:val="single" w:sz="6" w:space="0" w:color="auto"/>
            </w:tcBorders>
          </w:tcPr>
          <w:p w14:paraId="6B4589EC" w14:textId="77777777" w:rsidR="00BD0A01" w:rsidRPr="002852B2" w:rsidRDefault="00BD0A01">
            <w:pPr>
              <w:suppressAutoHyphens/>
              <w:rPr>
                <w:rStyle w:val="Table"/>
                <w:rFonts w:ascii="Times New Roman" w:hAnsi="Times New Roman"/>
                <w:spacing w:val="-2"/>
                <w:sz w:val="24"/>
                <w:lang w:val="es-ES_tradnl"/>
              </w:rPr>
            </w:pPr>
            <w:r w:rsidRPr="002852B2">
              <w:rPr>
                <w:rStyle w:val="Table"/>
                <w:rFonts w:ascii="Times New Roman" w:hAnsi="Times New Roman"/>
                <w:spacing w:val="-2"/>
                <w:sz w:val="24"/>
                <w:lang w:val="es-ES_tradnl"/>
              </w:rPr>
              <w:t>Detalle de convenios de alquiler, leasing o fabricación específicos del proyecto</w:t>
            </w:r>
          </w:p>
          <w:p w14:paraId="65C90590"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59A0ABEF" w14:textId="77777777">
        <w:trPr>
          <w:cantSplit/>
        </w:trPr>
        <w:tc>
          <w:tcPr>
            <w:tcW w:w="1440" w:type="dxa"/>
            <w:tcBorders>
              <w:top w:val="dotted" w:sz="4" w:space="0" w:color="auto"/>
              <w:left w:val="single" w:sz="6" w:space="0" w:color="auto"/>
              <w:bottom w:val="dotted" w:sz="4" w:space="0" w:color="auto"/>
            </w:tcBorders>
          </w:tcPr>
          <w:p w14:paraId="24CCE60B" w14:textId="77777777" w:rsidR="00BD0A01" w:rsidRPr="002852B2" w:rsidRDefault="00BD0A01">
            <w:pPr>
              <w:suppressAutoHyphens/>
              <w:spacing w:after="71"/>
              <w:rPr>
                <w:rStyle w:val="Table"/>
                <w:rFonts w:ascii="Times New Roman" w:hAnsi="Times New Roman"/>
                <w:i/>
                <w:spacing w:val="-2"/>
                <w:sz w:val="24"/>
                <w:lang w:val="es-ES_tradnl"/>
              </w:rPr>
            </w:pPr>
          </w:p>
        </w:tc>
        <w:tc>
          <w:tcPr>
            <w:tcW w:w="7650" w:type="dxa"/>
            <w:gridSpan w:val="2"/>
            <w:tcBorders>
              <w:top w:val="dotted" w:sz="4" w:space="0" w:color="auto"/>
              <w:left w:val="single" w:sz="6" w:space="0" w:color="auto"/>
              <w:bottom w:val="dotted" w:sz="4" w:space="0" w:color="auto"/>
              <w:right w:val="single" w:sz="6" w:space="0" w:color="auto"/>
            </w:tcBorders>
          </w:tcPr>
          <w:p w14:paraId="63A204D8" w14:textId="77777777" w:rsidR="00BD0A01" w:rsidRPr="002852B2" w:rsidRDefault="00BD0A01">
            <w:pPr>
              <w:suppressAutoHyphens/>
              <w:spacing w:after="71"/>
              <w:rPr>
                <w:rStyle w:val="Table"/>
                <w:rFonts w:ascii="Times New Roman" w:hAnsi="Times New Roman"/>
                <w:spacing w:val="-2"/>
                <w:sz w:val="24"/>
                <w:lang w:val="es-ES_tradnl"/>
              </w:rPr>
            </w:pPr>
          </w:p>
        </w:tc>
      </w:tr>
      <w:tr w:rsidR="00BD0A01" w:rsidRPr="002852B2" w14:paraId="458DC021" w14:textId="77777777">
        <w:trPr>
          <w:cantSplit/>
        </w:trPr>
        <w:tc>
          <w:tcPr>
            <w:tcW w:w="1440" w:type="dxa"/>
            <w:tcBorders>
              <w:left w:val="single" w:sz="6" w:space="0" w:color="auto"/>
              <w:bottom w:val="single" w:sz="6" w:space="0" w:color="auto"/>
            </w:tcBorders>
          </w:tcPr>
          <w:p w14:paraId="03F0C506" w14:textId="77777777" w:rsidR="00BD0A01" w:rsidRPr="002852B2" w:rsidRDefault="00BD0A01">
            <w:pPr>
              <w:suppressAutoHyphens/>
              <w:spacing w:after="71"/>
              <w:rPr>
                <w:rStyle w:val="Table"/>
                <w:rFonts w:ascii="Times New Roman" w:hAnsi="Times New Roman"/>
                <w:i/>
                <w:spacing w:val="-2"/>
                <w:sz w:val="24"/>
                <w:lang w:val="es-ES_tradnl"/>
              </w:rPr>
            </w:pPr>
          </w:p>
        </w:tc>
        <w:tc>
          <w:tcPr>
            <w:tcW w:w="7650" w:type="dxa"/>
            <w:gridSpan w:val="2"/>
            <w:tcBorders>
              <w:left w:val="single" w:sz="6" w:space="0" w:color="auto"/>
              <w:bottom w:val="single" w:sz="6" w:space="0" w:color="auto"/>
              <w:right w:val="single" w:sz="6" w:space="0" w:color="auto"/>
            </w:tcBorders>
          </w:tcPr>
          <w:p w14:paraId="46C31873" w14:textId="77777777" w:rsidR="00BD0A01" w:rsidRPr="002852B2" w:rsidRDefault="00BD0A01">
            <w:pPr>
              <w:suppressAutoHyphens/>
              <w:spacing w:after="71"/>
              <w:rPr>
                <w:rStyle w:val="Table"/>
                <w:rFonts w:ascii="Times New Roman" w:hAnsi="Times New Roman"/>
                <w:spacing w:val="-2"/>
                <w:sz w:val="24"/>
                <w:lang w:val="es-ES_tradnl"/>
              </w:rPr>
            </w:pPr>
          </w:p>
        </w:tc>
      </w:tr>
    </w:tbl>
    <w:p w14:paraId="6A108F59" w14:textId="77777777" w:rsidR="00BD0A01" w:rsidRPr="002852B2" w:rsidRDefault="00BD0A01">
      <w:pPr>
        <w:rPr>
          <w:lang w:val="es-ES_tradnl"/>
        </w:rPr>
      </w:pPr>
    </w:p>
    <w:tbl>
      <w:tblPr>
        <w:tblW w:w="0" w:type="auto"/>
        <w:tblLayout w:type="fixed"/>
        <w:tblLook w:val="0000" w:firstRow="0" w:lastRow="0" w:firstColumn="0" w:lastColumn="0" w:noHBand="0" w:noVBand="0"/>
      </w:tblPr>
      <w:tblGrid>
        <w:gridCol w:w="9198"/>
      </w:tblGrid>
      <w:tr w:rsidR="00BD0A01" w:rsidRPr="002852B2" w14:paraId="27003736" w14:textId="77777777">
        <w:trPr>
          <w:trHeight w:val="900"/>
        </w:trPr>
        <w:tc>
          <w:tcPr>
            <w:tcW w:w="9198" w:type="dxa"/>
            <w:vAlign w:val="center"/>
          </w:tcPr>
          <w:p w14:paraId="18582F9D" w14:textId="77777777" w:rsidR="0016696A" w:rsidRDefault="00DE74A7">
            <w:pPr>
              <w:pStyle w:val="SectionVHeader"/>
              <w:rPr>
                <w:b w:val="0"/>
              </w:rPr>
            </w:pPr>
            <w:r>
              <w:rPr>
                <w:b w:val="0"/>
              </w:rPr>
              <w:br w:type="page"/>
            </w:r>
          </w:p>
          <w:p w14:paraId="0A274B31" w14:textId="77777777" w:rsidR="0016696A" w:rsidRDefault="0016696A">
            <w:pPr>
              <w:pStyle w:val="SectionVHeader"/>
              <w:rPr>
                <w:b w:val="0"/>
              </w:rPr>
            </w:pPr>
          </w:p>
          <w:p w14:paraId="207C5046" w14:textId="77777777" w:rsidR="0016696A" w:rsidRDefault="0016696A">
            <w:pPr>
              <w:pStyle w:val="SectionVHeader"/>
              <w:rPr>
                <w:b w:val="0"/>
              </w:rPr>
            </w:pPr>
          </w:p>
          <w:p w14:paraId="5C204D1E" w14:textId="77777777" w:rsidR="0016696A" w:rsidRDefault="0016696A">
            <w:pPr>
              <w:pStyle w:val="SectionVHeader"/>
              <w:rPr>
                <w:b w:val="0"/>
              </w:rPr>
            </w:pPr>
          </w:p>
          <w:p w14:paraId="5E3B60DF" w14:textId="77777777" w:rsidR="00BD0A01" w:rsidRPr="002852B2" w:rsidRDefault="00BD0A01">
            <w:pPr>
              <w:pStyle w:val="SectionVHeader"/>
              <w:rPr>
                <w:lang w:val="es-ES_tradnl"/>
              </w:rPr>
            </w:pPr>
            <w:r w:rsidRPr="002852B2">
              <w:rPr>
                <w:lang w:val="es-ES_tradnl"/>
              </w:rPr>
              <w:br w:type="page"/>
            </w:r>
            <w:bookmarkStart w:id="496" w:name="_Toc163966137"/>
            <w:bookmarkStart w:id="497" w:name="_Toc485809962"/>
            <w:bookmarkStart w:id="498" w:name="_Toc489300140"/>
            <w:r w:rsidRPr="002852B2">
              <w:rPr>
                <w:lang w:val="es-ES_tradnl"/>
              </w:rPr>
              <w:t>Personal</w:t>
            </w:r>
            <w:bookmarkEnd w:id="496"/>
            <w:bookmarkEnd w:id="497"/>
            <w:bookmarkEnd w:id="498"/>
          </w:p>
        </w:tc>
      </w:tr>
    </w:tbl>
    <w:p w14:paraId="4E52D12F" w14:textId="77777777" w:rsidR="00BD0A01" w:rsidRPr="002852B2" w:rsidRDefault="00BD0A01" w:rsidP="00BD0A01">
      <w:pPr>
        <w:pStyle w:val="SectionVHeading2"/>
        <w:spacing w:before="240" w:after="0"/>
        <w:rPr>
          <w:bCs/>
          <w:color w:val="000000"/>
          <w:lang w:val="es-ES_tradnl"/>
        </w:rPr>
      </w:pPr>
      <w:bookmarkStart w:id="499" w:name="_Toc473814132"/>
      <w:bookmarkStart w:id="500" w:name="_Toc485809963"/>
      <w:bookmarkStart w:id="501" w:name="_Toc489300141"/>
      <w:r w:rsidRPr="002852B2">
        <w:rPr>
          <w:color w:val="000000"/>
          <w:lang w:val="es-ES_tradnl"/>
        </w:rPr>
        <w:t>Formulario PER -1</w:t>
      </w:r>
      <w:bookmarkEnd w:id="499"/>
      <w:bookmarkEnd w:id="500"/>
      <w:bookmarkEnd w:id="501"/>
    </w:p>
    <w:p w14:paraId="5A2FC540" w14:textId="77777777" w:rsidR="00BD0A01" w:rsidRPr="00420E37" w:rsidRDefault="00BD0A01" w:rsidP="004D79C7">
      <w:pPr>
        <w:rPr>
          <w:rFonts w:ascii="Times New Roman Bold" w:eastAsia="SimSun" w:hAnsi="Times New Roman Bold"/>
          <w:b/>
          <w:smallCaps/>
          <w:sz w:val="20"/>
          <w:lang w:val="es-ES_tradnl"/>
        </w:rPr>
      </w:pPr>
    </w:p>
    <w:p w14:paraId="75AF0588" w14:textId="77777777" w:rsidR="00BD0A01" w:rsidRPr="002852B2" w:rsidRDefault="00BD0A01" w:rsidP="00BD0A01">
      <w:pPr>
        <w:jc w:val="center"/>
        <w:rPr>
          <w:b/>
          <w:sz w:val="36"/>
          <w:lang w:val="es-ES_tradnl"/>
        </w:rPr>
      </w:pPr>
      <w:r w:rsidRPr="002852B2">
        <w:rPr>
          <w:b/>
          <w:sz w:val="36"/>
          <w:lang w:val="es-ES_tradnl"/>
        </w:rPr>
        <w:t xml:space="preserve">Representante del Contratista y Personal Clave </w:t>
      </w:r>
    </w:p>
    <w:p w14:paraId="56743814" w14:textId="77777777" w:rsidR="00BD0A01" w:rsidRPr="002852B2" w:rsidRDefault="00BD0A01" w:rsidP="00BD0A01">
      <w:pPr>
        <w:jc w:val="center"/>
        <w:rPr>
          <w:b/>
          <w:sz w:val="36"/>
          <w:lang w:val="es-ES_tradnl"/>
        </w:rPr>
      </w:pPr>
      <w:r w:rsidRPr="002852B2">
        <w:rPr>
          <w:b/>
          <w:sz w:val="36"/>
          <w:lang w:val="es-ES_tradnl"/>
        </w:rPr>
        <w:t xml:space="preserve">Cronograma </w:t>
      </w:r>
    </w:p>
    <w:p w14:paraId="40E5A760" w14:textId="77777777" w:rsidR="00BD0A01" w:rsidRPr="002852B2" w:rsidRDefault="00BD0A01" w:rsidP="00BD0A01">
      <w:pPr>
        <w:suppressAutoHyphens/>
        <w:rPr>
          <w:spacing w:val="-2"/>
          <w:sz w:val="20"/>
          <w:lang w:val="es-ES_tradnl"/>
        </w:rPr>
      </w:pPr>
    </w:p>
    <w:p w14:paraId="4552F773" w14:textId="77777777" w:rsidR="00BD0A01" w:rsidRPr="002852B2" w:rsidRDefault="00BD0A01" w:rsidP="00BD0A01">
      <w:pPr>
        <w:suppressAutoHyphens/>
        <w:rPr>
          <w:spacing w:val="-2"/>
          <w:sz w:val="20"/>
          <w:lang w:val="es-ES_tradnl"/>
        </w:rPr>
      </w:pPr>
      <w:r w:rsidRPr="002852B2">
        <w:rPr>
          <w:spacing w:val="-2"/>
          <w:sz w:val="20"/>
          <w:lang w:val="es-ES_tradnl"/>
        </w:rPr>
        <w:t xml:space="preserve">Los Licitantes deben proporcionar los nombres y demás detalles del Representante del Contratista y del Personal Clave debidamente calificados para la ejecución del Contrato. La información sobre su experiencia anterior deberá consignarse para cada candidato empleando el formulario PER-2, que se incluye a continuación. </w:t>
      </w:r>
    </w:p>
    <w:p w14:paraId="1AEBCDFF" w14:textId="77777777" w:rsidR="00BD0A01" w:rsidRPr="002852B2" w:rsidRDefault="00BD0A01" w:rsidP="00BD0A01">
      <w:pPr>
        <w:suppressAutoHyphens/>
        <w:spacing w:after="120"/>
        <w:ind w:left="86"/>
        <w:rPr>
          <w:b/>
          <w:spacing w:val="-2"/>
          <w:lang w:val="es-ES_tradnl"/>
        </w:rPr>
      </w:pPr>
    </w:p>
    <w:p w14:paraId="634A7398" w14:textId="77777777" w:rsidR="00BD0A01" w:rsidRPr="002852B2" w:rsidRDefault="00BD0A01" w:rsidP="00BD0A01">
      <w:pPr>
        <w:suppressAutoHyphens/>
        <w:spacing w:after="120"/>
        <w:ind w:left="86"/>
        <w:rPr>
          <w:i/>
          <w:spacing w:val="-2"/>
          <w:lang w:val="es-ES_tradnl"/>
        </w:rPr>
      </w:pPr>
      <w:r w:rsidRPr="002852B2">
        <w:rPr>
          <w:b/>
          <w:spacing w:val="-2"/>
          <w:lang w:val="es-ES_tradnl"/>
        </w:rPr>
        <w:t xml:space="preserve">Representante del Contratista y Personal Clave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BD0A01" w:rsidRPr="002852B2" w14:paraId="468BBFC6" w14:textId="77777777" w:rsidTr="00BD0A01">
        <w:trPr>
          <w:cantSplit/>
        </w:trPr>
        <w:tc>
          <w:tcPr>
            <w:tcW w:w="720" w:type="dxa"/>
            <w:tcBorders>
              <w:top w:val="single" w:sz="6" w:space="0" w:color="auto"/>
              <w:left w:val="single" w:sz="6" w:space="0" w:color="auto"/>
              <w:bottom w:val="nil"/>
              <w:right w:val="nil"/>
            </w:tcBorders>
            <w:hideMark/>
          </w:tcPr>
          <w:p w14:paraId="3A4184C2"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1.</w:t>
            </w:r>
          </w:p>
        </w:tc>
        <w:tc>
          <w:tcPr>
            <w:tcW w:w="8370" w:type="dxa"/>
            <w:gridSpan w:val="2"/>
            <w:tcBorders>
              <w:top w:val="single" w:sz="6" w:space="0" w:color="auto"/>
              <w:left w:val="single" w:sz="6" w:space="0" w:color="auto"/>
              <w:bottom w:val="nil"/>
              <w:right w:val="single" w:sz="6" w:space="0" w:color="auto"/>
            </w:tcBorders>
            <w:hideMark/>
          </w:tcPr>
          <w:p w14:paraId="7E8EC796"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spacing w:val="-2"/>
                <w:sz w:val="20"/>
                <w:lang w:val="es-ES_tradnl"/>
              </w:rPr>
              <w:t>Representante del Contratista</w:t>
            </w:r>
          </w:p>
        </w:tc>
      </w:tr>
      <w:tr w:rsidR="00BD0A01" w:rsidRPr="002852B2" w14:paraId="2E846836" w14:textId="77777777" w:rsidTr="00BD0A01">
        <w:trPr>
          <w:cantSplit/>
        </w:trPr>
        <w:tc>
          <w:tcPr>
            <w:tcW w:w="720" w:type="dxa"/>
            <w:tcBorders>
              <w:top w:val="nil"/>
              <w:left w:val="single" w:sz="6" w:space="0" w:color="auto"/>
              <w:bottom w:val="nil"/>
              <w:right w:val="nil"/>
            </w:tcBorders>
          </w:tcPr>
          <w:p w14:paraId="7A48F98D"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5C9A8245"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Nombre del candidato: </w:t>
            </w:r>
          </w:p>
        </w:tc>
      </w:tr>
      <w:tr w:rsidR="00BD0A01" w:rsidRPr="002852B2" w14:paraId="03D4A4D3" w14:textId="77777777" w:rsidTr="00BD0A01">
        <w:trPr>
          <w:cantSplit/>
        </w:trPr>
        <w:tc>
          <w:tcPr>
            <w:tcW w:w="720" w:type="dxa"/>
            <w:tcBorders>
              <w:top w:val="nil"/>
              <w:left w:val="single" w:sz="6" w:space="0" w:color="auto"/>
              <w:bottom w:val="nil"/>
              <w:right w:val="nil"/>
            </w:tcBorders>
          </w:tcPr>
          <w:p w14:paraId="289E9C9C"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7EAE0F7"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38C54AD5"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3F1D6F9C" w14:textId="77777777" w:rsidTr="00BD0A01">
        <w:trPr>
          <w:cantSplit/>
        </w:trPr>
        <w:tc>
          <w:tcPr>
            <w:tcW w:w="720" w:type="dxa"/>
            <w:tcBorders>
              <w:top w:val="nil"/>
              <w:left w:val="single" w:sz="6" w:space="0" w:color="auto"/>
              <w:bottom w:val="nil"/>
              <w:right w:val="nil"/>
            </w:tcBorders>
          </w:tcPr>
          <w:p w14:paraId="0FC3E528"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93AF357"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15963935"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22BA751D" w14:textId="77777777" w:rsidTr="00BD0A01">
        <w:trPr>
          <w:cantSplit/>
        </w:trPr>
        <w:tc>
          <w:tcPr>
            <w:tcW w:w="720" w:type="dxa"/>
            <w:tcBorders>
              <w:top w:val="nil"/>
              <w:left w:val="single" w:sz="6" w:space="0" w:color="auto"/>
              <w:bottom w:val="nil"/>
              <w:right w:val="nil"/>
            </w:tcBorders>
          </w:tcPr>
          <w:p w14:paraId="674F86D7"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70F4D7C5"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7C068F75"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72B0E62E" w14:textId="77777777" w:rsidTr="00BD0A01">
        <w:trPr>
          <w:cantSplit/>
        </w:trPr>
        <w:tc>
          <w:tcPr>
            <w:tcW w:w="720" w:type="dxa"/>
            <w:tcBorders>
              <w:top w:val="single" w:sz="6" w:space="0" w:color="auto"/>
              <w:left w:val="single" w:sz="6" w:space="0" w:color="auto"/>
              <w:bottom w:val="nil"/>
              <w:right w:val="nil"/>
            </w:tcBorders>
            <w:hideMark/>
          </w:tcPr>
          <w:p w14:paraId="662BABE1"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2.</w:t>
            </w:r>
          </w:p>
        </w:tc>
        <w:tc>
          <w:tcPr>
            <w:tcW w:w="8370" w:type="dxa"/>
            <w:gridSpan w:val="2"/>
            <w:tcBorders>
              <w:top w:val="single" w:sz="6" w:space="0" w:color="auto"/>
              <w:left w:val="single" w:sz="6" w:space="0" w:color="auto"/>
              <w:bottom w:val="nil"/>
              <w:right w:val="single" w:sz="6" w:space="0" w:color="auto"/>
            </w:tcBorders>
            <w:hideMark/>
          </w:tcPr>
          <w:p w14:paraId="346DC87B"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[Especialista en cuestiones ambientales]</w:t>
            </w:r>
          </w:p>
        </w:tc>
      </w:tr>
      <w:tr w:rsidR="00BD0A01" w:rsidRPr="002852B2" w14:paraId="0ED9623D" w14:textId="77777777" w:rsidTr="00BD0A01">
        <w:trPr>
          <w:cantSplit/>
        </w:trPr>
        <w:tc>
          <w:tcPr>
            <w:tcW w:w="720" w:type="dxa"/>
            <w:tcBorders>
              <w:top w:val="nil"/>
              <w:left w:val="single" w:sz="6" w:space="0" w:color="auto"/>
              <w:bottom w:val="nil"/>
              <w:right w:val="nil"/>
            </w:tcBorders>
          </w:tcPr>
          <w:p w14:paraId="077B6834"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24593F2D"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Nombre del candidato:</w:t>
            </w:r>
          </w:p>
        </w:tc>
      </w:tr>
      <w:tr w:rsidR="00BD0A01" w:rsidRPr="002852B2" w14:paraId="1F3A0B16" w14:textId="77777777" w:rsidTr="00BD0A01">
        <w:trPr>
          <w:cantSplit/>
        </w:trPr>
        <w:tc>
          <w:tcPr>
            <w:tcW w:w="720" w:type="dxa"/>
            <w:tcBorders>
              <w:top w:val="nil"/>
              <w:left w:val="single" w:sz="6" w:space="0" w:color="auto"/>
              <w:bottom w:val="nil"/>
              <w:right w:val="nil"/>
            </w:tcBorders>
          </w:tcPr>
          <w:p w14:paraId="449A7D2D"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75C0F7F8"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06F5D005"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3E3BAA4E" w14:textId="77777777" w:rsidTr="00BD0A01">
        <w:trPr>
          <w:cantSplit/>
        </w:trPr>
        <w:tc>
          <w:tcPr>
            <w:tcW w:w="720" w:type="dxa"/>
            <w:tcBorders>
              <w:top w:val="nil"/>
              <w:left w:val="single" w:sz="6" w:space="0" w:color="auto"/>
              <w:bottom w:val="nil"/>
              <w:right w:val="nil"/>
            </w:tcBorders>
          </w:tcPr>
          <w:p w14:paraId="10C81879"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675F8663"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56B37927"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241E7992" w14:textId="77777777" w:rsidTr="00420E37">
        <w:trPr>
          <w:cantSplit/>
        </w:trPr>
        <w:tc>
          <w:tcPr>
            <w:tcW w:w="720" w:type="dxa"/>
            <w:tcBorders>
              <w:top w:val="nil"/>
              <w:left w:val="single" w:sz="6" w:space="0" w:color="auto"/>
              <w:bottom w:val="single" w:sz="4" w:space="0" w:color="auto"/>
              <w:right w:val="nil"/>
            </w:tcBorders>
          </w:tcPr>
          <w:p w14:paraId="120143B6"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558F5AA2"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7794D78F"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0556A115" w14:textId="77777777" w:rsidTr="00420E37">
        <w:trPr>
          <w:cantSplit/>
        </w:trPr>
        <w:tc>
          <w:tcPr>
            <w:tcW w:w="720" w:type="dxa"/>
            <w:tcBorders>
              <w:top w:val="single" w:sz="4" w:space="0" w:color="auto"/>
              <w:left w:val="single" w:sz="4" w:space="0" w:color="auto"/>
              <w:bottom w:val="nil"/>
              <w:right w:val="single" w:sz="4" w:space="0" w:color="auto"/>
            </w:tcBorders>
            <w:hideMark/>
          </w:tcPr>
          <w:p w14:paraId="402A89D1"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3.</w:t>
            </w:r>
          </w:p>
        </w:tc>
        <w:tc>
          <w:tcPr>
            <w:tcW w:w="8370" w:type="dxa"/>
            <w:gridSpan w:val="2"/>
            <w:tcBorders>
              <w:top w:val="single" w:sz="6" w:space="0" w:color="auto"/>
              <w:left w:val="single" w:sz="4" w:space="0" w:color="auto"/>
              <w:bottom w:val="nil"/>
              <w:right w:val="single" w:sz="6" w:space="0" w:color="auto"/>
            </w:tcBorders>
            <w:hideMark/>
          </w:tcPr>
          <w:p w14:paraId="3AF5DE1C"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[Especialista en cuestiones de salud y seguridad]</w:t>
            </w:r>
          </w:p>
        </w:tc>
      </w:tr>
      <w:tr w:rsidR="00BD0A01" w:rsidRPr="002852B2" w14:paraId="1F0B3FD6" w14:textId="77777777" w:rsidTr="00420E37">
        <w:trPr>
          <w:cantSplit/>
        </w:trPr>
        <w:tc>
          <w:tcPr>
            <w:tcW w:w="720" w:type="dxa"/>
            <w:tcBorders>
              <w:top w:val="nil"/>
              <w:left w:val="single" w:sz="4" w:space="0" w:color="auto"/>
              <w:right w:val="single" w:sz="4" w:space="0" w:color="auto"/>
            </w:tcBorders>
          </w:tcPr>
          <w:p w14:paraId="676E4BFD"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4" w:space="0" w:color="auto"/>
              <w:bottom w:val="single" w:sz="4" w:space="0" w:color="auto"/>
              <w:right w:val="single" w:sz="6" w:space="0" w:color="auto"/>
            </w:tcBorders>
            <w:hideMark/>
          </w:tcPr>
          <w:p w14:paraId="0D660CF1"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Nombre del candidato:</w:t>
            </w:r>
          </w:p>
        </w:tc>
      </w:tr>
      <w:tr w:rsidR="00BD0A01" w:rsidRPr="002852B2" w14:paraId="43A50C08" w14:textId="77777777" w:rsidTr="00420E37">
        <w:trPr>
          <w:cantSplit/>
        </w:trPr>
        <w:tc>
          <w:tcPr>
            <w:tcW w:w="720" w:type="dxa"/>
            <w:tcBorders>
              <w:left w:val="single" w:sz="4" w:space="0" w:color="auto"/>
              <w:right w:val="single" w:sz="4" w:space="0" w:color="auto"/>
            </w:tcBorders>
          </w:tcPr>
          <w:p w14:paraId="0D9CB6C2"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4" w:space="0" w:color="auto"/>
              <w:left w:val="single" w:sz="4" w:space="0" w:color="auto"/>
              <w:bottom w:val="single" w:sz="4" w:space="0" w:color="auto"/>
              <w:right w:val="single" w:sz="4" w:space="0" w:color="auto"/>
            </w:tcBorders>
          </w:tcPr>
          <w:p w14:paraId="501BE4ED"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4" w:space="0" w:color="auto"/>
              <w:left w:val="single" w:sz="4" w:space="0" w:color="auto"/>
              <w:bottom w:val="single" w:sz="4" w:space="0" w:color="auto"/>
              <w:right w:val="single" w:sz="4" w:space="0" w:color="auto"/>
            </w:tcBorders>
          </w:tcPr>
          <w:p w14:paraId="592A37A1"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45944D28" w14:textId="77777777" w:rsidTr="00420E37">
        <w:trPr>
          <w:cantSplit/>
        </w:trPr>
        <w:tc>
          <w:tcPr>
            <w:tcW w:w="720" w:type="dxa"/>
            <w:tcBorders>
              <w:left w:val="single" w:sz="4" w:space="0" w:color="auto"/>
              <w:right w:val="single" w:sz="4" w:space="0" w:color="auto"/>
            </w:tcBorders>
          </w:tcPr>
          <w:p w14:paraId="2DCB6201"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4" w:space="0" w:color="auto"/>
              <w:left w:val="single" w:sz="4" w:space="0" w:color="auto"/>
              <w:bottom w:val="single" w:sz="4" w:space="0" w:color="auto"/>
              <w:right w:val="single" w:sz="4" w:space="0" w:color="auto"/>
            </w:tcBorders>
          </w:tcPr>
          <w:p w14:paraId="6E7B84B2"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4" w:space="0" w:color="auto"/>
              <w:left w:val="single" w:sz="4" w:space="0" w:color="auto"/>
              <w:bottom w:val="single" w:sz="4" w:space="0" w:color="auto"/>
              <w:right w:val="single" w:sz="4" w:space="0" w:color="auto"/>
            </w:tcBorders>
          </w:tcPr>
          <w:p w14:paraId="139E93AF"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7A90C25C" w14:textId="77777777" w:rsidTr="00420E37">
        <w:trPr>
          <w:cantSplit/>
        </w:trPr>
        <w:tc>
          <w:tcPr>
            <w:tcW w:w="720" w:type="dxa"/>
            <w:tcBorders>
              <w:left w:val="single" w:sz="4" w:space="0" w:color="auto"/>
              <w:bottom w:val="single" w:sz="4" w:space="0" w:color="auto"/>
              <w:right w:val="single" w:sz="4" w:space="0" w:color="auto"/>
            </w:tcBorders>
          </w:tcPr>
          <w:p w14:paraId="6560D44A"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4" w:space="0" w:color="auto"/>
              <w:left w:val="single" w:sz="4" w:space="0" w:color="auto"/>
              <w:bottom w:val="single" w:sz="4" w:space="0" w:color="auto"/>
              <w:right w:val="single" w:sz="4" w:space="0" w:color="auto"/>
            </w:tcBorders>
          </w:tcPr>
          <w:p w14:paraId="4EBD1624"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4" w:space="0" w:color="auto"/>
              <w:left w:val="single" w:sz="4" w:space="0" w:color="auto"/>
              <w:bottom w:val="single" w:sz="4" w:space="0" w:color="auto"/>
              <w:right w:val="single" w:sz="4" w:space="0" w:color="auto"/>
            </w:tcBorders>
          </w:tcPr>
          <w:p w14:paraId="47073533"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76EEB049" w14:textId="77777777" w:rsidTr="00420E37">
        <w:trPr>
          <w:cantSplit/>
        </w:trPr>
        <w:tc>
          <w:tcPr>
            <w:tcW w:w="720" w:type="dxa"/>
            <w:tcBorders>
              <w:top w:val="single" w:sz="4" w:space="0" w:color="auto"/>
              <w:left w:val="single" w:sz="6" w:space="0" w:color="auto"/>
              <w:bottom w:val="nil"/>
              <w:right w:val="nil"/>
            </w:tcBorders>
            <w:hideMark/>
          </w:tcPr>
          <w:p w14:paraId="1E7D45A6"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4.</w:t>
            </w:r>
          </w:p>
        </w:tc>
        <w:tc>
          <w:tcPr>
            <w:tcW w:w="8370" w:type="dxa"/>
            <w:gridSpan w:val="2"/>
            <w:tcBorders>
              <w:top w:val="single" w:sz="4" w:space="0" w:color="auto"/>
              <w:left w:val="single" w:sz="6" w:space="0" w:color="auto"/>
              <w:bottom w:val="nil"/>
              <w:right w:val="single" w:sz="6" w:space="0" w:color="auto"/>
            </w:tcBorders>
            <w:hideMark/>
          </w:tcPr>
          <w:p w14:paraId="46E5BF74"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[Especialista en cuestiones sociales]</w:t>
            </w:r>
          </w:p>
        </w:tc>
      </w:tr>
      <w:tr w:rsidR="00BD0A01" w:rsidRPr="002852B2" w14:paraId="5BCAAD36" w14:textId="77777777" w:rsidTr="00BD0A01">
        <w:trPr>
          <w:cantSplit/>
        </w:trPr>
        <w:tc>
          <w:tcPr>
            <w:tcW w:w="720" w:type="dxa"/>
            <w:tcBorders>
              <w:top w:val="nil"/>
              <w:left w:val="single" w:sz="6" w:space="0" w:color="auto"/>
              <w:bottom w:val="nil"/>
              <w:right w:val="nil"/>
            </w:tcBorders>
          </w:tcPr>
          <w:p w14:paraId="3DEDD6FB"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685D3BC4" w14:textId="77777777" w:rsidR="00BD0A01" w:rsidRPr="002852B2" w:rsidRDefault="005B3025" w:rsidP="00BD0A01">
            <w:pPr>
              <w:suppressAutoHyphens/>
              <w:spacing w:before="120" w:after="120"/>
              <w:rPr>
                <w:b/>
                <w:bCs/>
                <w:spacing w:val="-2"/>
                <w:sz w:val="20"/>
                <w:lang w:val="es-ES_tradnl"/>
              </w:rPr>
            </w:pPr>
            <w:r w:rsidRPr="002852B2">
              <w:rPr>
                <w:b/>
                <w:spacing w:val="-2"/>
                <w:sz w:val="20"/>
                <w:lang w:val="es-ES_tradnl"/>
              </w:rPr>
              <w:t>Nombre del candidato:</w:t>
            </w:r>
            <w:r w:rsidR="00BD0A01" w:rsidRPr="002852B2">
              <w:rPr>
                <w:b/>
                <w:spacing w:val="-2"/>
                <w:sz w:val="20"/>
                <w:lang w:val="es-ES_tradnl"/>
              </w:rPr>
              <w:t xml:space="preserve"> </w:t>
            </w:r>
          </w:p>
        </w:tc>
      </w:tr>
      <w:tr w:rsidR="00BD0A01" w:rsidRPr="002852B2" w14:paraId="729DF923" w14:textId="77777777" w:rsidTr="00BD0A01">
        <w:trPr>
          <w:cantSplit/>
        </w:trPr>
        <w:tc>
          <w:tcPr>
            <w:tcW w:w="720" w:type="dxa"/>
            <w:tcBorders>
              <w:top w:val="nil"/>
              <w:left w:val="single" w:sz="6" w:space="0" w:color="auto"/>
              <w:bottom w:val="nil"/>
              <w:right w:val="nil"/>
            </w:tcBorders>
          </w:tcPr>
          <w:p w14:paraId="0963D6C0"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563226F7"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5D0DB9CE"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666B1548" w14:textId="77777777" w:rsidTr="00BD0A01">
        <w:trPr>
          <w:cantSplit/>
        </w:trPr>
        <w:tc>
          <w:tcPr>
            <w:tcW w:w="720" w:type="dxa"/>
            <w:tcBorders>
              <w:top w:val="nil"/>
              <w:left w:val="single" w:sz="6" w:space="0" w:color="auto"/>
              <w:bottom w:val="nil"/>
              <w:right w:val="nil"/>
            </w:tcBorders>
          </w:tcPr>
          <w:p w14:paraId="316BA3BC"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09752C0E"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6F27D6DF"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65F29DA6" w14:textId="77777777" w:rsidTr="00BD0A01">
        <w:trPr>
          <w:cantSplit/>
        </w:trPr>
        <w:tc>
          <w:tcPr>
            <w:tcW w:w="720" w:type="dxa"/>
            <w:tcBorders>
              <w:top w:val="nil"/>
              <w:left w:val="single" w:sz="6" w:space="0" w:color="auto"/>
              <w:bottom w:val="nil"/>
              <w:right w:val="nil"/>
            </w:tcBorders>
          </w:tcPr>
          <w:p w14:paraId="351C5721"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1B475D04"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nil"/>
              <w:right w:val="single" w:sz="6" w:space="0" w:color="auto"/>
            </w:tcBorders>
          </w:tcPr>
          <w:p w14:paraId="1BC815A2"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r w:rsidR="00BD0A01" w:rsidRPr="002852B2" w14:paraId="39BD9A87" w14:textId="77777777" w:rsidTr="00BD0A01">
        <w:trPr>
          <w:cantSplit/>
        </w:trPr>
        <w:tc>
          <w:tcPr>
            <w:tcW w:w="720" w:type="dxa"/>
            <w:tcBorders>
              <w:top w:val="single" w:sz="6" w:space="0" w:color="auto"/>
              <w:left w:val="single" w:sz="6" w:space="0" w:color="auto"/>
              <w:bottom w:val="nil"/>
              <w:right w:val="nil"/>
            </w:tcBorders>
            <w:hideMark/>
          </w:tcPr>
          <w:p w14:paraId="2796D32E"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5.</w:t>
            </w:r>
          </w:p>
        </w:tc>
        <w:tc>
          <w:tcPr>
            <w:tcW w:w="8370" w:type="dxa"/>
            <w:gridSpan w:val="2"/>
            <w:tcBorders>
              <w:top w:val="single" w:sz="6" w:space="0" w:color="auto"/>
              <w:left w:val="single" w:sz="6" w:space="0" w:color="auto"/>
              <w:bottom w:val="nil"/>
              <w:right w:val="single" w:sz="6" w:space="0" w:color="auto"/>
            </w:tcBorders>
            <w:hideMark/>
          </w:tcPr>
          <w:p w14:paraId="60305870"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 xml:space="preserve">Cargo: </w:t>
            </w:r>
            <w:r w:rsidRPr="002852B2">
              <w:rPr>
                <w:i/>
                <w:spacing w:val="-2"/>
                <w:sz w:val="20"/>
                <w:lang w:val="es-ES_tradnl"/>
              </w:rPr>
              <w:t>[insertar el cargo]</w:t>
            </w:r>
          </w:p>
        </w:tc>
      </w:tr>
      <w:tr w:rsidR="00BD0A01" w:rsidRPr="002852B2" w14:paraId="48DFB83D" w14:textId="77777777" w:rsidTr="00BD0A01">
        <w:trPr>
          <w:cantSplit/>
        </w:trPr>
        <w:tc>
          <w:tcPr>
            <w:tcW w:w="720" w:type="dxa"/>
            <w:tcBorders>
              <w:top w:val="nil"/>
              <w:left w:val="single" w:sz="6" w:space="0" w:color="auto"/>
              <w:bottom w:val="nil"/>
              <w:right w:val="nil"/>
            </w:tcBorders>
          </w:tcPr>
          <w:p w14:paraId="39DDFEB7" w14:textId="77777777" w:rsidR="00BD0A01" w:rsidRPr="002852B2" w:rsidRDefault="00BD0A01" w:rsidP="00BD0A01">
            <w:pPr>
              <w:suppressAutoHyphens/>
              <w:spacing w:before="120" w:after="120"/>
              <w:rPr>
                <w:b/>
                <w:bCs/>
                <w:spacing w:val="-2"/>
                <w:sz w:val="20"/>
                <w:lang w:val="es-ES_tradnl"/>
              </w:rPr>
            </w:pPr>
          </w:p>
        </w:tc>
        <w:tc>
          <w:tcPr>
            <w:tcW w:w="8370" w:type="dxa"/>
            <w:gridSpan w:val="2"/>
            <w:tcBorders>
              <w:top w:val="single" w:sz="6" w:space="0" w:color="auto"/>
              <w:left w:val="single" w:sz="6" w:space="0" w:color="auto"/>
              <w:bottom w:val="nil"/>
              <w:right w:val="single" w:sz="6" w:space="0" w:color="auto"/>
            </w:tcBorders>
            <w:hideMark/>
          </w:tcPr>
          <w:p w14:paraId="14818BDF" w14:textId="77777777" w:rsidR="00BD0A01" w:rsidRPr="002852B2" w:rsidRDefault="00BD0A01" w:rsidP="00BD0A01">
            <w:pPr>
              <w:suppressAutoHyphens/>
              <w:spacing w:before="120" w:after="120"/>
              <w:rPr>
                <w:b/>
                <w:bCs/>
                <w:spacing w:val="-2"/>
                <w:sz w:val="20"/>
                <w:lang w:val="es-ES_tradnl"/>
              </w:rPr>
            </w:pPr>
            <w:r w:rsidRPr="002852B2">
              <w:rPr>
                <w:b/>
                <w:spacing w:val="-2"/>
                <w:sz w:val="20"/>
                <w:lang w:val="es-ES_tradnl"/>
              </w:rPr>
              <w:t>Nombre del candidato</w:t>
            </w:r>
          </w:p>
        </w:tc>
      </w:tr>
      <w:tr w:rsidR="00BD0A01" w:rsidRPr="002852B2" w14:paraId="7BAD837A" w14:textId="77777777" w:rsidTr="00BD0A01">
        <w:trPr>
          <w:cantSplit/>
        </w:trPr>
        <w:tc>
          <w:tcPr>
            <w:tcW w:w="720" w:type="dxa"/>
            <w:tcBorders>
              <w:top w:val="nil"/>
              <w:left w:val="single" w:sz="6" w:space="0" w:color="auto"/>
              <w:bottom w:val="nil"/>
              <w:right w:val="nil"/>
            </w:tcBorders>
          </w:tcPr>
          <w:p w14:paraId="49ABC7EA"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5E2127FC" w14:textId="77777777" w:rsidR="00BD0A01" w:rsidRPr="002852B2" w:rsidRDefault="00BD0A01" w:rsidP="00BD0A01">
            <w:pPr>
              <w:jc w:val="left"/>
              <w:rPr>
                <w:b/>
                <w:sz w:val="20"/>
                <w:lang w:val="es-ES_tradnl"/>
              </w:rPr>
            </w:pPr>
            <w:r w:rsidRPr="002852B2">
              <w:rPr>
                <w:b/>
                <w:sz w:val="20"/>
                <w:lang w:val="es-ES_tradnl"/>
              </w:rPr>
              <w:t>Duración de la designación:</w:t>
            </w:r>
          </w:p>
        </w:tc>
        <w:tc>
          <w:tcPr>
            <w:tcW w:w="6470" w:type="dxa"/>
            <w:tcBorders>
              <w:top w:val="single" w:sz="6" w:space="0" w:color="auto"/>
              <w:left w:val="single" w:sz="6" w:space="0" w:color="auto"/>
              <w:bottom w:val="nil"/>
              <w:right w:val="single" w:sz="6" w:space="0" w:color="auto"/>
            </w:tcBorders>
          </w:tcPr>
          <w:p w14:paraId="3907CF6E"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período completo (fechas de inicio y finalización) durante el cual se contratará a la persona para desempeñar este cargo</w:t>
            </w:r>
            <w:r w:rsidRPr="002852B2">
              <w:rPr>
                <w:sz w:val="20"/>
                <w:lang w:val="es-ES_tradnl"/>
              </w:rPr>
              <w:t>]</w:t>
            </w:r>
          </w:p>
        </w:tc>
      </w:tr>
      <w:tr w:rsidR="00BD0A01" w:rsidRPr="002852B2" w14:paraId="3AD627C1" w14:textId="77777777" w:rsidTr="00BD0A01">
        <w:trPr>
          <w:cantSplit/>
        </w:trPr>
        <w:tc>
          <w:tcPr>
            <w:tcW w:w="720" w:type="dxa"/>
            <w:tcBorders>
              <w:top w:val="nil"/>
              <w:left w:val="single" w:sz="6" w:space="0" w:color="auto"/>
              <w:bottom w:val="nil"/>
              <w:right w:val="nil"/>
            </w:tcBorders>
          </w:tcPr>
          <w:p w14:paraId="4A99DB54"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nil"/>
              <w:right w:val="single" w:sz="6" w:space="0" w:color="auto"/>
            </w:tcBorders>
          </w:tcPr>
          <w:p w14:paraId="0B7FF0AC" w14:textId="77777777" w:rsidR="00BD0A01" w:rsidRPr="002852B2" w:rsidRDefault="00BD0A01" w:rsidP="00BD0A01">
            <w:pPr>
              <w:jc w:val="left"/>
              <w:rPr>
                <w:b/>
                <w:sz w:val="20"/>
                <w:lang w:val="es-ES_tradnl"/>
              </w:rPr>
            </w:pPr>
            <w:r w:rsidRPr="002852B2">
              <w:rPr>
                <w:b/>
                <w:sz w:val="20"/>
                <w:lang w:val="es-ES_tradnl"/>
              </w:rPr>
              <w:t>Tiempo de dedicación para este cargo:</w:t>
            </w:r>
          </w:p>
        </w:tc>
        <w:tc>
          <w:tcPr>
            <w:tcW w:w="6470" w:type="dxa"/>
            <w:tcBorders>
              <w:top w:val="single" w:sz="6" w:space="0" w:color="auto"/>
              <w:left w:val="single" w:sz="6" w:space="0" w:color="auto"/>
              <w:bottom w:val="nil"/>
              <w:right w:val="single" w:sz="6" w:space="0" w:color="auto"/>
            </w:tcBorders>
          </w:tcPr>
          <w:p w14:paraId="4640B114"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la cantidad de días/semanas/meses previstos para este cargo</w:t>
            </w:r>
            <w:r w:rsidRPr="002852B2">
              <w:rPr>
                <w:sz w:val="20"/>
                <w:lang w:val="es-ES_tradnl"/>
              </w:rPr>
              <w:t>]</w:t>
            </w:r>
          </w:p>
        </w:tc>
      </w:tr>
      <w:tr w:rsidR="00BD0A01" w:rsidRPr="002852B2" w14:paraId="3D30C9DC" w14:textId="77777777" w:rsidTr="00BD0A01">
        <w:trPr>
          <w:cantSplit/>
        </w:trPr>
        <w:tc>
          <w:tcPr>
            <w:tcW w:w="720" w:type="dxa"/>
            <w:tcBorders>
              <w:top w:val="nil"/>
              <w:left w:val="single" w:sz="6" w:space="0" w:color="auto"/>
              <w:bottom w:val="single" w:sz="6" w:space="0" w:color="auto"/>
              <w:right w:val="nil"/>
            </w:tcBorders>
          </w:tcPr>
          <w:p w14:paraId="44BFE8A3" w14:textId="77777777" w:rsidR="00BD0A01" w:rsidRPr="002852B2" w:rsidRDefault="00BD0A01" w:rsidP="00BD0A01">
            <w:pPr>
              <w:suppressAutoHyphens/>
              <w:spacing w:before="120" w:after="120"/>
              <w:rPr>
                <w:b/>
                <w:bCs/>
                <w:spacing w:val="-2"/>
                <w:sz w:val="20"/>
                <w:lang w:val="es-ES_tradnl"/>
              </w:rPr>
            </w:pPr>
          </w:p>
        </w:tc>
        <w:tc>
          <w:tcPr>
            <w:tcW w:w="1900" w:type="dxa"/>
            <w:tcBorders>
              <w:top w:val="single" w:sz="6" w:space="0" w:color="auto"/>
              <w:left w:val="single" w:sz="6" w:space="0" w:color="auto"/>
              <w:bottom w:val="single" w:sz="6" w:space="0" w:color="auto"/>
              <w:right w:val="single" w:sz="6" w:space="0" w:color="auto"/>
            </w:tcBorders>
          </w:tcPr>
          <w:p w14:paraId="114C80AC" w14:textId="77777777" w:rsidR="00BD0A01" w:rsidRPr="002852B2" w:rsidRDefault="00BD0A01" w:rsidP="00BD0A01">
            <w:pPr>
              <w:jc w:val="left"/>
              <w:rPr>
                <w:b/>
                <w:sz w:val="20"/>
                <w:lang w:val="es-ES_tradnl"/>
              </w:rPr>
            </w:pPr>
            <w:r w:rsidRPr="002852B2">
              <w:rPr>
                <w:b/>
                <w:sz w:val="20"/>
                <w:lang w:val="es-ES_tradnl"/>
              </w:rPr>
              <w:t>Cronograma previsto para este cargo:</w:t>
            </w:r>
          </w:p>
        </w:tc>
        <w:tc>
          <w:tcPr>
            <w:tcW w:w="6470" w:type="dxa"/>
            <w:tcBorders>
              <w:top w:val="single" w:sz="6" w:space="0" w:color="auto"/>
              <w:left w:val="single" w:sz="6" w:space="0" w:color="auto"/>
              <w:bottom w:val="single" w:sz="6" w:space="0" w:color="auto"/>
              <w:right w:val="single" w:sz="6" w:space="0" w:color="auto"/>
            </w:tcBorders>
          </w:tcPr>
          <w:p w14:paraId="3EF0F697" w14:textId="77777777" w:rsidR="00BD0A01" w:rsidRPr="002852B2" w:rsidRDefault="00BD0A01" w:rsidP="00BD0A01">
            <w:pPr>
              <w:jc w:val="left"/>
              <w:rPr>
                <w:sz w:val="20"/>
                <w:lang w:val="es-ES_tradnl"/>
              </w:rPr>
            </w:pPr>
            <w:r w:rsidRPr="002852B2">
              <w:rPr>
                <w:sz w:val="20"/>
                <w:lang w:val="es-ES_tradnl"/>
              </w:rPr>
              <w:t>[</w:t>
            </w:r>
            <w:r w:rsidRPr="002852B2">
              <w:rPr>
                <w:i/>
                <w:sz w:val="20"/>
                <w:lang w:val="es-ES_tradnl"/>
              </w:rPr>
              <w:t>indicar el cronograma previsto para este cargo (p. ej., adjuntar un diagrama de Gantt de alto nivel)</w:t>
            </w:r>
            <w:r w:rsidRPr="002852B2">
              <w:rPr>
                <w:sz w:val="20"/>
                <w:lang w:val="es-ES_tradnl"/>
              </w:rPr>
              <w:t>]</w:t>
            </w:r>
          </w:p>
        </w:tc>
      </w:tr>
    </w:tbl>
    <w:p w14:paraId="13BCCFF2" w14:textId="77777777" w:rsidR="00BD0A01" w:rsidRPr="002852B2" w:rsidRDefault="00BD0A01" w:rsidP="00BD0A01">
      <w:pPr>
        <w:rPr>
          <w:lang w:val="es-ES_tradnl"/>
        </w:rPr>
      </w:pPr>
    </w:p>
    <w:p w14:paraId="4D823448" w14:textId="77777777" w:rsidR="00BD0A01" w:rsidRPr="002852B2" w:rsidRDefault="00BD0A01">
      <w:pPr>
        <w:pStyle w:val="Head2"/>
        <w:rPr>
          <w:rStyle w:val="Table"/>
          <w:spacing w:val="-2"/>
          <w:lang w:val="es-ES_tradnl"/>
        </w:rPr>
      </w:pPr>
    </w:p>
    <w:p w14:paraId="171C7EEF" w14:textId="77777777" w:rsidR="00BD0A01" w:rsidRPr="002852B2" w:rsidRDefault="00BD0A01" w:rsidP="00EF1D94">
      <w:pPr>
        <w:pStyle w:val="Head2"/>
        <w:jc w:val="center"/>
        <w:rPr>
          <w:bCs/>
          <w:color w:val="000000"/>
          <w:lang w:val="es-ES_tradnl"/>
        </w:rPr>
      </w:pPr>
      <w:r w:rsidRPr="002852B2">
        <w:rPr>
          <w:lang w:val="es-ES_tradnl"/>
        </w:rPr>
        <w:br w:type="page"/>
      </w:r>
      <w:bookmarkStart w:id="502" w:name="_Toc473814133"/>
      <w:bookmarkStart w:id="503" w:name="_Toc485809964"/>
      <w:bookmarkStart w:id="504" w:name="_Toc489300142"/>
      <w:bookmarkStart w:id="505" w:name="_Toc454788560"/>
      <w:r w:rsidRPr="002852B2">
        <w:rPr>
          <w:color w:val="000000"/>
          <w:lang w:val="es-ES_tradnl"/>
        </w:rPr>
        <w:t>Formulario PER-2:</w:t>
      </w:r>
      <w:bookmarkEnd w:id="502"/>
      <w:bookmarkEnd w:id="503"/>
      <w:bookmarkEnd w:id="504"/>
    </w:p>
    <w:p w14:paraId="3B3E42F5" w14:textId="77777777" w:rsidR="00BD0A01" w:rsidRPr="002852B2" w:rsidRDefault="00BD0A01" w:rsidP="00BD0A01">
      <w:pPr>
        <w:spacing w:before="60" w:after="60"/>
        <w:jc w:val="center"/>
        <w:rPr>
          <w:b/>
          <w:sz w:val="28"/>
          <w:szCs w:val="28"/>
          <w:lang w:val="es-ES_tradnl"/>
        </w:rPr>
      </w:pPr>
      <w:bookmarkStart w:id="506" w:name="_Toc473799735"/>
      <w:r w:rsidRPr="002852B2">
        <w:rPr>
          <w:b/>
          <w:sz w:val="28"/>
          <w:lang w:val="es-ES_tradnl"/>
        </w:rPr>
        <w:t>Curriculum vitae y declaración</w:t>
      </w:r>
      <w:bookmarkEnd w:id="506"/>
    </w:p>
    <w:p w14:paraId="5E9B8A51" w14:textId="77777777" w:rsidR="00BD0A01" w:rsidRPr="002852B2" w:rsidRDefault="00BD0A01" w:rsidP="00BD0A01">
      <w:pPr>
        <w:spacing w:before="60" w:after="60"/>
        <w:jc w:val="center"/>
        <w:rPr>
          <w:b/>
          <w:sz w:val="28"/>
          <w:szCs w:val="28"/>
          <w:lang w:val="es-ES_tradnl"/>
        </w:rPr>
      </w:pPr>
      <w:r w:rsidRPr="002852B2">
        <w:rPr>
          <w:b/>
          <w:sz w:val="28"/>
          <w:lang w:val="es-ES_tradnl"/>
        </w:rPr>
        <w:t xml:space="preserve"> </w:t>
      </w:r>
      <w:bookmarkStart w:id="507" w:name="_Toc473799736"/>
      <w:r w:rsidRPr="002852B2">
        <w:rPr>
          <w:b/>
          <w:sz w:val="28"/>
          <w:lang w:val="es-ES_tradnl"/>
        </w:rPr>
        <w:t>Representante del Contratista y Personal Clave</w:t>
      </w:r>
      <w:bookmarkEnd w:id="507"/>
      <w:r w:rsidR="005B3025" w:rsidRPr="002852B2">
        <w:rPr>
          <w:b/>
          <w:sz w:val="28"/>
          <w:lang w:val="es-ES_tradnl"/>
        </w:rPr>
        <w:t xml:space="preserve"> </w:t>
      </w:r>
    </w:p>
    <w:bookmarkEnd w:id="505"/>
    <w:p w14:paraId="1016330D" w14:textId="77777777" w:rsidR="00BD0A01" w:rsidRPr="002852B2" w:rsidRDefault="00BD0A01" w:rsidP="00BD0A01">
      <w:pPr>
        <w:pStyle w:val="SectionVHeading2"/>
        <w:spacing w:before="0" w:after="0"/>
        <w:rPr>
          <w:rStyle w:val="Table"/>
          <w:rFonts w:ascii="Times New Roman" w:hAnsi="Times New Roman"/>
          <w:color w:val="000000"/>
          <w:sz w:val="28"/>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BD0A01" w:rsidRPr="002852B2" w14:paraId="4AC7AD75" w14:textId="77777777" w:rsidTr="00BD0A01">
        <w:trPr>
          <w:cantSplit/>
        </w:trPr>
        <w:tc>
          <w:tcPr>
            <w:tcW w:w="9090" w:type="dxa"/>
            <w:tcBorders>
              <w:top w:val="single" w:sz="6" w:space="0" w:color="auto"/>
              <w:left w:val="single" w:sz="6" w:space="0" w:color="auto"/>
              <w:bottom w:val="single" w:sz="6" w:space="0" w:color="auto"/>
              <w:right w:val="single" w:sz="6" w:space="0" w:color="auto"/>
            </w:tcBorders>
          </w:tcPr>
          <w:p w14:paraId="3EB1233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Nombre del Licitante</w:t>
            </w:r>
          </w:p>
          <w:p w14:paraId="2CA18067"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bl>
    <w:p w14:paraId="69564AA0" w14:textId="77777777" w:rsidR="00BD0A01" w:rsidRPr="002852B2" w:rsidRDefault="00BD0A01" w:rsidP="00BD0A01">
      <w:pPr>
        <w:suppressAutoHyphens/>
        <w:rPr>
          <w:rStyle w:val="Table"/>
          <w:rFonts w:ascii="Times New Roman" w:hAnsi="Times New Roman"/>
          <w:b/>
          <w:bCs/>
          <w:iCs/>
          <w:color w:val="000000"/>
          <w:spacing w:val="-2"/>
          <w:sz w:val="24"/>
          <w:lang w:val="es-ES_tradnl"/>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BD0A01" w:rsidRPr="002852B2" w14:paraId="6D910DAE" w14:textId="77777777" w:rsidTr="00BD0A01">
        <w:trPr>
          <w:cantSplit/>
        </w:trPr>
        <w:tc>
          <w:tcPr>
            <w:tcW w:w="9090" w:type="dxa"/>
            <w:gridSpan w:val="3"/>
            <w:tcBorders>
              <w:top w:val="single" w:sz="6" w:space="0" w:color="auto"/>
              <w:left w:val="single" w:sz="6" w:space="0" w:color="auto"/>
              <w:right w:val="single" w:sz="6" w:space="0" w:color="auto"/>
            </w:tcBorders>
          </w:tcPr>
          <w:p w14:paraId="2E79D642"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Cargo [n.°</w:t>
            </w:r>
            <w:r w:rsidRPr="002852B2">
              <w:rPr>
                <w:rStyle w:val="Table"/>
                <w:rFonts w:ascii="Times New Roman" w:hAnsi="Times New Roman"/>
                <w:b/>
                <w:i/>
                <w:color w:val="000000"/>
                <w:spacing w:val="-2"/>
                <w:sz w:val="24"/>
                <w:lang w:val="es-ES_tradnl"/>
              </w:rPr>
              <w:t>1</w:t>
            </w:r>
            <w:r w:rsidRPr="002852B2">
              <w:rPr>
                <w:rStyle w:val="Table"/>
                <w:rFonts w:ascii="Times New Roman" w:hAnsi="Times New Roman"/>
                <w:b/>
                <w:color w:val="000000"/>
                <w:spacing w:val="-2"/>
                <w:sz w:val="24"/>
                <w:lang w:val="es-ES_tradnl"/>
              </w:rPr>
              <w:t>]: [</w:t>
            </w:r>
            <w:r w:rsidRPr="002852B2">
              <w:rPr>
                <w:rStyle w:val="Table"/>
                <w:rFonts w:ascii="Times New Roman" w:hAnsi="Times New Roman"/>
                <w:b/>
                <w:i/>
                <w:color w:val="000000"/>
                <w:spacing w:val="-2"/>
                <w:sz w:val="24"/>
                <w:lang w:val="es-ES_tradnl"/>
              </w:rPr>
              <w:t>cargo de acuerdo con el Formulario PER-1</w:t>
            </w:r>
            <w:r w:rsidRPr="002852B2">
              <w:rPr>
                <w:rStyle w:val="Table"/>
                <w:rFonts w:ascii="Times New Roman" w:hAnsi="Times New Roman"/>
                <w:b/>
                <w:color w:val="000000"/>
                <w:spacing w:val="-2"/>
                <w:sz w:val="24"/>
                <w:lang w:val="es-ES_tradnl"/>
              </w:rPr>
              <w:t>]</w:t>
            </w:r>
          </w:p>
          <w:p w14:paraId="131D7EAA" w14:textId="77777777" w:rsidR="00BD0A01" w:rsidRPr="002852B2" w:rsidRDefault="00BD0A01" w:rsidP="00BD0A01">
            <w:pPr>
              <w:tabs>
                <w:tab w:val="left" w:pos="1638"/>
                <w:tab w:val="left" w:pos="1998"/>
              </w:tabs>
              <w:suppressAutoHyphens/>
              <w:spacing w:before="60" w:after="60"/>
              <w:ind w:left="378" w:hanging="378"/>
              <w:rPr>
                <w:rStyle w:val="Table"/>
                <w:rFonts w:ascii="Times New Roman" w:hAnsi="Times New Roman"/>
                <w:b/>
                <w:bCs/>
                <w:iCs/>
                <w:color w:val="000000"/>
                <w:spacing w:val="-2"/>
                <w:sz w:val="24"/>
                <w:lang w:val="es-ES_tradnl"/>
              </w:rPr>
            </w:pPr>
          </w:p>
        </w:tc>
      </w:tr>
      <w:tr w:rsidR="00BD0A01" w:rsidRPr="002852B2" w14:paraId="148A2F9F" w14:textId="77777777" w:rsidTr="00BD0A01">
        <w:trPr>
          <w:cantSplit/>
        </w:trPr>
        <w:tc>
          <w:tcPr>
            <w:tcW w:w="1440" w:type="dxa"/>
            <w:tcBorders>
              <w:top w:val="single" w:sz="6" w:space="0" w:color="auto"/>
              <w:left w:val="single" w:sz="6" w:space="0" w:color="auto"/>
            </w:tcBorders>
          </w:tcPr>
          <w:p w14:paraId="70C6C8D0"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Información del personal</w:t>
            </w:r>
          </w:p>
        </w:tc>
        <w:tc>
          <w:tcPr>
            <w:tcW w:w="3960" w:type="dxa"/>
            <w:tcBorders>
              <w:top w:val="single" w:sz="6" w:space="0" w:color="auto"/>
              <w:left w:val="single" w:sz="6" w:space="0" w:color="auto"/>
            </w:tcBorders>
          </w:tcPr>
          <w:p w14:paraId="1512D677"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 xml:space="preserve">Nombre: </w:t>
            </w:r>
          </w:p>
          <w:p w14:paraId="0EBA534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1D1A49B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Fecha de nacimiento:</w:t>
            </w:r>
          </w:p>
        </w:tc>
      </w:tr>
      <w:tr w:rsidR="00BD0A01" w:rsidRPr="002852B2" w14:paraId="24D35056" w14:textId="77777777" w:rsidTr="00BD0A01">
        <w:trPr>
          <w:cantSplit/>
        </w:trPr>
        <w:tc>
          <w:tcPr>
            <w:tcW w:w="1440" w:type="dxa"/>
            <w:tcBorders>
              <w:top w:val="single" w:sz="6" w:space="0" w:color="auto"/>
              <w:left w:val="single" w:sz="6" w:space="0" w:color="auto"/>
            </w:tcBorders>
          </w:tcPr>
          <w:p w14:paraId="1451A73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1B883176"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Dirección:</w:t>
            </w:r>
          </w:p>
          <w:p w14:paraId="52DE3ED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331E19DF"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Correo electrónico:</w:t>
            </w:r>
          </w:p>
        </w:tc>
      </w:tr>
      <w:tr w:rsidR="00BD0A01" w:rsidRPr="002852B2" w14:paraId="087C87D1" w14:textId="77777777" w:rsidTr="00BD0A01">
        <w:trPr>
          <w:cantSplit/>
        </w:trPr>
        <w:tc>
          <w:tcPr>
            <w:tcW w:w="1440" w:type="dxa"/>
            <w:tcBorders>
              <w:top w:val="single" w:sz="6" w:space="0" w:color="auto"/>
              <w:left w:val="single" w:sz="6" w:space="0" w:color="auto"/>
            </w:tcBorders>
          </w:tcPr>
          <w:p w14:paraId="59BDC24A"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5FD382E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5052831B"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777A3633" w14:textId="77777777" w:rsidTr="00BD0A01">
        <w:trPr>
          <w:cantSplit/>
        </w:trPr>
        <w:tc>
          <w:tcPr>
            <w:tcW w:w="1440" w:type="dxa"/>
            <w:tcBorders>
              <w:left w:val="single" w:sz="6" w:space="0" w:color="auto"/>
            </w:tcBorders>
          </w:tcPr>
          <w:p w14:paraId="2C730AB5"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546E9AEB"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Calificaciones profesionales:</w:t>
            </w:r>
          </w:p>
          <w:p w14:paraId="323A090E"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598F6297" w14:textId="77777777" w:rsidTr="00BD0A01">
        <w:trPr>
          <w:cantSplit/>
        </w:trPr>
        <w:tc>
          <w:tcPr>
            <w:tcW w:w="1440" w:type="dxa"/>
            <w:tcBorders>
              <w:left w:val="single" w:sz="6" w:space="0" w:color="auto"/>
            </w:tcBorders>
          </w:tcPr>
          <w:p w14:paraId="267E33BF"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5293EB8B"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Calificaciones académicas:</w:t>
            </w:r>
          </w:p>
          <w:p w14:paraId="0FC02670"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203BE327" w14:textId="77777777" w:rsidTr="00BD0A01">
        <w:trPr>
          <w:cantSplit/>
        </w:trPr>
        <w:tc>
          <w:tcPr>
            <w:tcW w:w="1440" w:type="dxa"/>
            <w:tcBorders>
              <w:left w:val="single" w:sz="6" w:space="0" w:color="auto"/>
            </w:tcBorders>
          </w:tcPr>
          <w:p w14:paraId="6CC614C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0617A236"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 xml:space="preserve">Conocimientos de </w:t>
            </w:r>
            <w:r w:rsidR="00E96720" w:rsidRPr="002852B2">
              <w:rPr>
                <w:rStyle w:val="Table"/>
                <w:rFonts w:ascii="Times New Roman" w:hAnsi="Times New Roman"/>
                <w:b/>
                <w:color w:val="000000"/>
                <w:spacing w:val="-2"/>
                <w:sz w:val="24"/>
                <w:lang w:val="es-ES_tradnl"/>
              </w:rPr>
              <w:t>idioma:</w:t>
            </w:r>
            <w:r w:rsidR="00E96720" w:rsidRPr="002852B2">
              <w:rPr>
                <w:rStyle w:val="Table"/>
                <w:rFonts w:ascii="Times New Roman" w:hAnsi="Times New Roman"/>
                <w:i/>
                <w:color w:val="000000"/>
                <w:spacing w:val="-2"/>
                <w:sz w:val="24"/>
                <w:lang w:val="es-ES_tradnl"/>
              </w:rPr>
              <w:t xml:space="preserve"> [</w:t>
            </w:r>
            <w:r w:rsidRPr="002852B2">
              <w:rPr>
                <w:rStyle w:val="Table"/>
                <w:rFonts w:ascii="Times New Roman" w:hAnsi="Times New Roman"/>
                <w:i/>
                <w:color w:val="000000"/>
                <w:spacing w:val="-2"/>
                <w:sz w:val="24"/>
                <w:lang w:val="es-ES_tradnl"/>
              </w:rPr>
              <w:t xml:space="preserve">idiomas y niveles de dominio en expresión oral y escrita y lectocomprensión] </w:t>
            </w:r>
          </w:p>
          <w:p w14:paraId="53B6A099"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562B4527" w14:textId="77777777" w:rsidTr="00BD0A01">
        <w:trPr>
          <w:cantSplit/>
        </w:trPr>
        <w:tc>
          <w:tcPr>
            <w:tcW w:w="1440" w:type="dxa"/>
            <w:tcBorders>
              <w:top w:val="single" w:sz="6" w:space="0" w:color="auto"/>
              <w:left w:val="single" w:sz="6" w:space="0" w:color="auto"/>
            </w:tcBorders>
          </w:tcPr>
          <w:p w14:paraId="34861347"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Detalles</w:t>
            </w:r>
          </w:p>
        </w:tc>
        <w:tc>
          <w:tcPr>
            <w:tcW w:w="7650" w:type="dxa"/>
            <w:gridSpan w:val="2"/>
            <w:tcBorders>
              <w:top w:val="single" w:sz="6" w:space="0" w:color="auto"/>
              <w:left w:val="single" w:sz="6" w:space="0" w:color="auto"/>
              <w:right w:val="single" w:sz="6" w:space="0" w:color="auto"/>
            </w:tcBorders>
          </w:tcPr>
          <w:p w14:paraId="169E68E8"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46C6FCA6" w14:textId="77777777" w:rsidTr="00BD0A01">
        <w:trPr>
          <w:cantSplit/>
        </w:trPr>
        <w:tc>
          <w:tcPr>
            <w:tcW w:w="1440" w:type="dxa"/>
            <w:tcBorders>
              <w:left w:val="single" w:sz="6" w:space="0" w:color="auto"/>
            </w:tcBorders>
          </w:tcPr>
          <w:p w14:paraId="5508BDD6"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7650" w:type="dxa"/>
            <w:gridSpan w:val="2"/>
            <w:tcBorders>
              <w:top w:val="single" w:sz="6" w:space="0" w:color="auto"/>
              <w:left w:val="single" w:sz="6" w:space="0" w:color="auto"/>
              <w:right w:val="single" w:sz="6" w:space="0" w:color="auto"/>
            </w:tcBorders>
          </w:tcPr>
          <w:p w14:paraId="4B679E52"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Dirección del Contratante:</w:t>
            </w:r>
          </w:p>
          <w:p w14:paraId="613198FD"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45BF28A2" w14:textId="77777777" w:rsidTr="00BD0A01">
        <w:trPr>
          <w:cantSplit/>
        </w:trPr>
        <w:tc>
          <w:tcPr>
            <w:tcW w:w="1440" w:type="dxa"/>
            <w:tcBorders>
              <w:left w:val="single" w:sz="6" w:space="0" w:color="auto"/>
            </w:tcBorders>
          </w:tcPr>
          <w:p w14:paraId="5AD744DE"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0F79ED51"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Teléfono:</w:t>
            </w:r>
          </w:p>
          <w:p w14:paraId="5391E8C8"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1F9C2EE1"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Persona de contacto (gerente/jefe de personal):</w:t>
            </w:r>
          </w:p>
        </w:tc>
      </w:tr>
      <w:tr w:rsidR="00BD0A01" w:rsidRPr="002852B2" w14:paraId="559FF8A9" w14:textId="77777777" w:rsidTr="00BD0A01">
        <w:trPr>
          <w:cantSplit/>
        </w:trPr>
        <w:tc>
          <w:tcPr>
            <w:tcW w:w="1440" w:type="dxa"/>
            <w:tcBorders>
              <w:left w:val="single" w:sz="6" w:space="0" w:color="auto"/>
            </w:tcBorders>
          </w:tcPr>
          <w:p w14:paraId="51869FD9"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tcBorders>
          </w:tcPr>
          <w:p w14:paraId="34AF2F3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Fax:</w:t>
            </w:r>
          </w:p>
          <w:p w14:paraId="3FB3DDC0"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right w:val="single" w:sz="6" w:space="0" w:color="auto"/>
            </w:tcBorders>
          </w:tcPr>
          <w:p w14:paraId="724ED721"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r>
      <w:tr w:rsidR="00BD0A01" w:rsidRPr="002852B2" w14:paraId="1DB6423F" w14:textId="77777777" w:rsidTr="00BD0A01">
        <w:trPr>
          <w:cantSplit/>
        </w:trPr>
        <w:tc>
          <w:tcPr>
            <w:tcW w:w="1440" w:type="dxa"/>
            <w:tcBorders>
              <w:left w:val="single" w:sz="6" w:space="0" w:color="auto"/>
              <w:bottom w:val="single" w:sz="6" w:space="0" w:color="auto"/>
            </w:tcBorders>
          </w:tcPr>
          <w:p w14:paraId="751345FB"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960" w:type="dxa"/>
            <w:tcBorders>
              <w:top w:val="single" w:sz="6" w:space="0" w:color="auto"/>
              <w:left w:val="single" w:sz="6" w:space="0" w:color="auto"/>
              <w:bottom w:val="single" w:sz="6" w:space="0" w:color="auto"/>
            </w:tcBorders>
          </w:tcPr>
          <w:p w14:paraId="7F709F2C"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Denominación del cargo:</w:t>
            </w:r>
          </w:p>
          <w:p w14:paraId="1E9757E4"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p>
        </w:tc>
        <w:tc>
          <w:tcPr>
            <w:tcW w:w="3690" w:type="dxa"/>
            <w:tcBorders>
              <w:top w:val="single" w:sz="6" w:space="0" w:color="auto"/>
              <w:left w:val="single" w:sz="6" w:space="0" w:color="auto"/>
              <w:bottom w:val="single" w:sz="6" w:space="0" w:color="auto"/>
              <w:right w:val="single" w:sz="6" w:space="0" w:color="auto"/>
            </w:tcBorders>
          </w:tcPr>
          <w:p w14:paraId="2F1397E0" w14:textId="77777777" w:rsidR="00BD0A01" w:rsidRPr="002852B2" w:rsidRDefault="00BD0A01" w:rsidP="00BD0A01">
            <w:pPr>
              <w:suppressAutoHyphens/>
              <w:spacing w:before="60" w:after="60"/>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Años con el contratante actual:</w:t>
            </w:r>
          </w:p>
        </w:tc>
      </w:tr>
    </w:tbl>
    <w:p w14:paraId="74182481" w14:textId="77777777" w:rsidR="00BD0A01" w:rsidRDefault="00BD0A01" w:rsidP="00BD0A01">
      <w:pPr>
        <w:suppressAutoHyphens/>
        <w:spacing w:before="120" w:after="120"/>
        <w:rPr>
          <w:rStyle w:val="Table"/>
          <w:rFonts w:ascii="Times New Roman" w:hAnsi="Times New Roman"/>
          <w:color w:val="000000"/>
          <w:spacing w:val="-2"/>
          <w:sz w:val="24"/>
          <w:lang w:val="es-ES_tradnl"/>
        </w:rPr>
      </w:pPr>
      <w:r w:rsidRPr="002852B2">
        <w:rPr>
          <w:rStyle w:val="Table"/>
          <w:rFonts w:ascii="Times New Roman" w:hAnsi="Times New Roman"/>
          <w:color w:val="000000"/>
          <w:spacing w:val="-2"/>
          <w:sz w:val="24"/>
          <w:lang w:val="es-ES_tradnl"/>
        </w:rPr>
        <w:t>Resumir la experiencia profesional en orden cronológico inverso señalando en particular la experiencia técnica y gerencial que sea pertinente para este proyecto.</w:t>
      </w:r>
    </w:p>
    <w:p w14:paraId="5D3D5CDA" w14:textId="77777777" w:rsidR="00AD0ACB" w:rsidRPr="002852B2" w:rsidRDefault="00AD0ACB" w:rsidP="00BD0A01">
      <w:pPr>
        <w:suppressAutoHyphens/>
        <w:spacing w:before="120" w:after="120"/>
        <w:rPr>
          <w:rStyle w:val="Table"/>
          <w:rFonts w:ascii="Times New Roman" w:hAnsi="Times New Roman"/>
          <w:iCs/>
          <w:color w:val="000000"/>
          <w:spacing w:val="-2"/>
          <w:sz w:val="24"/>
          <w:lang w:val="es-ES_tradnl"/>
        </w:rPr>
      </w:pPr>
    </w:p>
    <w:tbl>
      <w:tblPr>
        <w:tblW w:w="0" w:type="auto"/>
        <w:tblInd w:w="72" w:type="dxa"/>
        <w:tblLayout w:type="fixed"/>
        <w:tblCellMar>
          <w:left w:w="72" w:type="dxa"/>
          <w:right w:w="72" w:type="dxa"/>
        </w:tblCellMar>
        <w:tblLook w:val="0000" w:firstRow="0" w:lastRow="0" w:firstColumn="0" w:lastColumn="0" w:noHBand="0" w:noVBand="0"/>
      </w:tblPr>
      <w:tblGrid>
        <w:gridCol w:w="1299"/>
        <w:gridCol w:w="2041"/>
        <w:gridCol w:w="1503"/>
        <w:gridCol w:w="4167"/>
      </w:tblGrid>
      <w:tr w:rsidR="00BD0A01" w:rsidRPr="002852B2" w14:paraId="69D01BFE" w14:textId="77777777" w:rsidTr="00420E37">
        <w:trPr>
          <w:cantSplit/>
        </w:trPr>
        <w:tc>
          <w:tcPr>
            <w:tcW w:w="1299" w:type="dxa"/>
            <w:tcBorders>
              <w:top w:val="single" w:sz="6" w:space="0" w:color="auto"/>
              <w:left w:val="single" w:sz="6" w:space="0" w:color="auto"/>
              <w:bottom w:val="single" w:sz="4" w:space="0" w:color="auto"/>
            </w:tcBorders>
            <w:vAlign w:val="center"/>
          </w:tcPr>
          <w:p w14:paraId="161FF7EE"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 xml:space="preserve">Proyecto </w:t>
            </w:r>
          </w:p>
        </w:tc>
        <w:tc>
          <w:tcPr>
            <w:tcW w:w="2041" w:type="dxa"/>
            <w:tcBorders>
              <w:top w:val="single" w:sz="6" w:space="0" w:color="auto"/>
              <w:left w:val="single" w:sz="6" w:space="0" w:color="auto"/>
              <w:bottom w:val="single" w:sz="4" w:space="0" w:color="auto"/>
            </w:tcBorders>
            <w:vAlign w:val="center"/>
          </w:tcPr>
          <w:p w14:paraId="63772C0B"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Función</w:t>
            </w:r>
          </w:p>
        </w:tc>
        <w:tc>
          <w:tcPr>
            <w:tcW w:w="1503" w:type="dxa"/>
            <w:tcBorders>
              <w:top w:val="single" w:sz="6" w:space="0" w:color="auto"/>
              <w:left w:val="single" w:sz="6" w:space="0" w:color="auto"/>
              <w:bottom w:val="single" w:sz="4" w:space="0" w:color="auto"/>
            </w:tcBorders>
            <w:vAlign w:val="center"/>
          </w:tcPr>
          <w:p w14:paraId="6DE17FE1"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Duración de la participación</w:t>
            </w:r>
          </w:p>
        </w:tc>
        <w:tc>
          <w:tcPr>
            <w:tcW w:w="4167" w:type="dxa"/>
            <w:tcBorders>
              <w:top w:val="single" w:sz="6" w:space="0" w:color="auto"/>
              <w:left w:val="single" w:sz="6" w:space="0" w:color="auto"/>
              <w:bottom w:val="single" w:sz="4" w:space="0" w:color="auto"/>
              <w:right w:val="single" w:sz="6" w:space="0" w:color="auto"/>
            </w:tcBorders>
            <w:vAlign w:val="center"/>
          </w:tcPr>
          <w:p w14:paraId="7EF3CB6D" w14:textId="77777777" w:rsidR="00BD0A01" w:rsidRPr="002852B2" w:rsidRDefault="00BD0A01" w:rsidP="00BD0A01">
            <w:pPr>
              <w:suppressAutoHyphens/>
              <w:spacing w:before="60" w:after="60"/>
              <w:jc w:val="center"/>
              <w:rPr>
                <w:rStyle w:val="Table"/>
                <w:rFonts w:ascii="Times New Roman" w:hAnsi="Times New Roman"/>
                <w:b/>
                <w:bCs/>
                <w:iCs/>
                <w:color w:val="000000"/>
                <w:spacing w:val="-2"/>
                <w:sz w:val="24"/>
                <w:lang w:val="es-ES_tradnl"/>
              </w:rPr>
            </w:pPr>
            <w:r w:rsidRPr="002852B2">
              <w:rPr>
                <w:rStyle w:val="Table"/>
                <w:rFonts w:ascii="Times New Roman" w:hAnsi="Times New Roman"/>
                <w:b/>
                <w:color w:val="000000"/>
                <w:spacing w:val="-2"/>
                <w:sz w:val="24"/>
                <w:lang w:val="es-ES_tradnl"/>
              </w:rPr>
              <w:t>Experiencia pertinente</w:t>
            </w:r>
          </w:p>
        </w:tc>
      </w:tr>
      <w:tr w:rsidR="00BD0A01" w:rsidRPr="002852B2" w14:paraId="5C2284F5" w14:textId="77777777" w:rsidTr="00420E37">
        <w:trPr>
          <w:cantSplit/>
        </w:trPr>
        <w:tc>
          <w:tcPr>
            <w:tcW w:w="1299" w:type="dxa"/>
            <w:tcBorders>
              <w:top w:val="single" w:sz="4" w:space="0" w:color="auto"/>
              <w:left w:val="single" w:sz="4" w:space="0" w:color="auto"/>
            </w:tcBorders>
            <w:vAlign w:val="center"/>
          </w:tcPr>
          <w:p w14:paraId="6FCEC1CD" w14:textId="77777777" w:rsidR="00BD0A01" w:rsidRPr="002852B2" w:rsidRDefault="00BD0A01" w:rsidP="00BD0A01">
            <w:pPr>
              <w:suppressAutoHyphens/>
              <w:spacing w:before="60" w:after="60"/>
              <w:jc w:val="left"/>
              <w:rPr>
                <w:rStyle w:val="Table"/>
                <w:rFonts w:ascii="Times New Roman" w:hAnsi="Times New Roman"/>
                <w:bCs/>
                <w:i/>
                <w:iCs/>
                <w:color w:val="000000"/>
                <w:spacing w:val="-2"/>
                <w:sz w:val="24"/>
                <w:lang w:val="es-ES_tradnl"/>
              </w:rPr>
            </w:pPr>
            <w:r w:rsidRPr="002852B2">
              <w:rPr>
                <w:rStyle w:val="Table"/>
                <w:rFonts w:ascii="Times New Roman" w:hAnsi="Times New Roman"/>
                <w:i/>
                <w:color w:val="000000"/>
                <w:spacing w:val="-2"/>
                <w:sz w:val="24"/>
                <w:lang w:val="es-ES_tradnl"/>
              </w:rPr>
              <w:t>[detalles principales del proyecto]</w:t>
            </w:r>
          </w:p>
        </w:tc>
        <w:tc>
          <w:tcPr>
            <w:tcW w:w="2041" w:type="dxa"/>
            <w:tcBorders>
              <w:top w:val="single" w:sz="4" w:space="0" w:color="auto"/>
              <w:left w:val="single" w:sz="6" w:space="0" w:color="auto"/>
            </w:tcBorders>
            <w:vAlign w:val="center"/>
          </w:tcPr>
          <w:p w14:paraId="69EDD034" w14:textId="77777777" w:rsidR="00BD0A01" w:rsidRPr="002852B2" w:rsidRDefault="00BD0A01" w:rsidP="00BD0A01">
            <w:pPr>
              <w:suppressAutoHyphens/>
              <w:spacing w:before="60" w:after="60"/>
              <w:jc w:val="left"/>
              <w:rPr>
                <w:rStyle w:val="Table"/>
                <w:rFonts w:ascii="Times New Roman" w:hAnsi="Times New Roman"/>
                <w:bCs/>
                <w:i/>
                <w:iCs/>
                <w:color w:val="000000"/>
                <w:spacing w:val="-2"/>
                <w:sz w:val="24"/>
                <w:lang w:val="es-ES_tradnl"/>
              </w:rPr>
            </w:pPr>
            <w:r w:rsidRPr="002852B2">
              <w:rPr>
                <w:rStyle w:val="Table"/>
                <w:rFonts w:ascii="Times New Roman" w:hAnsi="Times New Roman"/>
                <w:i/>
                <w:color w:val="000000"/>
                <w:spacing w:val="-2"/>
                <w:sz w:val="24"/>
                <w:lang w:val="es-ES_tradnl"/>
              </w:rPr>
              <w:t>[funciones y responsabilidades en el proyecto]</w:t>
            </w:r>
          </w:p>
        </w:tc>
        <w:tc>
          <w:tcPr>
            <w:tcW w:w="1503" w:type="dxa"/>
            <w:tcBorders>
              <w:top w:val="single" w:sz="4" w:space="0" w:color="auto"/>
              <w:left w:val="single" w:sz="6" w:space="0" w:color="auto"/>
            </w:tcBorders>
            <w:vAlign w:val="center"/>
          </w:tcPr>
          <w:p w14:paraId="6359491C" w14:textId="77777777" w:rsidR="00BD0A01" w:rsidRPr="002852B2" w:rsidRDefault="00BD0A01" w:rsidP="00BD0A01">
            <w:pPr>
              <w:suppressAutoHyphens/>
              <w:spacing w:before="60" w:after="60"/>
              <w:jc w:val="left"/>
              <w:rPr>
                <w:rStyle w:val="Table"/>
                <w:rFonts w:ascii="Times New Roman" w:hAnsi="Times New Roman"/>
                <w:bCs/>
                <w:i/>
                <w:iCs/>
                <w:color w:val="000000"/>
                <w:spacing w:val="-2"/>
                <w:sz w:val="24"/>
                <w:lang w:val="es-ES_tradnl"/>
              </w:rPr>
            </w:pPr>
            <w:r w:rsidRPr="002852B2">
              <w:rPr>
                <w:rStyle w:val="Table"/>
                <w:rFonts w:ascii="Times New Roman" w:hAnsi="Times New Roman"/>
                <w:i/>
                <w:color w:val="000000"/>
                <w:spacing w:val="-2"/>
                <w:sz w:val="24"/>
                <w:lang w:val="es-ES_tradnl"/>
              </w:rPr>
              <w:t>[permanencia en la función]</w:t>
            </w:r>
          </w:p>
        </w:tc>
        <w:tc>
          <w:tcPr>
            <w:tcW w:w="4167" w:type="dxa"/>
            <w:tcBorders>
              <w:top w:val="single" w:sz="4" w:space="0" w:color="auto"/>
              <w:left w:val="single" w:sz="6" w:space="0" w:color="auto"/>
              <w:right w:val="single" w:sz="4" w:space="0" w:color="auto"/>
            </w:tcBorders>
            <w:vAlign w:val="center"/>
          </w:tcPr>
          <w:p w14:paraId="7356986D"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r w:rsidRPr="002852B2">
              <w:rPr>
                <w:rStyle w:val="Table"/>
                <w:rFonts w:ascii="Times New Roman" w:hAnsi="Times New Roman"/>
                <w:i/>
                <w:color w:val="000000"/>
                <w:spacing w:val="-2"/>
                <w:sz w:val="24"/>
                <w:lang w:val="es-ES_tradnl"/>
              </w:rPr>
              <w:t xml:space="preserve">[describir la experiencia que resulte pertinente para este cargo] </w:t>
            </w:r>
          </w:p>
        </w:tc>
      </w:tr>
      <w:tr w:rsidR="00BD0A01" w:rsidRPr="002852B2" w14:paraId="1F4FC833" w14:textId="77777777" w:rsidTr="00420E37">
        <w:trPr>
          <w:cantSplit/>
        </w:trPr>
        <w:tc>
          <w:tcPr>
            <w:tcW w:w="1299" w:type="dxa"/>
            <w:tcBorders>
              <w:top w:val="single" w:sz="6" w:space="0" w:color="auto"/>
              <w:left w:val="single" w:sz="4" w:space="0" w:color="auto"/>
            </w:tcBorders>
            <w:vAlign w:val="center"/>
          </w:tcPr>
          <w:p w14:paraId="3353927B"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2041" w:type="dxa"/>
            <w:tcBorders>
              <w:top w:val="single" w:sz="6" w:space="0" w:color="auto"/>
              <w:left w:val="single" w:sz="6" w:space="0" w:color="auto"/>
            </w:tcBorders>
            <w:vAlign w:val="center"/>
          </w:tcPr>
          <w:p w14:paraId="28274C9B"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1503" w:type="dxa"/>
            <w:tcBorders>
              <w:top w:val="single" w:sz="6" w:space="0" w:color="auto"/>
              <w:left w:val="single" w:sz="6" w:space="0" w:color="auto"/>
            </w:tcBorders>
            <w:vAlign w:val="center"/>
          </w:tcPr>
          <w:p w14:paraId="06B29A92"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4167" w:type="dxa"/>
            <w:tcBorders>
              <w:top w:val="single" w:sz="6" w:space="0" w:color="auto"/>
              <w:left w:val="single" w:sz="6" w:space="0" w:color="auto"/>
              <w:right w:val="single" w:sz="4" w:space="0" w:color="auto"/>
            </w:tcBorders>
            <w:vAlign w:val="center"/>
          </w:tcPr>
          <w:p w14:paraId="0CE098BA"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r>
      <w:tr w:rsidR="00BD0A01" w:rsidRPr="002852B2" w14:paraId="4251D0AB" w14:textId="77777777" w:rsidTr="00420E37">
        <w:trPr>
          <w:cantSplit/>
        </w:trPr>
        <w:tc>
          <w:tcPr>
            <w:tcW w:w="1299" w:type="dxa"/>
            <w:tcBorders>
              <w:top w:val="dotted" w:sz="4" w:space="0" w:color="auto"/>
              <w:left w:val="single" w:sz="4" w:space="0" w:color="auto"/>
              <w:bottom w:val="single" w:sz="4" w:space="0" w:color="auto"/>
            </w:tcBorders>
            <w:vAlign w:val="center"/>
          </w:tcPr>
          <w:p w14:paraId="52C021F2"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2041" w:type="dxa"/>
            <w:tcBorders>
              <w:top w:val="dotted" w:sz="4" w:space="0" w:color="auto"/>
              <w:left w:val="single" w:sz="6" w:space="0" w:color="auto"/>
              <w:bottom w:val="single" w:sz="4" w:space="0" w:color="auto"/>
            </w:tcBorders>
            <w:vAlign w:val="center"/>
          </w:tcPr>
          <w:p w14:paraId="2FE31D74"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1503" w:type="dxa"/>
            <w:tcBorders>
              <w:top w:val="dotted" w:sz="4" w:space="0" w:color="auto"/>
              <w:left w:val="single" w:sz="6" w:space="0" w:color="auto"/>
              <w:bottom w:val="single" w:sz="4" w:space="0" w:color="auto"/>
            </w:tcBorders>
            <w:vAlign w:val="center"/>
          </w:tcPr>
          <w:p w14:paraId="36EDAB21"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c>
          <w:tcPr>
            <w:tcW w:w="4167" w:type="dxa"/>
            <w:tcBorders>
              <w:top w:val="dotted" w:sz="4" w:space="0" w:color="auto"/>
              <w:left w:val="single" w:sz="6" w:space="0" w:color="auto"/>
              <w:bottom w:val="single" w:sz="4" w:space="0" w:color="auto"/>
              <w:right w:val="single" w:sz="4" w:space="0" w:color="auto"/>
            </w:tcBorders>
            <w:vAlign w:val="center"/>
          </w:tcPr>
          <w:p w14:paraId="56CAEF79" w14:textId="77777777" w:rsidR="00BD0A01" w:rsidRPr="002852B2" w:rsidRDefault="00BD0A01" w:rsidP="00BD0A01">
            <w:pPr>
              <w:suppressAutoHyphens/>
              <w:spacing w:before="60" w:after="60"/>
              <w:jc w:val="left"/>
              <w:rPr>
                <w:rStyle w:val="Table"/>
                <w:rFonts w:ascii="Times New Roman" w:hAnsi="Times New Roman"/>
                <w:i/>
                <w:color w:val="000000"/>
                <w:spacing w:val="-2"/>
                <w:sz w:val="24"/>
                <w:lang w:val="es-ES_tradnl"/>
              </w:rPr>
            </w:pPr>
          </w:p>
        </w:tc>
      </w:tr>
    </w:tbl>
    <w:p w14:paraId="22D8BE08" w14:textId="77777777" w:rsidR="00BD0A01" w:rsidRPr="002852B2" w:rsidRDefault="00BD0A01" w:rsidP="00BD0A01">
      <w:pPr>
        <w:rPr>
          <w:rFonts w:cs="Arial"/>
          <w:b/>
          <w:sz w:val="28"/>
          <w:szCs w:val="28"/>
          <w:lang w:val="es-ES_tradnl"/>
        </w:rPr>
      </w:pPr>
    </w:p>
    <w:p w14:paraId="6FFEFB37" w14:textId="77777777" w:rsidR="00BD0A01" w:rsidRPr="002852B2" w:rsidRDefault="00BD0A01" w:rsidP="00BD0A01">
      <w:pPr>
        <w:rPr>
          <w:rFonts w:cs="Arial"/>
          <w:b/>
          <w:sz w:val="28"/>
          <w:szCs w:val="28"/>
          <w:lang w:val="es-ES_tradnl"/>
        </w:rPr>
      </w:pPr>
      <w:r w:rsidRPr="002852B2">
        <w:rPr>
          <w:b/>
          <w:sz w:val="28"/>
          <w:lang w:val="es-ES_tradnl"/>
        </w:rPr>
        <w:t xml:space="preserve">Declaración </w:t>
      </w:r>
    </w:p>
    <w:p w14:paraId="23F863AB" w14:textId="77777777" w:rsidR="00BD0A01" w:rsidRPr="002852B2" w:rsidRDefault="00BD0A01" w:rsidP="00BD0A01">
      <w:pPr>
        <w:rPr>
          <w:rFonts w:cs="Arial"/>
          <w:lang w:val="es-ES_tradnl"/>
        </w:rPr>
      </w:pPr>
    </w:p>
    <w:p w14:paraId="0B14662D" w14:textId="77777777" w:rsidR="00BD0A01" w:rsidRPr="002852B2" w:rsidRDefault="00BD0A01" w:rsidP="00BD0A01">
      <w:pPr>
        <w:spacing w:after="120"/>
        <w:rPr>
          <w:rFonts w:cs="Arial"/>
          <w:lang w:val="es-ES_tradnl"/>
        </w:rPr>
      </w:pPr>
      <w:r w:rsidRPr="002852B2">
        <w:rPr>
          <w:lang w:val="es-ES_tradnl"/>
        </w:rPr>
        <w:t xml:space="preserve">Yo, el </w:t>
      </w:r>
      <w:r w:rsidR="00331BDB" w:rsidRPr="002852B2">
        <w:rPr>
          <w:i/>
          <w:lang w:val="es-ES_tradnl"/>
        </w:rPr>
        <w:t>[</w:t>
      </w:r>
      <w:r w:rsidRPr="002852B2">
        <w:rPr>
          <w:i/>
          <w:lang w:val="es-ES_tradnl"/>
        </w:rPr>
        <w:t xml:space="preserve">indicar </w:t>
      </w:r>
      <w:r w:rsidRPr="002852B2">
        <w:rPr>
          <w:i/>
          <w:cs/>
          <w:lang w:val="es-ES_tradnl"/>
        </w:rPr>
        <w:t>“</w:t>
      </w:r>
      <w:r w:rsidRPr="002852B2">
        <w:rPr>
          <w:i/>
          <w:lang w:val="es-ES_tradnl"/>
        </w:rPr>
        <w:t>Representante del Contratista</w:t>
      </w:r>
      <w:r w:rsidRPr="002852B2">
        <w:rPr>
          <w:i/>
          <w:color w:val="000000"/>
          <w:cs/>
          <w:lang w:val="es-ES_tradnl"/>
        </w:rPr>
        <w:t xml:space="preserve">” </w:t>
      </w:r>
      <w:r w:rsidRPr="002852B2">
        <w:rPr>
          <w:i/>
          <w:color w:val="000000"/>
          <w:lang w:val="es-ES_tradnl"/>
        </w:rPr>
        <w:t xml:space="preserve">o </w:t>
      </w:r>
      <w:r w:rsidRPr="002852B2">
        <w:rPr>
          <w:i/>
          <w:color w:val="000000"/>
          <w:cs/>
          <w:lang w:val="es-ES_tradnl"/>
        </w:rPr>
        <w:t>“</w:t>
      </w:r>
      <w:r w:rsidRPr="002852B2">
        <w:rPr>
          <w:i/>
          <w:color w:val="000000"/>
          <w:lang w:val="es-ES_tradnl"/>
        </w:rPr>
        <w:t>Personal Clave</w:t>
      </w:r>
      <w:r w:rsidRPr="002852B2">
        <w:rPr>
          <w:i/>
          <w:color w:val="000000"/>
          <w:cs/>
          <w:lang w:val="es-ES_tradnl"/>
        </w:rPr>
        <w:t xml:space="preserve">” </w:t>
      </w:r>
      <w:r w:rsidRPr="002852B2">
        <w:rPr>
          <w:i/>
          <w:color w:val="000000"/>
          <w:lang w:val="es-ES_tradnl"/>
        </w:rPr>
        <w:t>según corresponda]</w:t>
      </w:r>
      <w:r w:rsidRPr="002852B2">
        <w:rPr>
          <w:color w:val="000000"/>
          <w:lang w:val="es-ES_tradnl"/>
        </w:rPr>
        <w:t xml:space="preserve"> que suscribe</w:t>
      </w:r>
      <w:r w:rsidRPr="002852B2">
        <w:rPr>
          <w:lang w:val="es-ES_tradnl"/>
        </w:rPr>
        <w:t>, certifico que, según mi leal saber y entender, la información consignada en este Formulario PER-2 me describe y describe mis calificaciones y mi experiencia de manera correcta.</w:t>
      </w:r>
    </w:p>
    <w:p w14:paraId="28A071AA" w14:textId="77777777" w:rsidR="00BD0A01" w:rsidRPr="002852B2" w:rsidRDefault="00BD0A01" w:rsidP="00BD0A01">
      <w:pPr>
        <w:spacing w:after="120"/>
        <w:rPr>
          <w:rFonts w:cs="Arial"/>
          <w:lang w:val="es-ES_tradnl"/>
        </w:rPr>
      </w:pPr>
      <w:r w:rsidRPr="002852B2">
        <w:rPr>
          <w:lang w:val="es-ES_tradnl"/>
        </w:rPr>
        <w:t>Ratifico que me encuentro disponible, conforme se certifica en el cuadro a continuación y durante la totalidad del cronograma previsto para este cargo, tal y como se establece en la Oferta:</w:t>
      </w:r>
      <w:r w:rsidR="005B3025" w:rsidRPr="002852B2">
        <w:rPr>
          <w:lang w:val="es-ES_tradnl"/>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BD0A01" w:rsidRPr="002852B2" w14:paraId="54BE5C66" w14:textId="77777777" w:rsidTr="00BD0A01">
        <w:trPr>
          <w:cantSplit/>
        </w:trPr>
        <w:tc>
          <w:tcPr>
            <w:tcW w:w="3613" w:type="dxa"/>
          </w:tcPr>
          <w:p w14:paraId="2E354BC5"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Compromiso</w:t>
            </w:r>
          </w:p>
        </w:tc>
        <w:tc>
          <w:tcPr>
            <w:tcW w:w="5487" w:type="dxa"/>
          </w:tcPr>
          <w:p w14:paraId="4DA88335"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Detalles</w:t>
            </w:r>
          </w:p>
        </w:tc>
      </w:tr>
      <w:tr w:rsidR="00BD0A01" w:rsidRPr="002852B2" w14:paraId="39A816A9" w14:textId="77777777" w:rsidTr="00BD0A01">
        <w:trPr>
          <w:cantSplit/>
        </w:trPr>
        <w:tc>
          <w:tcPr>
            <w:tcW w:w="3613" w:type="dxa"/>
          </w:tcPr>
          <w:p w14:paraId="25EB8E39"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Compromiso con la duración del Contrato:</w:t>
            </w:r>
          </w:p>
        </w:tc>
        <w:tc>
          <w:tcPr>
            <w:tcW w:w="5487" w:type="dxa"/>
          </w:tcPr>
          <w:p w14:paraId="58BBDA07" w14:textId="77777777" w:rsidR="00BD0A01" w:rsidRPr="002852B2" w:rsidRDefault="00BD0A01" w:rsidP="00BD0A01">
            <w:pPr>
              <w:suppressAutoHyphens/>
              <w:rPr>
                <w:rStyle w:val="Table"/>
                <w:rFonts w:ascii="Times New Roman" w:hAnsi="Times New Roman"/>
                <w:i/>
                <w:color w:val="000000"/>
                <w:spacing w:val="-2"/>
                <w:sz w:val="24"/>
                <w:lang w:val="es-ES_tradnl"/>
              </w:rPr>
            </w:pPr>
            <w:r w:rsidRPr="002852B2">
              <w:rPr>
                <w:rStyle w:val="Table"/>
                <w:rFonts w:ascii="Times New Roman" w:hAnsi="Times New Roman"/>
                <w:i/>
                <w:color w:val="000000"/>
                <w:spacing w:val="-2"/>
                <w:sz w:val="24"/>
                <w:lang w:val="es-ES_tradnl"/>
              </w:rPr>
              <w:t xml:space="preserve">[indicar el período (fechas de inicio y finalización) durante el cual este </w:t>
            </w:r>
            <w:r w:rsidRPr="002852B2">
              <w:rPr>
                <w:i/>
                <w:lang w:val="es-ES_tradnl"/>
              </w:rPr>
              <w:t>Representante del Contratista</w:t>
            </w:r>
            <w:r w:rsidRPr="002852B2">
              <w:rPr>
                <w:i/>
                <w:color w:val="000000"/>
                <w:lang w:val="es-ES_tradnl"/>
              </w:rPr>
              <w:t xml:space="preserve"> o miembro del </w:t>
            </w:r>
            <w:r w:rsidRPr="002852B2">
              <w:rPr>
                <w:rStyle w:val="Table"/>
                <w:rFonts w:ascii="Times New Roman" w:hAnsi="Times New Roman"/>
                <w:i/>
                <w:color w:val="000000"/>
                <w:spacing w:val="-2"/>
                <w:sz w:val="24"/>
                <w:lang w:val="es-ES_tradnl"/>
              </w:rPr>
              <w:t>Personal Clave trabajará en este Contrato]</w:t>
            </w:r>
          </w:p>
        </w:tc>
      </w:tr>
      <w:tr w:rsidR="00BD0A01" w:rsidRPr="002852B2" w14:paraId="2E6D10DA" w14:textId="77777777" w:rsidTr="00BD0A01">
        <w:trPr>
          <w:cantSplit/>
        </w:trPr>
        <w:tc>
          <w:tcPr>
            <w:tcW w:w="3613" w:type="dxa"/>
          </w:tcPr>
          <w:p w14:paraId="007A1C41" w14:textId="77777777" w:rsidR="00BD0A01" w:rsidRPr="002852B2" w:rsidRDefault="00BD0A01" w:rsidP="00BD0A01">
            <w:pPr>
              <w:suppressAutoHyphens/>
              <w:rPr>
                <w:rStyle w:val="Table"/>
                <w:rFonts w:ascii="Times New Roman" w:hAnsi="Times New Roman"/>
                <w:b/>
                <w:color w:val="000000"/>
                <w:spacing w:val="-2"/>
                <w:sz w:val="24"/>
                <w:lang w:val="es-ES_tradnl"/>
              </w:rPr>
            </w:pPr>
            <w:r w:rsidRPr="002852B2">
              <w:rPr>
                <w:rStyle w:val="Table"/>
                <w:rFonts w:ascii="Times New Roman" w:hAnsi="Times New Roman"/>
                <w:b/>
                <w:color w:val="000000"/>
                <w:spacing w:val="-2"/>
                <w:sz w:val="24"/>
                <w:lang w:val="es-ES_tradnl"/>
              </w:rPr>
              <w:t>Tiempo de dedicación:</w:t>
            </w:r>
          </w:p>
        </w:tc>
        <w:tc>
          <w:tcPr>
            <w:tcW w:w="5487" w:type="dxa"/>
          </w:tcPr>
          <w:p w14:paraId="679A8855" w14:textId="77777777" w:rsidR="00BD0A01" w:rsidRPr="002852B2" w:rsidRDefault="00BD0A01" w:rsidP="00BD0A01">
            <w:pPr>
              <w:suppressAutoHyphens/>
              <w:rPr>
                <w:rStyle w:val="Table"/>
                <w:rFonts w:ascii="Times New Roman" w:hAnsi="Times New Roman"/>
                <w:i/>
                <w:color w:val="000000"/>
                <w:spacing w:val="-2"/>
                <w:sz w:val="24"/>
                <w:lang w:val="es-ES_tradnl"/>
              </w:rPr>
            </w:pPr>
            <w:r w:rsidRPr="002852B2">
              <w:rPr>
                <w:rStyle w:val="Table"/>
                <w:rFonts w:ascii="Times New Roman" w:hAnsi="Times New Roman"/>
                <w:i/>
                <w:color w:val="000000"/>
                <w:spacing w:val="-2"/>
                <w:sz w:val="24"/>
                <w:lang w:val="es-ES_tradnl"/>
              </w:rPr>
              <w:t xml:space="preserve">[indicar el período (fechas de inicio y finalización) durante el cual este </w:t>
            </w:r>
            <w:r w:rsidRPr="002852B2">
              <w:rPr>
                <w:i/>
                <w:lang w:val="es-ES_tradnl"/>
              </w:rPr>
              <w:t>Representante del Contratista</w:t>
            </w:r>
            <w:r w:rsidRPr="002852B2">
              <w:rPr>
                <w:i/>
                <w:color w:val="000000"/>
                <w:lang w:val="es-ES_tradnl"/>
              </w:rPr>
              <w:t xml:space="preserve"> o miembro del </w:t>
            </w:r>
            <w:r w:rsidRPr="002852B2">
              <w:rPr>
                <w:rStyle w:val="Table"/>
                <w:rFonts w:ascii="Times New Roman" w:hAnsi="Times New Roman"/>
                <w:i/>
                <w:color w:val="000000"/>
                <w:spacing w:val="-2"/>
                <w:sz w:val="24"/>
                <w:lang w:val="es-ES_tradnl"/>
              </w:rPr>
              <w:t>Personal Clave trabajará en este Contrato]</w:t>
            </w:r>
          </w:p>
        </w:tc>
      </w:tr>
    </w:tbl>
    <w:p w14:paraId="292C56AF" w14:textId="77777777" w:rsidR="00BD0A01" w:rsidRPr="00420E37" w:rsidRDefault="00BD0A01" w:rsidP="00BD0A01">
      <w:pPr>
        <w:spacing w:after="120"/>
        <w:rPr>
          <w:rFonts w:cs="Arial"/>
          <w:sz w:val="16"/>
          <w:szCs w:val="16"/>
          <w:lang w:val="es-ES_tradnl"/>
        </w:rPr>
      </w:pPr>
    </w:p>
    <w:p w14:paraId="25064919" w14:textId="77777777" w:rsidR="00BD0A01" w:rsidRPr="002852B2" w:rsidRDefault="00BD0A01" w:rsidP="00BD0A01">
      <w:pPr>
        <w:spacing w:after="120"/>
        <w:rPr>
          <w:rFonts w:cs="Arial"/>
          <w:lang w:val="es-ES_tradnl"/>
        </w:rPr>
      </w:pPr>
      <w:r w:rsidRPr="002852B2">
        <w:rPr>
          <w:lang w:val="es-ES_tradnl"/>
        </w:rPr>
        <w:t>Entiendo que cualquier tergiversación u omisión en este Formulario podrá:</w:t>
      </w:r>
    </w:p>
    <w:p w14:paraId="7D2F0F88" w14:textId="77777777" w:rsidR="00BD0A01" w:rsidRPr="002852B2" w:rsidRDefault="00BD0A01" w:rsidP="00420E37">
      <w:pPr>
        <w:pStyle w:val="Cuadrculamedia1-nfasis21"/>
        <w:numPr>
          <w:ilvl w:val="0"/>
          <w:numId w:val="136"/>
        </w:numPr>
        <w:contextualSpacing w:val="0"/>
        <w:rPr>
          <w:rFonts w:cs="Arial"/>
          <w:lang w:val="es-ES_tradnl"/>
        </w:rPr>
      </w:pPr>
      <w:r w:rsidRPr="002852B2">
        <w:rPr>
          <w:lang w:val="es-ES_tradnl"/>
        </w:rPr>
        <w:t>tomarse en cuenta durante la evaluación de la Oferta;</w:t>
      </w:r>
    </w:p>
    <w:p w14:paraId="1173D13D" w14:textId="77777777" w:rsidR="00BD0A01" w:rsidRPr="002852B2" w:rsidRDefault="00BD0A01" w:rsidP="00420E37">
      <w:pPr>
        <w:pStyle w:val="Cuadrculamedia1-nfasis21"/>
        <w:numPr>
          <w:ilvl w:val="0"/>
          <w:numId w:val="136"/>
        </w:numPr>
        <w:contextualSpacing w:val="0"/>
        <w:rPr>
          <w:rFonts w:cs="Arial"/>
          <w:lang w:val="es-ES_tradnl"/>
        </w:rPr>
      </w:pPr>
      <w:r w:rsidRPr="002852B2">
        <w:rPr>
          <w:lang w:val="es-ES_tradnl"/>
        </w:rPr>
        <w:t>redundar en una descalificación que me impida participar en la Oferta;</w:t>
      </w:r>
    </w:p>
    <w:p w14:paraId="232EDC51" w14:textId="77777777" w:rsidR="00BD0A01" w:rsidRPr="002852B2" w:rsidRDefault="00BD0A01" w:rsidP="00420E37">
      <w:pPr>
        <w:pStyle w:val="Cuadrculamedia1-nfasis21"/>
        <w:numPr>
          <w:ilvl w:val="0"/>
          <w:numId w:val="136"/>
        </w:numPr>
        <w:contextualSpacing w:val="0"/>
        <w:rPr>
          <w:rFonts w:cs="Arial"/>
          <w:lang w:val="es-ES_tradnl"/>
        </w:rPr>
      </w:pPr>
      <w:r w:rsidRPr="002852B2">
        <w:rPr>
          <w:lang w:val="es-ES_tradnl"/>
        </w:rPr>
        <w:t>redundar en la anulación de mi participación en el Contrato.</w:t>
      </w:r>
    </w:p>
    <w:p w14:paraId="07320DA0" w14:textId="77777777" w:rsidR="00420E37" w:rsidRPr="00420E37" w:rsidRDefault="00420E37" w:rsidP="00420E37">
      <w:pPr>
        <w:rPr>
          <w:b/>
          <w:sz w:val="16"/>
          <w:szCs w:val="16"/>
          <w:lang w:val="es-ES_tradnl"/>
        </w:rPr>
      </w:pPr>
    </w:p>
    <w:p w14:paraId="0040FD4F" w14:textId="68B87374" w:rsidR="00BD0A01" w:rsidRPr="002852B2" w:rsidRDefault="00BD0A01" w:rsidP="00420E37">
      <w:pPr>
        <w:rPr>
          <w:rFonts w:cs="Arial"/>
          <w:b/>
          <w:lang w:val="es-ES_tradnl"/>
        </w:rPr>
      </w:pPr>
      <w:r w:rsidRPr="002852B2">
        <w:rPr>
          <w:b/>
          <w:lang w:val="es-ES_tradnl"/>
        </w:rPr>
        <w:t xml:space="preserve">Nombre del </w:t>
      </w:r>
      <w:r w:rsidRPr="002852B2">
        <w:rPr>
          <w:color w:val="000000"/>
          <w:lang w:val="es-ES_tradnl"/>
        </w:rPr>
        <w:t xml:space="preserve">Representante del Contratista o del miembro del </w:t>
      </w:r>
      <w:r w:rsidRPr="002852B2">
        <w:rPr>
          <w:b/>
          <w:lang w:val="es-ES_tradnl"/>
        </w:rPr>
        <w:t xml:space="preserve">Personal Clave: </w:t>
      </w:r>
      <w:r w:rsidRPr="002852B2">
        <w:rPr>
          <w:b/>
          <w:i/>
          <w:lang w:val="es-ES_tradnl"/>
        </w:rPr>
        <w:t>[indicar el nombre]</w:t>
      </w:r>
      <w:r w:rsidRPr="002852B2">
        <w:rPr>
          <w:b/>
          <w:lang w:val="es-ES_tradnl"/>
        </w:rPr>
        <w:tab/>
      </w:r>
      <w:r w:rsidRPr="002852B2">
        <w:rPr>
          <w:b/>
          <w:lang w:val="es-ES_tradnl"/>
        </w:rPr>
        <w:tab/>
      </w:r>
      <w:r w:rsidRPr="002852B2">
        <w:rPr>
          <w:b/>
          <w:lang w:val="es-ES_tradnl"/>
        </w:rPr>
        <w:tab/>
      </w:r>
      <w:r w:rsidRPr="002852B2">
        <w:rPr>
          <w:b/>
          <w:lang w:val="es-ES_tradnl"/>
        </w:rPr>
        <w:tab/>
      </w:r>
    </w:p>
    <w:p w14:paraId="58426ADB" w14:textId="77777777" w:rsidR="00BD0A01" w:rsidRPr="002852B2" w:rsidRDefault="00BD0A01" w:rsidP="00420E37">
      <w:pPr>
        <w:spacing w:before="360"/>
        <w:rPr>
          <w:rFonts w:cs="Arial"/>
          <w:lang w:val="es-ES_tradnl"/>
        </w:rPr>
      </w:pPr>
      <w:r w:rsidRPr="002852B2">
        <w:rPr>
          <w:lang w:val="es-ES_tradnl"/>
        </w:rPr>
        <w:t>Firma: __________________________________________________________</w:t>
      </w:r>
    </w:p>
    <w:p w14:paraId="070A4561" w14:textId="77777777" w:rsidR="00BD0A01" w:rsidRPr="002852B2" w:rsidRDefault="00BD0A01" w:rsidP="00420E37">
      <w:pPr>
        <w:spacing w:before="360"/>
        <w:rPr>
          <w:rFonts w:cs="Arial"/>
          <w:lang w:val="es-ES_tradnl"/>
        </w:rPr>
      </w:pPr>
      <w:r w:rsidRPr="002852B2">
        <w:rPr>
          <w:lang w:val="es-ES_tradnl"/>
        </w:rPr>
        <w:t>Fecha: (día, mes, año): _______________________________________________</w:t>
      </w:r>
    </w:p>
    <w:p w14:paraId="301458BB" w14:textId="77777777" w:rsidR="00BD0A01" w:rsidRPr="002852B2" w:rsidRDefault="00BD0A01" w:rsidP="00420E37">
      <w:pPr>
        <w:rPr>
          <w:rFonts w:cs="Arial"/>
          <w:lang w:val="es-ES_tradnl"/>
        </w:rPr>
      </w:pPr>
    </w:p>
    <w:p w14:paraId="179CC425" w14:textId="77777777" w:rsidR="00BD0A01" w:rsidRPr="002852B2" w:rsidRDefault="00BD0A01" w:rsidP="00420E37">
      <w:pPr>
        <w:rPr>
          <w:rFonts w:cs="Arial"/>
          <w:b/>
          <w:lang w:val="es-ES_tradnl"/>
        </w:rPr>
      </w:pPr>
      <w:r w:rsidRPr="002852B2">
        <w:rPr>
          <w:b/>
          <w:lang w:val="es-ES_tradnl"/>
        </w:rPr>
        <w:t>Refrendo del representante autorizado del Licitante:</w:t>
      </w:r>
    </w:p>
    <w:p w14:paraId="741D7A7B" w14:textId="77777777" w:rsidR="00BD0A01" w:rsidRPr="002852B2" w:rsidRDefault="00BD0A01" w:rsidP="00BD0A01">
      <w:pPr>
        <w:spacing w:before="360" w:after="120"/>
        <w:rPr>
          <w:rFonts w:cs="Arial"/>
          <w:lang w:val="es-ES_tradnl"/>
        </w:rPr>
      </w:pPr>
      <w:r w:rsidRPr="002852B2">
        <w:rPr>
          <w:lang w:val="es-ES_tradnl"/>
        </w:rPr>
        <w:t>Firma: ________________________________________________________</w:t>
      </w:r>
    </w:p>
    <w:p w14:paraId="29F0C5FC" w14:textId="77777777" w:rsidR="00BD0A01" w:rsidRPr="002852B2" w:rsidRDefault="00BD0A01" w:rsidP="00DE74A7">
      <w:pPr>
        <w:suppressAutoHyphens/>
        <w:rPr>
          <w:lang w:val="es-ES_tradnl"/>
        </w:rPr>
      </w:pPr>
      <w:r w:rsidRPr="002852B2">
        <w:rPr>
          <w:lang w:val="es-ES_tradnl"/>
        </w:rPr>
        <w:t>Fecha: (día, mes, año): ______________________________________________</w:t>
      </w:r>
      <w:r w:rsidRPr="002852B2">
        <w:rPr>
          <w:lang w:val="es-ES_tradnl"/>
        </w:rPr>
        <w:br w:type="page"/>
      </w:r>
    </w:p>
    <w:p w14:paraId="14E80D6C" w14:textId="77777777" w:rsidR="00BD0A01" w:rsidRPr="002852B2" w:rsidRDefault="00BD0A01" w:rsidP="00BD0A01">
      <w:pPr>
        <w:pStyle w:val="SectionVHeader"/>
        <w:rPr>
          <w:lang w:val="es-ES_tradnl"/>
        </w:rPr>
      </w:pPr>
      <w:bookmarkStart w:id="508" w:name="_Toc485809971"/>
      <w:bookmarkStart w:id="509" w:name="_Toc489300149"/>
      <w:r w:rsidRPr="002852B2">
        <w:rPr>
          <w:lang w:val="es-ES_tradnl"/>
        </w:rPr>
        <w:t>Calificación de los Licitantes sin Precalificación</w:t>
      </w:r>
      <w:bookmarkEnd w:id="508"/>
      <w:bookmarkEnd w:id="509"/>
    </w:p>
    <w:p w14:paraId="2557968B" w14:textId="77777777" w:rsidR="00BD0A01" w:rsidRPr="002852B2" w:rsidRDefault="00BD0A01" w:rsidP="00BD0A01">
      <w:pPr>
        <w:pStyle w:val="Technical4"/>
        <w:tabs>
          <w:tab w:val="clear" w:pos="-720"/>
        </w:tabs>
        <w:suppressAutoHyphens w:val="0"/>
        <w:spacing w:after="120"/>
        <w:ind w:left="360" w:right="288"/>
        <w:rPr>
          <w:rStyle w:val="Table"/>
          <w:rFonts w:ascii="Times New Roman" w:hAnsi="Times New Roman"/>
          <w:spacing w:val="-2"/>
          <w:sz w:val="24"/>
          <w:szCs w:val="24"/>
          <w:lang w:val="es-ES_tradnl"/>
        </w:rPr>
      </w:pPr>
    </w:p>
    <w:p w14:paraId="2C370FB7" w14:textId="77777777" w:rsidR="00BD0A01" w:rsidRPr="002852B2" w:rsidRDefault="00BD0A01" w:rsidP="00BD0A01">
      <w:pPr>
        <w:pStyle w:val="Technical4"/>
        <w:tabs>
          <w:tab w:val="clear" w:pos="-720"/>
        </w:tabs>
        <w:suppressAutoHyphens w:val="0"/>
        <w:spacing w:before="240" w:after="240"/>
        <w:ind w:left="180" w:right="288"/>
        <w:jc w:val="both"/>
        <w:rPr>
          <w:rFonts w:ascii="Times New Roman" w:hAnsi="Times New Roman"/>
          <w:b w:val="0"/>
          <w:bCs/>
          <w:szCs w:val="24"/>
          <w:lang w:val="es-ES_tradnl"/>
        </w:rPr>
      </w:pPr>
      <w:r w:rsidRPr="002852B2">
        <w:rPr>
          <w:rFonts w:ascii="Times New Roman" w:hAnsi="Times New Roman"/>
          <w:b w:val="0"/>
          <w:lang w:val="es-ES_tradnl"/>
        </w:rPr>
        <w:t xml:space="preserve">El Licitante deberá proveer la información solicitada en los siguientes formularios para demostrar que está calificado para ejecutar el Contrato según lo estipulado en la </w:t>
      </w:r>
      <w:r w:rsidR="005C7B7E">
        <w:rPr>
          <w:rFonts w:ascii="Times New Roman" w:hAnsi="Times New Roman"/>
          <w:b w:val="0"/>
          <w:lang w:val="es-ES_tradnl"/>
        </w:rPr>
        <w:t>S</w:t>
      </w:r>
      <w:r w:rsidRPr="002852B2">
        <w:rPr>
          <w:rFonts w:ascii="Times New Roman" w:hAnsi="Times New Roman"/>
          <w:b w:val="0"/>
          <w:lang w:val="es-ES_tradnl"/>
        </w:rPr>
        <w:t>ección III</w:t>
      </w:r>
      <w:r w:rsidR="005C7B7E">
        <w:rPr>
          <w:rFonts w:ascii="Times New Roman" w:hAnsi="Times New Roman"/>
          <w:b w:val="0"/>
          <w:lang w:val="es-ES_tradnl"/>
        </w:rPr>
        <w:t xml:space="preserve">, </w:t>
      </w:r>
      <w:r w:rsidRPr="002852B2">
        <w:rPr>
          <w:rFonts w:ascii="Times New Roman" w:hAnsi="Times New Roman"/>
          <w:b w:val="0"/>
          <w:lang w:val="es-ES_tradnl"/>
        </w:rPr>
        <w:t xml:space="preserve">Criterios de </w:t>
      </w:r>
      <w:r w:rsidR="005C7B7E">
        <w:rPr>
          <w:rFonts w:ascii="Times New Roman" w:hAnsi="Times New Roman"/>
          <w:b w:val="0"/>
          <w:lang w:val="es-ES_tradnl"/>
        </w:rPr>
        <w:t>E</w:t>
      </w:r>
      <w:r w:rsidRPr="002852B2">
        <w:rPr>
          <w:rFonts w:ascii="Times New Roman" w:hAnsi="Times New Roman"/>
          <w:b w:val="0"/>
          <w:lang w:val="es-ES_tradnl"/>
        </w:rPr>
        <w:t xml:space="preserve">valuación y </w:t>
      </w:r>
      <w:r w:rsidR="005C7B7E">
        <w:rPr>
          <w:rFonts w:ascii="Times New Roman" w:hAnsi="Times New Roman"/>
          <w:b w:val="0"/>
          <w:lang w:val="es-ES_tradnl"/>
        </w:rPr>
        <w:t>C</w:t>
      </w:r>
      <w:r w:rsidRPr="002852B2">
        <w:rPr>
          <w:rFonts w:ascii="Times New Roman" w:hAnsi="Times New Roman"/>
          <w:b w:val="0"/>
          <w:lang w:val="es-ES_tradnl"/>
        </w:rPr>
        <w:t xml:space="preserve">alificación. </w:t>
      </w:r>
    </w:p>
    <w:p w14:paraId="5762A251" w14:textId="77777777" w:rsidR="00BD0A01" w:rsidRPr="002852B2" w:rsidRDefault="00BD0A01" w:rsidP="00CD3F5A">
      <w:pPr>
        <w:pStyle w:val="Style11"/>
        <w:jc w:val="center"/>
        <w:rPr>
          <w:lang w:val="es-ES_tradnl"/>
        </w:rPr>
      </w:pPr>
      <w:r w:rsidRPr="002852B2">
        <w:rPr>
          <w:lang w:val="es-ES_tradnl"/>
        </w:rPr>
        <w:br w:type="page"/>
      </w:r>
      <w:bookmarkStart w:id="510" w:name="_Toc485809972"/>
      <w:bookmarkStart w:id="511" w:name="_Toc489300150"/>
      <w:r w:rsidRPr="002852B2">
        <w:rPr>
          <w:lang w:val="es-ES_tradnl"/>
        </w:rPr>
        <w:t>Formulario ELI -1.1</w:t>
      </w:r>
      <w:bookmarkEnd w:id="510"/>
      <w:bookmarkEnd w:id="511"/>
    </w:p>
    <w:p w14:paraId="7DF9D829" w14:textId="77777777" w:rsidR="00BD0A01" w:rsidRPr="002852B2" w:rsidRDefault="00BD0A01" w:rsidP="00BD0A01">
      <w:pPr>
        <w:pStyle w:val="Section4heading"/>
        <w:rPr>
          <w:lang w:val="es-ES_tradnl"/>
        </w:rPr>
      </w:pPr>
      <w:r w:rsidRPr="002852B2">
        <w:rPr>
          <w:lang w:val="es-ES_tradnl"/>
        </w:rPr>
        <w:t>Formulario de información sobre el Licitante</w:t>
      </w:r>
    </w:p>
    <w:p w14:paraId="74E69BD2" w14:textId="77777777" w:rsidR="00BD0A01" w:rsidRPr="002852B2" w:rsidRDefault="00BD0A01" w:rsidP="00BD0A01">
      <w:pPr>
        <w:jc w:val="right"/>
        <w:rPr>
          <w:spacing w:val="-2"/>
          <w:lang w:val="es-ES_tradnl"/>
        </w:rPr>
      </w:pPr>
      <w:r w:rsidRPr="002852B2">
        <w:rPr>
          <w:spacing w:val="-2"/>
          <w:lang w:val="es-ES_tradnl"/>
        </w:rPr>
        <w:t xml:space="preserve">Fecha: </w:t>
      </w:r>
      <w:r w:rsidRPr="002852B2">
        <w:rPr>
          <w:i/>
          <w:lang w:val="es-ES_tradnl"/>
        </w:rPr>
        <w:t>_________________</w:t>
      </w:r>
      <w:r w:rsidRPr="002852B2">
        <w:rPr>
          <w:lang w:val="es-ES_tradnl"/>
        </w:rPr>
        <w:br/>
      </w:r>
      <w:r w:rsidRPr="002852B2">
        <w:rPr>
          <w:spacing w:val="-2"/>
          <w:lang w:val="es-ES_tradnl"/>
        </w:rPr>
        <w:t>N.° y título de la LP</w:t>
      </w:r>
      <w:r w:rsidR="00FD35B3">
        <w:rPr>
          <w:spacing w:val="-2"/>
          <w:lang w:val="es-ES_tradnl"/>
        </w:rPr>
        <w:t>I</w:t>
      </w:r>
      <w:r w:rsidRPr="002852B2">
        <w:rPr>
          <w:spacing w:val="-2"/>
          <w:lang w:val="es-ES_tradnl"/>
        </w:rPr>
        <w:t xml:space="preserve">: </w:t>
      </w:r>
      <w:r w:rsidRPr="002852B2">
        <w:rPr>
          <w:i/>
          <w:spacing w:val="3"/>
          <w:lang w:val="es-ES_tradnl"/>
        </w:rPr>
        <w:t>_________________</w:t>
      </w:r>
      <w:r w:rsidRPr="002852B2">
        <w:rPr>
          <w:lang w:val="es-ES_tradnl"/>
        </w:rPr>
        <w:br/>
      </w:r>
      <w:r w:rsidRPr="002852B2">
        <w:rPr>
          <w:spacing w:val="-2"/>
          <w:lang w:val="es-ES_tradnl"/>
        </w:rPr>
        <w:t>Página</w:t>
      </w:r>
      <w:r w:rsidRPr="002852B2">
        <w:rPr>
          <w:i/>
          <w:spacing w:val="-2"/>
          <w:lang w:val="es-ES_tradnl"/>
        </w:rPr>
        <w:t xml:space="preserve"> </w:t>
      </w:r>
      <w:r w:rsidRPr="002852B2">
        <w:rPr>
          <w:i/>
          <w:lang w:val="es-ES_tradnl"/>
        </w:rPr>
        <w:t>__________</w:t>
      </w:r>
      <w:r w:rsidRPr="002852B2">
        <w:rPr>
          <w:spacing w:val="-2"/>
          <w:lang w:val="es-ES_tradnl"/>
        </w:rPr>
        <w:t xml:space="preserve">de </w:t>
      </w:r>
      <w:r w:rsidRPr="002852B2">
        <w:rPr>
          <w:i/>
          <w:spacing w:val="1"/>
          <w:lang w:val="es-ES_tradnl"/>
        </w:rPr>
        <w:t>_______________</w:t>
      </w:r>
      <w:r w:rsidRPr="002852B2">
        <w:rPr>
          <w:spacing w:val="-2"/>
          <w:lang w:val="es-ES_tradnl"/>
        </w:rPr>
        <w:t>páginas</w:t>
      </w:r>
    </w:p>
    <w:p w14:paraId="4DF4BC1A" w14:textId="77777777" w:rsidR="00BD0A01" w:rsidRPr="002852B2" w:rsidRDefault="00BD0A01" w:rsidP="00BD0A01">
      <w:pPr>
        <w:jc w:val="right"/>
        <w:rPr>
          <w:spacing w:val="-2"/>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BD0A01" w:rsidRPr="002852B2" w14:paraId="1583354C" w14:textId="77777777" w:rsidTr="00BD0A01">
        <w:tc>
          <w:tcPr>
            <w:tcW w:w="9279" w:type="dxa"/>
            <w:tcBorders>
              <w:top w:val="single" w:sz="2" w:space="0" w:color="auto"/>
              <w:left w:val="single" w:sz="2" w:space="0" w:color="auto"/>
              <w:bottom w:val="single" w:sz="2" w:space="0" w:color="auto"/>
              <w:right w:val="single" w:sz="2" w:space="0" w:color="auto"/>
            </w:tcBorders>
          </w:tcPr>
          <w:p w14:paraId="40E1122E" w14:textId="77777777" w:rsidR="00BD0A01" w:rsidRPr="002852B2" w:rsidRDefault="00BD0A01" w:rsidP="00BD0A01">
            <w:pPr>
              <w:spacing w:before="40" w:after="120"/>
              <w:ind w:left="90"/>
              <w:rPr>
                <w:spacing w:val="-2"/>
                <w:lang w:val="es-ES_tradnl"/>
              </w:rPr>
            </w:pPr>
            <w:r w:rsidRPr="002852B2">
              <w:rPr>
                <w:spacing w:val="-2"/>
                <w:lang w:val="es-ES_tradnl"/>
              </w:rPr>
              <w:t>Nombre del Licitante</w:t>
            </w:r>
          </w:p>
        </w:tc>
      </w:tr>
      <w:tr w:rsidR="00BD0A01" w:rsidRPr="002852B2" w14:paraId="53FB4EAE" w14:textId="77777777" w:rsidTr="00BD0A01">
        <w:tc>
          <w:tcPr>
            <w:tcW w:w="9279" w:type="dxa"/>
            <w:tcBorders>
              <w:top w:val="single" w:sz="2" w:space="0" w:color="auto"/>
              <w:left w:val="single" w:sz="2" w:space="0" w:color="auto"/>
              <w:bottom w:val="single" w:sz="2" w:space="0" w:color="auto"/>
              <w:right w:val="single" w:sz="2" w:space="0" w:color="auto"/>
            </w:tcBorders>
          </w:tcPr>
          <w:p w14:paraId="65A05C21" w14:textId="77777777" w:rsidR="00BD0A01" w:rsidRPr="002852B2" w:rsidRDefault="00BD0A01" w:rsidP="00526F65">
            <w:pPr>
              <w:spacing w:before="40" w:after="120"/>
              <w:ind w:left="90"/>
              <w:rPr>
                <w:spacing w:val="-10"/>
                <w:lang w:val="es-ES_tradnl"/>
              </w:rPr>
            </w:pPr>
            <w:r w:rsidRPr="002852B2">
              <w:rPr>
                <w:spacing w:val="-2"/>
                <w:lang w:val="es-ES_tradnl"/>
              </w:rPr>
              <w:t xml:space="preserve">Si se trata de una </w:t>
            </w:r>
            <w:r w:rsidR="00526F65">
              <w:rPr>
                <w:spacing w:val="-2"/>
                <w:lang w:val="es-ES_tradnl"/>
              </w:rPr>
              <w:t xml:space="preserve">APCA, </w:t>
            </w:r>
            <w:r w:rsidRPr="002852B2">
              <w:rPr>
                <w:spacing w:val="-10"/>
                <w:lang w:val="es-ES_tradnl"/>
              </w:rPr>
              <w:t>nombre de cada integrante:</w:t>
            </w:r>
          </w:p>
        </w:tc>
      </w:tr>
      <w:tr w:rsidR="00BD0A01" w:rsidRPr="002852B2" w14:paraId="1F5A80BD" w14:textId="77777777" w:rsidTr="00BD0A01">
        <w:tc>
          <w:tcPr>
            <w:tcW w:w="9279" w:type="dxa"/>
            <w:tcBorders>
              <w:top w:val="single" w:sz="2" w:space="0" w:color="auto"/>
              <w:left w:val="single" w:sz="2" w:space="0" w:color="auto"/>
              <w:bottom w:val="single" w:sz="2" w:space="0" w:color="auto"/>
              <w:right w:val="single" w:sz="2" w:space="0" w:color="auto"/>
            </w:tcBorders>
          </w:tcPr>
          <w:p w14:paraId="6B064A3E" w14:textId="77777777" w:rsidR="00BD0A01" w:rsidRPr="002852B2" w:rsidRDefault="00BD0A01" w:rsidP="00BD0A01">
            <w:pPr>
              <w:spacing w:before="40" w:after="120"/>
              <w:ind w:left="90"/>
              <w:rPr>
                <w:spacing w:val="-8"/>
                <w:lang w:val="es-ES_tradnl"/>
              </w:rPr>
            </w:pPr>
            <w:r w:rsidRPr="002852B2">
              <w:rPr>
                <w:spacing w:val="-8"/>
                <w:lang w:val="es-ES_tradnl"/>
              </w:rPr>
              <w:t>País de registro efectivo o previsto del Licitante:</w:t>
            </w:r>
          </w:p>
          <w:p w14:paraId="6B5B0EFA" w14:textId="77777777" w:rsidR="00BD0A01" w:rsidRPr="002852B2" w:rsidRDefault="00BD0A01" w:rsidP="00BD0A01">
            <w:pPr>
              <w:spacing w:before="40" w:after="120"/>
              <w:ind w:left="90"/>
              <w:rPr>
                <w:i/>
                <w:spacing w:val="6"/>
                <w:lang w:val="es-ES_tradnl"/>
              </w:rPr>
            </w:pPr>
            <w:r w:rsidRPr="002852B2">
              <w:rPr>
                <w:i/>
                <w:spacing w:val="6"/>
                <w:lang w:val="es-ES_tradnl"/>
              </w:rPr>
              <w:t>[indicar el país de constitución]</w:t>
            </w:r>
          </w:p>
        </w:tc>
      </w:tr>
      <w:tr w:rsidR="00BD0A01" w:rsidRPr="002852B2" w14:paraId="0673B582" w14:textId="77777777" w:rsidTr="00BD0A01">
        <w:tc>
          <w:tcPr>
            <w:tcW w:w="9279" w:type="dxa"/>
            <w:tcBorders>
              <w:top w:val="single" w:sz="2" w:space="0" w:color="auto"/>
              <w:left w:val="single" w:sz="2" w:space="0" w:color="auto"/>
              <w:bottom w:val="single" w:sz="2" w:space="0" w:color="auto"/>
              <w:right w:val="single" w:sz="2" w:space="0" w:color="auto"/>
            </w:tcBorders>
          </w:tcPr>
          <w:p w14:paraId="6E098622" w14:textId="77777777" w:rsidR="00BD0A01" w:rsidRPr="002852B2" w:rsidRDefault="00BD0A01" w:rsidP="00BD0A01">
            <w:pPr>
              <w:spacing w:before="40" w:after="120"/>
              <w:ind w:left="90"/>
              <w:rPr>
                <w:spacing w:val="-8"/>
                <w:lang w:val="es-ES_tradnl"/>
              </w:rPr>
            </w:pPr>
            <w:r w:rsidRPr="002852B2">
              <w:rPr>
                <w:spacing w:val="-8"/>
                <w:lang w:val="es-ES_tradnl"/>
              </w:rPr>
              <w:t>Año de constitución efectiva o prevista del Licitante:</w:t>
            </w:r>
          </w:p>
          <w:p w14:paraId="7E6BBE62" w14:textId="77777777" w:rsidR="00BD0A01" w:rsidRPr="002852B2" w:rsidRDefault="00BD0A01" w:rsidP="00BD0A01">
            <w:pPr>
              <w:spacing w:before="40" w:after="120"/>
              <w:ind w:left="90"/>
              <w:rPr>
                <w:i/>
                <w:spacing w:val="6"/>
                <w:lang w:val="es-ES_tradnl"/>
              </w:rPr>
            </w:pPr>
          </w:p>
        </w:tc>
      </w:tr>
      <w:tr w:rsidR="00BD0A01" w:rsidRPr="002852B2" w14:paraId="3E57E1B4" w14:textId="77777777" w:rsidTr="00BD0A01">
        <w:tc>
          <w:tcPr>
            <w:tcW w:w="9279" w:type="dxa"/>
            <w:tcBorders>
              <w:top w:val="single" w:sz="2" w:space="0" w:color="auto"/>
              <w:left w:val="single" w:sz="2" w:space="0" w:color="auto"/>
              <w:bottom w:val="single" w:sz="2" w:space="0" w:color="auto"/>
              <w:right w:val="single" w:sz="2" w:space="0" w:color="auto"/>
            </w:tcBorders>
          </w:tcPr>
          <w:p w14:paraId="2006F21A" w14:textId="77777777" w:rsidR="00BD0A01" w:rsidRPr="002852B2" w:rsidRDefault="00BD0A01" w:rsidP="00BD0A01">
            <w:pPr>
              <w:spacing w:before="40" w:after="120"/>
              <w:ind w:left="90"/>
              <w:rPr>
                <w:spacing w:val="-2"/>
                <w:lang w:val="es-ES_tradnl"/>
              </w:rPr>
            </w:pPr>
            <w:r w:rsidRPr="002852B2">
              <w:rPr>
                <w:spacing w:val="-2"/>
                <w:lang w:val="es-ES_tradnl"/>
              </w:rPr>
              <w:t>Dirección legal del Licitante [en el país de registro]:</w:t>
            </w:r>
          </w:p>
          <w:p w14:paraId="458299ED" w14:textId="77777777" w:rsidR="00BD0A01" w:rsidRPr="002852B2" w:rsidRDefault="00BD0A01" w:rsidP="00BD0A01">
            <w:pPr>
              <w:spacing w:before="40" w:after="120"/>
              <w:ind w:left="90"/>
              <w:rPr>
                <w:i/>
                <w:spacing w:val="1"/>
                <w:lang w:val="es-ES_tradnl"/>
              </w:rPr>
            </w:pPr>
          </w:p>
        </w:tc>
      </w:tr>
      <w:tr w:rsidR="00BD0A01" w:rsidRPr="002852B2" w14:paraId="19D81E29" w14:textId="77777777" w:rsidTr="00BD0A01">
        <w:tc>
          <w:tcPr>
            <w:tcW w:w="9279" w:type="dxa"/>
            <w:tcBorders>
              <w:top w:val="single" w:sz="2" w:space="0" w:color="auto"/>
              <w:left w:val="single" w:sz="2" w:space="0" w:color="auto"/>
              <w:bottom w:val="single" w:sz="2" w:space="0" w:color="auto"/>
              <w:right w:val="single" w:sz="2" w:space="0" w:color="auto"/>
            </w:tcBorders>
          </w:tcPr>
          <w:p w14:paraId="4C7A909B" w14:textId="77777777" w:rsidR="00BD0A01" w:rsidRPr="002852B2" w:rsidRDefault="00BD0A01" w:rsidP="00BD0A01">
            <w:pPr>
              <w:spacing w:before="40" w:after="120"/>
              <w:ind w:left="90"/>
              <w:rPr>
                <w:spacing w:val="-2"/>
                <w:lang w:val="es-ES_tradnl"/>
              </w:rPr>
            </w:pPr>
            <w:r w:rsidRPr="002852B2">
              <w:rPr>
                <w:spacing w:val="-2"/>
                <w:lang w:val="es-ES_tradnl"/>
              </w:rPr>
              <w:t>Información del representante autorizado del Licitante</w:t>
            </w:r>
          </w:p>
          <w:p w14:paraId="150A5876" w14:textId="77777777" w:rsidR="00BD0A01" w:rsidRPr="002852B2" w:rsidRDefault="00BD0A01" w:rsidP="00BD0A01">
            <w:pPr>
              <w:spacing w:before="40" w:after="120"/>
              <w:ind w:left="90"/>
              <w:rPr>
                <w:spacing w:val="6"/>
                <w:lang w:val="es-ES_tradnl"/>
              </w:rPr>
            </w:pPr>
            <w:r w:rsidRPr="002852B2">
              <w:rPr>
                <w:spacing w:val="-2"/>
                <w:lang w:val="es-ES_tradnl"/>
              </w:rPr>
              <w:t>Nombre: _____________________________________</w:t>
            </w:r>
          </w:p>
          <w:p w14:paraId="48F06BA7" w14:textId="77777777" w:rsidR="00BD0A01" w:rsidRPr="002852B2" w:rsidRDefault="00BD0A01" w:rsidP="00BD0A01">
            <w:pPr>
              <w:spacing w:before="40" w:after="120"/>
              <w:ind w:left="90"/>
              <w:rPr>
                <w:i/>
                <w:spacing w:val="1"/>
                <w:lang w:val="es-ES_tradnl"/>
              </w:rPr>
            </w:pPr>
            <w:r w:rsidRPr="002852B2">
              <w:rPr>
                <w:spacing w:val="-2"/>
                <w:lang w:val="es-ES_tradnl"/>
              </w:rPr>
              <w:t xml:space="preserve">Dirección: </w:t>
            </w:r>
            <w:r w:rsidRPr="002852B2">
              <w:rPr>
                <w:i/>
                <w:spacing w:val="1"/>
                <w:lang w:val="es-ES_tradnl"/>
              </w:rPr>
              <w:t>___________________________________</w:t>
            </w:r>
          </w:p>
          <w:p w14:paraId="4A5EB5C4" w14:textId="77777777" w:rsidR="00BD0A01" w:rsidRPr="002852B2" w:rsidRDefault="00BD0A01" w:rsidP="00BD0A01">
            <w:pPr>
              <w:spacing w:before="40" w:after="120"/>
              <w:ind w:left="90"/>
              <w:rPr>
                <w:lang w:val="es-ES_tradnl"/>
              </w:rPr>
            </w:pPr>
            <w:r w:rsidRPr="002852B2">
              <w:rPr>
                <w:spacing w:val="-2"/>
                <w:lang w:val="es-ES_tradnl"/>
              </w:rPr>
              <w:t xml:space="preserve">Números de teléfono/fax: </w:t>
            </w:r>
            <w:r w:rsidRPr="002852B2">
              <w:rPr>
                <w:i/>
                <w:lang w:val="es-ES_tradnl"/>
              </w:rPr>
              <w:t>_______________________</w:t>
            </w:r>
          </w:p>
          <w:p w14:paraId="2E7000B6" w14:textId="77777777" w:rsidR="00BD0A01" w:rsidRPr="002852B2" w:rsidRDefault="00BD0A01" w:rsidP="00BD0A01">
            <w:pPr>
              <w:spacing w:before="40" w:after="120"/>
              <w:ind w:left="90"/>
              <w:rPr>
                <w:lang w:val="es-ES_tradnl"/>
              </w:rPr>
            </w:pPr>
            <w:r w:rsidRPr="002852B2">
              <w:rPr>
                <w:spacing w:val="-6"/>
                <w:lang w:val="es-ES_tradnl"/>
              </w:rPr>
              <w:t xml:space="preserve">Dirección de correo electrónico: </w:t>
            </w:r>
            <w:r w:rsidRPr="002852B2">
              <w:rPr>
                <w:i/>
                <w:lang w:val="es-ES_tradnl"/>
              </w:rPr>
              <w:t>______________________________</w:t>
            </w:r>
          </w:p>
        </w:tc>
      </w:tr>
      <w:tr w:rsidR="00BD0A01" w:rsidRPr="002852B2" w14:paraId="4689243D" w14:textId="77777777" w:rsidTr="00BD0A01">
        <w:tc>
          <w:tcPr>
            <w:tcW w:w="9279" w:type="dxa"/>
            <w:tcBorders>
              <w:top w:val="single" w:sz="2" w:space="0" w:color="auto"/>
              <w:left w:val="single" w:sz="2" w:space="0" w:color="auto"/>
              <w:bottom w:val="single" w:sz="2" w:space="0" w:color="auto"/>
              <w:right w:val="single" w:sz="2" w:space="0" w:color="auto"/>
            </w:tcBorders>
          </w:tcPr>
          <w:p w14:paraId="1309CEC8" w14:textId="77777777" w:rsidR="00BD0A01" w:rsidRPr="002852B2" w:rsidRDefault="00BD0A01" w:rsidP="00BD0A01">
            <w:pPr>
              <w:spacing w:before="40" w:after="120"/>
              <w:ind w:left="90"/>
              <w:rPr>
                <w:spacing w:val="-2"/>
                <w:lang w:val="es-ES_tradnl"/>
              </w:rPr>
            </w:pPr>
            <w:r w:rsidRPr="002852B2">
              <w:rPr>
                <w:spacing w:val="-2"/>
                <w:lang w:val="es-ES_tradnl"/>
              </w:rPr>
              <w:t>1. Se adjuntan copias de los siguientes documentos originales:</w:t>
            </w:r>
          </w:p>
          <w:p w14:paraId="7A4E97DC" w14:textId="77777777" w:rsidR="00BD0A01" w:rsidRPr="002852B2" w:rsidRDefault="00BD0A01" w:rsidP="00BD0A01">
            <w:pPr>
              <w:spacing w:before="40" w:after="120"/>
              <w:ind w:left="540" w:hanging="450"/>
              <w:rPr>
                <w:spacing w:val="-8"/>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2"/>
                <w:lang w:val="es-ES_tradnl"/>
              </w:rPr>
              <w:t xml:space="preserve">Acta de constitución (o documentos de constitución o asociación equivalentes) o documentación de registro de la </w:t>
            </w:r>
            <w:r w:rsidRPr="002852B2">
              <w:rPr>
                <w:spacing w:val="-8"/>
                <w:lang w:val="es-ES_tradnl"/>
              </w:rPr>
              <w:t>entidad jurídica antes mencionada, de conformidad con la cláusula 4.3 de las IAL.</w:t>
            </w:r>
          </w:p>
          <w:p w14:paraId="3424BE85" w14:textId="77777777" w:rsidR="00BD0A01" w:rsidRPr="002852B2" w:rsidRDefault="00BD0A01" w:rsidP="00BD0A01">
            <w:pPr>
              <w:spacing w:before="40" w:after="120"/>
              <w:ind w:left="540" w:hanging="450"/>
              <w:rPr>
                <w:spacing w:val="-2"/>
                <w:lang w:val="es-ES_tradnl"/>
              </w:rPr>
            </w:pPr>
            <w:r w:rsidRPr="002852B2">
              <w:rPr>
                <w:rFonts w:ascii="MS Mincho" w:hAnsi="MS Mincho"/>
                <w:spacing w:val="-2"/>
                <w:lang w:val="es-ES_tradnl"/>
              </w:rPr>
              <w:sym w:font="Wingdings" w:char="F0A8"/>
            </w:r>
            <w:r w:rsidRPr="002852B2">
              <w:rPr>
                <w:spacing w:val="-2"/>
                <w:lang w:val="es-ES_tradnl"/>
              </w:rPr>
              <w:tab/>
              <w:t xml:space="preserve">Si se trata de una </w:t>
            </w:r>
            <w:r w:rsidR="00526F65">
              <w:rPr>
                <w:spacing w:val="-2"/>
                <w:lang w:val="es-ES_tradnl"/>
              </w:rPr>
              <w:t>APCA</w:t>
            </w:r>
            <w:r w:rsidRPr="002852B2">
              <w:rPr>
                <w:spacing w:val="-2"/>
                <w:lang w:val="es-ES_tradnl"/>
              </w:rPr>
              <w:t xml:space="preserve">, carta de intención de conformar una </w:t>
            </w:r>
            <w:r w:rsidR="00526F65">
              <w:rPr>
                <w:spacing w:val="-2"/>
                <w:lang w:val="es-ES_tradnl"/>
              </w:rPr>
              <w:t>APCA</w:t>
            </w:r>
            <w:r w:rsidRPr="002852B2">
              <w:rPr>
                <w:spacing w:val="-2"/>
                <w:lang w:val="es-ES_tradnl"/>
              </w:rPr>
              <w:t xml:space="preserve"> o convenio de la </w:t>
            </w:r>
            <w:r w:rsidR="00526F65">
              <w:rPr>
                <w:spacing w:val="-2"/>
                <w:lang w:val="es-ES_tradnl"/>
              </w:rPr>
              <w:t>APCA</w:t>
            </w:r>
            <w:r w:rsidRPr="002852B2">
              <w:rPr>
                <w:spacing w:val="-2"/>
                <w:lang w:val="es-ES_tradnl"/>
              </w:rPr>
              <w:t xml:space="preserve"> de conformidad con la cláusula 4.1 de las IAL.</w:t>
            </w:r>
          </w:p>
          <w:p w14:paraId="00ADC7DE" w14:textId="77777777" w:rsidR="00BD0A01" w:rsidRPr="002852B2" w:rsidRDefault="00BD0A01" w:rsidP="00BD0A01">
            <w:pPr>
              <w:spacing w:before="40" w:after="120"/>
              <w:ind w:left="540" w:hanging="450"/>
              <w:rPr>
                <w:spacing w:val="-2"/>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2"/>
                <w:lang w:val="es-ES_tradnl"/>
              </w:rPr>
              <w:t>Si se trata de una empresa o ente gubernamental, de conformidad con la cláusula 4.5 de las IAL, documentación que acredite:</w:t>
            </w:r>
          </w:p>
          <w:p w14:paraId="25D93112" w14:textId="77777777" w:rsidR="00BD0A01" w:rsidRPr="002852B2" w:rsidRDefault="00BD0A01" w:rsidP="004E77A1">
            <w:pPr>
              <w:pStyle w:val="Cuadrculamedia1-nfasis21"/>
              <w:widowControl w:val="0"/>
              <w:numPr>
                <w:ilvl w:val="0"/>
                <w:numId w:val="116"/>
              </w:numPr>
              <w:autoSpaceDE w:val="0"/>
              <w:autoSpaceDN w:val="0"/>
              <w:spacing w:before="40" w:after="120"/>
              <w:jc w:val="left"/>
              <w:rPr>
                <w:spacing w:val="-8"/>
                <w:lang w:val="es-ES_tradnl"/>
              </w:rPr>
            </w:pPr>
            <w:r w:rsidRPr="002852B2">
              <w:rPr>
                <w:spacing w:val="-2"/>
                <w:lang w:val="es-ES_tradnl"/>
              </w:rPr>
              <w:t>autonomía jurídica y financiera;</w:t>
            </w:r>
          </w:p>
          <w:p w14:paraId="183C3378" w14:textId="77777777" w:rsidR="00BD0A01" w:rsidRPr="002852B2" w:rsidRDefault="00BD0A01" w:rsidP="004E77A1">
            <w:pPr>
              <w:pStyle w:val="Cuadrculamedia1-nfasis21"/>
              <w:widowControl w:val="0"/>
              <w:numPr>
                <w:ilvl w:val="0"/>
                <w:numId w:val="116"/>
              </w:numPr>
              <w:autoSpaceDE w:val="0"/>
              <w:autoSpaceDN w:val="0"/>
              <w:spacing w:before="40" w:after="120"/>
              <w:jc w:val="left"/>
              <w:rPr>
                <w:spacing w:val="-8"/>
                <w:lang w:val="es-ES_tradnl"/>
              </w:rPr>
            </w:pPr>
            <w:r w:rsidRPr="002852B2">
              <w:rPr>
                <w:spacing w:val="-2"/>
                <w:lang w:val="es-ES_tradnl"/>
              </w:rPr>
              <w:t>que opera conforme al derecho comercial;</w:t>
            </w:r>
          </w:p>
          <w:p w14:paraId="588F3CD9" w14:textId="77777777" w:rsidR="00BD0A01" w:rsidRPr="002852B2" w:rsidRDefault="00BD0A01" w:rsidP="004E77A1">
            <w:pPr>
              <w:pStyle w:val="Cuadrculamedia1-nfasis21"/>
              <w:widowControl w:val="0"/>
              <w:numPr>
                <w:ilvl w:val="0"/>
                <w:numId w:val="116"/>
              </w:numPr>
              <w:autoSpaceDE w:val="0"/>
              <w:autoSpaceDN w:val="0"/>
              <w:spacing w:before="40" w:after="120"/>
              <w:jc w:val="left"/>
              <w:rPr>
                <w:spacing w:val="-8"/>
                <w:lang w:val="es-ES_tradnl"/>
              </w:rPr>
            </w:pPr>
            <w:r w:rsidRPr="002852B2">
              <w:rPr>
                <w:spacing w:val="-2"/>
                <w:lang w:val="es-ES_tradnl"/>
              </w:rPr>
              <w:t>que el Licitante no es un organismo dependiente del Contratante.</w:t>
            </w:r>
          </w:p>
          <w:p w14:paraId="0A1E4683" w14:textId="77777777" w:rsidR="00BD0A01" w:rsidRPr="002852B2" w:rsidRDefault="00BD0A01" w:rsidP="00BD0A01">
            <w:pPr>
              <w:spacing w:before="40" w:after="120"/>
              <w:ind w:left="360" w:hanging="270"/>
              <w:rPr>
                <w:spacing w:val="-2"/>
                <w:lang w:val="es-ES_tradnl"/>
              </w:rPr>
            </w:pPr>
            <w:r w:rsidRPr="002852B2">
              <w:rPr>
                <w:spacing w:val="-2"/>
                <w:lang w:val="es-ES_tradnl"/>
              </w:rPr>
              <w:t>2. Se incluyen el organigrama, una lista de los integrantes del Directorio y la titularidad del beneficiario.</w:t>
            </w:r>
          </w:p>
          <w:p w14:paraId="4683BA26" w14:textId="77777777" w:rsidR="00BD0A01" w:rsidRPr="002852B2" w:rsidRDefault="00BD0A01" w:rsidP="00BD0A01">
            <w:pPr>
              <w:spacing w:before="40" w:after="120"/>
              <w:rPr>
                <w:spacing w:val="-8"/>
                <w:lang w:val="es-ES_tradnl"/>
              </w:rPr>
            </w:pPr>
          </w:p>
        </w:tc>
      </w:tr>
    </w:tbl>
    <w:p w14:paraId="1640093C" w14:textId="77777777" w:rsidR="00BD0A01" w:rsidRPr="002852B2" w:rsidRDefault="00BD0A01" w:rsidP="00BD0A01">
      <w:pPr>
        <w:jc w:val="center"/>
        <w:rPr>
          <w:b/>
          <w:sz w:val="32"/>
          <w:szCs w:val="32"/>
          <w:lang w:val="es-ES_tradnl"/>
        </w:rPr>
      </w:pPr>
      <w:r w:rsidRPr="002852B2">
        <w:rPr>
          <w:lang w:val="es-ES_tradnl"/>
        </w:rPr>
        <w:br w:type="page"/>
      </w:r>
    </w:p>
    <w:p w14:paraId="31AF0ACE" w14:textId="77777777" w:rsidR="00BD0A01" w:rsidRPr="002852B2" w:rsidRDefault="00BD0A01" w:rsidP="00BD0A01">
      <w:pPr>
        <w:pStyle w:val="SectionVHeading2"/>
        <w:rPr>
          <w:lang w:val="es-ES_tradnl"/>
        </w:rPr>
      </w:pPr>
      <w:bookmarkStart w:id="512" w:name="_Toc485809973"/>
      <w:bookmarkStart w:id="513" w:name="_Toc489300151"/>
      <w:r w:rsidRPr="002852B2">
        <w:rPr>
          <w:lang w:val="es-ES_tradnl"/>
        </w:rPr>
        <w:t>Formulario ELI -1.2</w:t>
      </w:r>
      <w:bookmarkEnd w:id="512"/>
      <w:bookmarkEnd w:id="513"/>
    </w:p>
    <w:p w14:paraId="233E49AB" w14:textId="77777777" w:rsidR="00BD0A01" w:rsidRPr="002852B2" w:rsidRDefault="00BD0A01" w:rsidP="00BD0A01">
      <w:pPr>
        <w:pStyle w:val="Section4heading"/>
        <w:rPr>
          <w:sz w:val="24"/>
          <w:lang w:val="es-ES_tradnl"/>
        </w:rPr>
      </w:pPr>
      <w:r w:rsidRPr="002852B2">
        <w:rPr>
          <w:lang w:val="es-ES_tradnl"/>
        </w:rPr>
        <w:t xml:space="preserve">Formulario de información de la </w:t>
      </w:r>
      <w:r w:rsidR="00526F65">
        <w:rPr>
          <w:lang w:val="es-ES_tradnl"/>
        </w:rPr>
        <w:t>APCA</w:t>
      </w:r>
      <w:r w:rsidRPr="002852B2">
        <w:rPr>
          <w:lang w:val="es-ES_tradnl"/>
        </w:rPr>
        <w:t xml:space="preserve"> del Licitante</w:t>
      </w:r>
      <w:r w:rsidRPr="002852B2">
        <w:rPr>
          <w:lang w:val="es-ES_tradnl"/>
        </w:rPr>
        <w:br/>
      </w:r>
      <w:r w:rsidRPr="002852B2">
        <w:rPr>
          <w:sz w:val="24"/>
          <w:lang w:val="es-ES_tradnl"/>
        </w:rPr>
        <w:t xml:space="preserve">(deberá completarse para cada integrante de la </w:t>
      </w:r>
      <w:r w:rsidR="00526F65">
        <w:rPr>
          <w:sz w:val="24"/>
          <w:lang w:val="es-ES_tradnl"/>
        </w:rPr>
        <w:t>APCA</w:t>
      </w:r>
      <w:r w:rsidRPr="002852B2">
        <w:rPr>
          <w:sz w:val="24"/>
          <w:lang w:val="es-ES_tradnl"/>
        </w:rPr>
        <w:t xml:space="preserve"> del Licitante)</w:t>
      </w:r>
    </w:p>
    <w:p w14:paraId="279CEDE1" w14:textId="77777777" w:rsidR="00BD0A01" w:rsidRPr="002852B2" w:rsidRDefault="00BD0A01" w:rsidP="00BD0A01">
      <w:pPr>
        <w:jc w:val="right"/>
        <w:rPr>
          <w:spacing w:val="-2"/>
          <w:sz w:val="22"/>
          <w:szCs w:val="22"/>
          <w:lang w:val="es-ES_tradnl"/>
        </w:rPr>
      </w:pPr>
      <w:r w:rsidRPr="002852B2">
        <w:rPr>
          <w:spacing w:val="-2"/>
          <w:sz w:val="22"/>
          <w:lang w:val="es-ES_tradnl"/>
        </w:rPr>
        <w:t xml:space="preserve">Fecha: </w:t>
      </w:r>
      <w:r w:rsidRPr="002852B2">
        <w:rPr>
          <w:i/>
          <w:spacing w:val="2"/>
          <w:sz w:val="22"/>
          <w:lang w:val="es-ES_tradnl"/>
        </w:rPr>
        <w:t>_______________</w:t>
      </w:r>
      <w:r w:rsidRPr="002852B2">
        <w:rPr>
          <w:lang w:val="es-ES_tradnl"/>
        </w:rPr>
        <w:br/>
      </w:r>
      <w:r w:rsidRPr="002852B2">
        <w:rPr>
          <w:spacing w:val="-2"/>
          <w:sz w:val="22"/>
          <w:lang w:val="es-ES_tradnl"/>
        </w:rPr>
        <w:t>N.° y título de la LP</w:t>
      </w:r>
      <w:r w:rsidR="00FD35B3">
        <w:rPr>
          <w:spacing w:val="-2"/>
          <w:sz w:val="22"/>
          <w:lang w:val="es-ES_tradnl"/>
        </w:rPr>
        <w:t>I</w:t>
      </w:r>
      <w:r w:rsidRPr="002852B2">
        <w:rPr>
          <w:spacing w:val="-2"/>
          <w:sz w:val="22"/>
          <w:lang w:val="es-ES_tradnl"/>
        </w:rPr>
        <w:t xml:space="preserve">: </w:t>
      </w:r>
      <w:r w:rsidRPr="002852B2">
        <w:rPr>
          <w:i/>
          <w:spacing w:val="2"/>
          <w:sz w:val="22"/>
          <w:lang w:val="es-ES_tradnl"/>
        </w:rPr>
        <w:t>__________________</w:t>
      </w:r>
      <w:r w:rsidRPr="002852B2">
        <w:rPr>
          <w:lang w:val="es-ES_tradnl"/>
        </w:rPr>
        <w:br/>
      </w:r>
      <w:r w:rsidRPr="002852B2">
        <w:rPr>
          <w:spacing w:val="-2"/>
          <w:sz w:val="22"/>
          <w:lang w:val="es-ES_tradnl"/>
        </w:rPr>
        <w:t>Página</w:t>
      </w:r>
      <w:r w:rsidRPr="002852B2">
        <w:rPr>
          <w:i/>
          <w:spacing w:val="2"/>
          <w:sz w:val="22"/>
          <w:lang w:val="es-ES_tradnl"/>
        </w:rPr>
        <w:t xml:space="preserve">_______________ </w:t>
      </w:r>
      <w:r w:rsidRPr="002852B2">
        <w:rPr>
          <w:spacing w:val="-2"/>
          <w:sz w:val="22"/>
          <w:lang w:val="es-ES_tradnl"/>
        </w:rPr>
        <w:t xml:space="preserve">de </w:t>
      </w:r>
      <w:r w:rsidRPr="002852B2">
        <w:rPr>
          <w:i/>
          <w:spacing w:val="1"/>
          <w:sz w:val="22"/>
          <w:lang w:val="es-ES_tradnl"/>
        </w:rPr>
        <w:t xml:space="preserve">____________ </w:t>
      </w:r>
      <w:r w:rsidRPr="002852B2">
        <w:rPr>
          <w:spacing w:val="-2"/>
          <w:sz w:val="22"/>
          <w:lang w:val="es-ES_tradnl"/>
        </w:rPr>
        <w:t>páginas</w:t>
      </w:r>
    </w:p>
    <w:p w14:paraId="4A5E9286" w14:textId="77777777" w:rsidR="00BD0A01" w:rsidRPr="002852B2" w:rsidRDefault="00BD0A01" w:rsidP="00BD0A01">
      <w:pPr>
        <w:jc w:val="right"/>
        <w:rPr>
          <w:spacing w:val="-2"/>
          <w:sz w:val="22"/>
          <w:szCs w:val="22"/>
          <w:lang w:val="es-ES_tradnl"/>
        </w:rPr>
      </w:pPr>
    </w:p>
    <w:p w14:paraId="29280AF4" w14:textId="77777777" w:rsidR="00BD0A01" w:rsidRPr="002852B2" w:rsidRDefault="00BD0A01" w:rsidP="00BD0A01">
      <w:pPr>
        <w:rPr>
          <w:sz w:val="12"/>
          <w:szCs w:val="12"/>
          <w:lang w:val="es-ES_tradnl"/>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BD0A01" w:rsidRPr="002852B2" w14:paraId="1B111015" w14:textId="77777777" w:rsidTr="00BD0A01">
        <w:tc>
          <w:tcPr>
            <w:tcW w:w="9372" w:type="dxa"/>
            <w:tcBorders>
              <w:top w:val="single" w:sz="2" w:space="0" w:color="auto"/>
              <w:left w:val="single" w:sz="2" w:space="0" w:color="auto"/>
              <w:bottom w:val="single" w:sz="2" w:space="0" w:color="auto"/>
              <w:right w:val="single" w:sz="2" w:space="0" w:color="auto"/>
            </w:tcBorders>
          </w:tcPr>
          <w:p w14:paraId="0038F82E" w14:textId="77777777" w:rsidR="00BD0A01" w:rsidRPr="002852B2" w:rsidRDefault="00BD0A01" w:rsidP="00BD0A01">
            <w:pPr>
              <w:spacing w:before="40" w:after="120"/>
              <w:ind w:left="540" w:hanging="450"/>
              <w:rPr>
                <w:spacing w:val="-2"/>
                <w:sz w:val="22"/>
                <w:szCs w:val="22"/>
                <w:lang w:val="es-ES_tradnl"/>
              </w:rPr>
            </w:pPr>
            <w:bookmarkStart w:id="514" w:name="_Toc108424565"/>
            <w:r w:rsidRPr="002852B2">
              <w:rPr>
                <w:spacing w:val="-2"/>
                <w:sz w:val="22"/>
                <w:lang w:val="es-ES_tradnl"/>
              </w:rPr>
              <w:t xml:space="preserve">Nombre de la </w:t>
            </w:r>
            <w:r w:rsidR="00526F65">
              <w:rPr>
                <w:spacing w:val="-2"/>
                <w:sz w:val="22"/>
                <w:lang w:val="es-ES_tradnl"/>
              </w:rPr>
              <w:t>APCA</w:t>
            </w:r>
            <w:r w:rsidRPr="002852B2">
              <w:rPr>
                <w:spacing w:val="-2"/>
                <w:sz w:val="22"/>
                <w:lang w:val="es-ES_tradnl"/>
              </w:rPr>
              <w:t xml:space="preserve"> del Licitante:</w:t>
            </w:r>
          </w:p>
          <w:p w14:paraId="24959F68" w14:textId="77777777" w:rsidR="00BD0A01" w:rsidRPr="002852B2" w:rsidRDefault="00BD0A01" w:rsidP="00BD0A01">
            <w:pPr>
              <w:spacing w:before="40" w:after="120"/>
              <w:ind w:left="540" w:hanging="450"/>
              <w:rPr>
                <w:i/>
                <w:iCs/>
                <w:spacing w:val="2"/>
                <w:sz w:val="22"/>
                <w:szCs w:val="22"/>
                <w:lang w:val="es-ES_tradnl"/>
              </w:rPr>
            </w:pPr>
          </w:p>
        </w:tc>
      </w:tr>
      <w:tr w:rsidR="00BD0A01" w:rsidRPr="002852B2" w14:paraId="3E7F6E3D" w14:textId="77777777" w:rsidTr="00BD0A01">
        <w:tc>
          <w:tcPr>
            <w:tcW w:w="9372" w:type="dxa"/>
            <w:tcBorders>
              <w:top w:val="single" w:sz="2" w:space="0" w:color="auto"/>
              <w:left w:val="single" w:sz="2" w:space="0" w:color="auto"/>
              <w:bottom w:val="single" w:sz="2" w:space="0" w:color="auto"/>
              <w:right w:val="single" w:sz="2" w:space="0" w:color="auto"/>
            </w:tcBorders>
          </w:tcPr>
          <w:p w14:paraId="78A2B970"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 xml:space="preserve">Nombre del integrante de la </w:t>
            </w:r>
            <w:r w:rsidR="00526F65">
              <w:rPr>
                <w:spacing w:val="-2"/>
                <w:sz w:val="22"/>
                <w:lang w:val="es-ES_tradnl"/>
              </w:rPr>
              <w:t>APCA</w:t>
            </w:r>
            <w:r w:rsidRPr="002852B2">
              <w:rPr>
                <w:spacing w:val="-2"/>
                <w:sz w:val="22"/>
                <w:lang w:val="es-ES_tradnl"/>
              </w:rPr>
              <w:t>:</w:t>
            </w:r>
          </w:p>
          <w:p w14:paraId="15B0E64A" w14:textId="77777777" w:rsidR="00BD0A01" w:rsidRPr="002852B2" w:rsidRDefault="00BD0A01" w:rsidP="00BD0A01">
            <w:pPr>
              <w:spacing w:before="40" w:after="120"/>
              <w:ind w:left="540" w:hanging="450"/>
              <w:rPr>
                <w:i/>
                <w:iCs/>
                <w:spacing w:val="2"/>
                <w:sz w:val="22"/>
                <w:szCs w:val="22"/>
                <w:lang w:val="es-ES_tradnl"/>
              </w:rPr>
            </w:pPr>
          </w:p>
        </w:tc>
      </w:tr>
      <w:tr w:rsidR="00BD0A01" w:rsidRPr="002852B2" w14:paraId="7291509A" w14:textId="77777777" w:rsidTr="00BD0A01">
        <w:tc>
          <w:tcPr>
            <w:tcW w:w="9372" w:type="dxa"/>
            <w:tcBorders>
              <w:top w:val="single" w:sz="2" w:space="0" w:color="auto"/>
              <w:left w:val="single" w:sz="2" w:space="0" w:color="auto"/>
              <w:bottom w:val="single" w:sz="2" w:space="0" w:color="auto"/>
              <w:right w:val="single" w:sz="2" w:space="0" w:color="auto"/>
            </w:tcBorders>
          </w:tcPr>
          <w:p w14:paraId="39B4ED55"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 xml:space="preserve">País de registro del integrante de la </w:t>
            </w:r>
            <w:r w:rsidR="00526F65">
              <w:rPr>
                <w:spacing w:val="-2"/>
                <w:sz w:val="22"/>
                <w:lang w:val="es-ES_tradnl"/>
              </w:rPr>
              <w:t>APCA</w:t>
            </w:r>
            <w:r w:rsidRPr="002852B2">
              <w:rPr>
                <w:spacing w:val="-2"/>
                <w:sz w:val="22"/>
                <w:lang w:val="es-ES_tradnl"/>
              </w:rPr>
              <w:t>:</w:t>
            </w:r>
          </w:p>
          <w:p w14:paraId="6D01A12E" w14:textId="77777777" w:rsidR="00BD0A01" w:rsidRPr="002852B2" w:rsidRDefault="00BD0A01" w:rsidP="00BD0A01">
            <w:pPr>
              <w:spacing w:before="40" w:after="120"/>
              <w:ind w:left="540" w:hanging="450"/>
              <w:rPr>
                <w:i/>
                <w:iCs/>
                <w:spacing w:val="2"/>
                <w:lang w:val="es-ES_tradnl"/>
              </w:rPr>
            </w:pPr>
          </w:p>
        </w:tc>
      </w:tr>
      <w:tr w:rsidR="00BD0A01" w:rsidRPr="002852B2" w14:paraId="59877633" w14:textId="77777777" w:rsidTr="00BD0A01">
        <w:tc>
          <w:tcPr>
            <w:tcW w:w="9372" w:type="dxa"/>
            <w:tcBorders>
              <w:top w:val="single" w:sz="2" w:space="0" w:color="auto"/>
              <w:left w:val="single" w:sz="2" w:space="0" w:color="auto"/>
              <w:bottom w:val="single" w:sz="2" w:space="0" w:color="auto"/>
              <w:right w:val="single" w:sz="2" w:space="0" w:color="auto"/>
            </w:tcBorders>
          </w:tcPr>
          <w:p w14:paraId="4BCE1D8E"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 xml:space="preserve">Año de constitución del integrante de la </w:t>
            </w:r>
            <w:r w:rsidR="00526F65">
              <w:rPr>
                <w:spacing w:val="-2"/>
                <w:sz w:val="22"/>
                <w:lang w:val="es-ES_tradnl"/>
              </w:rPr>
              <w:t>APCA</w:t>
            </w:r>
            <w:r w:rsidRPr="002852B2">
              <w:rPr>
                <w:spacing w:val="-2"/>
                <w:sz w:val="22"/>
                <w:lang w:val="es-ES_tradnl"/>
              </w:rPr>
              <w:t>:</w:t>
            </w:r>
          </w:p>
          <w:p w14:paraId="3D50A2EF" w14:textId="77777777" w:rsidR="00BD0A01" w:rsidRPr="002852B2" w:rsidRDefault="00BD0A01" w:rsidP="00BD0A01">
            <w:pPr>
              <w:spacing w:before="40" w:after="120"/>
              <w:ind w:left="540" w:hanging="450"/>
              <w:rPr>
                <w:i/>
                <w:iCs/>
                <w:spacing w:val="2"/>
                <w:lang w:val="es-ES_tradnl"/>
              </w:rPr>
            </w:pPr>
          </w:p>
        </w:tc>
      </w:tr>
      <w:tr w:rsidR="00BD0A01" w:rsidRPr="002852B2" w14:paraId="490D2BC9" w14:textId="77777777" w:rsidTr="00BD0A01">
        <w:tc>
          <w:tcPr>
            <w:tcW w:w="9372" w:type="dxa"/>
            <w:tcBorders>
              <w:top w:val="single" w:sz="2" w:space="0" w:color="auto"/>
              <w:left w:val="single" w:sz="2" w:space="0" w:color="auto"/>
              <w:right w:val="single" w:sz="2" w:space="0" w:color="auto"/>
            </w:tcBorders>
          </w:tcPr>
          <w:p w14:paraId="3CCE7864" w14:textId="77777777" w:rsidR="00BD0A01" w:rsidRPr="002852B2" w:rsidRDefault="00BD0A01" w:rsidP="00BD0A01">
            <w:pPr>
              <w:spacing w:before="40" w:after="120"/>
              <w:ind w:left="540" w:hanging="450"/>
              <w:rPr>
                <w:spacing w:val="-7"/>
                <w:sz w:val="22"/>
                <w:szCs w:val="22"/>
                <w:lang w:val="es-ES_tradnl"/>
              </w:rPr>
            </w:pPr>
            <w:r w:rsidRPr="002852B2">
              <w:rPr>
                <w:spacing w:val="-7"/>
                <w:sz w:val="22"/>
                <w:lang w:val="es-ES_tradnl"/>
              </w:rPr>
              <w:t xml:space="preserve">Dirección legal en el país de constitución del integrante de la </w:t>
            </w:r>
            <w:r w:rsidR="00526F65">
              <w:rPr>
                <w:spacing w:val="-7"/>
                <w:sz w:val="22"/>
                <w:lang w:val="es-ES_tradnl"/>
              </w:rPr>
              <w:t>APCA</w:t>
            </w:r>
            <w:r w:rsidRPr="002852B2">
              <w:rPr>
                <w:spacing w:val="-7"/>
                <w:sz w:val="22"/>
                <w:lang w:val="es-ES_tradnl"/>
              </w:rPr>
              <w:t>:</w:t>
            </w:r>
          </w:p>
          <w:p w14:paraId="57ED6374" w14:textId="77777777" w:rsidR="00BD0A01" w:rsidRPr="002852B2" w:rsidRDefault="00BD0A01" w:rsidP="00BD0A01">
            <w:pPr>
              <w:spacing w:before="40" w:after="120"/>
              <w:ind w:left="540" w:hanging="450"/>
              <w:rPr>
                <w:spacing w:val="-7"/>
                <w:sz w:val="22"/>
                <w:szCs w:val="22"/>
                <w:lang w:val="es-ES_tradnl"/>
              </w:rPr>
            </w:pPr>
          </w:p>
        </w:tc>
      </w:tr>
      <w:tr w:rsidR="00BD0A01" w:rsidRPr="002852B2" w14:paraId="6027E414" w14:textId="77777777" w:rsidTr="00BD0A01">
        <w:tc>
          <w:tcPr>
            <w:tcW w:w="9372" w:type="dxa"/>
            <w:tcBorders>
              <w:top w:val="single" w:sz="2" w:space="0" w:color="auto"/>
              <w:left w:val="single" w:sz="2" w:space="0" w:color="auto"/>
              <w:bottom w:val="single" w:sz="2" w:space="0" w:color="auto"/>
              <w:right w:val="single" w:sz="2" w:space="0" w:color="auto"/>
            </w:tcBorders>
          </w:tcPr>
          <w:p w14:paraId="1955A546" w14:textId="77777777" w:rsidR="00BD0A01" w:rsidRPr="002852B2" w:rsidRDefault="00BD0A01" w:rsidP="00BD0A01">
            <w:pPr>
              <w:spacing w:before="40" w:after="120"/>
              <w:ind w:left="540" w:hanging="450"/>
              <w:rPr>
                <w:spacing w:val="-6"/>
                <w:sz w:val="22"/>
                <w:szCs w:val="22"/>
                <w:lang w:val="es-ES_tradnl"/>
              </w:rPr>
            </w:pPr>
            <w:r w:rsidRPr="002852B2">
              <w:rPr>
                <w:spacing w:val="-7"/>
                <w:sz w:val="22"/>
                <w:lang w:val="es-ES_tradnl"/>
              </w:rPr>
              <w:t>Información sobre el representante</w:t>
            </w:r>
            <w:r w:rsidRPr="002852B2">
              <w:rPr>
                <w:spacing w:val="-6"/>
                <w:sz w:val="22"/>
                <w:lang w:val="es-ES_tradnl"/>
              </w:rPr>
              <w:t xml:space="preserve"> autorizado del integrante de la </w:t>
            </w:r>
            <w:r w:rsidR="00526F65">
              <w:rPr>
                <w:spacing w:val="-6"/>
                <w:sz w:val="22"/>
                <w:lang w:val="es-ES_tradnl"/>
              </w:rPr>
              <w:t>APCA</w:t>
            </w:r>
          </w:p>
          <w:p w14:paraId="05B22D73" w14:textId="77777777" w:rsidR="00BD0A01" w:rsidRPr="002852B2" w:rsidRDefault="00BD0A01" w:rsidP="00BD0A01">
            <w:pPr>
              <w:spacing w:before="40" w:after="120"/>
              <w:ind w:left="540" w:hanging="450"/>
              <w:rPr>
                <w:i/>
                <w:iCs/>
                <w:spacing w:val="2"/>
                <w:sz w:val="22"/>
                <w:szCs w:val="22"/>
                <w:lang w:val="es-ES_tradnl"/>
              </w:rPr>
            </w:pPr>
            <w:r w:rsidRPr="002852B2">
              <w:rPr>
                <w:spacing w:val="-2"/>
                <w:sz w:val="22"/>
                <w:lang w:val="es-ES_tradnl"/>
              </w:rPr>
              <w:t>Nombre: ____________________________________</w:t>
            </w:r>
          </w:p>
          <w:p w14:paraId="1F863F0A" w14:textId="77777777" w:rsidR="00BD0A01" w:rsidRPr="002852B2" w:rsidRDefault="00BD0A01" w:rsidP="00BD0A01">
            <w:pPr>
              <w:spacing w:before="40" w:after="120"/>
              <w:ind w:left="540" w:hanging="450"/>
              <w:rPr>
                <w:i/>
                <w:iCs/>
                <w:spacing w:val="1"/>
                <w:sz w:val="22"/>
                <w:szCs w:val="22"/>
                <w:lang w:val="es-ES_tradnl"/>
              </w:rPr>
            </w:pPr>
            <w:r w:rsidRPr="002852B2">
              <w:rPr>
                <w:spacing w:val="-2"/>
                <w:sz w:val="22"/>
                <w:lang w:val="es-ES_tradnl"/>
              </w:rPr>
              <w:t>Dirección: __________________________________</w:t>
            </w:r>
          </w:p>
          <w:p w14:paraId="7C2D2730" w14:textId="77777777" w:rsidR="00BD0A01" w:rsidRPr="002852B2" w:rsidRDefault="00BD0A01" w:rsidP="00BD0A01">
            <w:pPr>
              <w:spacing w:before="40" w:after="120"/>
              <w:ind w:left="540" w:hanging="450"/>
              <w:rPr>
                <w:i/>
                <w:iCs/>
                <w:spacing w:val="2"/>
                <w:sz w:val="22"/>
                <w:szCs w:val="22"/>
                <w:lang w:val="es-ES_tradnl"/>
              </w:rPr>
            </w:pPr>
            <w:r w:rsidRPr="002852B2">
              <w:rPr>
                <w:spacing w:val="-2"/>
                <w:sz w:val="22"/>
                <w:lang w:val="es-ES_tradnl"/>
              </w:rPr>
              <w:t>Números de teléfono/fax: _____________________</w:t>
            </w:r>
          </w:p>
          <w:p w14:paraId="6B45645B" w14:textId="77777777" w:rsidR="00BD0A01" w:rsidRPr="002852B2" w:rsidRDefault="00BD0A01" w:rsidP="00BD0A01">
            <w:pPr>
              <w:spacing w:before="40" w:after="120"/>
              <w:ind w:left="540" w:hanging="450"/>
              <w:rPr>
                <w:i/>
                <w:iCs/>
                <w:spacing w:val="2"/>
                <w:sz w:val="22"/>
                <w:szCs w:val="22"/>
                <w:lang w:val="es-ES_tradnl"/>
              </w:rPr>
            </w:pPr>
            <w:r w:rsidRPr="002852B2">
              <w:rPr>
                <w:spacing w:val="-6"/>
                <w:sz w:val="22"/>
                <w:lang w:val="es-ES_tradnl"/>
              </w:rPr>
              <w:t>Dirección de correo electrónico: _____________________________</w:t>
            </w:r>
          </w:p>
        </w:tc>
      </w:tr>
      <w:tr w:rsidR="00BD0A01" w:rsidRPr="002852B2" w14:paraId="4B65D523" w14:textId="77777777" w:rsidTr="00BD0A01">
        <w:tc>
          <w:tcPr>
            <w:tcW w:w="9372" w:type="dxa"/>
            <w:tcBorders>
              <w:top w:val="single" w:sz="2" w:space="0" w:color="auto"/>
              <w:left w:val="single" w:sz="2" w:space="0" w:color="auto"/>
              <w:bottom w:val="single" w:sz="2" w:space="0" w:color="auto"/>
              <w:right w:val="single" w:sz="2" w:space="0" w:color="auto"/>
            </w:tcBorders>
          </w:tcPr>
          <w:p w14:paraId="7565B831"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1. Se adjuntan copias de los siguientes documentos originales:</w:t>
            </w:r>
          </w:p>
          <w:p w14:paraId="5A582357" w14:textId="77777777" w:rsidR="00BD0A01" w:rsidRPr="002852B2" w:rsidRDefault="00BD0A01" w:rsidP="00BD0A01">
            <w:pPr>
              <w:spacing w:before="40" w:after="120"/>
              <w:ind w:left="540" w:hanging="450"/>
              <w:rPr>
                <w:spacing w:val="-8"/>
                <w:sz w:val="22"/>
                <w:szCs w:val="22"/>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2"/>
                <w:sz w:val="22"/>
                <w:lang w:val="es-ES_tradnl"/>
              </w:rPr>
              <w:t xml:space="preserve">Acta de constitución (o documentos de constitución o asociación equivalentes) o documentación de registro de la </w:t>
            </w:r>
            <w:r w:rsidRPr="002852B2">
              <w:rPr>
                <w:spacing w:val="-8"/>
                <w:sz w:val="22"/>
                <w:lang w:val="es-ES_tradnl"/>
              </w:rPr>
              <w:t>entidad jurídica antes mencionada, de conformidad con la cláusula 4.3 de las IAL;</w:t>
            </w:r>
          </w:p>
          <w:p w14:paraId="02509E0C" w14:textId="77777777" w:rsidR="00BD0A01" w:rsidRPr="002852B2" w:rsidRDefault="00BD0A01" w:rsidP="00BD0A01">
            <w:pPr>
              <w:spacing w:before="40" w:after="120"/>
              <w:ind w:left="540" w:hanging="450"/>
              <w:rPr>
                <w:spacing w:val="-2"/>
                <w:sz w:val="22"/>
                <w:szCs w:val="22"/>
                <w:lang w:val="es-ES_tradnl"/>
              </w:rPr>
            </w:pPr>
            <w:r w:rsidRPr="002852B2">
              <w:rPr>
                <w:rFonts w:ascii="MS Mincho" w:hAnsi="MS Mincho"/>
                <w:spacing w:val="-2"/>
                <w:lang w:val="es-ES_tradnl"/>
              </w:rPr>
              <w:sym w:font="Wingdings" w:char="F0A8"/>
            </w:r>
            <w:r w:rsidRPr="002852B2">
              <w:rPr>
                <w:spacing w:val="-2"/>
                <w:sz w:val="22"/>
                <w:lang w:val="es-ES_tradnl"/>
              </w:rPr>
              <w:t xml:space="preserve"> </w:t>
            </w:r>
            <w:r w:rsidRPr="002852B2">
              <w:rPr>
                <w:spacing w:val="-2"/>
                <w:sz w:val="22"/>
                <w:lang w:val="es-ES_tradnl"/>
              </w:rPr>
              <w:tab/>
              <w:t>Si se trata de una empresa o ente gubernamental, documentación que acredite su autonomía jurídica y financiera, su operación de conformidad con el derecho comercial y la ausencia de dependencia, de conformidad con la cláusula 4.5 de las IAL.</w:t>
            </w:r>
          </w:p>
          <w:p w14:paraId="69CBD2E0" w14:textId="77777777" w:rsidR="00BD0A01" w:rsidRPr="002852B2" w:rsidRDefault="00BD0A01" w:rsidP="00BD0A01">
            <w:pPr>
              <w:spacing w:before="40" w:after="120"/>
              <w:ind w:left="540" w:hanging="450"/>
              <w:rPr>
                <w:spacing w:val="-2"/>
                <w:sz w:val="22"/>
                <w:szCs w:val="22"/>
                <w:lang w:val="es-ES_tradnl"/>
              </w:rPr>
            </w:pPr>
            <w:r w:rsidRPr="002852B2">
              <w:rPr>
                <w:spacing w:val="-2"/>
                <w:sz w:val="22"/>
                <w:lang w:val="es-ES_tradnl"/>
              </w:rPr>
              <w:t>2. Se incluyen el organigrama, una lista de los integrantes del Directorio y la titularidad del beneficiario.</w:t>
            </w:r>
          </w:p>
        </w:tc>
      </w:tr>
    </w:tbl>
    <w:p w14:paraId="1CAE7091" w14:textId="77777777" w:rsidR="00BD0A01" w:rsidRDefault="00BD0A01">
      <w:pPr>
        <w:jc w:val="left"/>
        <w:rPr>
          <w:lang w:val="es-ES_tradnl"/>
        </w:rPr>
      </w:pPr>
    </w:p>
    <w:p w14:paraId="6B211DC6" w14:textId="77777777" w:rsidR="00FC2FFE" w:rsidRDefault="00FC2FFE">
      <w:pPr>
        <w:jc w:val="left"/>
        <w:rPr>
          <w:lang w:val="es-ES_tradnl"/>
        </w:rPr>
      </w:pPr>
    </w:p>
    <w:p w14:paraId="7080307C" w14:textId="77777777" w:rsidR="00A35989" w:rsidRDefault="00D2695E" w:rsidP="00D2695E">
      <w:pPr>
        <w:pStyle w:val="SectionVHeading2"/>
        <w:rPr>
          <w:lang w:val="es-ES_tradnl"/>
        </w:rPr>
      </w:pPr>
      <w:r>
        <w:rPr>
          <w:lang w:val="es-ES_tradnl"/>
        </w:rPr>
        <w:br w:type="page"/>
      </w:r>
    </w:p>
    <w:p w14:paraId="00D0F31F" w14:textId="77777777" w:rsidR="00D2695E" w:rsidRPr="002852B2" w:rsidRDefault="00D2695E" w:rsidP="00D2695E">
      <w:pPr>
        <w:pStyle w:val="SectionVHeading2"/>
        <w:rPr>
          <w:lang w:val="es-ES_tradnl"/>
        </w:rPr>
      </w:pPr>
      <w:r w:rsidRPr="002852B2">
        <w:rPr>
          <w:lang w:val="es-ES_tradnl"/>
        </w:rPr>
        <w:t>Formulario ELI -1.</w:t>
      </w:r>
      <w:r>
        <w:rPr>
          <w:lang w:val="es-ES_tradnl"/>
        </w:rPr>
        <w:t>3</w:t>
      </w:r>
    </w:p>
    <w:p w14:paraId="6B0B994B" w14:textId="77777777" w:rsidR="00D2695E" w:rsidRDefault="00D2695E" w:rsidP="00D2695E">
      <w:pPr>
        <w:widowControl w:val="0"/>
        <w:jc w:val="center"/>
        <w:rPr>
          <w:lang w:val="es-ES_tradnl"/>
        </w:rPr>
      </w:pPr>
    </w:p>
    <w:p w14:paraId="3704B275" w14:textId="77777777" w:rsidR="00D2695E" w:rsidRPr="0028477A" w:rsidRDefault="00A35989" w:rsidP="00D2695E">
      <w:pPr>
        <w:widowControl w:val="0"/>
        <w:jc w:val="center"/>
        <w:rPr>
          <w:b/>
          <w:sz w:val="36"/>
          <w:szCs w:val="24"/>
          <w:lang w:val="es-ES_tradnl"/>
        </w:rPr>
      </w:pPr>
      <w:r>
        <w:rPr>
          <w:b/>
          <w:sz w:val="36"/>
          <w:szCs w:val="24"/>
          <w:lang w:val="es-ES_tradnl"/>
        </w:rPr>
        <w:t>Declaración Jurada de Cumplimiento de Condiciones para la Aplicación de la Exoneración del IGV</w:t>
      </w:r>
    </w:p>
    <w:p w14:paraId="4A3EFA36" w14:textId="77777777" w:rsidR="00D2695E" w:rsidRPr="00D2695E" w:rsidRDefault="00D2695E" w:rsidP="00D2695E">
      <w:pPr>
        <w:widowControl w:val="0"/>
        <w:rPr>
          <w:sz w:val="22"/>
          <w:szCs w:val="22"/>
        </w:rPr>
      </w:pPr>
    </w:p>
    <w:p w14:paraId="6D11BCEF" w14:textId="77777777" w:rsidR="00D2695E" w:rsidRPr="00D2695E" w:rsidRDefault="00D2695E" w:rsidP="00D2695E">
      <w:pPr>
        <w:widowControl w:val="0"/>
        <w:rPr>
          <w:sz w:val="22"/>
          <w:szCs w:val="22"/>
        </w:rPr>
      </w:pPr>
    </w:p>
    <w:p w14:paraId="5C8A1C6D" w14:textId="77777777" w:rsidR="00D2695E" w:rsidRPr="00D2695E" w:rsidRDefault="00D2695E" w:rsidP="00D2695E">
      <w:pPr>
        <w:widowControl w:val="0"/>
        <w:rPr>
          <w:sz w:val="22"/>
          <w:szCs w:val="22"/>
        </w:rPr>
      </w:pPr>
    </w:p>
    <w:p w14:paraId="39716853" w14:textId="77777777" w:rsidR="00D2695E" w:rsidRPr="00D2695E" w:rsidRDefault="00D2695E" w:rsidP="00D2695E">
      <w:pPr>
        <w:widowControl w:val="0"/>
        <w:rPr>
          <w:sz w:val="22"/>
          <w:szCs w:val="22"/>
        </w:rPr>
      </w:pPr>
    </w:p>
    <w:p w14:paraId="4EBC131D" w14:textId="77777777" w:rsidR="00D2695E" w:rsidRPr="00D2695E" w:rsidRDefault="00D2695E" w:rsidP="00D2695E">
      <w:pPr>
        <w:pStyle w:val="Textoindependiente"/>
        <w:widowControl w:val="0"/>
        <w:rPr>
          <w:sz w:val="22"/>
          <w:szCs w:val="22"/>
        </w:rPr>
      </w:pPr>
      <w:r w:rsidRPr="00D2695E">
        <w:rPr>
          <w:sz w:val="22"/>
          <w:szCs w:val="22"/>
        </w:rPr>
        <w:t>Mediante el presente el suscrito, postor y/o Representante Legal de [</w:t>
      </w:r>
      <w:r w:rsidRPr="00D2695E">
        <w:rPr>
          <w:sz w:val="22"/>
          <w:szCs w:val="22"/>
          <w:highlight w:val="lightGray"/>
        </w:rPr>
        <w:t>CONSIGNAR EN CASO DE SER PERSONA JURÍDICA</w:t>
      </w:r>
      <w:r w:rsidRPr="00D2695E">
        <w:rPr>
          <w:sz w:val="22"/>
          <w:szCs w:val="22"/>
        </w:rPr>
        <w:t xml:space="preserve">], declaro bajo juramento que gozo del beneficio de la exoneración del IGV previsto en la Ley Nº 27037, </w:t>
      </w:r>
      <w:r w:rsidRPr="00D2695E">
        <w:rPr>
          <w:sz w:val="22"/>
          <w:szCs w:val="22"/>
          <w:lang w:val="es-ES_tradnl"/>
        </w:rPr>
        <w:t>Ley de Promoción de la Inversión en la Amazonía,</w:t>
      </w:r>
      <w:r w:rsidRPr="00D2695E">
        <w:rPr>
          <w:sz w:val="22"/>
          <w:szCs w:val="22"/>
        </w:rPr>
        <w:t xml:space="preserve"> dado que cumplo con las condiciones siguientes: </w:t>
      </w:r>
    </w:p>
    <w:p w14:paraId="20362D02" w14:textId="77777777" w:rsidR="00D2695E" w:rsidRPr="00D2695E" w:rsidRDefault="00D2695E" w:rsidP="00D2695E">
      <w:pPr>
        <w:pStyle w:val="Textoindependiente"/>
        <w:widowControl w:val="0"/>
        <w:ind w:left="705" w:hanging="705"/>
        <w:rPr>
          <w:sz w:val="22"/>
          <w:szCs w:val="22"/>
        </w:rPr>
      </w:pPr>
    </w:p>
    <w:p w14:paraId="596967AA" w14:textId="77777777" w:rsidR="00D2695E" w:rsidRPr="00D2695E" w:rsidRDefault="00D2695E" w:rsidP="00D2695E">
      <w:pPr>
        <w:pStyle w:val="Textoindependiente"/>
        <w:widowControl w:val="0"/>
        <w:ind w:left="284" w:hanging="284"/>
        <w:rPr>
          <w:sz w:val="22"/>
          <w:szCs w:val="22"/>
        </w:rPr>
      </w:pPr>
      <w:r w:rsidRPr="00D2695E">
        <w:rPr>
          <w:sz w:val="22"/>
          <w:szCs w:val="22"/>
        </w:rPr>
        <w:t>1.-</w:t>
      </w:r>
      <w:r w:rsidRPr="00D2695E">
        <w:rPr>
          <w:sz w:val="22"/>
          <w:szCs w:val="22"/>
        </w:rPr>
        <w:tab/>
        <w:t>Que el domicilio fiscal de la empresa</w:t>
      </w:r>
      <w:r w:rsidRPr="00D2695E">
        <w:rPr>
          <w:sz w:val="22"/>
          <w:szCs w:val="22"/>
          <w:vertAlign w:val="superscript"/>
        </w:rPr>
        <w:footnoteReference w:id="14"/>
      </w:r>
      <w:r w:rsidRPr="00D2695E">
        <w:rPr>
          <w:sz w:val="22"/>
          <w:szCs w:val="22"/>
        </w:rPr>
        <w:t xml:space="preserve"> se encuentra ubicada en la Amazonía y coincide con el lugar establecido como sede central (donde tiene su administración y lleva su contabilidad);</w:t>
      </w:r>
    </w:p>
    <w:p w14:paraId="3BBAB89A" w14:textId="77777777" w:rsidR="00D2695E" w:rsidRPr="00D2695E" w:rsidRDefault="00D2695E" w:rsidP="00D2695E">
      <w:pPr>
        <w:pStyle w:val="Textoindependiente"/>
        <w:widowControl w:val="0"/>
        <w:ind w:left="284" w:hanging="284"/>
        <w:rPr>
          <w:sz w:val="22"/>
          <w:szCs w:val="22"/>
        </w:rPr>
      </w:pPr>
    </w:p>
    <w:p w14:paraId="0548CF9B" w14:textId="77777777" w:rsidR="00D2695E" w:rsidRPr="00D2695E" w:rsidRDefault="00D2695E" w:rsidP="00D2695E">
      <w:pPr>
        <w:pStyle w:val="Textoindependiente"/>
        <w:widowControl w:val="0"/>
        <w:ind w:left="284" w:hanging="284"/>
        <w:rPr>
          <w:sz w:val="22"/>
          <w:szCs w:val="22"/>
        </w:rPr>
      </w:pPr>
      <w:r w:rsidRPr="00D2695E">
        <w:rPr>
          <w:sz w:val="22"/>
          <w:szCs w:val="22"/>
        </w:rPr>
        <w:t>2.-</w:t>
      </w:r>
      <w:r w:rsidRPr="00D2695E">
        <w:rPr>
          <w:sz w:val="22"/>
          <w:szCs w:val="22"/>
        </w:rPr>
        <w:tab/>
        <w:t>Que la empresa se encuentra inscrita en las Oficinas Registrales de la Amazonía</w:t>
      </w:r>
      <w:r w:rsidR="007E7656">
        <w:rPr>
          <w:sz w:val="22"/>
          <w:szCs w:val="22"/>
        </w:rPr>
        <w:t>*</w:t>
      </w:r>
      <w:r w:rsidRPr="00D2695E">
        <w:rPr>
          <w:sz w:val="22"/>
          <w:szCs w:val="22"/>
        </w:rPr>
        <w:t xml:space="preserve"> (exigible en caso de personas jurídicas);</w:t>
      </w:r>
    </w:p>
    <w:p w14:paraId="555110C0" w14:textId="77777777" w:rsidR="00D2695E" w:rsidRPr="00D2695E" w:rsidRDefault="00D2695E" w:rsidP="00D2695E">
      <w:pPr>
        <w:pStyle w:val="Textoindependiente"/>
        <w:widowControl w:val="0"/>
        <w:ind w:left="284" w:hanging="284"/>
        <w:rPr>
          <w:sz w:val="22"/>
          <w:szCs w:val="22"/>
        </w:rPr>
      </w:pPr>
    </w:p>
    <w:p w14:paraId="21FC6C5F" w14:textId="77777777" w:rsidR="00D2695E" w:rsidRPr="00D2695E" w:rsidRDefault="00D2695E" w:rsidP="00D2695E">
      <w:pPr>
        <w:pStyle w:val="Textoindependiente"/>
        <w:widowControl w:val="0"/>
        <w:ind w:left="284" w:hanging="284"/>
        <w:rPr>
          <w:sz w:val="22"/>
          <w:szCs w:val="22"/>
        </w:rPr>
      </w:pPr>
      <w:r w:rsidRPr="00D2695E">
        <w:rPr>
          <w:sz w:val="22"/>
          <w:szCs w:val="22"/>
        </w:rPr>
        <w:t>3.-</w:t>
      </w:r>
      <w:r w:rsidRPr="00D2695E">
        <w:rPr>
          <w:sz w:val="22"/>
          <w:szCs w:val="22"/>
        </w:rPr>
        <w:tab/>
        <w:t>Que, al menos el setenta por ciento (70%) de los activos fijos de la empresa se encuentran en la Amazonía; y</w:t>
      </w:r>
    </w:p>
    <w:p w14:paraId="6BD62B16" w14:textId="77777777" w:rsidR="00D2695E" w:rsidRPr="00D2695E" w:rsidRDefault="00D2695E" w:rsidP="00D2695E">
      <w:pPr>
        <w:pStyle w:val="Textoindependiente"/>
        <w:widowControl w:val="0"/>
        <w:ind w:left="284" w:hanging="284"/>
        <w:rPr>
          <w:sz w:val="22"/>
          <w:szCs w:val="22"/>
        </w:rPr>
      </w:pPr>
    </w:p>
    <w:p w14:paraId="123FDC23" w14:textId="77777777" w:rsidR="00D2695E" w:rsidRPr="00D2695E" w:rsidRDefault="00D2695E" w:rsidP="00D2695E">
      <w:pPr>
        <w:pStyle w:val="Textoindependiente"/>
        <w:widowControl w:val="0"/>
        <w:ind w:left="284" w:hanging="284"/>
        <w:rPr>
          <w:sz w:val="22"/>
          <w:szCs w:val="22"/>
        </w:rPr>
      </w:pPr>
      <w:r w:rsidRPr="00D2695E">
        <w:rPr>
          <w:sz w:val="22"/>
          <w:szCs w:val="22"/>
        </w:rPr>
        <w:t>4.-</w:t>
      </w:r>
      <w:r w:rsidRPr="00D2695E">
        <w:rPr>
          <w:sz w:val="22"/>
          <w:szCs w:val="22"/>
        </w:rPr>
        <w:tab/>
        <w:t>Que la empresa no ejecuta obras fuera de la Amazonía.</w:t>
      </w:r>
    </w:p>
    <w:p w14:paraId="36ECE8FB" w14:textId="77777777" w:rsidR="00D2695E" w:rsidRPr="00D2695E" w:rsidRDefault="00D2695E" w:rsidP="00D2695E">
      <w:pPr>
        <w:pStyle w:val="Textoindependiente"/>
        <w:widowControl w:val="0"/>
        <w:ind w:left="284" w:hanging="284"/>
        <w:rPr>
          <w:sz w:val="22"/>
          <w:szCs w:val="22"/>
        </w:rPr>
      </w:pPr>
    </w:p>
    <w:p w14:paraId="39B2BCDA" w14:textId="77777777" w:rsidR="00D2695E" w:rsidRPr="00D2695E" w:rsidRDefault="00D2695E" w:rsidP="00D2695E">
      <w:pPr>
        <w:widowControl w:val="0"/>
        <w:autoSpaceDE w:val="0"/>
        <w:autoSpaceDN w:val="0"/>
        <w:adjustRightInd w:val="0"/>
        <w:rPr>
          <w:sz w:val="22"/>
          <w:szCs w:val="22"/>
        </w:rPr>
      </w:pPr>
    </w:p>
    <w:p w14:paraId="1903BE9B" w14:textId="77777777" w:rsidR="00D2695E" w:rsidRPr="00D2695E" w:rsidRDefault="00D2695E" w:rsidP="00D2695E">
      <w:pPr>
        <w:widowControl w:val="0"/>
        <w:autoSpaceDE w:val="0"/>
        <w:autoSpaceDN w:val="0"/>
        <w:adjustRightInd w:val="0"/>
        <w:rPr>
          <w:sz w:val="22"/>
          <w:szCs w:val="22"/>
        </w:rPr>
      </w:pPr>
    </w:p>
    <w:p w14:paraId="3FB3F7C2" w14:textId="77777777" w:rsidR="00D2695E" w:rsidRPr="00D2695E" w:rsidRDefault="00D2695E" w:rsidP="00D2695E">
      <w:pPr>
        <w:widowControl w:val="0"/>
        <w:autoSpaceDE w:val="0"/>
        <w:autoSpaceDN w:val="0"/>
        <w:adjustRightInd w:val="0"/>
        <w:rPr>
          <w:b/>
          <w:i/>
          <w:iCs/>
          <w:sz w:val="22"/>
          <w:szCs w:val="22"/>
        </w:rPr>
      </w:pPr>
      <w:r w:rsidRPr="00D2695E">
        <w:rPr>
          <w:iCs/>
          <w:sz w:val="22"/>
          <w:szCs w:val="22"/>
        </w:rPr>
        <w:t>[CONSIGNAR CIUDAD Y FECHA]</w:t>
      </w:r>
    </w:p>
    <w:p w14:paraId="763490D6" w14:textId="77777777" w:rsidR="00D2695E" w:rsidRDefault="00D2695E" w:rsidP="00D2695E">
      <w:pPr>
        <w:widowControl w:val="0"/>
        <w:autoSpaceDE w:val="0"/>
        <w:autoSpaceDN w:val="0"/>
        <w:adjustRightInd w:val="0"/>
        <w:rPr>
          <w:sz w:val="22"/>
          <w:szCs w:val="22"/>
        </w:rPr>
      </w:pPr>
    </w:p>
    <w:p w14:paraId="59A546E5" w14:textId="77777777" w:rsidR="00A35989" w:rsidRPr="00D2695E" w:rsidRDefault="00A35989" w:rsidP="00D2695E">
      <w:pPr>
        <w:widowControl w:val="0"/>
        <w:autoSpaceDE w:val="0"/>
        <w:autoSpaceDN w:val="0"/>
        <w:adjustRightInd w:val="0"/>
        <w:rPr>
          <w:sz w:val="22"/>
          <w:szCs w:val="22"/>
        </w:rPr>
      </w:pPr>
    </w:p>
    <w:p w14:paraId="349DA16C" w14:textId="77777777" w:rsidR="00D2695E" w:rsidRPr="00D2695E" w:rsidRDefault="00D2695E" w:rsidP="00D2695E">
      <w:pPr>
        <w:widowControl w:val="0"/>
        <w:autoSpaceDE w:val="0"/>
        <w:autoSpaceDN w:val="0"/>
        <w:adjustRightInd w:val="0"/>
        <w:rPr>
          <w:sz w:val="22"/>
          <w:szCs w:val="22"/>
        </w:rPr>
      </w:pPr>
    </w:p>
    <w:p w14:paraId="1E468B19" w14:textId="77777777" w:rsidR="00D2695E" w:rsidRPr="00D2695E" w:rsidRDefault="00D2695E" w:rsidP="00D2695E">
      <w:pPr>
        <w:widowControl w:val="0"/>
        <w:autoSpaceDE w:val="0"/>
        <w:autoSpaceDN w:val="0"/>
        <w:adjustRightInd w:val="0"/>
        <w:rPr>
          <w:sz w:val="22"/>
          <w:szCs w:val="22"/>
        </w:rPr>
      </w:pPr>
    </w:p>
    <w:p w14:paraId="1352EFEA" w14:textId="77777777" w:rsidR="00D2695E" w:rsidRPr="00D2695E" w:rsidRDefault="00D2695E" w:rsidP="00D2695E">
      <w:pPr>
        <w:widowControl w:val="0"/>
        <w:jc w:val="center"/>
        <w:rPr>
          <w:sz w:val="22"/>
          <w:szCs w:val="22"/>
        </w:rPr>
      </w:pPr>
      <w:r w:rsidRPr="00D2695E">
        <w:rPr>
          <w:sz w:val="22"/>
          <w:szCs w:val="22"/>
        </w:rPr>
        <w:t>………………………….………………………..</w:t>
      </w:r>
    </w:p>
    <w:p w14:paraId="6FCA8F77" w14:textId="77777777" w:rsidR="00D2695E" w:rsidRPr="00D2695E" w:rsidRDefault="00D2695E" w:rsidP="00D2695E">
      <w:pPr>
        <w:widowControl w:val="0"/>
        <w:jc w:val="center"/>
        <w:rPr>
          <w:b/>
          <w:sz w:val="22"/>
          <w:szCs w:val="22"/>
        </w:rPr>
      </w:pPr>
      <w:r w:rsidRPr="00D2695E">
        <w:rPr>
          <w:b/>
          <w:sz w:val="22"/>
          <w:szCs w:val="22"/>
        </w:rPr>
        <w:t>Firma, Nombres y Apellidos del postor o</w:t>
      </w:r>
    </w:p>
    <w:p w14:paraId="48EEAF8E" w14:textId="77777777" w:rsidR="00FC2FFE" w:rsidRPr="002852B2" w:rsidRDefault="00D2695E" w:rsidP="0028477A">
      <w:pPr>
        <w:widowControl w:val="0"/>
        <w:jc w:val="center"/>
        <w:rPr>
          <w:b/>
          <w:bCs/>
          <w:spacing w:val="10"/>
          <w:sz w:val="32"/>
          <w:szCs w:val="32"/>
          <w:lang w:val="es-ES_tradnl"/>
        </w:rPr>
      </w:pPr>
      <w:r w:rsidRPr="00D2695E">
        <w:rPr>
          <w:b/>
          <w:sz w:val="22"/>
          <w:szCs w:val="22"/>
        </w:rPr>
        <w:t>Representante legal, según corresponda</w:t>
      </w:r>
      <w:r>
        <w:rPr>
          <w:b/>
          <w:bCs/>
          <w:spacing w:val="10"/>
          <w:sz w:val="32"/>
          <w:szCs w:val="32"/>
          <w:lang w:val="es-ES_tradnl"/>
        </w:rPr>
        <w:br w:type="page"/>
      </w:r>
    </w:p>
    <w:p w14:paraId="07D1C703" w14:textId="77777777" w:rsidR="00BD0A01" w:rsidRPr="002852B2" w:rsidRDefault="00BD0A01" w:rsidP="00BD0A01">
      <w:pPr>
        <w:pStyle w:val="SectionVHeading2"/>
        <w:rPr>
          <w:lang w:val="es-ES_tradnl"/>
        </w:rPr>
      </w:pPr>
      <w:bookmarkStart w:id="515" w:name="_Toc485809974"/>
      <w:bookmarkStart w:id="516" w:name="_Toc489300152"/>
      <w:r w:rsidRPr="002852B2">
        <w:rPr>
          <w:lang w:val="es-ES_tradnl"/>
        </w:rPr>
        <w:t xml:space="preserve">Formulario CON </w:t>
      </w:r>
      <w:r w:rsidRPr="002852B2">
        <w:rPr>
          <w:cs/>
          <w:lang w:val="es-ES_tradnl"/>
        </w:rPr>
        <w:t xml:space="preserve">– </w:t>
      </w:r>
      <w:r w:rsidRPr="002852B2">
        <w:rPr>
          <w:lang w:val="es-ES_tradnl"/>
        </w:rPr>
        <w:t>2</w:t>
      </w:r>
      <w:bookmarkEnd w:id="515"/>
      <w:bookmarkEnd w:id="516"/>
    </w:p>
    <w:p w14:paraId="15CC6B33" w14:textId="77777777" w:rsidR="00BD0A01" w:rsidRPr="002852B2" w:rsidRDefault="00BD0A01" w:rsidP="00BD0A01">
      <w:pPr>
        <w:pStyle w:val="Section4heading"/>
        <w:rPr>
          <w:lang w:val="es-ES_tradnl"/>
        </w:rPr>
      </w:pPr>
      <w:r w:rsidRPr="002852B2">
        <w:rPr>
          <w:lang w:val="es-ES_tradnl"/>
        </w:rPr>
        <w:t>Historial de incumplimiento de contratos, litigios pendientes de resolución y antecedentes de litigios</w:t>
      </w:r>
    </w:p>
    <w:p w14:paraId="5E394457" w14:textId="77777777" w:rsidR="00BD0A01" w:rsidRPr="002852B2" w:rsidRDefault="00BD0A01" w:rsidP="00BD0A01">
      <w:pPr>
        <w:spacing w:before="288" w:after="324" w:line="264" w:lineRule="exact"/>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FD35B3">
        <w:rPr>
          <w:spacing w:val="-4"/>
          <w:lang w:val="es-ES_tradnl"/>
        </w:rPr>
        <w:t>I</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BD0A01" w:rsidRPr="002852B2" w14:paraId="4A111A32"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55FF9C04" w14:textId="77777777" w:rsidR="00BD0A01" w:rsidRPr="002852B2" w:rsidRDefault="00BD0A01" w:rsidP="00BD0A01">
            <w:pPr>
              <w:spacing w:before="40" w:after="120"/>
              <w:jc w:val="center"/>
              <w:rPr>
                <w:spacing w:val="-4"/>
                <w:lang w:val="es-ES_tradnl"/>
              </w:rPr>
            </w:pPr>
            <w:r w:rsidRPr="002852B2">
              <w:rPr>
                <w:spacing w:val="-4"/>
                <w:lang w:val="es-ES_tradnl"/>
              </w:rPr>
              <w:t xml:space="preserve">Incumplimientos de contratos de acuerdo con la </w:t>
            </w:r>
            <w:r w:rsidR="005C7B7E">
              <w:rPr>
                <w:spacing w:val="-4"/>
                <w:lang w:val="es-ES_tradnl"/>
              </w:rPr>
              <w:t>S</w:t>
            </w:r>
            <w:r w:rsidRPr="002852B2">
              <w:rPr>
                <w:spacing w:val="-4"/>
                <w:lang w:val="es-ES_tradnl"/>
              </w:rPr>
              <w:t xml:space="preserve">ección 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 xml:space="preserve">alificación </w:t>
            </w:r>
          </w:p>
        </w:tc>
      </w:tr>
      <w:tr w:rsidR="00BD0A01" w:rsidRPr="002852B2" w14:paraId="17812248"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0D26DAB7" w14:textId="08E95197" w:rsidR="00BD0A01" w:rsidRPr="002852B2" w:rsidRDefault="00BD0A01" w:rsidP="00BD0A01">
            <w:pPr>
              <w:spacing w:before="40" w:after="120"/>
              <w:ind w:left="540" w:hanging="441"/>
              <w:rPr>
                <w:spacing w:val="-4"/>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spacing w:val="-6"/>
                <w:lang w:val="es-ES_tradnl"/>
              </w:rPr>
              <w:t xml:space="preserve">No se ha incurrido en ningún incumplimiento de contrato desde el 1 de enero de </w:t>
            </w:r>
            <w:r w:rsidRPr="002852B2">
              <w:rPr>
                <w:i/>
                <w:spacing w:val="-6"/>
                <w:lang w:val="es-ES_tradnl"/>
              </w:rPr>
              <w:t>[indicar el año],</w:t>
            </w:r>
            <w:r w:rsidR="00B34EFD" w:rsidRPr="002852B2">
              <w:rPr>
                <w:i/>
                <w:spacing w:val="-6"/>
                <w:lang w:val="es-ES_tradnl"/>
              </w:rPr>
              <w:t xml:space="preserve"> </w:t>
            </w:r>
            <w:r w:rsidRPr="002852B2">
              <w:rPr>
                <w:spacing w:val="-4"/>
                <w:lang w:val="es-ES_tradnl"/>
              </w:rPr>
              <w:t xml:space="preserve">como se especifica en el </w:t>
            </w:r>
            <w:r w:rsidR="005C7B7E">
              <w:rPr>
                <w:spacing w:val="-4"/>
                <w:lang w:val="es-ES_tradnl"/>
              </w:rPr>
              <w:t xml:space="preserve">ítem </w:t>
            </w:r>
            <w:r w:rsidRPr="002852B2">
              <w:rPr>
                <w:spacing w:val="-4"/>
                <w:lang w:val="es-ES_tradnl"/>
              </w:rPr>
              <w:t xml:space="preserve">2.1 de la </w:t>
            </w:r>
            <w:r w:rsidR="005C7B7E">
              <w:rPr>
                <w:spacing w:val="-4"/>
                <w:lang w:val="es-ES_tradnl"/>
              </w:rPr>
              <w:t>S</w:t>
            </w:r>
            <w:r w:rsidRPr="002852B2">
              <w:rPr>
                <w:spacing w:val="-4"/>
                <w:lang w:val="es-ES_tradnl"/>
              </w:rPr>
              <w:t xml:space="preserve">ección III, Criterios de </w:t>
            </w:r>
            <w:r w:rsidR="005C7B7E">
              <w:rPr>
                <w:spacing w:val="-4"/>
                <w:lang w:val="es-ES_tradnl"/>
              </w:rPr>
              <w:t>E</w:t>
            </w:r>
            <w:r w:rsidRPr="002852B2">
              <w:rPr>
                <w:spacing w:val="-4"/>
                <w:lang w:val="es-ES_tradnl"/>
              </w:rPr>
              <w:t xml:space="preserve">valuación y </w:t>
            </w:r>
            <w:r w:rsidR="005C7B7E">
              <w:rPr>
                <w:spacing w:val="-7"/>
                <w:lang w:val="es-ES_tradnl"/>
              </w:rPr>
              <w:t>C</w:t>
            </w:r>
            <w:r w:rsidRPr="002852B2">
              <w:rPr>
                <w:spacing w:val="-7"/>
                <w:lang w:val="es-ES_tradnl"/>
              </w:rPr>
              <w:t>alificación</w:t>
            </w:r>
            <w:r w:rsidRPr="002852B2">
              <w:rPr>
                <w:spacing w:val="-4"/>
                <w:lang w:val="es-ES_tradnl"/>
              </w:rPr>
              <w:t>.</w:t>
            </w:r>
          </w:p>
          <w:p w14:paraId="26A15D33" w14:textId="77777777" w:rsidR="00BD0A01" w:rsidRPr="002852B2" w:rsidRDefault="00BD0A01" w:rsidP="00BD0A01">
            <w:pPr>
              <w:spacing w:before="40" w:after="120"/>
              <w:ind w:left="540" w:hanging="441"/>
              <w:rPr>
                <w:spacing w:val="-4"/>
                <w:lang w:val="es-ES_tradnl"/>
              </w:rPr>
            </w:pPr>
            <w:r w:rsidRPr="002852B2">
              <w:rPr>
                <w:rFonts w:ascii="MS Mincho" w:hAnsi="MS Mincho"/>
                <w:spacing w:val="-2"/>
                <w:lang w:val="es-ES_tradnl"/>
              </w:rPr>
              <w:sym w:font="Wingdings" w:char="F0A8"/>
            </w:r>
            <w:r w:rsidRPr="002852B2">
              <w:rPr>
                <w:spacing w:val="-4"/>
                <w:lang w:val="es-ES_tradnl"/>
              </w:rPr>
              <w:tab/>
              <w:t xml:space="preserve">Se produjo algún incumplimiento de contrato desde el </w:t>
            </w:r>
            <w:r w:rsidRPr="002852B2">
              <w:rPr>
                <w:spacing w:val="-6"/>
                <w:lang w:val="es-ES_tradnl"/>
              </w:rPr>
              <w:t xml:space="preserve">1 de enero de </w:t>
            </w:r>
            <w:r w:rsidRPr="002852B2">
              <w:rPr>
                <w:i/>
                <w:spacing w:val="-6"/>
                <w:lang w:val="es-ES_tradnl"/>
              </w:rPr>
              <w:t>[indicar el año]</w:t>
            </w:r>
            <w:r w:rsidRPr="002852B2">
              <w:rPr>
                <w:spacing w:val="-4"/>
                <w:lang w:val="es-ES_tradnl"/>
              </w:rPr>
              <w:t xml:space="preserve">, como se especifica en el </w:t>
            </w:r>
            <w:r w:rsidR="005C7B7E">
              <w:rPr>
                <w:spacing w:val="-4"/>
                <w:lang w:val="es-ES_tradnl"/>
              </w:rPr>
              <w:t xml:space="preserve">ítem </w:t>
            </w:r>
            <w:r w:rsidRPr="002852B2">
              <w:rPr>
                <w:spacing w:val="-4"/>
                <w:lang w:val="es-ES_tradnl"/>
              </w:rPr>
              <w:t xml:space="preserve">2.1 de la </w:t>
            </w:r>
            <w:r w:rsidR="005C7B7E">
              <w:rPr>
                <w:spacing w:val="-4"/>
                <w:lang w:val="es-ES_tradnl"/>
              </w:rPr>
              <w:t>S</w:t>
            </w:r>
            <w:r w:rsidRPr="002852B2">
              <w:rPr>
                <w:spacing w:val="-4"/>
                <w:lang w:val="es-ES_tradnl"/>
              </w:rPr>
              <w:t xml:space="preserve">ección 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0025D40C" w14:textId="77777777" w:rsidTr="006D0484">
        <w:tc>
          <w:tcPr>
            <w:tcW w:w="968" w:type="dxa"/>
            <w:tcBorders>
              <w:top w:val="single" w:sz="2" w:space="0" w:color="auto"/>
              <w:left w:val="single" w:sz="2" w:space="0" w:color="auto"/>
              <w:bottom w:val="single" w:sz="2" w:space="0" w:color="auto"/>
              <w:right w:val="single" w:sz="2" w:space="0" w:color="auto"/>
            </w:tcBorders>
          </w:tcPr>
          <w:p w14:paraId="500CD2D6" w14:textId="77777777" w:rsidR="00BD0A01" w:rsidRPr="002852B2" w:rsidRDefault="00BD0A01" w:rsidP="00BD0A01">
            <w:pPr>
              <w:spacing w:before="40" w:after="120"/>
              <w:ind w:left="102"/>
              <w:rPr>
                <w:b/>
                <w:bCs/>
                <w:spacing w:val="-4"/>
                <w:lang w:val="es-ES_tradnl"/>
              </w:rPr>
            </w:pPr>
            <w:r w:rsidRPr="002852B2">
              <w:rPr>
                <w:b/>
                <w:spacing w:val="-4"/>
                <w:lang w:val="es-ES_tradnl"/>
              </w:rPr>
              <w:t>Año</w:t>
            </w:r>
          </w:p>
        </w:tc>
        <w:tc>
          <w:tcPr>
            <w:tcW w:w="1726" w:type="dxa"/>
            <w:tcBorders>
              <w:top w:val="single" w:sz="2" w:space="0" w:color="auto"/>
              <w:left w:val="single" w:sz="2" w:space="0" w:color="auto"/>
              <w:bottom w:val="single" w:sz="2" w:space="0" w:color="auto"/>
              <w:right w:val="single" w:sz="2" w:space="0" w:color="auto"/>
            </w:tcBorders>
          </w:tcPr>
          <w:p w14:paraId="17013BCE" w14:textId="77777777" w:rsidR="00BD0A01" w:rsidRPr="002852B2" w:rsidRDefault="00BD0A01" w:rsidP="00BD0A01">
            <w:pPr>
              <w:spacing w:before="40" w:after="120"/>
              <w:ind w:left="112"/>
              <w:jc w:val="center"/>
              <w:rPr>
                <w:b/>
                <w:bCs/>
                <w:spacing w:val="-4"/>
                <w:lang w:val="es-ES_tradnl"/>
              </w:rPr>
            </w:pPr>
            <w:r w:rsidRPr="002852B2">
              <w:rPr>
                <w:b/>
                <w:spacing w:val="-4"/>
                <w:lang w:val="es-ES_tradnl"/>
              </w:rPr>
              <w:t>Parte del contrato afectada por el incumplimiento</w:t>
            </w:r>
          </w:p>
        </w:tc>
        <w:tc>
          <w:tcPr>
            <w:tcW w:w="4932" w:type="dxa"/>
            <w:tcBorders>
              <w:top w:val="single" w:sz="2" w:space="0" w:color="auto"/>
              <w:left w:val="single" w:sz="2" w:space="0" w:color="auto"/>
              <w:bottom w:val="single" w:sz="2" w:space="0" w:color="auto"/>
              <w:right w:val="single" w:sz="2" w:space="0" w:color="auto"/>
            </w:tcBorders>
          </w:tcPr>
          <w:p w14:paraId="255FFC12" w14:textId="77777777" w:rsidR="00BD0A01" w:rsidRPr="002852B2" w:rsidRDefault="00BD0A01" w:rsidP="00BD0A01">
            <w:pPr>
              <w:spacing w:before="40" w:after="120"/>
              <w:ind w:left="1323"/>
              <w:rPr>
                <w:b/>
                <w:bCs/>
                <w:spacing w:val="-4"/>
                <w:lang w:val="es-ES_tradnl"/>
              </w:rPr>
            </w:pPr>
            <w:r w:rsidRPr="002852B2">
              <w:rPr>
                <w:b/>
                <w:spacing w:val="-4"/>
                <w:lang w:val="es-ES_tradnl"/>
              </w:rPr>
              <w:t>Identificación del contrato</w:t>
            </w:r>
          </w:p>
          <w:p w14:paraId="6E55F4C9" w14:textId="77777777" w:rsidR="00BD0A01" w:rsidRPr="002852B2" w:rsidRDefault="00BD0A01" w:rsidP="00BD0A01">
            <w:pPr>
              <w:spacing w:before="40" w:after="120"/>
              <w:ind w:left="60"/>
              <w:rPr>
                <w:i/>
                <w:iCs/>
                <w:spacing w:val="-6"/>
                <w:lang w:val="es-ES_tradnl"/>
              </w:rPr>
            </w:pPr>
          </w:p>
        </w:tc>
        <w:tc>
          <w:tcPr>
            <w:tcW w:w="1763" w:type="dxa"/>
            <w:tcBorders>
              <w:top w:val="single" w:sz="2" w:space="0" w:color="auto"/>
              <w:left w:val="single" w:sz="2" w:space="0" w:color="auto"/>
              <w:bottom w:val="single" w:sz="2" w:space="0" w:color="auto"/>
              <w:right w:val="single" w:sz="2" w:space="0" w:color="auto"/>
            </w:tcBorders>
          </w:tcPr>
          <w:p w14:paraId="729CB056" w14:textId="77777777" w:rsidR="00BD0A01" w:rsidRPr="002852B2" w:rsidRDefault="00BD0A01" w:rsidP="00BD0A01">
            <w:pPr>
              <w:spacing w:before="40" w:after="120"/>
              <w:jc w:val="center"/>
              <w:rPr>
                <w:i/>
                <w:iCs/>
                <w:spacing w:val="-6"/>
                <w:lang w:val="es-ES_tradnl"/>
              </w:rPr>
            </w:pPr>
            <w:r w:rsidRPr="002852B2">
              <w:rPr>
                <w:b/>
                <w:spacing w:val="-4"/>
                <w:lang w:val="es-ES_tradnl"/>
              </w:rPr>
              <w:t xml:space="preserve">Monto total del contrato (valor actualizado, moneda, tipo de cambio y equivalente en </w:t>
            </w:r>
            <w:r w:rsidR="008D194F">
              <w:rPr>
                <w:b/>
                <w:spacing w:val="-4"/>
                <w:lang w:val="es-ES_tradnl"/>
              </w:rPr>
              <w:t>S/</w:t>
            </w:r>
            <w:r w:rsidRPr="002852B2">
              <w:rPr>
                <w:b/>
                <w:spacing w:val="-4"/>
                <w:lang w:val="es-ES_tradnl"/>
              </w:rPr>
              <w:t>)</w:t>
            </w:r>
          </w:p>
        </w:tc>
      </w:tr>
      <w:tr w:rsidR="00BD0A01" w:rsidRPr="002852B2" w14:paraId="1B8DB835" w14:textId="77777777" w:rsidTr="006D0484">
        <w:tc>
          <w:tcPr>
            <w:tcW w:w="968" w:type="dxa"/>
            <w:tcBorders>
              <w:top w:val="single" w:sz="2" w:space="0" w:color="auto"/>
              <w:left w:val="single" w:sz="2" w:space="0" w:color="auto"/>
              <w:bottom w:val="single" w:sz="2" w:space="0" w:color="auto"/>
              <w:right w:val="single" w:sz="2" w:space="0" w:color="auto"/>
            </w:tcBorders>
          </w:tcPr>
          <w:p w14:paraId="46448D20" w14:textId="77777777" w:rsidR="00BD0A01" w:rsidRPr="002852B2" w:rsidRDefault="00BD0A01" w:rsidP="00BD0A01">
            <w:pPr>
              <w:spacing w:before="40" w:after="120"/>
              <w:rPr>
                <w:lang w:val="es-ES_tradnl"/>
              </w:rPr>
            </w:pPr>
            <w:r w:rsidRPr="002852B2">
              <w:rPr>
                <w:i/>
                <w:spacing w:val="-6"/>
                <w:lang w:val="es-ES_tradnl"/>
              </w:rPr>
              <w:t>[indicar</w:t>
            </w:r>
            <w:r w:rsidRPr="002852B2">
              <w:rPr>
                <w:i/>
                <w:spacing w:val="-9"/>
                <w:lang w:val="es-ES_tradnl"/>
              </w:rPr>
              <w:t xml:space="preserve"> el año]</w:t>
            </w:r>
          </w:p>
        </w:tc>
        <w:tc>
          <w:tcPr>
            <w:tcW w:w="1726" w:type="dxa"/>
            <w:tcBorders>
              <w:top w:val="single" w:sz="2" w:space="0" w:color="auto"/>
              <w:left w:val="single" w:sz="2" w:space="0" w:color="auto"/>
              <w:bottom w:val="single" w:sz="2" w:space="0" w:color="auto"/>
              <w:right w:val="single" w:sz="2" w:space="0" w:color="auto"/>
            </w:tcBorders>
          </w:tcPr>
          <w:p w14:paraId="4EE6EA61" w14:textId="77777777" w:rsidR="00BD0A01" w:rsidRPr="002852B2" w:rsidRDefault="00BD0A01" w:rsidP="00BD0A01">
            <w:pPr>
              <w:spacing w:before="40" w:after="120"/>
              <w:rPr>
                <w:lang w:val="es-ES_tradnl"/>
              </w:rPr>
            </w:pPr>
            <w:r w:rsidRPr="002852B2">
              <w:rPr>
                <w:i/>
                <w:spacing w:val="-6"/>
                <w:lang w:val="es-ES_tradnl"/>
              </w:rPr>
              <w:t>[indicar el monto y el porcentaje]</w:t>
            </w:r>
          </w:p>
        </w:tc>
        <w:tc>
          <w:tcPr>
            <w:tcW w:w="4932" w:type="dxa"/>
            <w:tcBorders>
              <w:top w:val="single" w:sz="2" w:space="0" w:color="auto"/>
              <w:left w:val="single" w:sz="2" w:space="0" w:color="auto"/>
              <w:bottom w:val="single" w:sz="2" w:space="0" w:color="auto"/>
              <w:right w:val="single" w:sz="2" w:space="0" w:color="auto"/>
            </w:tcBorders>
          </w:tcPr>
          <w:p w14:paraId="0BBA66BB"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0903BF19"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6FC6C72B"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37D3B974" w14:textId="77777777" w:rsidR="00BD0A01" w:rsidRPr="002852B2" w:rsidRDefault="00BD0A01" w:rsidP="00BD0A01">
            <w:pPr>
              <w:spacing w:before="40" w:after="120"/>
              <w:ind w:left="58"/>
              <w:rPr>
                <w:lang w:val="es-ES_tradnl"/>
              </w:rPr>
            </w:pPr>
            <w:r w:rsidRPr="002852B2">
              <w:rPr>
                <w:spacing w:val="-4"/>
                <w:lang w:val="es-ES_tradnl"/>
              </w:rPr>
              <w:t xml:space="preserve">Motivo/s del incumplimiento: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507E624B" w14:textId="77777777" w:rsidR="00BD0A01" w:rsidRPr="002852B2" w:rsidRDefault="00BD0A01" w:rsidP="00BD0A01">
            <w:pPr>
              <w:spacing w:before="40" w:after="120"/>
              <w:rPr>
                <w:lang w:val="es-ES_tradnl"/>
              </w:rPr>
            </w:pPr>
            <w:r w:rsidRPr="002852B2">
              <w:rPr>
                <w:i/>
                <w:spacing w:val="-6"/>
                <w:lang w:val="es-ES_tradnl"/>
              </w:rPr>
              <w:t>[indicar el monto]</w:t>
            </w:r>
          </w:p>
        </w:tc>
      </w:tr>
      <w:tr w:rsidR="00BD0A01" w:rsidRPr="002852B2" w14:paraId="0D5D20C4"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26E07E61" w14:textId="77777777" w:rsidR="00BD0A01" w:rsidRPr="002852B2" w:rsidRDefault="00BD0A01" w:rsidP="00BD0A01">
            <w:pPr>
              <w:spacing w:before="40" w:after="120"/>
              <w:jc w:val="center"/>
              <w:rPr>
                <w:spacing w:val="-4"/>
                <w:lang w:val="es-ES_tradnl"/>
              </w:rPr>
            </w:pPr>
            <w:r w:rsidRPr="002852B2">
              <w:rPr>
                <w:spacing w:val="-8"/>
                <w:lang w:val="es-ES_tradnl"/>
              </w:rPr>
              <w:t xml:space="preserve">Litigios pendientes de resolución, de acuerdo con la </w:t>
            </w:r>
            <w:r w:rsidR="005C7B7E">
              <w:rPr>
                <w:spacing w:val="-8"/>
                <w:lang w:val="es-ES_tradnl"/>
              </w:rPr>
              <w:t>S</w:t>
            </w:r>
            <w:r w:rsidRPr="002852B2">
              <w:rPr>
                <w:spacing w:val="-8"/>
                <w:lang w:val="es-ES_tradnl"/>
              </w:rPr>
              <w:t xml:space="preserve">ección III,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54B1A7B6" w14:textId="77777777" w:rsidTr="00BD0A01">
        <w:tc>
          <w:tcPr>
            <w:tcW w:w="9389" w:type="dxa"/>
            <w:gridSpan w:val="4"/>
            <w:tcBorders>
              <w:top w:val="single" w:sz="2" w:space="0" w:color="auto"/>
              <w:left w:val="single" w:sz="2" w:space="0" w:color="auto"/>
              <w:right w:val="single" w:sz="2" w:space="0" w:color="auto"/>
            </w:tcBorders>
          </w:tcPr>
          <w:p w14:paraId="48BEA44B" w14:textId="77777777" w:rsidR="00BD0A01" w:rsidRPr="002852B2" w:rsidRDefault="00BD0A01" w:rsidP="00BD0A01">
            <w:pPr>
              <w:spacing w:before="40" w:after="120"/>
              <w:ind w:left="540" w:hanging="438"/>
              <w:rPr>
                <w:spacing w:val="-4"/>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6"/>
                <w:lang w:val="es-ES_tradnl"/>
              </w:rPr>
              <w:t xml:space="preserve">No existen litigios pendientes de resolución de acuerdo con el </w:t>
            </w:r>
            <w:r w:rsidR="005C7B7E">
              <w:rPr>
                <w:spacing w:val="-6"/>
                <w:lang w:val="es-ES_tradnl"/>
              </w:rPr>
              <w:t xml:space="preserve">ítem </w:t>
            </w:r>
            <w:r w:rsidRPr="002852B2">
              <w:rPr>
                <w:spacing w:val="-6"/>
                <w:lang w:val="es-ES_tradnl"/>
              </w:rPr>
              <w:t xml:space="preserve">2.3 de la </w:t>
            </w:r>
            <w:r w:rsidR="005C7B7E">
              <w:rPr>
                <w:spacing w:val="-6"/>
                <w:lang w:val="es-ES_tradnl"/>
              </w:rPr>
              <w:t>S</w:t>
            </w:r>
            <w:r w:rsidRPr="002852B2">
              <w:rPr>
                <w:spacing w:val="-6"/>
                <w:lang w:val="es-ES_tradnl"/>
              </w:rPr>
              <w:t xml:space="preserve">ección </w:t>
            </w:r>
            <w:r w:rsidRPr="002852B2">
              <w:rPr>
                <w:spacing w:val="-4"/>
                <w:lang w:val="es-ES_tradnl"/>
              </w:rPr>
              <w:t xml:space="preserve">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31AC8212" w14:textId="77777777" w:rsidTr="00BD0A01">
        <w:tc>
          <w:tcPr>
            <w:tcW w:w="9389" w:type="dxa"/>
            <w:gridSpan w:val="4"/>
            <w:tcBorders>
              <w:left w:val="single" w:sz="2" w:space="0" w:color="auto"/>
              <w:bottom w:val="single" w:sz="2" w:space="0" w:color="auto"/>
              <w:right w:val="single" w:sz="2" w:space="0" w:color="auto"/>
            </w:tcBorders>
          </w:tcPr>
          <w:p w14:paraId="3E7BE27C" w14:textId="77777777" w:rsidR="00BD0A01" w:rsidRPr="002852B2" w:rsidRDefault="00BD0A01" w:rsidP="00BD0A01">
            <w:pPr>
              <w:spacing w:before="40" w:after="120"/>
              <w:ind w:left="540" w:hanging="438"/>
              <w:rPr>
                <w:spacing w:val="-4"/>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8"/>
                <w:lang w:val="es-ES_tradnl"/>
              </w:rPr>
              <w:t xml:space="preserve">Existen los siguientes litigios pendientes de resolución de acuerdo con el </w:t>
            </w:r>
            <w:r w:rsidR="005C7B7E">
              <w:rPr>
                <w:spacing w:val="-8"/>
                <w:lang w:val="es-ES_tradnl"/>
              </w:rPr>
              <w:t xml:space="preserve">ítem </w:t>
            </w:r>
            <w:r w:rsidRPr="002852B2">
              <w:rPr>
                <w:spacing w:val="-8"/>
                <w:lang w:val="es-ES_tradnl"/>
              </w:rPr>
              <w:t xml:space="preserve">2.3 de la </w:t>
            </w:r>
            <w:r w:rsidR="005C7B7E">
              <w:rPr>
                <w:spacing w:val="-8"/>
                <w:lang w:val="es-ES_tradnl"/>
              </w:rPr>
              <w:t>S</w:t>
            </w:r>
            <w:r w:rsidRPr="002852B2">
              <w:rPr>
                <w:spacing w:val="-8"/>
                <w:lang w:val="es-ES_tradnl"/>
              </w:rPr>
              <w:t xml:space="preserve">ección III,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bl>
    <w:p w14:paraId="4206A9E8" w14:textId="77777777" w:rsidR="00BD0A01" w:rsidRPr="002852B2" w:rsidRDefault="00BD0A01" w:rsidP="00BD0A01">
      <w:pPr>
        <w:spacing w:line="468" w:lineRule="atLeast"/>
        <w:rPr>
          <w:b/>
          <w:bCs/>
          <w:spacing w:val="8"/>
          <w:lang w:val="es-ES_tradnl"/>
        </w:rPr>
      </w:pPr>
    </w:p>
    <w:p w14:paraId="14B0FA0F" w14:textId="77777777" w:rsidR="00BD0A01" w:rsidRPr="002852B2" w:rsidRDefault="00BD0A01" w:rsidP="00BD0A01">
      <w:pPr>
        <w:spacing w:line="468" w:lineRule="atLeast"/>
        <w:rPr>
          <w:b/>
          <w:bCs/>
          <w:spacing w:val="8"/>
          <w:lang w:val="es-ES_tradnl"/>
        </w:rPr>
      </w:pPr>
      <w:r w:rsidRPr="002852B2">
        <w:rPr>
          <w:lang w:val="es-ES_tradn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43"/>
        <w:gridCol w:w="3958"/>
        <w:gridCol w:w="1687"/>
      </w:tblGrid>
      <w:tr w:rsidR="00BD0A01" w:rsidRPr="002852B2" w14:paraId="4942FD2D" w14:textId="77777777" w:rsidTr="00BD0A01">
        <w:tc>
          <w:tcPr>
            <w:tcW w:w="1558" w:type="dxa"/>
          </w:tcPr>
          <w:p w14:paraId="6475BD95" w14:textId="77777777" w:rsidR="00BD0A01" w:rsidRPr="002852B2" w:rsidRDefault="00BD0A01" w:rsidP="00BD0A01">
            <w:pPr>
              <w:jc w:val="center"/>
              <w:rPr>
                <w:b/>
                <w:spacing w:val="8"/>
                <w:lang w:val="es-ES_tradnl"/>
              </w:rPr>
            </w:pPr>
            <w:r w:rsidRPr="002852B2">
              <w:rPr>
                <w:b/>
                <w:lang w:val="es-ES_tradnl"/>
              </w:rPr>
              <w:t>Año de la controversia</w:t>
            </w:r>
          </w:p>
        </w:tc>
        <w:tc>
          <w:tcPr>
            <w:tcW w:w="2096" w:type="dxa"/>
          </w:tcPr>
          <w:p w14:paraId="13F6D672" w14:textId="77777777" w:rsidR="00BD0A01" w:rsidRPr="002852B2" w:rsidRDefault="00BD0A01" w:rsidP="00BD0A01">
            <w:pPr>
              <w:jc w:val="center"/>
              <w:rPr>
                <w:b/>
                <w:lang w:val="es-ES_tradnl"/>
              </w:rPr>
            </w:pPr>
            <w:r w:rsidRPr="002852B2">
              <w:rPr>
                <w:b/>
                <w:lang w:val="es-ES_tradnl"/>
              </w:rPr>
              <w:t>Monto en disputa (</w:t>
            </w:r>
            <w:r w:rsidRPr="002852B2">
              <w:rPr>
                <w:b/>
                <w:spacing w:val="-4"/>
                <w:lang w:val="es-ES_tradnl"/>
              </w:rPr>
              <w:t>moneda</w:t>
            </w:r>
            <w:r w:rsidRPr="002852B2">
              <w:rPr>
                <w:b/>
                <w:lang w:val="es-ES_tradnl"/>
              </w:rPr>
              <w:t>)</w:t>
            </w:r>
          </w:p>
        </w:tc>
        <w:tc>
          <w:tcPr>
            <w:tcW w:w="4106" w:type="dxa"/>
          </w:tcPr>
          <w:p w14:paraId="7F8D9AAB" w14:textId="77777777" w:rsidR="00BD0A01" w:rsidRPr="002852B2" w:rsidRDefault="00BD0A01" w:rsidP="00BD0A01">
            <w:pPr>
              <w:jc w:val="center"/>
              <w:rPr>
                <w:b/>
                <w:spacing w:val="8"/>
                <w:lang w:val="es-ES_tradnl"/>
              </w:rPr>
            </w:pPr>
            <w:r w:rsidRPr="002852B2">
              <w:rPr>
                <w:b/>
                <w:lang w:val="es-ES_tradnl"/>
              </w:rPr>
              <w:t>Identificación del contrato</w:t>
            </w:r>
          </w:p>
        </w:tc>
        <w:tc>
          <w:tcPr>
            <w:tcW w:w="1708" w:type="dxa"/>
          </w:tcPr>
          <w:p w14:paraId="7673885B" w14:textId="77777777" w:rsidR="00BD0A01" w:rsidRPr="002852B2" w:rsidRDefault="00BD0A01" w:rsidP="00BD0A01">
            <w:pPr>
              <w:jc w:val="center"/>
              <w:rPr>
                <w:b/>
                <w:lang w:val="es-ES_tradnl"/>
              </w:rPr>
            </w:pPr>
            <w:r w:rsidRPr="002852B2">
              <w:rPr>
                <w:b/>
                <w:lang w:val="es-ES_tradnl"/>
              </w:rPr>
              <w:t>Monto total del Contrato (</w:t>
            </w:r>
            <w:r w:rsidRPr="002852B2">
              <w:rPr>
                <w:b/>
                <w:spacing w:val="-4"/>
                <w:lang w:val="es-ES_tradnl"/>
              </w:rPr>
              <w:t>moneda</w:t>
            </w:r>
            <w:r w:rsidRPr="002852B2">
              <w:rPr>
                <w:b/>
                <w:lang w:val="es-ES_tradnl"/>
              </w:rPr>
              <w:t xml:space="preserve">), equivalente en </w:t>
            </w:r>
            <w:r w:rsidR="008D194F">
              <w:rPr>
                <w:b/>
                <w:lang w:val="es-ES_tradnl"/>
              </w:rPr>
              <w:t>S/</w:t>
            </w:r>
            <w:r w:rsidRPr="002852B2">
              <w:rPr>
                <w:b/>
                <w:lang w:val="es-ES_tradnl"/>
              </w:rPr>
              <w:t xml:space="preserve"> (tipo de cambio)</w:t>
            </w:r>
          </w:p>
        </w:tc>
      </w:tr>
      <w:tr w:rsidR="00BD0A01" w:rsidRPr="002852B2" w14:paraId="70A0FBEF" w14:textId="77777777" w:rsidTr="00BD0A01">
        <w:trPr>
          <w:cantSplit/>
        </w:trPr>
        <w:tc>
          <w:tcPr>
            <w:tcW w:w="1558" w:type="dxa"/>
          </w:tcPr>
          <w:p w14:paraId="29F77367" w14:textId="77777777" w:rsidR="00BD0A01" w:rsidRPr="002852B2" w:rsidRDefault="00BD0A01" w:rsidP="00BD0A01">
            <w:pPr>
              <w:rPr>
                <w:i/>
                <w:lang w:val="es-ES_tradnl"/>
              </w:rPr>
            </w:pPr>
          </w:p>
        </w:tc>
        <w:tc>
          <w:tcPr>
            <w:tcW w:w="2096" w:type="dxa"/>
          </w:tcPr>
          <w:p w14:paraId="1512F7E9" w14:textId="77777777" w:rsidR="00BD0A01" w:rsidRPr="002852B2" w:rsidRDefault="00BD0A01" w:rsidP="00BD0A01">
            <w:pPr>
              <w:rPr>
                <w:i/>
                <w:lang w:val="es-ES_tradnl"/>
              </w:rPr>
            </w:pPr>
          </w:p>
        </w:tc>
        <w:tc>
          <w:tcPr>
            <w:tcW w:w="4106" w:type="dxa"/>
          </w:tcPr>
          <w:p w14:paraId="13BD4FAF" w14:textId="77777777" w:rsidR="00BD0A01" w:rsidRPr="002852B2" w:rsidRDefault="00BD0A01" w:rsidP="00BD0A01">
            <w:pPr>
              <w:rPr>
                <w:lang w:val="es-ES_tradnl"/>
              </w:rPr>
            </w:pPr>
            <w:r w:rsidRPr="002852B2">
              <w:rPr>
                <w:lang w:val="es-ES_tradnl"/>
              </w:rPr>
              <w:t>Identificación del contrato: _________</w:t>
            </w:r>
          </w:p>
          <w:p w14:paraId="60A69C3A" w14:textId="77777777" w:rsidR="00BD0A01" w:rsidRPr="002852B2" w:rsidRDefault="00BD0A01" w:rsidP="00BD0A01">
            <w:pPr>
              <w:rPr>
                <w:lang w:val="es-ES_tradnl"/>
              </w:rPr>
            </w:pPr>
            <w:r w:rsidRPr="002852B2">
              <w:rPr>
                <w:lang w:val="es-ES_tradnl"/>
              </w:rPr>
              <w:t>Nombre del Contratante: ____________</w:t>
            </w:r>
          </w:p>
          <w:p w14:paraId="72C44AFD" w14:textId="77777777" w:rsidR="00BD0A01" w:rsidRPr="002852B2" w:rsidRDefault="00BD0A01" w:rsidP="00BD0A01">
            <w:pPr>
              <w:rPr>
                <w:lang w:val="es-ES_tradnl"/>
              </w:rPr>
            </w:pPr>
            <w:r w:rsidRPr="002852B2">
              <w:rPr>
                <w:lang w:val="es-ES_tradnl"/>
              </w:rPr>
              <w:t>Dirección del Contratante: __________</w:t>
            </w:r>
          </w:p>
          <w:p w14:paraId="6F7DB7A8" w14:textId="77777777" w:rsidR="00BD0A01" w:rsidRPr="002852B2" w:rsidRDefault="00BD0A01" w:rsidP="00BD0A01">
            <w:pPr>
              <w:rPr>
                <w:lang w:val="es-ES_tradnl"/>
              </w:rPr>
            </w:pPr>
            <w:r w:rsidRPr="002852B2">
              <w:rPr>
                <w:lang w:val="es-ES_tradnl"/>
              </w:rPr>
              <w:t>Objeto de la controversia: ______________</w:t>
            </w:r>
          </w:p>
          <w:p w14:paraId="44FB89AA" w14:textId="77777777" w:rsidR="00BD0A01" w:rsidRPr="002852B2" w:rsidRDefault="00BD0A01" w:rsidP="00BD0A01">
            <w:pPr>
              <w:rPr>
                <w:lang w:val="es-ES_tradnl"/>
              </w:rPr>
            </w:pPr>
            <w:r w:rsidRPr="002852B2">
              <w:rPr>
                <w:lang w:val="es-ES_tradnl"/>
              </w:rPr>
              <w:t>Parte que inició la controversia: ____</w:t>
            </w:r>
          </w:p>
          <w:p w14:paraId="00DD0C50" w14:textId="77777777" w:rsidR="00BD0A01" w:rsidRPr="002852B2" w:rsidRDefault="00BD0A01" w:rsidP="00BD0A01">
            <w:pPr>
              <w:spacing w:line="480" w:lineRule="exact"/>
              <w:jc w:val="center"/>
              <w:rPr>
                <w:i/>
                <w:lang w:val="es-ES_tradnl"/>
              </w:rPr>
            </w:pPr>
            <w:r w:rsidRPr="002852B2">
              <w:rPr>
                <w:lang w:val="es-ES_tradnl"/>
              </w:rPr>
              <w:t xml:space="preserve">Estado de la controversia: </w:t>
            </w:r>
            <w:r w:rsidRPr="002852B2">
              <w:rPr>
                <w:i/>
                <w:lang w:val="es-ES_tradnl"/>
              </w:rPr>
              <w:t>___________</w:t>
            </w:r>
          </w:p>
        </w:tc>
        <w:tc>
          <w:tcPr>
            <w:tcW w:w="1708" w:type="dxa"/>
          </w:tcPr>
          <w:p w14:paraId="3B2E0C77" w14:textId="77777777" w:rsidR="00BD0A01" w:rsidRPr="002852B2" w:rsidRDefault="00BD0A01" w:rsidP="00BD0A01">
            <w:pPr>
              <w:rPr>
                <w:i/>
                <w:lang w:val="es-ES_tradnl"/>
              </w:rPr>
            </w:pPr>
          </w:p>
        </w:tc>
      </w:tr>
      <w:tr w:rsidR="00BD0A01" w:rsidRPr="002852B2" w14:paraId="45D3131E" w14:textId="77777777" w:rsidTr="00BD0A01">
        <w:tc>
          <w:tcPr>
            <w:tcW w:w="1558" w:type="dxa"/>
          </w:tcPr>
          <w:p w14:paraId="6AEDE8CC" w14:textId="77777777" w:rsidR="00BD0A01" w:rsidRPr="002852B2" w:rsidRDefault="00BD0A01" w:rsidP="00BD0A01">
            <w:pPr>
              <w:rPr>
                <w:lang w:val="es-ES_tradnl"/>
              </w:rPr>
            </w:pPr>
          </w:p>
        </w:tc>
        <w:tc>
          <w:tcPr>
            <w:tcW w:w="2096" w:type="dxa"/>
          </w:tcPr>
          <w:p w14:paraId="4408C661" w14:textId="77777777" w:rsidR="00BD0A01" w:rsidRPr="002852B2" w:rsidRDefault="00BD0A01" w:rsidP="00BD0A01">
            <w:pPr>
              <w:rPr>
                <w:lang w:val="es-ES_tradnl"/>
              </w:rPr>
            </w:pPr>
          </w:p>
        </w:tc>
        <w:tc>
          <w:tcPr>
            <w:tcW w:w="4106" w:type="dxa"/>
          </w:tcPr>
          <w:p w14:paraId="1FAF6336" w14:textId="77777777" w:rsidR="00BD0A01" w:rsidRPr="002852B2" w:rsidRDefault="00BD0A01" w:rsidP="00BD0A01">
            <w:pPr>
              <w:rPr>
                <w:lang w:val="es-ES_tradnl"/>
              </w:rPr>
            </w:pPr>
          </w:p>
        </w:tc>
        <w:tc>
          <w:tcPr>
            <w:tcW w:w="1708" w:type="dxa"/>
          </w:tcPr>
          <w:p w14:paraId="267DDEA4" w14:textId="77777777" w:rsidR="00BD0A01" w:rsidRPr="002852B2" w:rsidRDefault="00BD0A01" w:rsidP="00BD0A01">
            <w:pPr>
              <w:rPr>
                <w:lang w:val="es-ES_tradnl"/>
              </w:rPr>
            </w:pPr>
          </w:p>
        </w:tc>
      </w:tr>
      <w:tr w:rsidR="00BD0A01" w:rsidRPr="002852B2" w14:paraId="1277F3E2" w14:textId="77777777" w:rsidTr="00BD0A01">
        <w:tc>
          <w:tcPr>
            <w:tcW w:w="9468" w:type="dxa"/>
            <w:gridSpan w:val="4"/>
          </w:tcPr>
          <w:p w14:paraId="4D91420F" w14:textId="77777777" w:rsidR="00BD0A01" w:rsidRPr="002852B2" w:rsidRDefault="00BD0A01" w:rsidP="00BD0A01">
            <w:pPr>
              <w:rPr>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6"/>
                <w:lang w:val="es-ES_tradnl"/>
              </w:rPr>
              <w:t xml:space="preserve">No existen litigios pendientes de resolución de acuerdo con el </w:t>
            </w:r>
            <w:r w:rsidR="005C7B7E">
              <w:rPr>
                <w:spacing w:val="-6"/>
                <w:lang w:val="es-ES_tradnl"/>
              </w:rPr>
              <w:t>ítem</w:t>
            </w:r>
            <w:r w:rsidRPr="002852B2">
              <w:rPr>
                <w:spacing w:val="-6"/>
                <w:lang w:val="es-ES_tradnl"/>
              </w:rPr>
              <w:t xml:space="preserve"> 2.3 de la </w:t>
            </w:r>
            <w:r w:rsidR="005C7B7E">
              <w:rPr>
                <w:spacing w:val="-6"/>
                <w:lang w:val="es-ES_tradnl"/>
              </w:rPr>
              <w:t>S</w:t>
            </w:r>
            <w:r w:rsidRPr="002852B2">
              <w:rPr>
                <w:spacing w:val="-6"/>
                <w:lang w:val="es-ES_tradnl"/>
              </w:rPr>
              <w:t>ección III,</w:t>
            </w:r>
            <w:r w:rsidR="00A16026" w:rsidRPr="002852B2">
              <w:rPr>
                <w:spacing w:val="-4"/>
                <w:lang w:val="es-ES_tradnl"/>
              </w:rPr>
              <w:t xml:space="preserve">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p w14:paraId="58A02352" w14:textId="77777777" w:rsidR="00BD0A01" w:rsidRPr="002852B2" w:rsidRDefault="00BD0A01" w:rsidP="00BD0A01">
            <w:pPr>
              <w:rPr>
                <w:lang w:val="es-ES_tradnl"/>
              </w:rPr>
            </w:pPr>
            <w:r w:rsidRPr="002852B2">
              <w:rPr>
                <w:rFonts w:ascii="MS Mincho" w:hAnsi="MS Mincho"/>
                <w:spacing w:val="-2"/>
                <w:lang w:val="es-ES_tradnl"/>
              </w:rPr>
              <w:sym w:font="Wingdings" w:char="F0A8"/>
            </w:r>
            <w:r w:rsidRPr="002852B2">
              <w:rPr>
                <w:spacing w:val="-4"/>
                <w:lang w:val="es-ES_tradnl"/>
              </w:rPr>
              <w:t xml:space="preserve"> </w:t>
            </w:r>
            <w:r w:rsidRPr="002852B2">
              <w:rPr>
                <w:spacing w:val="-4"/>
                <w:lang w:val="es-ES_tradnl"/>
              </w:rPr>
              <w:tab/>
            </w:r>
            <w:r w:rsidRPr="002852B2">
              <w:rPr>
                <w:spacing w:val="-8"/>
                <w:lang w:val="es-ES_tradnl"/>
              </w:rPr>
              <w:t xml:space="preserve">Existen los siguientes litigios pendientes de resolución de acuerdo con el </w:t>
            </w:r>
            <w:r w:rsidR="005C7B7E">
              <w:rPr>
                <w:spacing w:val="-8"/>
                <w:lang w:val="es-ES_tradnl"/>
              </w:rPr>
              <w:t xml:space="preserve">ítem </w:t>
            </w:r>
            <w:r w:rsidRPr="002852B2">
              <w:rPr>
                <w:spacing w:val="-8"/>
                <w:lang w:val="es-ES_tradnl"/>
              </w:rPr>
              <w:t xml:space="preserve">2.3 de la </w:t>
            </w:r>
            <w:r w:rsidR="005C7B7E">
              <w:rPr>
                <w:spacing w:val="-8"/>
                <w:lang w:val="es-ES_tradnl"/>
              </w:rPr>
              <w:t>S</w:t>
            </w:r>
            <w:r w:rsidRPr="002852B2">
              <w:rPr>
                <w:spacing w:val="-8"/>
                <w:lang w:val="es-ES_tradnl"/>
              </w:rPr>
              <w:t xml:space="preserve">ección III, </w:t>
            </w:r>
            <w:r w:rsidRPr="002852B2">
              <w:rPr>
                <w:spacing w:val="-4"/>
                <w:lang w:val="es-ES_tradnl"/>
              </w:rPr>
              <w:t xml:space="preserve">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43EBAB87" w14:textId="77777777" w:rsidTr="00BD0A01">
        <w:tc>
          <w:tcPr>
            <w:tcW w:w="1558" w:type="dxa"/>
          </w:tcPr>
          <w:p w14:paraId="1ED3D894" w14:textId="77777777" w:rsidR="00BD0A01" w:rsidRPr="002852B2" w:rsidRDefault="00BD0A01" w:rsidP="00BD0A01">
            <w:pPr>
              <w:jc w:val="center"/>
              <w:rPr>
                <w:b/>
                <w:spacing w:val="8"/>
                <w:lang w:val="es-ES_tradnl"/>
              </w:rPr>
            </w:pPr>
            <w:r w:rsidRPr="002852B2">
              <w:rPr>
                <w:b/>
                <w:lang w:val="es-ES_tradnl"/>
              </w:rPr>
              <w:t>Año del laudo</w:t>
            </w:r>
          </w:p>
        </w:tc>
        <w:tc>
          <w:tcPr>
            <w:tcW w:w="2096" w:type="dxa"/>
          </w:tcPr>
          <w:p w14:paraId="40287770" w14:textId="77777777" w:rsidR="00BD0A01" w:rsidRPr="002852B2" w:rsidRDefault="00BD0A01" w:rsidP="00BD0A01">
            <w:pPr>
              <w:jc w:val="center"/>
              <w:rPr>
                <w:b/>
                <w:lang w:val="es-ES_tradnl"/>
              </w:rPr>
            </w:pPr>
            <w:r w:rsidRPr="002852B2">
              <w:rPr>
                <w:b/>
                <w:lang w:val="es-ES_tradnl"/>
              </w:rPr>
              <w:t xml:space="preserve">Resultado expresado como un porcentaje del valor neto </w:t>
            </w:r>
          </w:p>
        </w:tc>
        <w:tc>
          <w:tcPr>
            <w:tcW w:w="4106" w:type="dxa"/>
          </w:tcPr>
          <w:p w14:paraId="6B7ADD13" w14:textId="77777777" w:rsidR="00BD0A01" w:rsidRPr="002852B2" w:rsidRDefault="00BD0A01" w:rsidP="00BD0A01">
            <w:pPr>
              <w:jc w:val="center"/>
              <w:rPr>
                <w:b/>
                <w:spacing w:val="8"/>
                <w:lang w:val="es-ES_tradnl"/>
              </w:rPr>
            </w:pPr>
            <w:r w:rsidRPr="002852B2">
              <w:rPr>
                <w:b/>
                <w:lang w:val="es-ES_tradnl"/>
              </w:rPr>
              <w:t>Identificación del contrato</w:t>
            </w:r>
          </w:p>
        </w:tc>
        <w:tc>
          <w:tcPr>
            <w:tcW w:w="1708" w:type="dxa"/>
          </w:tcPr>
          <w:p w14:paraId="6380167D" w14:textId="77777777" w:rsidR="00BD0A01" w:rsidRPr="002852B2" w:rsidRDefault="00BD0A01" w:rsidP="00BD0A01">
            <w:pPr>
              <w:jc w:val="center"/>
              <w:rPr>
                <w:b/>
                <w:lang w:val="es-ES_tradnl"/>
              </w:rPr>
            </w:pPr>
            <w:r w:rsidRPr="002852B2">
              <w:rPr>
                <w:b/>
                <w:lang w:val="es-ES_tradnl"/>
              </w:rPr>
              <w:t>Monto total del Contrato (</w:t>
            </w:r>
            <w:r w:rsidRPr="002852B2">
              <w:rPr>
                <w:b/>
                <w:spacing w:val="-4"/>
                <w:lang w:val="es-ES_tradnl"/>
              </w:rPr>
              <w:t>moneda</w:t>
            </w:r>
            <w:r w:rsidRPr="002852B2">
              <w:rPr>
                <w:b/>
                <w:lang w:val="es-ES_tradnl"/>
              </w:rPr>
              <w:t xml:space="preserve">), equivalente en </w:t>
            </w:r>
            <w:r w:rsidR="008D194F">
              <w:rPr>
                <w:b/>
                <w:lang w:val="es-ES_tradnl"/>
              </w:rPr>
              <w:t>S/</w:t>
            </w:r>
            <w:r w:rsidRPr="002852B2">
              <w:rPr>
                <w:b/>
                <w:lang w:val="es-ES_tradnl"/>
              </w:rPr>
              <w:t xml:space="preserve"> (tipo de cambio)</w:t>
            </w:r>
          </w:p>
        </w:tc>
      </w:tr>
      <w:tr w:rsidR="00BD0A01" w:rsidRPr="002852B2" w14:paraId="2007F5F3" w14:textId="77777777" w:rsidTr="00BD0A01">
        <w:trPr>
          <w:cantSplit/>
        </w:trPr>
        <w:tc>
          <w:tcPr>
            <w:tcW w:w="1558" w:type="dxa"/>
          </w:tcPr>
          <w:p w14:paraId="43202605" w14:textId="77777777" w:rsidR="00BD0A01" w:rsidRPr="002852B2" w:rsidRDefault="00BD0A01" w:rsidP="00BD0A01">
            <w:pPr>
              <w:rPr>
                <w:i/>
                <w:lang w:val="es-ES_tradnl"/>
              </w:rPr>
            </w:pPr>
          </w:p>
        </w:tc>
        <w:tc>
          <w:tcPr>
            <w:tcW w:w="2096" w:type="dxa"/>
          </w:tcPr>
          <w:p w14:paraId="435F6EB3" w14:textId="77777777" w:rsidR="00BD0A01" w:rsidRPr="002852B2" w:rsidRDefault="00BD0A01" w:rsidP="00BD0A01">
            <w:pPr>
              <w:rPr>
                <w:i/>
                <w:lang w:val="es-ES_tradnl"/>
              </w:rPr>
            </w:pPr>
          </w:p>
        </w:tc>
        <w:tc>
          <w:tcPr>
            <w:tcW w:w="4106" w:type="dxa"/>
          </w:tcPr>
          <w:p w14:paraId="3F269D8C" w14:textId="77777777" w:rsidR="00BD0A01" w:rsidRPr="002852B2" w:rsidRDefault="00BD0A01" w:rsidP="00BD0A01">
            <w:pPr>
              <w:rPr>
                <w:lang w:val="es-ES_tradnl"/>
              </w:rPr>
            </w:pPr>
            <w:r w:rsidRPr="002852B2">
              <w:rPr>
                <w:lang w:val="es-ES_tradnl"/>
              </w:rPr>
              <w:t xml:space="preserve">Identificación del contrato: </w:t>
            </w:r>
          </w:p>
          <w:p w14:paraId="4776D981" w14:textId="77777777" w:rsidR="00BD0A01" w:rsidRPr="002852B2" w:rsidRDefault="00BD0A01" w:rsidP="00BD0A01">
            <w:pPr>
              <w:rPr>
                <w:lang w:val="es-ES_tradnl"/>
              </w:rPr>
            </w:pPr>
            <w:r w:rsidRPr="002852B2">
              <w:rPr>
                <w:lang w:val="es-ES_tradnl"/>
              </w:rPr>
              <w:t xml:space="preserve">Nombre del Contratante: </w:t>
            </w:r>
          </w:p>
          <w:p w14:paraId="3582F4F1" w14:textId="77777777" w:rsidR="00BD0A01" w:rsidRPr="002852B2" w:rsidRDefault="00BD0A01" w:rsidP="00BD0A01">
            <w:pPr>
              <w:rPr>
                <w:lang w:val="es-ES_tradnl"/>
              </w:rPr>
            </w:pPr>
            <w:r w:rsidRPr="002852B2">
              <w:rPr>
                <w:lang w:val="es-ES_tradnl"/>
              </w:rPr>
              <w:t xml:space="preserve">Dirección del Contratante: </w:t>
            </w:r>
          </w:p>
          <w:p w14:paraId="7BFB9B89" w14:textId="77777777" w:rsidR="00BD0A01" w:rsidRPr="002852B2" w:rsidRDefault="00BD0A01" w:rsidP="00BD0A01">
            <w:pPr>
              <w:rPr>
                <w:lang w:val="es-ES_tradnl"/>
              </w:rPr>
            </w:pPr>
            <w:r w:rsidRPr="002852B2">
              <w:rPr>
                <w:lang w:val="es-ES_tradnl"/>
              </w:rPr>
              <w:t xml:space="preserve">Objeto de la controversia: </w:t>
            </w:r>
          </w:p>
          <w:p w14:paraId="7E8ADCBD" w14:textId="77777777" w:rsidR="00BD0A01" w:rsidRPr="002852B2" w:rsidRDefault="00BD0A01" w:rsidP="00BD0A01">
            <w:pPr>
              <w:rPr>
                <w:lang w:val="es-ES_tradnl"/>
              </w:rPr>
            </w:pPr>
            <w:r w:rsidRPr="002852B2">
              <w:rPr>
                <w:lang w:val="es-ES_tradnl"/>
              </w:rPr>
              <w:t xml:space="preserve">Parte que inició la controversia: </w:t>
            </w:r>
          </w:p>
          <w:p w14:paraId="3043362C" w14:textId="77777777" w:rsidR="00BD0A01" w:rsidRPr="002852B2" w:rsidRDefault="00BD0A01" w:rsidP="00BD0A01">
            <w:pPr>
              <w:rPr>
                <w:i/>
                <w:lang w:val="es-ES_tradnl"/>
              </w:rPr>
            </w:pPr>
            <w:r w:rsidRPr="002852B2">
              <w:rPr>
                <w:lang w:val="es-ES_tradnl"/>
              </w:rPr>
              <w:t xml:space="preserve">Estado de la controversia: </w:t>
            </w:r>
          </w:p>
        </w:tc>
        <w:tc>
          <w:tcPr>
            <w:tcW w:w="1708" w:type="dxa"/>
          </w:tcPr>
          <w:p w14:paraId="1D820509" w14:textId="77777777" w:rsidR="00BD0A01" w:rsidRPr="002852B2" w:rsidRDefault="00BD0A01" w:rsidP="00BD0A01">
            <w:pPr>
              <w:rPr>
                <w:i/>
                <w:lang w:val="es-ES_tradnl"/>
              </w:rPr>
            </w:pPr>
          </w:p>
        </w:tc>
      </w:tr>
    </w:tbl>
    <w:p w14:paraId="6C733049" w14:textId="77777777" w:rsidR="00BD0A01" w:rsidRPr="002852B2" w:rsidRDefault="00BD0A01" w:rsidP="00BD0A01">
      <w:pPr>
        <w:spacing w:line="468" w:lineRule="atLeast"/>
        <w:rPr>
          <w:b/>
          <w:bCs/>
          <w:spacing w:val="8"/>
          <w:lang w:val="es-ES_tradnl"/>
        </w:rPr>
      </w:pPr>
    </w:p>
    <w:p w14:paraId="1A104587" w14:textId="77777777" w:rsidR="00BD0A01" w:rsidRPr="002852B2" w:rsidRDefault="00BD0A01">
      <w:pPr>
        <w:jc w:val="left"/>
        <w:rPr>
          <w:b/>
          <w:sz w:val="32"/>
          <w:szCs w:val="32"/>
          <w:lang w:val="es-ES_tradnl"/>
        </w:rPr>
      </w:pPr>
      <w:r w:rsidRPr="002852B2">
        <w:rPr>
          <w:lang w:val="es-ES_tradnl"/>
        </w:rPr>
        <w:br w:type="page"/>
      </w:r>
      <w:bookmarkEnd w:id="514"/>
    </w:p>
    <w:p w14:paraId="7D47F9D2" w14:textId="77777777" w:rsidR="00BD0A01" w:rsidRPr="002852B2" w:rsidRDefault="00BD0A01" w:rsidP="00BD0A01">
      <w:pPr>
        <w:pStyle w:val="SectionVHeading2"/>
        <w:rPr>
          <w:lang w:val="es-ES_tradnl"/>
        </w:rPr>
      </w:pPr>
      <w:bookmarkStart w:id="517" w:name="_Toc485809975"/>
      <w:bookmarkStart w:id="518" w:name="_Toc489300153"/>
      <w:r w:rsidRPr="002852B2">
        <w:rPr>
          <w:lang w:val="es-ES_tradnl"/>
        </w:rPr>
        <w:t xml:space="preserve">Formulario CON </w:t>
      </w:r>
      <w:r w:rsidRPr="002852B2">
        <w:rPr>
          <w:cs/>
          <w:lang w:val="es-ES_tradnl"/>
        </w:rPr>
        <w:t xml:space="preserve">– </w:t>
      </w:r>
      <w:r w:rsidRPr="002852B2">
        <w:rPr>
          <w:lang w:val="es-ES_tradnl"/>
        </w:rPr>
        <w:t>3</w:t>
      </w:r>
      <w:bookmarkEnd w:id="517"/>
      <w:bookmarkEnd w:id="518"/>
    </w:p>
    <w:p w14:paraId="4D47ECD1" w14:textId="77777777" w:rsidR="00BD0A01" w:rsidRPr="002852B2" w:rsidRDefault="00BD0A01" w:rsidP="00BD0A01">
      <w:pPr>
        <w:pStyle w:val="Section4heading"/>
        <w:ind w:left="720" w:right="1563"/>
        <w:rPr>
          <w:lang w:val="es-ES_tradnl"/>
        </w:rPr>
      </w:pPr>
      <w:r w:rsidRPr="002852B2">
        <w:rPr>
          <w:lang w:val="es-ES_tradnl"/>
        </w:rPr>
        <w:t xml:space="preserve">Requisitos ambientales, sociales, </w:t>
      </w:r>
      <w:r w:rsidR="005C7B7E">
        <w:rPr>
          <w:lang w:val="es-ES_tradnl"/>
        </w:rPr>
        <w:t>y de seguridad y salud en el trabajo (ASSS)</w:t>
      </w:r>
    </w:p>
    <w:p w14:paraId="5B54EDC2" w14:textId="77777777" w:rsidR="00BD0A01" w:rsidRPr="002852B2" w:rsidRDefault="00BD0A01" w:rsidP="00BD0A01">
      <w:pPr>
        <w:pStyle w:val="Section4heading"/>
        <w:ind w:left="720" w:right="1563"/>
        <w:rPr>
          <w:lang w:val="es-ES_tradnl"/>
        </w:rPr>
      </w:pPr>
      <w:r w:rsidRPr="002852B2">
        <w:rPr>
          <w:lang w:val="es-ES_tradnl"/>
        </w:rPr>
        <w:t xml:space="preserve">Declaración de Cumplimiento </w:t>
      </w:r>
    </w:p>
    <w:p w14:paraId="64321187" w14:textId="77777777" w:rsidR="00BD0A01" w:rsidRPr="002852B2" w:rsidRDefault="00BD0A01" w:rsidP="00BD0A01">
      <w:pPr>
        <w:spacing w:before="216" w:line="264" w:lineRule="exact"/>
        <w:ind w:left="72"/>
        <w:jc w:val="center"/>
        <w:rPr>
          <w:i/>
          <w:iCs/>
          <w:spacing w:val="-6"/>
          <w:szCs w:val="24"/>
          <w:lang w:val="es-ES_tradnl"/>
        </w:rPr>
      </w:pPr>
      <w:r w:rsidRPr="002852B2">
        <w:rPr>
          <w:i/>
          <w:spacing w:val="6"/>
          <w:lang w:val="es-ES_tradnl"/>
        </w:rPr>
        <w:t>[</w:t>
      </w:r>
      <w:r w:rsidRPr="002852B2">
        <w:rPr>
          <w:i/>
          <w:spacing w:val="-6"/>
          <w:lang w:val="es-ES_tradnl"/>
        </w:rPr>
        <w:t xml:space="preserve">El siguiente cuadro deberá completarse con la información del Licitante, de cada uno de los integrantes de la </w:t>
      </w:r>
      <w:r w:rsidR="00526F65">
        <w:rPr>
          <w:i/>
          <w:spacing w:val="-6"/>
          <w:lang w:val="es-ES_tradnl"/>
        </w:rPr>
        <w:t>APCA</w:t>
      </w:r>
      <w:r w:rsidRPr="002852B2">
        <w:rPr>
          <w:i/>
          <w:spacing w:val="-6"/>
          <w:lang w:val="es-ES_tradnl"/>
        </w:rPr>
        <w:t xml:space="preserve"> y de cada Subcontratista Especializado]</w:t>
      </w:r>
    </w:p>
    <w:p w14:paraId="6FD75104" w14:textId="77777777" w:rsidR="00BD0A01" w:rsidRPr="002852B2" w:rsidRDefault="00BD0A01" w:rsidP="00BD0A01">
      <w:pPr>
        <w:spacing w:before="216" w:line="264" w:lineRule="exact"/>
        <w:ind w:left="72"/>
        <w:jc w:val="center"/>
        <w:rPr>
          <w:i/>
          <w:iCs/>
          <w:spacing w:val="-6"/>
          <w:szCs w:val="24"/>
          <w:lang w:val="es-ES_tradnl"/>
        </w:rPr>
      </w:pPr>
    </w:p>
    <w:p w14:paraId="324BF2A7" w14:textId="77777777" w:rsidR="00BD0A01" w:rsidRPr="002852B2" w:rsidRDefault="00BD0A01" w:rsidP="00BD0A01">
      <w:pPr>
        <w:pStyle w:val="Section4heading"/>
        <w:tabs>
          <w:tab w:val="clear" w:pos="8748"/>
        </w:tabs>
        <w:ind w:left="720" w:right="90"/>
        <w:jc w:val="right"/>
        <w:rPr>
          <w:spacing w:val="-4"/>
          <w:sz w:val="24"/>
          <w:lang w:val="es-ES_tradnl"/>
        </w:rPr>
      </w:pPr>
      <w:r w:rsidRPr="002852B2">
        <w:rPr>
          <w:spacing w:val="-4"/>
          <w:sz w:val="24"/>
          <w:lang w:val="es-ES_tradnl"/>
        </w:rPr>
        <w:t xml:space="preserve">Nombre del Licitante: </w:t>
      </w:r>
      <w:r w:rsidRPr="002852B2">
        <w:rPr>
          <w:i/>
          <w:spacing w:val="-6"/>
          <w:sz w:val="24"/>
          <w:lang w:val="es-ES_tradnl"/>
        </w:rPr>
        <w:t xml:space="preserve">[indicar el nombre </w:t>
      </w:r>
      <w:r w:rsidR="005C7B7E" w:rsidRPr="002852B2">
        <w:rPr>
          <w:i/>
          <w:spacing w:val="-6"/>
          <w:sz w:val="24"/>
          <w:lang w:val="es-ES_tradnl"/>
        </w:rPr>
        <w:t>completo]</w:t>
      </w:r>
      <w:r w:rsidRPr="002852B2">
        <w:rPr>
          <w:lang w:val="es-ES_tradnl"/>
        </w:rPr>
        <w:br/>
      </w:r>
      <w:r w:rsidRPr="002852B2">
        <w:rPr>
          <w:spacing w:val="-4"/>
          <w:sz w:val="24"/>
          <w:lang w:val="es-ES_tradnl"/>
        </w:rPr>
        <w:t xml:space="preserve">Fecha: </w:t>
      </w:r>
      <w:r w:rsidRPr="002852B2">
        <w:rPr>
          <w:i/>
          <w:spacing w:val="-6"/>
          <w:sz w:val="24"/>
          <w:lang w:val="es-ES_tradnl"/>
        </w:rPr>
        <w:t>[indicar el día, el mes y el año]</w:t>
      </w:r>
      <w:r w:rsidRPr="002852B2">
        <w:rPr>
          <w:lang w:val="es-ES_tradnl"/>
        </w:rPr>
        <w:br/>
      </w:r>
      <w:r w:rsidRPr="002852B2">
        <w:rPr>
          <w:spacing w:val="-4"/>
          <w:sz w:val="24"/>
          <w:lang w:val="es-ES_tradnl"/>
        </w:rPr>
        <w:t xml:space="preserve">Nombre del integrante de la </w:t>
      </w:r>
      <w:r w:rsidR="00526F65">
        <w:rPr>
          <w:spacing w:val="-4"/>
          <w:sz w:val="24"/>
          <w:lang w:val="es-ES_tradnl"/>
        </w:rPr>
        <w:t>APCA</w:t>
      </w:r>
      <w:r w:rsidRPr="002852B2">
        <w:rPr>
          <w:spacing w:val="-4"/>
          <w:sz w:val="24"/>
          <w:lang w:val="es-ES_tradnl"/>
        </w:rPr>
        <w:t xml:space="preserve"> o del Subcontratista Especializado: </w:t>
      </w:r>
      <w:r w:rsidRPr="002852B2">
        <w:rPr>
          <w:i/>
          <w:spacing w:val="-4"/>
          <w:sz w:val="24"/>
          <w:lang w:val="es-ES_tradnl"/>
        </w:rPr>
        <w:t>[</w:t>
      </w:r>
      <w:r w:rsidRPr="002852B2">
        <w:rPr>
          <w:i/>
          <w:spacing w:val="-6"/>
          <w:sz w:val="24"/>
          <w:lang w:val="es-ES_tradnl"/>
        </w:rPr>
        <w:t>indicar</w:t>
      </w:r>
      <w:r w:rsidRPr="002852B2">
        <w:rPr>
          <w:spacing w:val="-4"/>
          <w:sz w:val="24"/>
          <w:lang w:val="es-ES_tradnl"/>
        </w:rPr>
        <w:t xml:space="preserve"> </w:t>
      </w:r>
      <w:r w:rsidRPr="002852B2">
        <w:rPr>
          <w:i/>
          <w:spacing w:val="-6"/>
          <w:sz w:val="24"/>
          <w:lang w:val="es-ES_tradnl"/>
        </w:rPr>
        <w:t>el nombre completo]</w:t>
      </w:r>
      <w:r w:rsidRPr="002852B2">
        <w:rPr>
          <w:lang w:val="es-ES_tradnl"/>
        </w:rPr>
        <w:br/>
      </w:r>
      <w:r w:rsidRPr="002852B2">
        <w:rPr>
          <w:spacing w:val="-4"/>
          <w:sz w:val="24"/>
          <w:lang w:val="es-ES_tradnl"/>
        </w:rPr>
        <w:t>N.° y título de la LP</w:t>
      </w:r>
      <w:r w:rsidR="00FD35B3">
        <w:rPr>
          <w:spacing w:val="-4"/>
          <w:sz w:val="24"/>
          <w:lang w:val="es-ES_tradnl"/>
        </w:rPr>
        <w:t>I</w:t>
      </w:r>
      <w:r w:rsidRPr="002852B2">
        <w:rPr>
          <w:spacing w:val="-4"/>
          <w:sz w:val="24"/>
          <w:lang w:val="es-ES_tradnl"/>
        </w:rPr>
        <w:t xml:space="preserve">: </w:t>
      </w:r>
      <w:r w:rsidRPr="002852B2">
        <w:rPr>
          <w:i/>
          <w:spacing w:val="-6"/>
          <w:sz w:val="24"/>
          <w:lang w:val="es-ES_tradnl"/>
        </w:rPr>
        <w:t>[indicar el nombre y el título de la LP</w:t>
      </w:r>
      <w:r w:rsidR="00FD35B3">
        <w:rPr>
          <w:i/>
          <w:spacing w:val="-6"/>
          <w:sz w:val="24"/>
          <w:lang w:val="es-ES_tradnl"/>
        </w:rPr>
        <w:t>I</w:t>
      </w:r>
      <w:r w:rsidRPr="002852B2">
        <w:rPr>
          <w:i/>
          <w:spacing w:val="-6"/>
          <w:sz w:val="24"/>
          <w:lang w:val="es-ES_tradnl"/>
        </w:rPr>
        <w:t>]</w:t>
      </w:r>
      <w:r w:rsidRPr="002852B2">
        <w:rPr>
          <w:lang w:val="es-ES_tradnl"/>
        </w:rPr>
        <w:br/>
      </w:r>
      <w:r w:rsidRPr="002852B2">
        <w:rPr>
          <w:spacing w:val="-4"/>
          <w:sz w:val="24"/>
          <w:lang w:val="es-ES_tradnl"/>
        </w:rPr>
        <w:t xml:space="preserve">Página </w:t>
      </w:r>
      <w:r w:rsidRPr="002852B2">
        <w:rPr>
          <w:i/>
          <w:spacing w:val="-6"/>
          <w:sz w:val="24"/>
          <w:lang w:val="es-ES_tradnl"/>
        </w:rPr>
        <w:t xml:space="preserve">[indicar el número de página] </w:t>
      </w:r>
      <w:r w:rsidRPr="002852B2">
        <w:rPr>
          <w:spacing w:val="-4"/>
          <w:sz w:val="24"/>
          <w:lang w:val="es-ES_tradnl"/>
        </w:rPr>
        <w:t xml:space="preserve">de </w:t>
      </w:r>
      <w:r w:rsidRPr="002852B2">
        <w:rPr>
          <w:i/>
          <w:spacing w:val="-6"/>
          <w:sz w:val="24"/>
          <w:lang w:val="es-ES_tradnl"/>
        </w:rPr>
        <w:t xml:space="preserve">[indicar el número total de páginas] </w:t>
      </w:r>
      <w:r w:rsidRPr="002852B2">
        <w:rPr>
          <w:spacing w:val="-4"/>
          <w:sz w:val="24"/>
          <w:lang w:val="es-ES_tradnl"/>
        </w:rPr>
        <w:t>páginas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BD0A01" w:rsidRPr="002852B2" w14:paraId="22BCF6BF"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26A8AF3C" w14:textId="77777777" w:rsidR="00BD0A01" w:rsidRPr="00E01B1E" w:rsidRDefault="00BD0A01" w:rsidP="00BD0A01">
            <w:pPr>
              <w:spacing w:before="80"/>
              <w:jc w:val="center"/>
              <w:rPr>
                <w:b/>
                <w:spacing w:val="-4"/>
                <w:sz w:val="32"/>
                <w:szCs w:val="32"/>
                <w:lang w:val="es-ES_tradnl"/>
              </w:rPr>
            </w:pPr>
            <w:r w:rsidRPr="00E01B1E">
              <w:rPr>
                <w:b/>
                <w:spacing w:val="-4"/>
                <w:sz w:val="32"/>
                <w:lang w:val="es-ES_tradnl"/>
              </w:rPr>
              <w:t>Declaración de Cumplimiento de Requisitos Ambientales, Sociales,</w:t>
            </w:r>
            <w:r w:rsidR="005C7B7E">
              <w:rPr>
                <w:b/>
                <w:spacing w:val="-4"/>
                <w:sz w:val="32"/>
                <w:lang w:val="es-ES_tradnl"/>
              </w:rPr>
              <w:t xml:space="preserve"> y de Seguridad y Salud en el trabajo (ASSS)</w:t>
            </w:r>
          </w:p>
          <w:p w14:paraId="30575DF9" w14:textId="77777777" w:rsidR="00BD0A01" w:rsidRPr="002852B2" w:rsidRDefault="00BD0A01" w:rsidP="00E01B1E">
            <w:pPr>
              <w:spacing w:after="80"/>
              <w:jc w:val="center"/>
              <w:rPr>
                <w:spacing w:val="-4"/>
                <w:lang w:val="es-ES_tradnl"/>
              </w:rPr>
            </w:pPr>
            <w:r w:rsidRPr="002852B2">
              <w:rPr>
                <w:spacing w:val="-4"/>
                <w:lang w:val="es-ES_tradnl"/>
              </w:rPr>
              <w:t xml:space="preserve">de acuerdo con la </w:t>
            </w:r>
            <w:r w:rsidR="005C7B7E">
              <w:rPr>
                <w:spacing w:val="-4"/>
                <w:lang w:val="es-ES_tradnl"/>
              </w:rPr>
              <w:t xml:space="preserve">Sección </w:t>
            </w:r>
            <w:r w:rsidRPr="002852B2">
              <w:rPr>
                <w:spacing w:val="-4"/>
                <w:lang w:val="es-ES_tradnl"/>
              </w:rPr>
              <w:t xml:space="preserve">III, Criterios de </w:t>
            </w:r>
            <w:r w:rsidR="005C7B7E">
              <w:rPr>
                <w:spacing w:val="-4"/>
                <w:lang w:val="es-ES_tradnl"/>
              </w:rPr>
              <w:t>E</w:t>
            </w:r>
            <w:r w:rsidRPr="002852B2">
              <w:rPr>
                <w:spacing w:val="-4"/>
                <w:lang w:val="es-ES_tradnl"/>
              </w:rPr>
              <w:t xml:space="preserve">valuación y </w:t>
            </w:r>
            <w:r w:rsidR="005C7B7E">
              <w:rPr>
                <w:spacing w:val="-4"/>
                <w:lang w:val="es-ES_tradnl"/>
              </w:rPr>
              <w:t>C</w:t>
            </w:r>
            <w:r w:rsidRPr="002852B2">
              <w:rPr>
                <w:spacing w:val="-4"/>
                <w:lang w:val="es-ES_tradnl"/>
              </w:rPr>
              <w:t>alificación</w:t>
            </w:r>
          </w:p>
        </w:tc>
      </w:tr>
      <w:tr w:rsidR="00BD0A01" w:rsidRPr="002852B2" w14:paraId="514BC569"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4652B655" w14:textId="77777777" w:rsidR="00BD0A01" w:rsidRPr="002852B2" w:rsidRDefault="00BD0A01" w:rsidP="00BD0A01">
            <w:pPr>
              <w:spacing w:before="40" w:after="120"/>
              <w:ind w:left="540" w:hanging="441"/>
              <w:rPr>
                <w:spacing w:val="-4"/>
                <w:lang w:val="es-ES_tradnl"/>
              </w:rPr>
            </w:pPr>
            <w:r w:rsidRPr="002852B2">
              <w:rPr>
                <w:rFonts w:ascii="MS Mincho" w:hAnsi="MS Mincho"/>
                <w:spacing w:val="-2"/>
                <w:lang w:val="es-ES_tradnl"/>
              </w:rPr>
              <w:sym w:font="Wingdings" w:char="F0A8"/>
            </w:r>
            <w:r w:rsidRPr="002852B2">
              <w:rPr>
                <w:rFonts w:ascii="MS Mincho" w:hAnsi="MS Mincho"/>
                <w:spacing w:val="-2"/>
                <w:lang w:val="es-ES_tradnl"/>
              </w:rPr>
              <w:tab/>
            </w:r>
            <w:r w:rsidRPr="002852B2">
              <w:rPr>
                <w:b/>
                <w:spacing w:val="-6"/>
                <w:lang w:val="es-ES_tradnl"/>
              </w:rPr>
              <w:t>Ausencia de suspensiones o rescisiones de contrato</w:t>
            </w:r>
            <w:r w:rsidRPr="002852B2">
              <w:rPr>
                <w:spacing w:val="-6"/>
                <w:lang w:val="es-ES_tradnl"/>
              </w:rPr>
              <w:t>: Ningún contratante ha suspendido ni rescindido un contrato ni ejecutado la Garantía de Cumplimiento de un contrato por motivos relacionados con el cumplimiento de requisitos</w:t>
            </w:r>
            <w:r w:rsidRPr="002852B2">
              <w:rPr>
                <w:spacing w:val="-4"/>
                <w:lang w:val="es-ES_tradnl"/>
              </w:rPr>
              <w:t xml:space="preserve"> ambientales, sociales, </w:t>
            </w:r>
            <w:r w:rsidR="005C7B7E">
              <w:rPr>
                <w:spacing w:val="-4"/>
                <w:lang w:val="es-ES_tradnl"/>
              </w:rPr>
              <w:t>y de seguridad y salud en el trabajo</w:t>
            </w:r>
            <w:r w:rsidRPr="002852B2">
              <w:rPr>
                <w:spacing w:val="-4"/>
                <w:lang w:val="es-ES_tradnl"/>
              </w:rPr>
              <w:t xml:space="preserve"> (ASSS) </w:t>
            </w:r>
            <w:r w:rsidRPr="002852B2">
              <w:rPr>
                <w:spacing w:val="-6"/>
                <w:lang w:val="es-ES_tradnl"/>
              </w:rPr>
              <w:t xml:space="preserve">desde la fecha que se especifica en el </w:t>
            </w:r>
            <w:r w:rsidR="005C7B7E">
              <w:rPr>
                <w:spacing w:val="-6"/>
                <w:lang w:val="es-ES_tradnl"/>
              </w:rPr>
              <w:t xml:space="preserve">ítem </w:t>
            </w:r>
            <w:r w:rsidRPr="002852B2">
              <w:rPr>
                <w:spacing w:val="-6"/>
                <w:lang w:val="es-ES_tradnl"/>
              </w:rPr>
              <w:t xml:space="preserve">2.5 de la </w:t>
            </w:r>
            <w:r w:rsidR="005C7B7E">
              <w:rPr>
                <w:spacing w:val="-6"/>
                <w:lang w:val="es-ES_tradnl"/>
              </w:rPr>
              <w:t>S</w:t>
            </w:r>
            <w:r w:rsidRPr="002852B2">
              <w:rPr>
                <w:spacing w:val="-6"/>
                <w:lang w:val="es-ES_tradnl"/>
              </w:rPr>
              <w:t xml:space="preserve">ección III, Criterios de </w:t>
            </w:r>
            <w:r w:rsidR="005C7B7E">
              <w:rPr>
                <w:spacing w:val="-6"/>
                <w:lang w:val="es-ES_tradnl"/>
              </w:rPr>
              <w:t>E</w:t>
            </w:r>
            <w:r w:rsidRPr="002852B2">
              <w:rPr>
                <w:spacing w:val="-6"/>
                <w:lang w:val="es-ES_tradnl"/>
              </w:rPr>
              <w:t>valuación</w:t>
            </w:r>
            <w:r w:rsidRPr="002852B2">
              <w:rPr>
                <w:spacing w:val="-4"/>
                <w:lang w:val="es-ES_tradnl"/>
              </w:rPr>
              <w:t xml:space="preserve"> y </w:t>
            </w:r>
            <w:r w:rsidR="005C7B7E">
              <w:rPr>
                <w:spacing w:val="-4"/>
                <w:lang w:val="es-ES_tradnl"/>
              </w:rPr>
              <w:t>C</w:t>
            </w:r>
            <w:r w:rsidRPr="002852B2">
              <w:rPr>
                <w:spacing w:val="-4"/>
                <w:lang w:val="es-ES_tradnl"/>
              </w:rPr>
              <w:t>alificación.</w:t>
            </w:r>
          </w:p>
          <w:p w14:paraId="6E29B684" w14:textId="77777777" w:rsidR="00BD0A01" w:rsidRPr="002852B2" w:rsidRDefault="00BD0A01" w:rsidP="008B26EC">
            <w:pPr>
              <w:spacing w:before="40" w:after="120"/>
              <w:ind w:left="540" w:hanging="441"/>
              <w:rPr>
                <w:spacing w:val="-4"/>
                <w:lang w:val="es-ES_tradnl"/>
              </w:rPr>
            </w:pPr>
            <w:r w:rsidRPr="002852B2">
              <w:rPr>
                <w:rFonts w:ascii="MS Mincho" w:hAnsi="MS Mincho"/>
                <w:spacing w:val="-2"/>
                <w:lang w:val="es-ES_tradnl"/>
              </w:rPr>
              <w:sym w:font="Wingdings" w:char="F0A8"/>
            </w:r>
            <w:r w:rsidRPr="002852B2">
              <w:rPr>
                <w:spacing w:val="-4"/>
                <w:lang w:val="es-ES_tradnl"/>
              </w:rPr>
              <w:tab/>
            </w:r>
            <w:r w:rsidRPr="002852B2">
              <w:rPr>
                <w:b/>
                <w:spacing w:val="-4"/>
                <w:lang w:val="es-ES_tradnl"/>
              </w:rPr>
              <w:t xml:space="preserve">Declaración de </w:t>
            </w:r>
            <w:r w:rsidRPr="002852B2">
              <w:rPr>
                <w:b/>
                <w:spacing w:val="-6"/>
                <w:lang w:val="es-ES_tradnl"/>
              </w:rPr>
              <w:t>suspensiones o rescisiones de contrato</w:t>
            </w:r>
            <w:r w:rsidRPr="002852B2">
              <w:rPr>
                <w:spacing w:val="-6"/>
                <w:lang w:val="es-ES_tradnl"/>
              </w:rPr>
              <w:t>:</w:t>
            </w:r>
            <w:r w:rsidR="005B3025" w:rsidRPr="002852B2">
              <w:rPr>
                <w:spacing w:val="-6"/>
                <w:lang w:val="es-ES_tradnl"/>
              </w:rPr>
              <w:t xml:space="preserve"> </w:t>
            </w:r>
            <w:r w:rsidRPr="002852B2">
              <w:rPr>
                <w:spacing w:val="-6"/>
                <w:lang w:val="es-ES_tradnl"/>
              </w:rPr>
              <w:t xml:space="preserve">Un Contratante ha suspendido o rescindido el/los siguiente/s contrato/s o ha ejecutado la Garantía de Cumplimiento </w:t>
            </w:r>
            <w:r w:rsidRPr="002852B2">
              <w:rPr>
                <w:spacing w:val="-4"/>
                <w:lang w:val="es-ES_tradnl"/>
              </w:rPr>
              <w:t xml:space="preserve">en relación con el cumplimiento de requisitos ambientales, sociales, </w:t>
            </w:r>
            <w:r w:rsidR="008B26EC">
              <w:rPr>
                <w:spacing w:val="-4"/>
                <w:lang w:val="es-ES_tradnl"/>
              </w:rPr>
              <w:t>y de seguridad y salud en el trabajo</w:t>
            </w:r>
            <w:r w:rsidRPr="002852B2">
              <w:rPr>
                <w:spacing w:val="-4"/>
                <w:lang w:val="es-ES_tradnl"/>
              </w:rPr>
              <w:t xml:space="preserve"> (ASSS)</w:t>
            </w:r>
            <w:r w:rsidRPr="002852B2">
              <w:rPr>
                <w:spacing w:val="-6"/>
                <w:lang w:val="es-ES_tradnl"/>
              </w:rPr>
              <w:t xml:space="preserve"> desde la fecha que se especifica en el </w:t>
            </w:r>
            <w:r w:rsidR="005C7B7E">
              <w:rPr>
                <w:spacing w:val="-6"/>
                <w:lang w:val="es-ES_tradnl"/>
              </w:rPr>
              <w:t xml:space="preserve">ítem </w:t>
            </w:r>
            <w:r w:rsidRPr="002852B2">
              <w:rPr>
                <w:spacing w:val="-6"/>
                <w:lang w:val="es-ES_tradnl"/>
              </w:rPr>
              <w:t xml:space="preserve">2.5 de la </w:t>
            </w:r>
            <w:r w:rsidR="005C7B7E">
              <w:rPr>
                <w:spacing w:val="-6"/>
                <w:lang w:val="es-ES_tradnl"/>
              </w:rPr>
              <w:t>S</w:t>
            </w:r>
            <w:r w:rsidRPr="002852B2">
              <w:rPr>
                <w:spacing w:val="-6"/>
                <w:lang w:val="es-ES_tradnl"/>
              </w:rPr>
              <w:t xml:space="preserve">ección III, Criterios de </w:t>
            </w:r>
            <w:r w:rsidR="005C7B7E">
              <w:rPr>
                <w:spacing w:val="-6"/>
                <w:lang w:val="es-ES_tradnl"/>
              </w:rPr>
              <w:t>E</w:t>
            </w:r>
            <w:r w:rsidRPr="002852B2">
              <w:rPr>
                <w:spacing w:val="-6"/>
                <w:lang w:val="es-ES_tradnl"/>
              </w:rPr>
              <w:t>valuación</w:t>
            </w:r>
            <w:r w:rsidRPr="002852B2">
              <w:rPr>
                <w:spacing w:val="-4"/>
                <w:lang w:val="es-ES_tradnl"/>
              </w:rPr>
              <w:t xml:space="preserve"> y </w:t>
            </w:r>
            <w:r w:rsidR="005C7B7E">
              <w:rPr>
                <w:spacing w:val="-4"/>
                <w:lang w:val="es-ES_tradnl"/>
              </w:rPr>
              <w:t>C</w:t>
            </w:r>
            <w:r w:rsidRPr="002852B2">
              <w:rPr>
                <w:spacing w:val="-4"/>
                <w:lang w:val="es-ES_tradnl"/>
              </w:rPr>
              <w:t xml:space="preserve">alificación. A </w:t>
            </w:r>
            <w:r w:rsidR="008F7CFE" w:rsidRPr="002852B2">
              <w:rPr>
                <w:spacing w:val="-4"/>
                <w:lang w:val="es-ES_tradnl"/>
              </w:rPr>
              <w:t>continuación,</w:t>
            </w:r>
            <w:r w:rsidRPr="002852B2">
              <w:rPr>
                <w:spacing w:val="-4"/>
                <w:lang w:val="es-ES_tradnl"/>
              </w:rPr>
              <w:t xml:space="preserve"> se describen los detalles:</w:t>
            </w:r>
          </w:p>
        </w:tc>
      </w:tr>
      <w:tr w:rsidR="00BD0A01" w:rsidRPr="002852B2" w14:paraId="1EABEE5C" w14:textId="77777777" w:rsidTr="00BD0A01">
        <w:tc>
          <w:tcPr>
            <w:tcW w:w="968" w:type="dxa"/>
            <w:tcBorders>
              <w:top w:val="single" w:sz="2" w:space="0" w:color="auto"/>
              <w:left w:val="single" w:sz="2" w:space="0" w:color="auto"/>
              <w:bottom w:val="single" w:sz="2" w:space="0" w:color="auto"/>
              <w:right w:val="single" w:sz="2" w:space="0" w:color="auto"/>
            </w:tcBorders>
          </w:tcPr>
          <w:p w14:paraId="62E136DE" w14:textId="77777777" w:rsidR="00BD0A01" w:rsidRPr="002852B2" w:rsidRDefault="00BD0A01" w:rsidP="00834AAA">
            <w:pPr>
              <w:spacing w:before="40" w:after="120"/>
              <w:ind w:left="102"/>
              <w:jc w:val="left"/>
              <w:rPr>
                <w:b/>
                <w:bCs/>
                <w:spacing w:val="-4"/>
                <w:lang w:val="es-ES_tradnl"/>
              </w:rPr>
            </w:pPr>
            <w:r w:rsidRPr="002852B2">
              <w:rPr>
                <w:b/>
                <w:spacing w:val="-4"/>
                <w:lang w:val="es-ES_tradnl"/>
              </w:rPr>
              <w:t>Año</w:t>
            </w:r>
          </w:p>
        </w:tc>
        <w:tc>
          <w:tcPr>
            <w:tcW w:w="1530" w:type="dxa"/>
            <w:tcBorders>
              <w:top w:val="single" w:sz="2" w:space="0" w:color="auto"/>
              <w:left w:val="single" w:sz="2" w:space="0" w:color="auto"/>
              <w:bottom w:val="single" w:sz="2" w:space="0" w:color="auto"/>
              <w:right w:val="single" w:sz="2" w:space="0" w:color="auto"/>
            </w:tcBorders>
          </w:tcPr>
          <w:p w14:paraId="7502C7CC" w14:textId="77777777" w:rsidR="00BD0A01" w:rsidRPr="002852B2" w:rsidRDefault="00BD0A01" w:rsidP="00BD0A01">
            <w:pPr>
              <w:spacing w:before="40" w:after="120"/>
              <w:ind w:left="112"/>
              <w:jc w:val="center"/>
              <w:rPr>
                <w:b/>
                <w:bCs/>
                <w:spacing w:val="-4"/>
                <w:lang w:val="es-ES_tradnl"/>
              </w:rPr>
            </w:pPr>
            <w:r w:rsidRPr="002852B2">
              <w:rPr>
                <w:b/>
                <w:spacing w:val="-4"/>
                <w:lang w:val="es-ES_tradnl"/>
              </w:rPr>
              <w:t>Parte del contrato afectada por la suspensión o la rescisión</w:t>
            </w:r>
          </w:p>
        </w:tc>
        <w:tc>
          <w:tcPr>
            <w:tcW w:w="5128" w:type="dxa"/>
            <w:tcBorders>
              <w:top w:val="single" w:sz="2" w:space="0" w:color="auto"/>
              <w:left w:val="single" w:sz="2" w:space="0" w:color="auto"/>
              <w:bottom w:val="single" w:sz="2" w:space="0" w:color="auto"/>
              <w:right w:val="single" w:sz="2" w:space="0" w:color="auto"/>
            </w:tcBorders>
          </w:tcPr>
          <w:p w14:paraId="06B7E58F" w14:textId="77777777" w:rsidR="00BD0A01" w:rsidRPr="002852B2" w:rsidRDefault="00BD0A01" w:rsidP="00BD0A01">
            <w:pPr>
              <w:spacing w:before="40" w:after="120"/>
              <w:ind w:left="1323"/>
              <w:rPr>
                <w:b/>
                <w:bCs/>
                <w:spacing w:val="-4"/>
                <w:lang w:val="es-ES_tradnl"/>
              </w:rPr>
            </w:pPr>
            <w:r w:rsidRPr="002852B2">
              <w:rPr>
                <w:b/>
                <w:spacing w:val="-4"/>
                <w:lang w:val="es-ES_tradnl"/>
              </w:rPr>
              <w:t>Identificación del contrato</w:t>
            </w:r>
          </w:p>
          <w:p w14:paraId="57EE4995" w14:textId="77777777" w:rsidR="00BD0A01" w:rsidRPr="002852B2" w:rsidRDefault="00BD0A01" w:rsidP="00BD0A01">
            <w:pPr>
              <w:spacing w:before="40" w:after="120"/>
              <w:ind w:left="60"/>
              <w:rPr>
                <w:i/>
                <w:iCs/>
                <w:spacing w:val="-6"/>
                <w:lang w:val="es-ES_tradnl"/>
              </w:rPr>
            </w:pPr>
          </w:p>
        </w:tc>
        <w:tc>
          <w:tcPr>
            <w:tcW w:w="1763" w:type="dxa"/>
            <w:tcBorders>
              <w:top w:val="single" w:sz="2" w:space="0" w:color="auto"/>
              <w:left w:val="single" w:sz="2" w:space="0" w:color="auto"/>
              <w:bottom w:val="single" w:sz="2" w:space="0" w:color="auto"/>
              <w:right w:val="single" w:sz="2" w:space="0" w:color="auto"/>
            </w:tcBorders>
          </w:tcPr>
          <w:p w14:paraId="6B89C087" w14:textId="77777777" w:rsidR="00BD0A01" w:rsidRPr="002852B2" w:rsidRDefault="00BD0A01" w:rsidP="00BD0A01">
            <w:pPr>
              <w:spacing w:before="40" w:after="120"/>
              <w:jc w:val="center"/>
              <w:rPr>
                <w:i/>
                <w:iCs/>
                <w:spacing w:val="-6"/>
                <w:lang w:val="es-ES_tradnl"/>
              </w:rPr>
            </w:pPr>
            <w:r w:rsidRPr="002852B2">
              <w:rPr>
                <w:b/>
                <w:spacing w:val="-4"/>
                <w:lang w:val="es-ES_tradnl"/>
              </w:rPr>
              <w:t>Monto total del contrato (valor actualizado, moneda, tip</w:t>
            </w:r>
            <w:r w:rsidR="008D194F">
              <w:rPr>
                <w:b/>
                <w:spacing w:val="-4"/>
                <w:lang w:val="es-ES_tradnl"/>
              </w:rPr>
              <w:t>o de cambio y equivalente en S/</w:t>
            </w:r>
            <w:r w:rsidRPr="002852B2">
              <w:rPr>
                <w:b/>
                <w:spacing w:val="-4"/>
                <w:lang w:val="es-ES_tradnl"/>
              </w:rPr>
              <w:t>)</w:t>
            </w:r>
          </w:p>
        </w:tc>
      </w:tr>
      <w:tr w:rsidR="00BD0A01" w:rsidRPr="002852B2" w14:paraId="415E0E1C" w14:textId="77777777" w:rsidTr="00BD0A01">
        <w:tc>
          <w:tcPr>
            <w:tcW w:w="968" w:type="dxa"/>
            <w:tcBorders>
              <w:top w:val="single" w:sz="2" w:space="0" w:color="auto"/>
              <w:left w:val="single" w:sz="2" w:space="0" w:color="auto"/>
              <w:bottom w:val="single" w:sz="2" w:space="0" w:color="auto"/>
              <w:right w:val="single" w:sz="2" w:space="0" w:color="auto"/>
            </w:tcBorders>
          </w:tcPr>
          <w:p w14:paraId="44E407E1" w14:textId="77777777" w:rsidR="00BD0A01" w:rsidRPr="002852B2" w:rsidRDefault="00BD0A01" w:rsidP="00834AAA">
            <w:pPr>
              <w:spacing w:before="40" w:after="120"/>
              <w:ind w:left="120"/>
              <w:rPr>
                <w:lang w:val="es-ES_tradnl"/>
              </w:rPr>
            </w:pPr>
            <w:r w:rsidRPr="002852B2">
              <w:rPr>
                <w:i/>
                <w:spacing w:val="-6"/>
                <w:lang w:val="es-ES_tradnl"/>
              </w:rPr>
              <w:t>[indicar</w:t>
            </w:r>
            <w:r w:rsidRPr="002852B2">
              <w:rPr>
                <w:i/>
                <w:spacing w:val="-9"/>
                <w:lang w:val="es-ES_tradnl"/>
              </w:rPr>
              <w:t xml:space="preserve"> el año]</w:t>
            </w:r>
          </w:p>
        </w:tc>
        <w:tc>
          <w:tcPr>
            <w:tcW w:w="1530" w:type="dxa"/>
            <w:tcBorders>
              <w:top w:val="single" w:sz="2" w:space="0" w:color="auto"/>
              <w:left w:val="single" w:sz="2" w:space="0" w:color="auto"/>
              <w:bottom w:val="single" w:sz="2" w:space="0" w:color="auto"/>
              <w:right w:val="single" w:sz="2" w:space="0" w:color="auto"/>
            </w:tcBorders>
          </w:tcPr>
          <w:p w14:paraId="7B0F0F03" w14:textId="77777777" w:rsidR="00BD0A01" w:rsidRPr="002852B2" w:rsidRDefault="00BD0A01" w:rsidP="00BD0A01">
            <w:pPr>
              <w:spacing w:before="40" w:after="120"/>
              <w:rPr>
                <w:lang w:val="es-ES_tradnl"/>
              </w:rPr>
            </w:pPr>
            <w:r w:rsidRPr="002852B2">
              <w:rPr>
                <w:i/>
                <w:spacing w:val="-6"/>
                <w:lang w:val="es-ES_tradnl"/>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0BBFE2D9"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5B6E62F1"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34D695A9"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273853A1" w14:textId="77777777" w:rsidR="00BD0A01" w:rsidRPr="002852B2" w:rsidRDefault="00BD0A01" w:rsidP="00BD0A01">
            <w:pPr>
              <w:spacing w:before="40" w:after="120"/>
              <w:ind w:left="58"/>
              <w:rPr>
                <w:lang w:val="es-ES_tradnl"/>
              </w:rPr>
            </w:pPr>
            <w:r w:rsidRPr="002852B2">
              <w:rPr>
                <w:spacing w:val="-4"/>
                <w:lang w:val="es-ES_tradnl"/>
              </w:rPr>
              <w:t xml:space="preserve">Motivo/s de la suspensión o rescisión: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36ED1C28" w14:textId="77777777" w:rsidR="00BD0A01" w:rsidRPr="002852B2" w:rsidRDefault="00BD0A01" w:rsidP="00BD0A01">
            <w:pPr>
              <w:spacing w:before="40" w:after="120"/>
              <w:rPr>
                <w:lang w:val="es-ES_tradnl"/>
              </w:rPr>
            </w:pPr>
            <w:r w:rsidRPr="002852B2">
              <w:rPr>
                <w:i/>
                <w:spacing w:val="-6"/>
                <w:lang w:val="es-ES_tradnl"/>
              </w:rPr>
              <w:t>[indicar el monto]</w:t>
            </w:r>
          </w:p>
        </w:tc>
      </w:tr>
      <w:tr w:rsidR="00BD0A01" w:rsidRPr="002852B2" w14:paraId="430F5E0A" w14:textId="77777777" w:rsidTr="00BD0A01">
        <w:tc>
          <w:tcPr>
            <w:tcW w:w="968" w:type="dxa"/>
            <w:tcBorders>
              <w:top w:val="single" w:sz="2" w:space="0" w:color="auto"/>
              <w:left w:val="single" w:sz="2" w:space="0" w:color="auto"/>
              <w:bottom w:val="single" w:sz="2" w:space="0" w:color="auto"/>
              <w:right w:val="single" w:sz="2" w:space="0" w:color="auto"/>
            </w:tcBorders>
          </w:tcPr>
          <w:p w14:paraId="5050315F" w14:textId="77777777" w:rsidR="00BD0A01" w:rsidRPr="002852B2" w:rsidRDefault="00BD0A01" w:rsidP="00834AAA">
            <w:pPr>
              <w:spacing w:before="40" w:after="120"/>
              <w:ind w:left="120"/>
              <w:rPr>
                <w:i/>
                <w:iCs/>
                <w:spacing w:val="-6"/>
                <w:lang w:val="es-ES_tradnl"/>
              </w:rPr>
            </w:pPr>
            <w:r w:rsidRPr="002852B2">
              <w:rPr>
                <w:i/>
                <w:spacing w:val="-6"/>
                <w:lang w:val="es-ES_tradnl"/>
              </w:rPr>
              <w:t>[indicar</w:t>
            </w:r>
            <w:r w:rsidRPr="002852B2">
              <w:rPr>
                <w:i/>
                <w:spacing w:val="-9"/>
                <w:lang w:val="es-ES_tradnl"/>
              </w:rPr>
              <w:t xml:space="preserve"> el año]</w:t>
            </w:r>
          </w:p>
        </w:tc>
        <w:tc>
          <w:tcPr>
            <w:tcW w:w="1530" w:type="dxa"/>
            <w:tcBorders>
              <w:top w:val="single" w:sz="2" w:space="0" w:color="auto"/>
              <w:left w:val="single" w:sz="2" w:space="0" w:color="auto"/>
              <w:bottom w:val="single" w:sz="2" w:space="0" w:color="auto"/>
              <w:right w:val="single" w:sz="2" w:space="0" w:color="auto"/>
            </w:tcBorders>
          </w:tcPr>
          <w:p w14:paraId="2F82E440" w14:textId="77777777" w:rsidR="00BD0A01" w:rsidRPr="002852B2" w:rsidRDefault="00BD0A01" w:rsidP="00BD0A01">
            <w:pPr>
              <w:spacing w:before="40" w:after="120"/>
              <w:rPr>
                <w:i/>
                <w:iCs/>
                <w:spacing w:val="-6"/>
                <w:lang w:val="es-ES_tradnl"/>
              </w:rPr>
            </w:pPr>
            <w:r w:rsidRPr="002852B2">
              <w:rPr>
                <w:i/>
                <w:spacing w:val="-6"/>
                <w:lang w:val="es-ES_tradnl"/>
              </w:rPr>
              <w:t>[indicar el monto y el porcentaje]</w:t>
            </w:r>
          </w:p>
        </w:tc>
        <w:tc>
          <w:tcPr>
            <w:tcW w:w="5128" w:type="dxa"/>
            <w:tcBorders>
              <w:top w:val="single" w:sz="2" w:space="0" w:color="auto"/>
              <w:left w:val="single" w:sz="2" w:space="0" w:color="auto"/>
              <w:bottom w:val="single" w:sz="2" w:space="0" w:color="auto"/>
              <w:right w:val="single" w:sz="2" w:space="0" w:color="auto"/>
            </w:tcBorders>
          </w:tcPr>
          <w:p w14:paraId="4B7B43D1"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52E5773A"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481BBECA"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6B73399A" w14:textId="77777777" w:rsidR="00BD0A01" w:rsidRPr="002852B2" w:rsidRDefault="00BD0A01" w:rsidP="00BD0A01">
            <w:pPr>
              <w:spacing w:before="40" w:after="120"/>
              <w:ind w:left="60"/>
              <w:rPr>
                <w:spacing w:val="-4"/>
                <w:lang w:val="es-ES_tradnl"/>
              </w:rPr>
            </w:pPr>
            <w:r w:rsidRPr="002852B2">
              <w:rPr>
                <w:spacing w:val="-4"/>
                <w:lang w:val="es-ES_tradnl"/>
              </w:rPr>
              <w:t xml:space="preserve">Motivo/s de la suspensión o rescisión: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3E75AA34" w14:textId="77777777" w:rsidR="00BD0A01" w:rsidRPr="002852B2" w:rsidRDefault="00BD0A01" w:rsidP="00BD0A01">
            <w:pPr>
              <w:spacing w:before="40" w:after="120"/>
              <w:rPr>
                <w:i/>
                <w:iCs/>
                <w:spacing w:val="-6"/>
                <w:lang w:val="es-ES_tradnl"/>
              </w:rPr>
            </w:pPr>
            <w:r w:rsidRPr="002852B2">
              <w:rPr>
                <w:i/>
                <w:spacing w:val="-6"/>
                <w:lang w:val="es-ES_tradnl"/>
              </w:rPr>
              <w:t>[indicar el monto]</w:t>
            </w:r>
          </w:p>
        </w:tc>
      </w:tr>
      <w:tr w:rsidR="00BD0A01" w:rsidRPr="002852B2" w14:paraId="41D312FB" w14:textId="77777777" w:rsidTr="00BD0A01">
        <w:tc>
          <w:tcPr>
            <w:tcW w:w="968" w:type="dxa"/>
            <w:tcBorders>
              <w:top w:val="single" w:sz="2" w:space="0" w:color="auto"/>
              <w:left w:val="single" w:sz="2" w:space="0" w:color="auto"/>
              <w:bottom w:val="single" w:sz="2" w:space="0" w:color="auto"/>
              <w:right w:val="single" w:sz="2" w:space="0" w:color="auto"/>
            </w:tcBorders>
          </w:tcPr>
          <w:p w14:paraId="3F97749C" w14:textId="77777777" w:rsidR="00BD0A01" w:rsidRPr="002852B2" w:rsidRDefault="00BD0A01" w:rsidP="00BD0A01">
            <w:pPr>
              <w:spacing w:before="40" w:after="120"/>
              <w:rPr>
                <w:i/>
                <w:iCs/>
                <w:spacing w:val="-6"/>
                <w:lang w:val="es-ES_tradnl"/>
              </w:rPr>
            </w:pPr>
            <w:r w:rsidRPr="002852B2">
              <w:rPr>
                <w:i/>
                <w:spacing w:val="-6"/>
                <w:cs/>
                <w:lang w:val="es-ES_tradnl"/>
              </w:rPr>
              <w:t>…</w:t>
            </w:r>
          </w:p>
        </w:tc>
        <w:tc>
          <w:tcPr>
            <w:tcW w:w="1530" w:type="dxa"/>
            <w:tcBorders>
              <w:top w:val="single" w:sz="2" w:space="0" w:color="auto"/>
              <w:left w:val="single" w:sz="2" w:space="0" w:color="auto"/>
              <w:bottom w:val="single" w:sz="2" w:space="0" w:color="auto"/>
              <w:right w:val="single" w:sz="2" w:space="0" w:color="auto"/>
            </w:tcBorders>
          </w:tcPr>
          <w:p w14:paraId="30614962" w14:textId="77777777" w:rsidR="00BD0A01" w:rsidRPr="002852B2" w:rsidRDefault="00BD0A01" w:rsidP="00BD0A01">
            <w:pPr>
              <w:spacing w:before="40" w:after="120"/>
              <w:rPr>
                <w:i/>
                <w:iCs/>
                <w:spacing w:val="-6"/>
                <w:lang w:val="es-ES_tradnl"/>
              </w:rPr>
            </w:pPr>
            <w:r w:rsidRPr="002852B2">
              <w:rPr>
                <w:i/>
                <w:spacing w:val="-6"/>
                <w:cs/>
                <w:lang w:val="es-ES_tradnl"/>
              </w:rPr>
              <w:t>…</w:t>
            </w:r>
          </w:p>
        </w:tc>
        <w:tc>
          <w:tcPr>
            <w:tcW w:w="5128" w:type="dxa"/>
            <w:tcBorders>
              <w:top w:val="single" w:sz="2" w:space="0" w:color="auto"/>
              <w:left w:val="single" w:sz="2" w:space="0" w:color="auto"/>
              <w:bottom w:val="single" w:sz="2" w:space="0" w:color="auto"/>
              <w:right w:val="single" w:sz="2" w:space="0" w:color="auto"/>
            </w:tcBorders>
          </w:tcPr>
          <w:p w14:paraId="1F48FDBC" w14:textId="77777777" w:rsidR="00BD0A01" w:rsidRPr="002852B2" w:rsidRDefault="00BD0A01" w:rsidP="00BD0A01">
            <w:pPr>
              <w:spacing w:before="40" w:after="120"/>
              <w:ind w:left="60"/>
              <w:rPr>
                <w:i/>
                <w:spacing w:val="-4"/>
                <w:lang w:val="es-ES_tradnl"/>
              </w:rPr>
            </w:pPr>
            <w:r w:rsidRPr="002852B2">
              <w:rPr>
                <w:i/>
                <w:spacing w:val="-4"/>
                <w:lang w:val="es-ES_tradnl"/>
              </w:rPr>
              <w:t>[enumerar todos los contratos que correspondan]</w:t>
            </w:r>
          </w:p>
        </w:tc>
        <w:tc>
          <w:tcPr>
            <w:tcW w:w="1763" w:type="dxa"/>
            <w:tcBorders>
              <w:top w:val="single" w:sz="2" w:space="0" w:color="auto"/>
              <w:left w:val="single" w:sz="2" w:space="0" w:color="auto"/>
              <w:bottom w:val="single" w:sz="2" w:space="0" w:color="auto"/>
              <w:right w:val="single" w:sz="2" w:space="0" w:color="auto"/>
            </w:tcBorders>
          </w:tcPr>
          <w:p w14:paraId="4E3AD390" w14:textId="77777777" w:rsidR="00BD0A01" w:rsidRPr="002852B2" w:rsidRDefault="00BD0A01" w:rsidP="00BD0A01">
            <w:pPr>
              <w:spacing w:before="40" w:after="120"/>
              <w:rPr>
                <w:i/>
                <w:iCs/>
                <w:spacing w:val="-6"/>
                <w:lang w:val="es-ES_tradnl"/>
              </w:rPr>
            </w:pPr>
            <w:r w:rsidRPr="002852B2">
              <w:rPr>
                <w:i/>
                <w:spacing w:val="-6"/>
                <w:cs/>
                <w:lang w:val="es-ES_tradnl"/>
              </w:rPr>
              <w:t>…</w:t>
            </w:r>
          </w:p>
        </w:tc>
      </w:tr>
      <w:tr w:rsidR="00BD0A01" w:rsidRPr="002852B2" w14:paraId="684CF4AA" w14:textId="77777777" w:rsidTr="00BD0A01">
        <w:tc>
          <w:tcPr>
            <w:tcW w:w="9389" w:type="dxa"/>
            <w:gridSpan w:val="4"/>
            <w:tcBorders>
              <w:top w:val="single" w:sz="2" w:space="0" w:color="auto"/>
              <w:left w:val="single" w:sz="2" w:space="0" w:color="auto"/>
              <w:bottom w:val="single" w:sz="2" w:space="0" w:color="auto"/>
              <w:right w:val="single" w:sz="2" w:space="0" w:color="auto"/>
            </w:tcBorders>
          </w:tcPr>
          <w:p w14:paraId="598BEE97" w14:textId="77777777" w:rsidR="00BD0A01" w:rsidRPr="002852B2" w:rsidRDefault="00BD0A01" w:rsidP="00BD0A01">
            <w:pPr>
              <w:spacing w:before="40" w:after="120"/>
              <w:rPr>
                <w:i/>
                <w:iCs/>
                <w:spacing w:val="-6"/>
                <w:lang w:val="es-ES_tradnl"/>
              </w:rPr>
            </w:pPr>
            <w:r w:rsidRPr="002852B2">
              <w:rPr>
                <w:b/>
                <w:spacing w:val="-6"/>
                <w:lang w:val="es-ES_tradnl"/>
              </w:rPr>
              <w:t xml:space="preserve">Garantía de Cumplimiento ejecutada por un Contratante por motivos relacionados con el cumplimiento de requisitos </w:t>
            </w:r>
            <w:r w:rsidRPr="002852B2">
              <w:rPr>
                <w:b/>
                <w:spacing w:val="-4"/>
                <w:lang w:val="es-ES_tradnl"/>
              </w:rPr>
              <w:t>ASSS</w:t>
            </w:r>
          </w:p>
        </w:tc>
      </w:tr>
      <w:tr w:rsidR="00BD0A01" w:rsidRPr="002852B2" w14:paraId="12110F7D" w14:textId="77777777" w:rsidTr="00BD0A01">
        <w:tc>
          <w:tcPr>
            <w:tcW w:w="968" w:type="dxa"/>
            <w:tcBorders>
              <w:top w:val="single" w:sz="2" w:space="0" w:color="auto"/>
              <w:left w:val="single" w:sz="2" w:space="0" w:color="auto"/>
              <w:bottom w:val="single" w:sz="2" w:space="0" w:color="auto"/>
              <w:right w:val="single" w:sz="2" w:space="0" w:color="auto"/>
            </w:tcBorders>
          </w:tcPr>
          <w:p w14:paraId="6B53077B" w14:textId="77777777" w:rsidR="00BD0A01" w:rsidRPr="002852B2" w:rsidRDefault="00BD0A01" w:rsidP="00BD0A01">
            <w:pPr>
              <w:spacing w:before="40" w:after="120"/>
              <w:rPr>
                <w:i/>
                <w:iCs/>
                <w:spacing w:val="-6"/>
                <w:lang w:val="es-ES_tradnl"/>
              </w:rPr>
            </w:pPr>
            <w:r w:rsidRPr="002852B2">
              <w:rPr>
                <w:spacing w:val="-4"/>
                <w:lang w:val="es-ES_tradnl"/>
              </w:rPr>
              <w:t>Año</w:t>
            </w:r>
          </w:p>
        </w:tc>
        <w:tc>
          <w:tcPr>
            <w:tcW w:w="6658" w:type="dxa"/>
            <w:gridSpan w:val="2"/>
            <w:tcBorders>
              <w:top w:val="single" w:sz="2" w:space="0" w:color="auto"/>
              <w:left w:val="single" w:sz="2" w:space="0" w:color="auto"/>
              <w:bottom w:val="single" w:sz="2" w:space="0" w:color="auto"/>
              <w:right w:val="single" w:sz="2" w:space="0" w:color="auto"/>
            </w:tcBorders>
          </w:tcPr>
          <w:p w14:paraId="6B52DED6" w14:textId="77777777" w:rsidR="00BD0A01" w:rsidRPr="002852B2" w:rsidRDefault="00BD0A01" w:rsidP="00BD0A01">
            <w:pPr>
              <w:spacing w:before="40" w:after="120"/>
              <w:ind w:left="1323"/>
              <w:rPr>
                <w:bCs/>
                <w:spacing w:val="-4"/>
                <w:lang w:val="es-ES_tradnl"/>
              </w:rPr>
            </w:pPr>
            <w:r w:rsidRPr="002852B2">
              <w:rPr>
                <w:spacing w:val="-4"/>
                <w:lang w:val="es-ES_tradnl"/>
              </w:rPr>
              <w:t>Identificación del contrato</w:t>
            </w:r>
          </w:p>
          <w:p w14:paraId="653B99F9" w14:textId="77777777" w:rsidR="00BD0A01" w:rsidRPr="002852B2" w:rsidRDefault="00BD0A01" w:rsidP="00BD0A01">
            <w:pPr>
              <w:spacing w:before="40" w:after="120"/>
              <w:ind w:left="60"/>
              <w:rPr>
                <w:i/>
                <w:spacing w:val="-4"/>
                <w:lang w:val="es-ES_tradnl"/>
              </w:rPr>
            </w:pPr>
          </w:p>
        </w:tc>
        <w:tc>
          <w:tcPr>
            <w:tcW w:w="1763" w:type="dxa"/>
            <w:tcBorders>
              <w:top w:val="single" w:sz="2" w:space="0" w:color="auto"/>
              <w:left w:val="single" w:sz="2" w:space="0" w:color="auto"/>
              <w:bottom w:val="single" w:sz="2" w:space="0" w:color="auto"/>
              <w:right w:val="single" w:sz="2" w:space="0" w:color="auto"/>
            </w:tcBorders>
          </w:tcPr>
          <w:p w14:paraId="3A8EC464" w14:textId="77777777" w:rsidR="00BD0A01" w:rsidRPr="002852B2" w:rsidRDefault="00BD0A01" w:rsidP="00BD0A01">
            <w:pPr>
              <w:spacing w:before="40" w:after="120"/>
              <w:rPr>
                <w:i/>
                <w:iCs/>
                <w:spacing w:val="-6"/>
                <w:lang w:val="es-ES_tradnl"/>
              </w:rPr>
            </w:pPr>
            <w:r w:rsidRPr="002852B2">
              <w:rPr>
                <w:spacing w:val="-4"/>
                <w:lang w:val="es-ES_tradnl"/>
              </w:rPr>
              <w:t>Monto total del contrato (valor actualizado, moneda, tip</w:t>
            </w:r>
            <w:r w:rsidR="008D194F">
              <w:rPr>
                <w:spacing w:val="-4"/>
                <w:lang w:val="es-ES_tradnl"/>
              </w:rPr>
              <w:t>o de cambio y equivalente en S/</w:t>
            </w:r>
            <w:r w:rsidRPr="002852B2">
              <w:rPr>
                <w:spacing w:val="-4"/>
                <w:lang w:val="es-ES_tradnl"/>
              </w:rPr>
              <w:t>)</w:t>
            </w:r>
          </w:p>
        </w:tc>
      </w:tr>
      <w:tr w:rsidR="00BD0A01" w:rsidRPr="002852B2" w14:paraId="61551D58" w14:textId="77777777" w:rsidTr="00BD0A01">
        <w:tc>
          <w:tcPr>
            <w:tcW w:w="968" w:type="dxa"/>
            <w:tcBorders>
              <w:top w:val="single" w:sz="2" w:space="0" w:color="auto"/>
              <w:left w:val="single" w:sz="2" w:space="0" w:color="auto"/>
              <w:bottom w:val="single" w:sz="2" w:space="0" w:color="auto"/>
              <w:right w:val="single" w:sz="2" w:space="0" w:color="auto"/>
            </w:tcBorders>
          </w:tcPr>
          <w:p w14:paraId="338BFC1D" w14:textId="77777777" w:rsidR="00BD0A01" w:rsidRPr="002852B2" w:rsidRDefault="00BD0A01" w:rsidP="00834AAA">
            <w:pPr>
              <w:spacing w:before="40" w:after="120"/>
              <w:ind w:left="120"/>
              <w:rPr>
                <w:i/>
                <w:iCs/>
                <w:spacing w:val="-6"/>
                <w:lang w:val="es-ES_tradnl"/>
              </w:rPr>
            </w:pPr>
            <w:r w:rsidRPr="002852B2">
              <w:rPr>
                <w:i/>
                <w:spacing w:val="-6"/>
                <w:lang w:val="es-ES_tradnl"/>
              </w:rPr>
              <w:t>[indicar</w:t>
            </w:r>
            <w:r w:rsidRPr="002852B2">
              <w:rPr>
                <w:i/>
                <w:spacing w:val="-9"/>
                <w:lang w:val="es-ES_tradnl"/>
              </w:rPr>
              <w:t xml:space="preserve"> el año]</w:t>
            </w:r>
          </w:p>
        </w:tc>
        <w:tc>
          <w:tcPr>
            <w:tcW w:w="6658" w:type="dxa"/>
            <w:gridSpan w:val="2"/>
            <w:tcBorders>
              <w:top w:val="single" w:sz="2" w:space="0" w:color="auto"/>
              <w:left w:val="single" w:sz="2" w:space="0" w:color="auto"/>
              <w:bottom w:val="single" w:sz="2" w:space="0" w:color="auto"/>
              <w:right w:val="single" w:sz="2" w:space="0" w:color="auto"/>
            </w:tcBorders>
          </w:tcPr>
          <w:p w14:paraId="1C53A5E0"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Identificación del contrato: </w:t>
            </w:r>
            <w:r w:rsidRPr="002852B2">
              <w:rPr>
                <w:i/>
                <w:spacing w:val="-6"/>
                <w:lang w:val="es-ES_tradnl"/>
              </w:rPr>
              <w:t>[indicar el nombre completo y el número del contrato y toda otra información de identificación pertinente]</w:t>
            </w:r>
          </w:p>
          <w:p w14:paraId="500F44D6" w14:textId="77777777" w:rsidR="00BD0A01" w:rsidRPr="002852B2" w:rsidRDefault="00BD0A01" w:rsidP="00BD0A01">
            <w:pPr>
              <w:spacing w:before="40" w:after="120"/>
              <w:ind w:left="60"/>
              <w:rPr>
                <w:i/>
                <w:iCs/>
                <w:spacing w:val="-6"/>
                <w:lang w:val="es-ES_tradnl"/>
              </w:rPr>
            </w:pPr>
            <w:r w:rsidRPr="002852B2">
              <w:rPr>
                <w:spacing w:val="-4"/>
                <w:lang w:val="es-ES_tradnl"/>
              </w:rPr>
              <w:t xml:space="preserve">Nombre del Contratante: </w:t>
            </w:r>
            <w:r w:rsidRPr="002852B2">
              <w:rPr>
                <w:i/>
                <w:spacing w:val="-6"/>
                <w:lang w:val="es-ES_tradnl"/>
              </w:rPr>
              <w:t>[insertar el nombre completo]</w:t>
            </w:r>
          </w:p>
          <w:p w14:paraId="74D0A400" w14:textId="77777777" w:rsidR="00BD0A01" w:rsidRPr="002852B2" w:rsidRDefault="00BD0A01" w:rsidP="00BD0A01">
            <w:pPr>
              <w:spacing w:before="40" w:after="120"/>
              <w:ind w:left="58"/>
              <w:rPr>
                <w:i/>
                <w:iCs/>
                <w:spacing w:val="-6"/>
                <w:lang w:val="es-ES_tradnl"/>
              </w:rPr>
            </w:pPr>
            <w:r w:rsidRPr="002852B2">
              <w:rPr>
                <w:spacing w:val="-4"/>
                <w:lang w:val="es-ES_tradnl"/>
              </w:rPr>
              <w:t xml:space="preserve">Dirección del Contratante: </w:t>
            </w:r>
            <w:r w:rsidRPr="002852B2">
              <w:rPr>
                <w:i/>
                <w:spacing w:val="-6"/>
                <w:lang w:val="es-ES_tradnl"/>
              </w:rPr>
              <w:t>[insertar la dirección, la ciudad y el país]</w:t>
            </w:r>
          </w:p>
          <w:p w14:paraId="0330812D" w14:textId="77777777" w:rsidR="00BD0A01" w:rsidRPr="002852B2" w:rsidRDefault="00BD0A01" w:rsidP="00BD0A01">
            <w:pPr>
              <w:spacing w:before="40" w:after="120"/>
              <w:ind w:left="60"/>
              <w:rPr>
                <w:i/>
                <w:spacing w:val="-4"/>
                <w:lang w:val="es-ES_tradnl"/>
              </w:rPr>
            </w:pPr>
            <w:r w:rsidRPr="002852B2">
              <w:rPr>
                <w:spacing w:val="-4"/>
                <w:lang w:val="es-ES_tradnl"/>
              </w:rPr>
              <w:t xml:space="preserve">Motivo/s de la ejecución de la Garantía de Cumplimiento: </w:t>
            </w:r>
            <w:r w:rsidRPr="002852B2">
              <w:rPr>
                <w:i/>
                <w:spacing w:val="-6"/>
                <w:lang w:val="es-ES_tradnl"/>
              </w:rPr>
              <w:t>[indicar el/los motivo/s principal/es]</w:t>
            </w:r>
          </w:p>
        </w:tc>
        <w:tc>
          <w:tcPr>
            <w:tcW w:w="1763" w:type="dxa"/>
            <w:tcBorders>
              <w:top w:val="single" w:sz="2" w:space="0" w:color="auto"/>
              <w:left w:val="single" w:sz="2" w:space="0" w:color="auto"/>
              <w:bottom w:val="single" w:sz="2" w:space="0" w:color="auto"/>
              <w:right w:val="single" w:sz="2" w:space="0" w:color="auto"/>
            </w:tcBorders>
          </w:tcPr>
          <w:p w14:paraId="76D8417C" w14:textId="77777777" w:rsidR="00BD0A01" w:rsidRPr="002852B2" w:rsidRDefault="00BD0A01" w:rsidP="00BD0A01">
            <w:pPr>
              <w:spacing w:before="40" w:after="120"/>
              <w:rPr>
                <w:i/>
                <w:iCs/>
                <w:spacing w:val="-6"/>
                <w:lang w:val="es-ES_tradnl"/>
              </w:rPr>
            </w:pPr>
            <w:r w:rsidRPr="002852B2">
              <w:rPr>
                <w:i/>
                <w:spacing w:val="-6"/>
                <w:lang w:val="es-ES_tradnl"/>
              </w:rPr>
              <w:t>[indicar el monto]</w:t>
            </w:r>
          </w:p>
        </w:tc>
      </w:tr>
      <w:tr w:rsidR="00BD0A01" w:rsidRPr="002852B2" w14:paraId="049FDB74" w14:textId="77777777" w:rsidTr="00BD0A01">
        <w:tc>
          <w:tcPr>
            <w:tcW w:w="968" w:type="dxa"/>
            <w:tcBorders>
              <w:top w:val="single" w:sz="2" w:space="0" w:color="auto"/>
              <w:left w:val="single" w:sz="2" w:space="0" w:color="auto"/>
              <w:bottom w:val="single" w:sz="2" w:space="0" w:color="auto"/>
              <w:right w:val="single" w:sz="2" w:space="0" w:color="auto"/>
            </w:tcBorders>
          </w:tcPr>
          <w:p w14:paraId="1953AE16" w14:textId="77777777" w:rsidR="00BD0A01" w:rsidRPr="002852B2" w:rsidRDefault="00BD0A01" w:rsidP="00BD0A01">
            <w:pPr>
              <w:spacing w:before="40" w:after="120"/>
              <w:rPr>
                <w:i/>
                <w:iCs/>
                <w:spacing w:val="-6"/>
                <w:lang w:val="es-ES_tradnl"/>
              </w:rPr>
            </w:pPr>
          </w:p>
        </w:tc>
        <w:tc>
          <w:tcPr>
            <w:tcW w:w="6658" w:type="dxa"/>
            <w:gridSpan w:val="2"/>
            <w:tcBorders>
              <w:top w:val="single" w:sz="2" w:space="0" w:color="auto"/>
              <w:left w:val="single" w:sz="2" w:space="0" w:color="auto"/>
              <w:bottom w:val="single" w:sz="2" w:space="0" w:color="auto"/>
              <w:right w:val="single" w:sz="2" w:space="0" w:color="auto"/>
            </w:tcBorders>
          </w:tcPr>
          <w:p w14:paraId="3A4A31CC" w14:textId="77777777" w:rsidR="00BD0A01" w:rsidRPr="002852B2" w:rsidRDefault="00BD0A01" w:rsidP="00BD0A01">
            <w:pPr>
              <w:spacing w:before="40" w:after="120"/>
              <w:ind w:left="60"/>
              <w:rPr>
                <w:i/>
                <w:spacing w:val="-4"/>
                <w:lang w:val="es-ES_tradnl"/>
              </w:rPr>
            </w:pPr>
          </w:p>
        </w:tc>
        <w:tc>
          <w:tcPr>
            <w:tcW w:w="1763" w:type="dxa"/>
            <w:tcBorders>
              <w:top w:val="single" w:sz="2" w:space="0" w:color="auto"/>
              <w:left w:val="single" w:sz="2" w:space="0" w:color="auto"/>
              <w:bottom w:val="single" w:sz="2" w:space="0" w:color="auto"/>
              <w:right w:val="single" w:sz="2" w:space="0" w:color="auto"/>
            </w:tcBorders>
          </w:tcPr>
          <w:p w14:paraId="4B65349A" w14:textId="77777777" w:rsidR="00BD0A01" w:rsidRPr="002852B2" w:rsidRDefault="00BD0A01" w:rsidP="00BD0A01">
            <w:pPr>
              <w:spacing w:before="40" w:after="120"/>
              <w:rPr>
                <w:i/>
                <w:iCs/>
                <w:spacing w:val="-6"/>
                <w:lang w:val="es-ES_tradnl"/>
              </w:rPr>
            </w:pPr>
          </w:p>
        </w:tc>
      </w:tr>
    </w:tbl>
    <w:p w14:paraId="03B2AD03" w14:textId="77777777" w:rsidR="00BD0A01" w:rsidRPr="002852B2" w:rsidRDefault="00BD0A01" w:rsidP="00BD0A01">
      <w:pPr>
        <w:rPr>
          <w:lang w:val="es-ES_tradnl"/>
        </w:rPr>
      </w:pPr>
    </w:p>
    <w:p w14:paraId="78A40495" w14:textId="77777777" w:rsidR="005C7B7E" w:rsidRDefault="00BD0A01">
      <w:pPr>
        <w:jc w:val="left"/>
        <w:rPr>
          <w:lang w:val="es-ES_tradnl"/>
        </w:rPr>
        <w:sectPr w:rsidR="005C7B7E" w:rsidSect="005C7B7E">
          <w:headerReference w:type="even" r:id="rId23"/>
          <w:headerReference w:type="default" r:id="rId24"/>
          <w:type w:val="continuous"/>
          <w:pgSz w:w="12240" w:h="15840"/>
          <w:pgMar w:top="1440" w:right="1440" w:bottom="1440" w:left="1440" w:header="720" w:footer="720" w:gutter="0"/>
          <w:cols w:space="720"/>
          <w:noEndnote/>
        </w:sectPr>
      </w:pPr>
      <w:r w:rsidRPr="002852B2">
        <w:rPr>
          <w:lang w:val="es-ES_tradnl"/>
        </w:rPr>
        <w:br w:type="page"/>
      </w:r>
    </w:p>
    <w:p w14:paraId="4750C6AF" w14:textId="77777777" w:rsidR="00BD0A01" w:rsidRPr="002852B2" w:rsidRDefault="00BD0A01" w:rsidP="00BD0A01">
      <w:pPr>
        <w:pStyle w:val="SectionVHeading2"/>
        <w:rPr>
          <w:lang w:val="es-ES_tradnl"/>
        </w:rPr>
      </w:pPr>
      <w:bookmarkStart w:id="519" w:name="_Toc485809976"/>
      <w:bookmarkStart w:id="520" w:name="_Toc489300154"/>
      <w:r w:rsidRPr="002852B2">
        <w:rPr>
          <w:lang w:val="es-ES_tradnl"/>
        </w:rPr>
        <w:t xml:space="preserve">Formulario FIN </w:t>
      </w:r>
      <w:r w:rsidRPr="002852B2">
        <w:rPr>
          <w:cs/>
          <w:lang w:val="es-ES_tradnl"/>
        </w:rPr>
        <w:t xml:space="preserve">– </w:t>
      </w:r>
      <w:r w:rsidRPr="002852B2">
        <w:rPr>
          <w:lang w:val="es-ES_tradnl"/>
        </w:rPr>
        <w:t>3.1:</w:t>
      </w:r>
      <w:bookmarkEnd w:id="519"/>
      <w:bookmarkEnd w:id="520"/>
      <w:r w:rsidRPr="002852B2">
        <w:rPr>
          <w:lang w:val="es-ES_tradnl"/>
        </w:rPr>
        <w:t xml:space="preserve"> </w:t>
      </w:r>
    </w:p>
    <w:p w14:paraId="00E2F97A" w14:textId="77777777" w:rsidR="00BD0A01" w:rsidRPr="002852B2" w:rsidRDefault="00BD0A01" w:rsidP="00BD0A01">
      <w:pPr>
        <w:jc w:val="center"/>
        <w:rPr>
          <w:lang w:val="es-ES_tradnl"/>
        </w:rPr>
      </w:pPr>
      <w:r w:rsidRPr="002852B2">
        <w:rPr>
          <w:b/>
          <w:sz w:val="32"/>
          <w:lang w:val="es-ES_tradnl"/>
        </w:rPr>
        <w:t>Situación y resultados financieros</w:t>
      </w:r>
    </w:p>
    <w:p w14:paraId="1E895EE4" w14:textId="77777777" w:rsidR="00BD0A01" w:rsidRPr="002852B2"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FD35B3">
        <w:rPr>
          <w:spacing w:val="-4"/>
          <w:lang w:val="es-ES_tradnl"/>
        </w:rPr>
        <w:t>I</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170A12B2" w14:textId="77777777" w:rsidR="00BD0A01" w:rsidRPr="002852B2" w:rsidRDefault="00BD0A01" w:rsidP="00BD0A01">
      <w:pPr>
        <w:spacing w:before="240"/>
        <w:rPr>
          <w:b/>
          <w:bCs/>
          <w:spacing w:val="-4"/>
          <w:lang w:val="es-ES_tradnl"/>
        </w:rPr>
      </w:pPr>
      <w:r w:rsidRPr="002852B2">
        <w:rPr>
          <w:b/>
          <w:spacing w:val="-4"/>
          <w:lang w:val="es-ES_tradnl"/>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BD0A01" w:rsidRPr="002852B2" w14:paraId="71A687F5" w14:textId="77777777" w:rsidTr="00BD0A01">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787BE8AD" w14:textId="77777777" w:rsidR="00BD0A01" w:rsidRPr="002852B2" w:rsidRDefault="00BD0A01" w:rsidP="00BD0A01">
            <w:pPr>
              <w:jc w:val="center"/>
              <w:rPr>
                <w:b/>
                <w:bCs/>
                <w:spacing w:val="-7"/>
                <w:lang w:val="es-ES_tradnl"/>
              </w:rPr>
            </w:pPr>
            <w:r w:rsidRPr="002852B2">
              <w:rPr>
                <w:b/>
                <w:spacing w:val="-7"/>
                <w:lang w:val="es-ES_tradnl"/>
              </w:rPr>
              <w:t>Tipo de información financiera en</w:t>
            </w:r>
          </w:p>
          <w:p w14:paraId="449A2B46" w14:textId="77777777" w:rsidR="00BD0A01" w:rsidRPr="002852B2" w:rsidRDefault="00BD0A01" w:rsidP="00BD0A01">
            <w:pPr>
              <w:spacing w:after="360"/>
              <w:jc w:val="center"/>
              <w:rPr>
                <w:b/>
                <w:bCs/>
                <w:spacing w:val="-10"/>
                <w:lang w:val="es-ES_tradnl"/>
              </w:rPr>
            </w:pPr>
            <w:r w:rsidRPr="002852B2">
              <w:rPr>
                <w:b/>
                <w:spacing w:val="-10"/>
                <w:lang w:val="es-ES_tradnl"/>
              </w:rPr>
              <w:t>(</w:t>
            </w:r>
            <w:r w:rsidRPr="002852B2">
              <w:rPr>
                <w:b/>
                <w:spacing w:val="-4"/>
                <w:lang w:val="es-ES_tradnl"/>
              </w:rPr>
              <w:t>moneda</w:t>
            </w:r>
            <w:r w:rsidRPr="002852B2">
              <w:rPr>
                <w:b/>
                <w:spacing w:val="-10"/>
                <w:lang w:val="es-ES_tradnl"/>
              </w:rPr>
              <w:t>)</w:t>
            </w:r>
          </w:p>
        </w:tc>
        <w:tc>
          <w:tcPr>
            <w:tcW w:w="5992" w:type="dxa"/>
            <w:gridSpan w:val="5"/>
            <w:tcBorders>
              <w:top w:val="single" w:sz="2" w:space="0" w:color="auto"/>
              <w:left w:val="single" w:sz="2" w:space="0" w:color="auto"/>
              <w:bottom w:val="single" w:sz="2" w:space="0" w:color="auto"/>
              <w:right w:val="single" w:sz="2" w:space="0" w:color="auto"/>
            </w:tcBorders>
          </w:tcPr>
          <w:p w14:paraId="697AE662" w14:textId="77777777" w:rsidR="00BD0A01" w:rsidRPr="002852B2" w:rsidRDefault="00BD0A01" w:rsidP="00BD0A01">
            <w:pPr>
              <w:jc w:val="center"/>
              <w:rPr>
                <w:i/>
                <w:iCs/>
                <w:spacing w:val="-4"/>
                <w:lang w:val="es-ES_tradnl"/>
              </w:rPr>
            </w:pPr>
            <w:r w:rsidRPr="002852B2">
              <w:rPr>
                <w:b/>
                <w:spacing w:val="-6"/>
                <w:lang w:val="es-ES_tradnl"/>
              </w:rPr>
              <w:t xml:space="preserve">Información histórica para los </w:t>
            </w:r>
            <w:r w:rsidRPr="002852B2">
              <w:rPr>
                <w:i/>
                <w:spacing w:val="-4"/>
                <w:lang w:val="es-ES_tradnl"/>
              </w:rPr>
              <w:t>_________años anteriores,</w:t>
            </w:r>
          </w:p>
          <w:p w14:paraId="2AE52228" w14:textId="77777777" w:rsidR="00BD0A01" w:rsidRPr="002852B2" w:rsidRDefault="00BD0A01" w:rsidP="00BD0A01">
            <w:pPr>
              <w:jc w:val="center"/>
              <w:rPr>
                <w:i/>
                <w:iCs/>
                <w:spacing w:val="-4"/>
                <w:lang w:val="es-ES_tradnl"/>
              </w:rPr>
            </w:pPr>
            <w:r w:rsidRPr="002852B2">
              <w:rPr>
                <w:i/>
                <w:spacing w:val="-4"/>
                <w:lang w:val="es-ES_tradnl"/>
              </w:rPr>
              <w:t>______________</w:t>
            </w:r>
          </w:p>
          <w:p w14:paraId="335C293B" w14:textId="77777777" w:rsidR="00BD0A01" w:rsidRPr="002852B2" w:rsidRDefault="00BD0A01" w:rsidP="00BD0A01">
            <w:pPr>
              <w:jc w:val="center"/>
              <w:rPr>
                <w:b/>
                <w:bCs/>
                <w:spacing w:val="-10"/>
                <w:lang w:val="es-ES_tradnl"/>
              </w:rPr>
            </w:pPr>
            <w:r w:rsidRPr="002852B2">
              <w:rPr>
                <w:b/>
                <w:spacing w:val="-10"/>
                <w:lang w:val="es-ES_tradnl"/>
              </w:rPr>
              <w:t xml:space="preserve">(monto en </w:t>
            </w:r>
            <w:r w:rsidR="00DE74A7">
              <w:rPr>
                <w:b/>
                <w:spacing w:val="-4"/>
                <w:lang w:val="es-ES_tradnl"/>
              </w:rPr>
              <w:t>moneda en S/)</w:t>
            </w:r>
          </w:p>
        </w:tc>
      </w:tr>
      <w:tr w:rsidR="00BD0A01" w:rsidRPr="002852B2" w14:paraId="35AE59BE" w14:textId="77777777" w:rsidTr="00BD0A01">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CBAC5CE" w14:textId="77777777" w:rsidR="00BD0A01" w:rsidRPr="002852B2" w:rsidRDefault="00BD0A01" w:rsidP="00BD0A01">
            <w:pPr>
              <w:rPr>
                <w:lang w:val="es-ES_tradnl"/>
              </w:rPr>
            </w:pPr>
          </w:p>
        </w:tc>
        <w:tc>
          <w:tcPr>
            <w:tcW w:w="1190" w:type="dxa"/>
            <w:tcBorders>
              <w:top w:val="single" w:sz="2" w:space="0" w:color="auto"/>
              <w:left w:val="single" w:sz="2" w:space="0" w:color="auto"/>
              <w:bottom w:val="single" w:sz="2" w:space="0" w:color="auto"/>
              <w:right w:val="single" w:sz="2" w:space="0" w:color="auto"/>
            </w:tcBorders>
          </w:tcPr>
          <w:p w14:paraId="444336CB" w14:textId="77777777" w:rsidR="00BD0A01" w:rsidRPr="002852B2" w:rsidRDefault="00BD0A01" w:rsidP="00BD0A01">
            <w:pPr>
              <w:spacing w:after="72"/>
              <w:jc w:val="center"/>
              <w:rPr>
                <w:spacing w:val="-4"/>
                <w:lang w:val="es-ES_tradnl"/>
              </w:rPr>
            </w:pPr>
            <w:r w:rsidRPr="002852B2">
              <w:rPr>
                <w:spacing w:val="-4"/>
                <w:lang w:val="es-ES_tradnl"/>
              </w:rPr>
              <w:t>Año 1</w:t>
            </w:r>
          </w:p>
        </w:tc>
        <w:tc>
          <w:tcPr>
            <w:tcW w:w="1186" w:type="dxa"/>
            <w:tcBorders>
              <w:top w:val="single" w:sz="2" w:space="0" w:color="auto"/>
              <w:left w:val="single" w:sz="2" w:space="0" w:color="auto"/>
              <w:bottom w:val="single" w:sz="2" w:space="0" w:color="auto"/>
              <w:right w:val="single" w:sz="2" w:space="0" w:color="auto"/>
            </w:tcBorders>
          </w:tcPr>
          <w:p w14:paraId="6199E41C" w14:textId="77777777" w:rsidR="00BD0A01" w:rsidRPr="002852B2" w:rsidRDefault="00BD0A01" w:rsidP="00BD0A01">
            <w:pPr>
              <w:spacing w:after="72"/>
              <w:jc w:val="center"/>
              <w:rPr>
                <w:spacing w:val="-4"/>
                <w:lang w:val="es-ES_tradnl"/>
              </w:rPr>
            </w:pPr>
            <w:r w:rsidRPr="002852B2">
              <w:rPr>
                <w:spacing w:val="-4"/>
                <w:lang w:val="es-ES_tradnl"/>
              </w:rPr>
              <w:t>Año 2</w:t>
            </w:r>
          </w:p>
        </w:tc>
        <w:tc>
          <w:tcPr>
            <w:tcW w:w="1190" w:type="dxa"/>
            <w:tcBorders>
              <w:top w:val="single" w:sz="2" w:space="0" w:color="auto"/>
              <w:left w:val="single" w:sz="2" w:space="0" w:color="auto"/>
              <w:bottom w:val="single" w:sz="2" w:space="0" w:color="auto"/>
              <w:right w:val="single" w:sz="2" w:space="0" w:color="auto"/>
            </w:tcBorders>
          </w:tcPr>
          <w:p w14:paraId="67D0E242" w14:textId="77777777" w:rsidR="00BD0A01" w:rsidRPr="002852B2" w:rsidRDefault="00BD0A01" w:rsidP="00BD0A01">
            <w:pPr>
              <w:spacing w:after="72"/>
              <w:jc w:val="center"/>
              <w:rPr>
                <w:spacing w:val="-4"/>
                <w:lang w:val="es-ES_tradnl"/>
              </w:rPr>
            </w:pPr>
            <w:r w:rsidRPr="002852B2">
              <w:rPr>
                <w:spacing w:val="-4"/>
                <w:lang w:val="es-ES_tradnl"/>
              </w:rPr>
              <w:t>Año 3</w:t>
            </w:r>
          </w:p>
        </w:tc>
        <w:tc>
          <w:tcPr>
            <w:tcW w:w="1186" w:type="dxa"/>
            <w:tcBorders>
              <w:top w:val="single" w:sz="2" w:space="0" w:color="auto"/>
              <w:left w:val="single" w:sz="2" w:space="0" w:color="auto"/>
              <w:bottom w:val="single" w:sz="2" w:space="0" w:color="auto"/>
              <w:right w:val="single" w:sz="2" w:space="0" w:color="auto"/>
            </w:tcBorders>
          </w:tcPr>
          <w:p w14:paraId="5384E0E2" w14:textId="77777777" w:rsidR="00BD0A01" w:rsidRPr="002852B2" w:rsidRDefault="00BD0A01" w:rsidP="00BD0A01">
            <w:pPr>
              <w:spacing w:after="72"/>
              <w:jc w:val="center"/>
              <w:rPr>
                <w:spacing w:val="-4"/>
                <w:lang w:val="es-ES_tradnl"/>
              </w:rPr>
            </w:pPr>
            <w:r w:rsidRPr="002852B2">
              <w:rPr>
                <w:spacing w:val="-4"/>
                <w:lang w:val="es-ES_tradnl"/>
              </w:rPr>
              <w:t>Año 4</w:t>
            </w:r>
          </w:p>
        </w:tc>
        <w:tc>
          <w:tcPr>
            <w:tcW w:w="1240" w:type="dxa"/>
            <w:tcBorders>
              <w:top w:val="single" w:sz="2" w:space="0" w:color="auto"/>
              <w:left w:val="single" w:sz="2" w:space="0" w:color="auto"/>
              <w:bottom w:val="single" w:sz="2" w:space="0" w:color="auto"/>
              <w:right w:val="single" w:sz="2" w:space="0" w:color="auto"/>
            </w:tcBorders>
          </w:tcPr>
          <w:p w14:paraId="2BB40EF3" w14:textId="77777777" w:rsidR="00BD0A01" w:rsidRPr="002852B2" w:rsidRDefault="00BD0A01" w:rsidP="00BD0A01">
            <w:pPr>
              <w:spacing w:after="72"/>
              <w:jc w:val="center"/>
              <w:rPr>
                <w:spacing w:val="-4"/>
                <w:lang w:val="es-ES_tradnl"/>
              </w:rPr>
            </w:pPr>
            <w:r w:rsidRPr="002852B2">
              <w:rPr>
                <w:spacing w:val="-4"/>
                <w:lang w:val="es-ES_tradnl"/>
              </w:rPr>
              <w:t>Año 5</w:t>
            </w:r>
          </w:p>
        </w:tc>
      </w:tr>
      <w:tr w:rsidR="00BD0A01" w:rsidRPr="002852B2" w14:paraId="5F4362F9" w14:textId="77777777" w:rsidTr="00BD0A0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CB5A337" w14:textId="77777777" w:rsidR="00BD0A01" w:rsidRPr="002852B2" w:rsidRDefault="00BD0A01" w:rsidP="001D21F7">
            <w:pPr>
              <w:spacing w:after="72"/>
              <w:ind w:right="861"/>
              <w:jc w:val="center"/>
              <w:rPr>
                <w:spacing w:val="-4"/>
                <w:lang w:val="es-ES_tradnl"/>
              </w:rPr>
            </w:pPr>
            <w:r w:rsidRPr="002852B2">
              <w:rPr>
                <w:spacing w:val="-4"/>
                <w:lang w:val="es-ES_tradnl"/>
              </w:rPr>
              <w:t>Declaración de posición financiera (información del balance general)</w:t>
            </w:r>
          </w:p>
        </w:tc>
      </w:tr>
      <w:tr w:rsidR="00BD0A01" w:rsidRPr="002852B2" w14:paraId="5A412719"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738DD2C" w14:textId="77777777" w:rsidR="00BD0A01" w:rsidRPr="002852B2" w:rsidRDefault="00BD0A01" w:rsidP="00BD0A01">
            <w:pPr>
              <w:spacing w:after="324"/>
              <w:ind w:left="68"/>
              <w:rPr>
                <w:spacing w:val="-4"/>
                <w:lang w:val="es-ES_tradnl"/>
              </w:rPr>
            </w:pPr>
            <w:r w:rsidRPr="002852B2">
              <w:rPr>
                <w:spacing w:val="-4"/>
                <w:lang w:val="es-ES_tradnl"/>
              </w:rPr>
              <w:t>Activo total</w:t>
            </w:r>
          </w:p>
        </w:tc>
        <w:tc>
          <w:tcPr>
            <w:tcW w:w="1190" w:type="dxa"/>
            <w:tcBorders>
              <w:top w:val="single" w:sz="2" w:space="0" w:color="auto"/>
              <w:left w:val="single" w:sz="2" w:space="0" w:color="auto"/>
              <w:bottom w:val="single" w:sz="2" w:space="0" w:color="auto"/>
              <w:right w:val="single" w:sz="2" w:space="0" w:color="auto"/>
            </w:tcBorders>
          </w:tcPr>
          <w:p w14:paraId="1B89BE59"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E581C40"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65407467"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74BE7340"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4958444D" w14:textId="77777777" w:rsidR="00BD0A01" w:rsidRPr="002852B2" w:rsidRDefault="00BD0A01" w:rsidP="00BD0A01">
            <w:pPr>
              <w:spacing w:after="324"/>
              <w:ind w:left="68"/>
              <w:rPr>
                <w:spacing w:val="-4"/>
                <w:lang w:val="es-ES_tradnl"/>
              </w:rPr>
            </w:pPr>
          </w:p>
        </w:tc>
      </w:tr>
      <w:tr w:rsidR="00BD0A01" w:rsidRPr="002852B2" w14:paraId="4E6487AC"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085BDDB" w14:textId="77777777" w:rsidR="00BD0A01" w:rsidRPr="002852B2" w:rsidRDefault="00BD0A01" w:rsidP="00BD0A01">
            <w:pPr>
              <w:spacing w:after="324"/>
              <w:ind w:left="68"/>
              <w:rPr>
                <w:spacing w:val="-4"/>
                <w:lang w:val="es-ES_tradnl"/>
              </w:rPr>
            </w:pPr>
            <w:r w:rsidRPr="002852B2">
              <w:rPr>
                <w:spacing w:val="-4"/>
                <w:lang w:val="es-ES_tradnl"/>
              </w:rPr>
              <w:t>Pasivo total</w:t>
            </w:r>
          </w:p>
        </w:tc>
        <w:tc>
          <w:tcPr>
            <w:tcW w:w="1190" w:type="dxa"/>
            <w:tcBorders>
              <w:top w:val="single" w:sz="2" w:space="0" w:color="auto"/>
              <w:left w:val="single" w:sz="2" w:space="0" w:color="auto"/>
              <w:bottom w:val="single" w:sz="2" w:space="0" w:color="auto"/>
              <w:right w:val="single" w:sz="2" w:space="0" w:color="auto"/>
            </w:tcBorders>
          </w:tcPr>
          <w:p w14:paraId="75D130E1"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754D1C06"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2A390EC9"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69F9118E"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13235AF1" w14:textId="77777777" w:rsidR="00BD0A01" w:rsidRPr="002852B2" w:rsidRDefault="00BD0A01" w:rsidP="00BD0A01">
            <w:pPr>
              <w:spacing w:after="324"/>
              <w:ind w:left="68"/>
              <w:rPr>
                <w:spacing w:val="-4"/>
                <w:lang w:val="es-ES_tradnl"/>
              </w:rPr>
            </w:pPr>
          </w:p>
        </w:tc>
      </w:tr>
      <w:tr w:rsidR="00BD0A01" w:rsidRPr="002852B2" w14:paraId="116E2577" w14:textId="77777777" w:rsidTr="00BD0A01">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01B5AD33" w14:textId="77777777" w:rsidR="00BD0A01" w:rsidRPr="002852B2" w:rsidRDefault="00BD0A01" w:rsidP="00BD0A01">
            <w:pPr>
              <w:spacing w:after="324"/>
              <w:ind w:left="68"/>
              <w:rPr>
                <w:spacing w:val="-4"/>
                <w:lang w:val="es-ES_tradnl"/>
              </w:rPr>
            </w:pPr>
            <w:r w:rsidRPr="002852B2">
              <w:rPr>
                <w:spacing w:val="-4"/>
                <w:lang w:val="es-ES_tradnl"/>
              </w:rPr>
              <w:t>Patrimonio total/Patrimonio neto</w:t>
            </w:r>
          </w:p>
        </w:tc>
        <w:tc>
          <w:tcPr>
            <w:tcW w:w="1190" w:type="dxa"/>
            <w:tcBorders>
              <w:top w:val="single" w:sz="2" w:space="0" w:color="auto"/>
              <w:left w:val="single" w:sz="2" w:space="0" w:color="auto"/>
              <w:bottom w:val="single" w:sz="2" w:space="0" w:color="auto"/>
              <w:right w:val="single" w:sz="2" w:space="0" w:color="auto"/>
            </w:tcBorders>
          </w:tcPr>
          <w:p w14:paraId="31C23D98"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3C1AF51"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386F584B"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229B12FC"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323409F1" w14:textId="77777777" w:rsidR="00BD0A01" w:rsidRPr="002852B2" w:rsidRDefault="00BD0A01" w:rsidP="00BD0A01">
            <w:pPr>
              <w:spacing w:after="324"/>
              <w:ind w:left="68"/>
              <w:rPr>
                <w:spacing w:val="-4"/>
                <w:lang w:val="es-ES_tradnl"/>
              </w:rPr>
            </w:pPr>
          </w:p>
        </w:tc>
      </w:tr>
      <w:tr w:rsidR="00BD0A01" w:rsidRPr="002852B2" w14:paraId="49E14B24"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9A00193" w14:textId="77777777" w:rsidR="00BD0A01" w:rsidRPr="002852B2" w:rsidRDefault="00BD0A01" w:rsidP="00BD0A01">
            <w:pPr>
              <w:spacing w:after="324"/>
              <w:ind w:left="68"/>
              <w:rPr>
                <w:spacing w:val="-4"/>
                <w:lang w:val="es-ES_tradnl"/>
              </w:rPr>
            </w:pPr>
            <w:r w:rsidRPr="002852B2">
              <w:rPr>
                <w:spacing w:val="-4"/>
                <w:lang w:val="es-ES_tradnl"/>
              </w:rPr>
              <w:t>Activo corriente</w:t>
            </w:r>
          </w:p>
        </w:tc>
        <w:tc>
          <w:tcPr>
            <w:tcW w:w="1190" w:type="dxa"/>
            <w:tcBorders>
              <w:top w:val="single" w:sz="2" w:space="0" w:color="auto"/>
              <w:left w:val="single" w:sz="2" w:space="0" w:color="auto"/>
              <w:bottom w:val="single" w:sz="2" w:space="0" w:color="auto"/>
              <w:right w:val="single" w:sz="2" w:space="0" w:color="auto"/>
            </w:tcBorders>
          </w:tcPr>
          <w:p w14:paraId="1A6938D9"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51B6AB82"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67DE696C"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5A7F5436"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61CE7EBF" w14:textId="77777777" w:rsidR="00BD0A01" w:rsidRPr="002852B2" w:rsidRDefault="00BD0A01" w:rsidP="00BD0A01">
            <w:pPr>
              <w:spacing w:after="324"/>
              <w:ind w:left="68"/>
              <w:rPr>
                <w:spacing w:val="-4"/>
                <w:lang w:val="es-ES_tradnl"/>
              </w:rPr>
            </w:pPr>
          </w:p>
        </w:tc>
      </w:tr>
      <w:tr w:rsidR="00BD0A01" w:rsidRPr="002852B2" w14:paraId="74F5FA23"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30C712D" w14:textId="77777777" w:rsidR="00BD0A01" w:rsidRPr="002852B2" w:rsidRDefault="00BD0A01" w:rsidP="00BD0A01">
            <w:pPr>
              <w:spacing w:after="324"/>
              <w:ind w:left="68"/>
              <w:rPr>
                <w:spacing w:val="-4"/>
                <w:lang w:val="es-ES_tradnl"/>
              </w:rPr>
            </w:pPr>
            <w:r w:rsidRPr="002852B2">
              <w:rPr>
                <w:spacing w:val="-4"/>
                <w:lang w:val="es-ES_tradnl"/>
              </w:rPr>
              <w:t>Pasivo corriente</w:t>
            </w:r>
          </w:p>
        </w:tc>
        <w:tc>
          <w:tcPr>
            <w:tcW w:w="1190" w:type="dxa"/>
            <w:tcBorders>
              <w:top w:val="single" w:sz="2" w:space="0" w:color="auto"/>
              <w:left w:val="single" w:sz="2" w:space="0" w:color="auto"/>
              <w:bottom w:val="single" w:sz="2" w:space="0" w:color="auto"/>
              <w:right w:val="single" w:sz="2" w:space="0" w:color="auto"/>
            </w:tcBorders>
          </w:tcPr>
          <w:p w14:paraId="6F5EC807"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222C97FA"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23CF06CC"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584483B2"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577D175C" w14:textId="77777777" w:rsidR="00BD0A01" w:rsidRPr="002852B2" w:rsidRDefault="00BD0A01" w:rsidP="00BD0A01">
            <w:pPr>
              <w:spacing w:after="324"/>
              <w:ind w:left="68"/>
              <w:rPr>
                <w:spacing w:val="-4"/>
                <w:lang w:val="es-ES_tradnl"/>
              </w:rPr>
            </w:pPr>
          </w:p>
        </w:tc>
      </w:tr>
      <w:tr w:rsidR="00BD0A01" w:rsidRPr="002852B2" w14:paraId="601CD209"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B8A0921" w14:textId="77777777" w:rsidR="00BD0A01" w:rsidRPr="002852B2" w:rsidRDefault="00BD0A01" w:rsidP="00BD0A01">
            <w:pPr>
              <w:spacing w:after="324"/>
              <w:ind w:left="68"/>
              <w:rPr>
                <w:spacing w:val="-4"/>
                <w:lang w:val="es-ES_tradnl"/>
              </w:rPr>
            </w:pPr>
            <w:r w:rsidRPr="002852B2">
              <w:rPr>
                <w:spacing w:val="-4"/>
                <w:lang w:val="es-ES_tradnl"/>
              </w:rPr>
              <w:t>Capital de trabajo</w:t>
            </w:r>
          </w:p>
        </w:tc>
        <w:tc>
          <w:tcPr>
            <w:tcW w:w="1190" w:type="dxa"/>
            <w:tcBorders>
              <w:top w:val="single" w:sz="2" w:space="0" w:color="auto"/>
              <w:left w:val="single" w:sz="2" w:space="0" w:color="auto"/>
              <w:bottom w:val="single" w:sz="2" w:space="0" w:color="auto"/>
              <w:right w:val="single" w:sz="2" w:space="0" w:color="auto"/>
            </w:tcBorders>
          </w:tcPr>
          <w:p w14:paraId="198CE692"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4D762FA0"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4A0DFCFE"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15AF7D62"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0869DBAB" w14:textId="77777777" w:rsidR="00BD0A01" w:rsidRPr="002852B2" w:rsidRDefault="00BD0A01" w:rsidP="00BD0A01">
            <w:pPr>
              <w:spacing w:after="324"/>
              <w:ind w:left="68"/>
              <w:rPr>
                <w:spacing w:val="-4"/>
                <w:lang w:val="es-ES_tradnl"/>
              </w:rPr>
            </w:pPr>
          </w:p>
        </w:tc>
      </w:tr>
      <w:tr w:rsidR="00BD0A01" w:rsidRPr="002852B2" w14:paraId="7A2B022A" w14:textId="77777777" w:rsidTr="00BD0A0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CB295D6" w14:textId="77777777" w:rsidR="00BD0A01" w:rsidRPr="002852B2" w:rsidRDefault="00BD0A01" w:rsidP="00BD0A01">
            <w:pPr>
              <w:spacing w:after="108"/>
              <w:ind w:right="2620"/>
              <w:jc w:val="right"/>
              <w:rPr>
                <w:spacing w:val="-4"/>
                <w:lang w:val="es-ES_tradnl"/>
              </w:rPr>
            </w:pPr>
            <w:r w:rsidRPr="002852B2">
              <w:rPr>
                <w:spacing w:val="-4"/>
                <w:lang w:val="es-ES_tradnl"/>
              </w:rPr>
              <w:t>Información del Estado de Ingresos</w:t>
            </w:r>
          </w:p>
        </w:tc>
      </w:tr>
      <w:tr w:rsidR="00BD0A01" w:rsidRPr="002852B2" w14:paraId="4B9C9985"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EFEF3C7" w14:textId="77777777" w:rsidR="00BD0A01" w:rsidRPr="002852B2" w:rsidRDefault="00BD0A01" w:rsidP="00BD0A01">
            <w:pPr>
              <w:spacing w:after="324"/>
              <w:ind w:left="68"/>
              <w:rPr>
                <w:spacing w:val="-4"/>
                <w:lang w:val="es-ES_tradnl"/>
              </w:rPr>
            </w:pPr>
            <w:r w:rsidRPr="002852B2">
              <w:rPr>
                <w:spacing w:val="-4"/>
                <w:lang w:val="es-ES_tradnl"/>
              </w:rPr>
              <w:t>Total de ingresos</w:t>
            </w:r>
          </w:p>
        </w:tc>
        <w:tc>
          <w:tcPr>
            <w:tcW w:w="1190" w:type="dxa"/>
            <w:tcBorders>
              <w:top w:val="single" w:sz="2" w:space="0" w:color="auto"/>
              <w:left w:val="single" w:sz="2" w:space="0" w:color="auto"/>
              <w:bottom w:val="single" w:sz="2" w:space="0" w:color="auto"/>
              <w:right w:val="single" w:sz="2" w:space="0" w:color="auto"/>
            </w:tcBorders>
          </w:tcPr>
          <w:p w14:paraId="75DAF022"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6B3B3632"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599B0117"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2A85C2F9"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68958858" w14:textId="77777777" w:rsidR="00BD0A01" w:rsidRPr="002852B2" w:rsidRDefault="00BD0A01" w:rsidP="00BD0A01">
            <w:pPr>
              <w:spacing w:after="324"/>
              <w:ind w:left="68"/>
              <w:rPr>
                <w:spacing w:val="-4"/>
                <w:lang w:val="es-ES_tradnl"/>
              </w:rPr>
            </w:pPr>
          </w:p>
        </w:tc>
      </w:tr>
      <w:tr w:rsidR="00BD0A01" w:rsidRPr="002852B2" w14:paraId="50710609" w14:textId="77777777" w:rsidTr="00BD0A01">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1BA5F54" w14:textId="77777777" w:rsidR="00BD0A01" w:rsidRPr="002852B2" w:rsidRDefault="00BD0A01" w:rsidP="00BD0A01">
            <w:pPr>
              <w:spacing w:after="324"/>
              <w:ind w:left="68"/>
              <w:rPr>
                <w:spacing w:val="-4"/>
                <w:lang w:val="es-ES_tradnl"/>
              </w:rPr>
            </w:pPr>
            <w:r w:rsidRPr="002852B2">
              <w:rPr>
                <w:spacing w:val="-4"/>
                <w:lang w:val="es-ES_tradnl"/>
              </w:rPr>
              <w:t>Ganancias antes de impuestos</w:t>
            </w:r>
          </w:p>
        </w:tc>
        <w:tc>
          <w:tcPr>
            <w:tcW w:w="1190" w:type="dxa"/>
            <w:tcBorders>
              <w:top w:val="single" w:sz="2" w:space="0" w:color="auto"/>
              <w:left w:val="single" w:sz="2" w:space="0" w:color="auto"/>
              <w:bottom w:val="single" w:sz="2" w:space="0" w:color="auto"/>
              <w:right w:val="single" w:sz="2" w:space="0" w:color="auto"/>
            </w:tcBorders>
          </w:tcPr>
          <w:p w14:paraId="75E7F573"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5EC0381C"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0F35636A"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0E3399CD"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6C9FFB1A" w14:textId="77777777" w:rsidR="00BD0A01" w:rsidRPr="002852B2" w:rsidRDefault="00BD0A01" w:rsidP="00BD0A01">
            <w:pPr>
              <w:spacing w:after="324"/>
              <w:ind w:left="68"/>
              <w:rPr>
                <w:spacing w:val="-4"/>
                <w:lang w:val="es-ES_tradnl"/>
              </w:rPr>
            </w:pPr>
          </w:p>
        </w:tc>
      </w:tr>
      <w:tr w:rsidR="00BD0A01" w:rsidRPr="002852B2" w14:paraId="2113A888" w14:textId="77777777" w:rsidTr="00BD0A01">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B016F33" w14:textId="77777777" w:rsidR="00BD0A01" w:rsidRPr="002852B2" w:rsidRDefault="00BD0A01" w:rsidP="00BD0A01">
            <w:pPr>
              <w:spacing w:after="108"/>
              <w:ind w:right="2620"/>
              <w:jc w:val="right"/>
              <w:rPr>
                <w:spacing w:val="-4"/>
                <w:lang w:val="es-ES_tradnl"/>
              </w:rPr>
            </w:pPr>
            <w:r w:rsidRPr="002852B2">
              <w:rPr>
                <w:spacing w:val="-4"/>
                <w:lang w:val="es-ES_tradnl"/>
              </w:rPr>
              <w:t xml:space="preserve">Información de flujo de efectivo </w:t>
            </w:r>
          </w:p>
        </w:tc>
      </w:tr>
      <w:tr w:rsidR="00BD0A01" w:rsidRPr="002852B2" w14:paraId="1ECD3907" w14:textId="77777777" w:rsidTr="00BD0A01">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A353B4E" w14:textId="77777777" w:rsidR="00BD0A01" w:rsidRPr="002852B2" w:rsidRDefault="00BD0A01" w:rsidP="00BD0A01">
            <w:pPr>
              <w:spacing w:after="324"/>
              <w:ind w:left="68"/>
              <w:rPr>
                <w:spacing w:val="-4"/>
                <w:lang w:val="es-ES_tradnl"/>
              </w:rPr>
            </w:pPr>
            <w:r w:rsidRPr="002852B2">
              <w:rPr>
                <w:spacing w:val="-4"/>
                <w:lang w:val="es-ES_tradnl"/>
              </w:rPr>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3730E745"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6A2503ED" w14:textId="77777777" w:rsidR="00BD0A01" w:rsidRPr="002852B2" w:rsidRDefault="00BD0A01" w:rsidP="00BD0A01">
            <w:pPr>
              <w:spacing w:after="324"/>
              <w:ind w:left="68"/>
              <w:rPr>
                <w:spacing w:val="-4"/>
                <w:lang w:val="es-ES_tradnl"/>
              </w:rPr>
            </w:pPr>
          </w:p>
        </w:tc>
        <w:tc>
          <w:tcPr>
            <w:tcW w:w="1190" w:type="dxa"/>
            <w:tcBorders>
              <w:top w:val="single" w:sz="2" w:space="0" w:color="auto"/>
              <w:left w:val="single" w:sz="2" w:space="0" w:color="auto"/>
              <w:bottom w:val="single" w:sz="2" w:space="0" w:color="auto"/>
              <w:right w:val="single" w:sz="2" w:space="0" w:color="auto"/>
            </w:tcBorders>
          </w:tcPr>
          <w:p w14:paraId="29148E57" w14:textId="77777777" w:rsidR="00BD0A01" w:rsidRPr="002852B2" w:rsidRDefault="00BD0A01" w:rsidP="00BD0A01">
            <w:pPr>
              <w:spacing w:after="324"/>
              <w:ind w:left="68"/>
              <w:rPr>
                <w:spacing w:val="-4"/>
                <w:lang w:val="es-ES_tradnl"/>
              </w:rPr>
            </w:pPr>
          </w:p>
        </w:tc>
        <w:tc>
          <w:tcPr>
            <w:tcW w:w="1186" w:type="dxa"/>
            <w:tcBorders>
              <w:top w:val="single" w:sz="2" w:space="0" w:color="auto"/>
              <w:left w:val="single" w:sz="2" w:space="0" w:color="auto"/>
              <w:bottom w:val="single" w:sz="2" w:space="0" w:color="auto"/>
              <w:right w:val="single" w:sz="2" w:space="0" w:color="auto"/>
            </w:tcBorders>
          </w:tcPr>
          <w:p w14:paraId="14A56105" w14:textId="77777777" w:rsidR="00BD0A01" w:rsidRPr="002852B2" w:rsidRDefault="00BD0A01" w:rsidP="00BD0A01">
            <w:pPr>
              <w:spacing w:after="324"/>
              <w:ind w:left="68"/>
              <w:rPr>
                <w:spacing w:val="-4"/>
                <w:lang w:val="es-ES_tradnl"/>
              </w:rPr>
            </w:pPr>
          </w:p>
        </w:tc>
        <w:tc>
          <w:tcPr>
            <w:tcW w:w="1240" w:type="dxa"/>
            <w:tcBorders>
              <w:top w:val="single" w:sz="2" w:space="0" w:color="auto"/>
              <w:left w:val="single" w:sz="2" w:space="0" w:color="auto"/>
              <w:bottom w:val="single" w:sz="2" w:space="0" w:color="auto"/>
              <w:right w:val="single" w:sz="2" w:space="0" w:color="auto"/>
            </w:tcBorders>
          </w:tcPr>
          <w:p w14:paraId="2787C63F" w14:textId="77777777" w:rsidR="00BD0A01" w:rsidRPr="002852B2" w:rsidRDefault="00BD0A01" w:rsidP="00BD0A01">
            <w:pPr>
              <w:spacing w:after="324"/>
              <w:ind w:left="68"/>
              <w:rPr>
                <w:spacing w:val="-4"/>
                <w:lang w:val="es-ES_tradnl"/>
              </w:rPr>
            </w:pPr>
          </w:p>
        </w:tc>
      </w:tr>
    </w:tbl>
    <w:p w14:paraId="421188BA" w14:textId="77777777" w:rsidR="00BD0A01" w:rsidRPr="002852B2" w:rsidRDefault="00BD0A01" w:rsidP="00BD0A01">
      <w:pPr>
        <w:pStyle w:val="Style11"/>
        <w:spacing w:line="372" w:lineRule="atLeast"/>
        <w:rPr>
          <w:bCs/>
          <w:spacing w:val="-2"/>
          <w:lang w:val="es-ES_tradnl"/>
        </w:rPr>
      </w:pPr>
      <w:r w:rsidRPr="002852B2">
        <w:rPr>
          <w:spacing w:val="-2"/>
          <w:lang w:val="es-ES_tradnl"/>
        </w:rPr>
        <w:t>*Consultar la cláusula 15 de las IAL para conocer el tipo de cambio</w:t>
      </w:r>
    </w:p>
    <w:p w14:paraId="35B7107A" w14:textId="77777777" w:rsidR="00BD0A01" w:rsidRPr="002852B2" w:rsidRDefault="00BD0A01" w:rsidP="00BD0A01">
      <w:pPr>
        <w:spacing w:before="240"/>
        <w:rPr>
          <w:bCs/>
          <w:spacing w:val="-4"/>
          <w:lang w:val="es-ES_tradnl"/>
        </w:rPr>
      </w:pPr>
      <w:r w:rsidRPr="002852B2">
        <w:rPr>
          <w:b/>
          <w:spacing w:val="-4"/>
          <w:lang w:val="es-ES_tradnl"/>
        </w:rPr>
        <w:t>2. Fuentes de financiamiento</w:t>
      </w:r>
    </w:p>
    <w:p w14:paraId="4AFFE80B" w14:textId="77777777" w:rsidR="00BD0A01" w:rsidRPr="002852B2" w:rsidRDefault="00BD0A01" w:rsidP="00BD0A01">
      <w:pPr>
        <w:rPr>
          <w:rStyle w:val="Table"/>
          <w:rFonts w:ascii="Comic Sans MS" w:hAnsi="Comic Sans MS" w:cs="Arial"/>
          <w:spacing w:val="-2"/>
          <w:sz w:val="16"/>
          <w:lang w:val="es-ES_tradnl"/>
        </w:rPr>
      </w:pPr>
    </w:p>
    <w:p w14:paraId="5675D206" w14:textId="77777777" w:rsidR="00BD0A01" w:rsidRPr="002852B2" w:rsidRDefault="00BD0A01" w:rsidP="00BD0A01">
      <w:pPr>
        <w:ind w:right="288"/>
        <w:rPr>
          <w:lang w:val="es-ES_tradnl"/>
        </w:rPr>
      </w:pPr>
      <w:r w:rsidRPr="002852B2">
        <w:rPr>
          <w:lang w:val="es-ES_tradnl"/>
        </w:rPr>
        <w:t>Especificar las fuentes de financiamiento para atender las necesidades de flujo de efectivo para las obras actualmente en curso y para futuros compromisos contractuales</w:t>
      </w:r>
    </w:p>
    <w:p w14:paraId="01071CD4" w14:textId="77777777" w:rsidR="00BD0A01" w:rsidRPr="002852B2" w:rsidRDefault="00BD0A01" w:rsidP="00BD0A01">
      <w:pPr>
        <w:ind w:right="288"/>
        <w:rPr>
          <w:rStyle w:val="Table"/>
          <w:spacing w:val="-2"/>
          <w:lang w:val="es-ES_tradnl"/>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BD0A01" w:rsidRPr="002852B2" w14:paraId="08A7E58D" w14:textId="77777777" w:rsidTr="00BD0A01">
        <w:trPr>
          <w:cantSplit/>
          <w:jc w:val="center"/>
        </w:trPr>
        <w:tc>
          <w:tcPr>
            <w:tcW w:w="540" w:type="dxa"/>
            <w:tcBorders>
              <w:top w:val="single" w:sz="12" w:space="0" w:color="auto"/>
              <w:left w:val="single" w:sz="12" w:space="0" w:color="auto"/>
              <w:bottom w:val="single" w:sz="12" w:space="0" w:color="auto"/>
            </w:tcBorders>
            <w:vAlign w:val="center"/>
          </w:tcPr>
          <w:p w14:paraId="08E9B308" w14:textId="77777777" w:rsidR="00BD0A01" w:rsidRPr="002852B2" w:rsidRDefault="00BD0A01" w:rsidP="00BD0A01">
            <w:pPr>
              <w:suppressAutoHyphens/>
              <w:spacing w:before="120" w:after="120"/>
              <w:jc w:val="center"/>
              <w:rPr>
                <w:rStyle w:val="Table"/>
                <w:b/>
                <w:bCs/>
                <w:spacing w:val="-2"/>
                <w:lang w:val="es-ES_tradnl"/>
              </w:rPr>
            </w:pPr>
            <w:r w:rsidRPr="002852B2">
              <w:rPr>
                <w:rStyle w:val="Table"/>
                <w:b/>
                <w:spacing w:val="-2"/>
                <w:lang w:val="es-ES_tradnl"/>
              </w:rPr>
              <w:t>N.º</w:t>
            </w:r>
          </w:p>
        </w:tc>
        <w:tc>
          <w:tcPr>
            <w:tcW w:w="5760" w:type="dxa"/>
            <w:tcBorders>
              <w:top w:val="single" w:sz="12" w:space="0" w:color="auto"/>
              <w:left w:val="single" w:sz="6" w:space="0" w:color="auto"/>
              <w:bottom w:val="single" w:sz="12" w:space="0" w:color="auto"/>
            </w:tcBorders>
          </w:tcPr>
          <w:p w14:paraId="0885EE5C" w14:textId="77777777" w:rsidR="00BD0A01" w:rsidRPr="002852B2" w:rsidRDefault="00BD0A01" w:rsidP="00BD0A01">
            <w:pPr>
              <w:suppressAutoHyphens/>
              <w:spacing w:before="120" w:after="120"/>
              <w:jc w:val="center"/>
              <w:rPr>
                <w:rStyle w:val="Table"/>
                <w:b/>
                <w:bCs/>
                <w:spacing w:val="-2"/>
                <w:lang w:val="es-ES_tradnl"/>
              </w:rPr>
            </w:pPr>
            <w:r w:rsidRPr="002852B2">
              <w:rPr>
                <w:rStyle w:val="Table"/>
                <w:b/>
                <w:spacing w:val="-2"/>
                <w:lang w:val="es-ES_tradnl"/>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15160419" w14:textId="77777777" w:rsidR="00BD0A01" w:rsidRPr="002852B2" w:rsidRDefault="00BD0A01" w:rsidP="00BD0A01">
            <w:pPr>
              <w:suppressAutoHyphens/>
              <w:spacing w:before="120" w:after="120"/>
              <w:jc w:val="center"/>
              <w:rPr>
                <w:rStyle w:val="Table"/>
                <w:b/>
                <w:bCs/>
                <w:spacing w:val="-2"/>
                <w:lang w:val="es-ES_tradnl"/>
              </w:rPr>
            </w:pPr>
            <w:r w:rsidRPr="002852B2">
              <w:rPr>
                <w:rStyle w:val="Table"/>
                <w:b/>
                <w:spacing w:val="-2"/>
                <w:lang w:val="es-ES_tradnl"/>
              </w:rPr>
              <w:t xml:space="preserve">Monto (equivalente en </w:t>
            </w:r>
            <w:r w:rsidR="00DE74A7">
              <w:rPr>
                <w:rStyle w:val="Table"/>
                <w:b/>
                <w:spacing w:val="-2"/>
                <w:lang w:val="es-ES_tradnl"/>
              </w:rPr>
              <w:t xml:space="preserve">S/ </w:t>
            </w:r>
            <w:r w:rsidRPr="002852B2">
              <w:rPr>
                <w:rStyle w:val="Table"/>
                <w:b/>
                <w:spacing w:val="-2"/>
                <w:lang w:val="es-ES_tradnl"/>
              </w:rPr>
              <w:t>)</w:t>
            </w:r>
          </w:p>
        </w:tc>
      </w:tr>
      <w:tr w:rsidR="00BD0A01" w:rsidRPr="002852B2" w14:paraId="60EAE431" w14:textId="77777777" w:rsidTr="00BD0A01">
        <w:trPr>
          <w:cantSplit/>
          <w:jc w:val="center"/>
        </w:trPr>
        <w:tc>
          <w:tcPr>
            <w:tcW w:w="540" w:type="dxa"/>
            <w:tcBorders>
              <w:top w:val="single" w:sz="12" w:space="0" w:color="auto"/>
              <w:left w:val="single" w:sz="6" w:space="0" w:color="auto"/>
            </w:tcBorders>
            <w:vAlign w:val="center"/>
          </w:tcPr>
          <w:p w14:paraId="2C1DFF5E" w14:textId="77777777" w:rsidR="00BD0A01" w:rsidRPr="002852B2" w:rsidRDefault="00BD0A01" w:rsidP="00BD0A01">
            <w:pPr>
              <w:suppressAutoHyphens/>
              <w:jc w:val="center"/>
              <w:rPr>
                <w:rStyle w:val="Table"/>
                <w:spacing w:val="-2"/>
                <w:lang w:val="es-ES_tradnl"/>
              </w:rPr>
            </w:pPr>
            <w:r w:rsidRPr="002852B2">
              <w:rPr>
                <w:rStyle w:val="Table"/>
                <w:spacing w:val="-2"/>
                <w:lang w:val="es-ES_tradnl"/>
              </w:rPr>
              <w:t>1</w:t>
            </w:r>
          </w:p>
        </w:tc>
        <w:tc>
          <w:tcPr>
            <w:tcW w:w="5760" w:type="dxa"/>
            <w:tcBorders>
              <w:top w:val="single" w:sz="12" w:space="0" w:color="auto"/>
              <w:left w:val="single" w:sz="6" w:space="0" w:color="auto"/>
            </w:tcBorders>
          </w:tcPr>
          <w:p w14:paraId="15DA90A1" w14:textId="77777777" w:rsidR="00BD0A01" w:rsidRPr="002852B2" w:rsidRDefault="00BD0A01" w:rsidP="00BD0A01">
            <w:pPr>
              <w:suppressAutoHyphens/>
              <w:rPr>
                <w:rStyle w:val="Table"/>
                <w:spacing w:val="-2"/>
                <w:lang w:val="es-ES_tradnl"/>
              </w:rPr>
            </w:pPr>
          </w:p>
          <w:p w14:paraId="7CEB39A7" w14:textId="77777777" w:rsidR="00BD0A01" w:rsidRPr="002852B2" w:rsidRDefault="00BD0A01" w:rsidP="00BD0A01">
            <w:pPr>
              <w:suppressAutoHyphens/>
              <w:spacing w:after="71"/>
              <w:rPr>
                <w:rStyle w:val="Table"/>
                <w:spacing w:val="-2"/>
                <w:lang w:val="es-ES_tradnl"/>
              </w:rPr>
            </w:pPr>
          </w:p>
        </w:tc>
        <w:tc>
          <w:tcPr>
            <w:tcW w:w="3240" w:type="dxa"/>
            <w:tcBorders>
              <w:top w:val="single" w:sz="12" w:space="0" w:color="auto"/>
              <w:left w:val="single" w:sz="6" w:space="0" w:color="auto"/>
              <w:right w:val="single" w:sz="6" w:space="0" w:color="auto"/>
            </w:tcBorders>
          </w:tcPr>
          <w:p w14:paraId="670FB6F6" w14:textId="77777777" w:rsidR="00BD0A01" w:rsidRPr="002852B2" w:rsidRDefault="00BD0A01" w:rsidP="00BD0A01">
            <w:pPr>
              <w:suppressAutoHyphens/>
              <w:spacing w:after="71"/>
              <w:rPr>
                <w:rStyle w:val="Table"/>
                <w:spacing w:val="-2"/>
                <w:lang w:val="es-ES_tradnl"/>
              </w:rPr>
            </w:pPr>
          </w:p>
        </w:tc>
      </w:tr>
      <w:tr w:rsidR="00BD0A01" w:rsidRPr="002852B2" w14:paraId="7A40886E" w14:textId="77777777" w:rsidTr="00BD0A01">
        <w:trPr>
          <w:cantSplit/>
          <w:jc w:val="center"/>
        </w:trPr>
        <w:tc>
          <w:tcPr>
            <w:tcW w:w="540" w:type="dxa"/>
            <w:tcBorders>
              <w:top w:val="single" w:sz="6" w:space="0" w:color="auto"/>
              <w:left w:val="single" w:sz="6" w:space="0" w:color="auto"/>
            </w:tcBorders>
            <w:vAlign w:val="center"/>
          </w:tcPr>
          <w:p w14:paraId="2E410A10" w14:textId="77777777" w:rsidR="00BD0A01" w:rsidRPr="002852B2" w:rsidRDefault="00BD0A01" w:rsidP="00BD0A01">
            <w:pPr>
              <w:suppressAutoHyphens/>
              <w:jc w:val="center"/>
              <w:rPr>
                <w:rStyle w:val="Table"/>
                <w:spacing w:val="-2"/>
                <w:lang w:val="es-ES_tradnl"/>
              </w:rPr>
            </w:pPr>
            <w:r w:rsidRPr="002852B2">
              <w:rPr>
                <w:rStyle w:val="Table"/>
                <w:spacing w:val="-2"/>
                <w:lang w:val="es-ES_tradnl"/>
              </w:rPr>
              <w:t>2</w:t>
            </w:r>
          </w:p>
        </w:tc>
        <w:tc>
          <w:tcPr>
            <w:tcW w:w="5760" w:type="dxa"/>
            <w:tcBorders>
              <w:top w:val="single" w:sz="6" w:space="0" w:color="auto"/>
              <w:left w:val="single" w:sz="6" w:space="0" w:color="auto"/>
            </w:tcBorders>
          </w:tcPr>
          <w:p w14:paraId="102BCE9F" w14:textId="77777777" w:rsidR="00BD0A01" w:rsidRPr="002852B2" w:rsidRDefault="00BD0A01" w:rsidP="00BD0A01">
            <w:pPr>
              <w:suppressAutoHyphens/>
              <w:rPr>
                <w:rStyle w:val="Table"/>
                <w:spacing w:val="-2"/>
                <w:lang w:val="es-ES_tradnl"/>
              </w:rPr>
            </w:pPr>
          </w:p>
          <w:p w14:paraId="7BA2762F" w14:textId="77777777" w:rsidR="00BD0A01" w:rsidRPr="002852B2" w:rsidRDefault="00BD0A01" w:rsidP="00BD0A01">
            <w:pPr>
              <w:suppressAutoHyphens/>
              <w:spacing w:after="71"/>
              <w:rPr>
                <w:rStyle w:val="Table"/>
                <w:spacing w:val="-2"/>
                <w:lang w:val="es-ES_tradnl"/>
              </w:rPr>
            </w:pPr>
          </w:p>
        </w:tc>
        <w:tc>
          <w:tcPr>
            <w:tcW w:w="3240" w:type="dxa"/>
            <w:tcBorders>
              <w:top w:val="single" w:sz="6" w:space="0" w:color="auto"/>
              <w:left w:val="single" w:sz="6" w:space="0" w:color="auto"/>
              <w:right w:val="single" w:sz="6" w:space="0" w:color="auto"/>
            </w:tcBorders>
          </w:tcPr>
          <w:p w14:paraId="229CF3C5" w14:textId="77777777" w:rsidR="00BD0A01" w:rsidRPr="002852B2" w:rsidRDefault="00BD0A01" w:rsidP="00BD0A01">
            <w:pPr>
              <w:suppressAutoHyphens/>
              <w:spacing w:after="71"/>
              <w:rPr>
                <w:rStyle w:val="Table"/>
                <w:spacing w:val="-2"/>
                <w:lang w:val="es-ES_tradnl"/>
              </w:rPr>
            </w:pPr>
          </w:p>
        </w:tc>
      </w:tr>
      <w:tr w:rsidR="00BD0A01" w:rsidRPr="002852B2" w14:paraId="6EF038DB" w14:textId="77777777" w:rsidTr="00BD0A01">
        <w:trPr>
          <w:cantSplit/>
          <w:jc w:val="center"/>
        </w:trPr>
        <w:tc>
          <w:tcPr>
            <w:tcW w:w="540" w:type="dxa"/>
            <w:tcBorders>
              <w:top w:val="single" w:sz="6" w:space="0" w:color="auto"/>
              <w:left w:val="single" w:sz="6" w:space="0" w:color="auto"/>
            </w:tcBorders>
            <w:vAlign w:val="center"/>
          </w:tcPr>
          <w:p w14:paraId="18BEE930" w14:textId="77777777" w:rsidR="00BD0A01" w:rsidRPr="002852B2" w:rsidRDefault="00BD0A01" w:rsidP="00BD0A01">
            <w:pPr>
              <w:suppressAutoHyphens/>
              <w:jc w:val="center"/>
              <w:rPr>
                <w:rStyle w:val="Table"/>
                <w:spacing w:val="-2"/>
                <w:lang w:val="es-ES_tradnl"/>
              </w:rPr>
            </w:pPr>
            <w:r w:rsidRPr="002852B2">
              <w:rPr>
                <w:rStyle w:val="Table"/>
                <w:spacing w:val="-2"/>
                <w:lang w:val="es-ES_tradnl"/>
              </w:rPr>
              <w:t>3</w:t>
            </w:r>
          </w:p>
        </w:tc>
        <w:tc>
          <w:tcPr>
            <w:tcW w:w="5760" w:type="dxa"/>
            <w:tcBorders>
              <w:top w:val="single" w:sz="6" w:space="0" w:color="auto"/>
              <w:left w:val="single" w:sz="6" w:space="0" w:color="auto"/>
            </w:tcBorders>
          </w:tcPr>
          <w:p w14:paraId="6F04886A" w14:textId="77777777" w:rsidR="00BD0A01" w:rsidRPr="002852B2" w:rsidRDefault="00BD0A01" w:rsidP="00BD0A01">
            <w:pPr>
              <w:suppressAutoHyphens/>
              <w:rPr>
                <w:rStyle w:val="Table"/>
                <w:spacing w:val="-2"/>
                <w:lang w:val="es-ES_tradnl"/>
              </w:rPr>
            </w:pPr>
          </w:p>
          <w:p w14:paraId="1BF22A45" w14:textId="77777777" w:rsidR="00BD0A01" w:rsidRPr="002852B2" w:rsidRDefault="00BD0A01" w:rsidP="00BD0A01">
            <w:pPr>
              <w:suppressAutoHyphens/>
              <w:spacing w:after="71"/>
              <w:rPr>
                <w:rStyle w:val="Table"/>
                <w:spacing w:val="-2"/>
                <w:lang w:val="es-ES_tradnl"/>
              </w:rPr>
            </w:pPr>
          </w:p>
        </w:tc>
        <w:tc>
          <w:tcPr>
            <w:tcW w:w="3240" w:type="dxa"/>
            <w:tcBorders>
              <w:top w:val="single" w:sz="6" w:space="0" w:color="auto"/>
              <w:left w:val="single" w:sz="6" w:space="0" w:color="auto"/>
              <w:right w:val="single" w:sz="6" w:space="0" w:color="auto"/>
            </w:tcBorders>
          </w:tcPr>
          <w:p w14:paraId="344C51F0" w14:textId="77777777" w:rsidR="00BD0A01" w:rsidRPr="002852B2" w:rsidRDefault="00BD0A01" w:rsidP="00BD0A01">
            <w:pPr>
              <w:suppressAutoHyphens/>
              <w:spacing w:after="71"/>
              <w:rPr>
                <w:rStyle w:val="Table"/>
                <w:spacing w:val="-2"/>
                <w:lang w:val="es-ES_tradnl"/>
              </w:rPr>
            </w:pPr>
          </w:p>
        </w:tc>
      </w:tr>
      <w:tr w:rsidR="00BD0A01" w:rsidRPr="002852B2" w14:paraId="6ED0CD24" w14:textId="77777777" w:rsidTr="00BD0A01">
        <w:trPr>
          <w:cantSplit/>
          <w:jc w:val="center"/>
        </w:trPr>
        <w:tc>
          <w:tcPr>
            <w:tcW w:w="540" w:type="dxa"/>
            <w:tcBorders>
              <w:top w:val="single" w:sz="6" w:space="0" w:color="auto"/>
              <w:left w:val="single" w:sz="6" w:space="0" w:color="auto"/>
              <w:bottom w:val="single" w:sz="6" w:space="0" w:color="auto"/>
            </w:tcBorders>
            <w:vAlign w:val="center"/>
          </w:tcPr>
          <w:p w14:paraId="10C20D24" w14:textId="77777777" w:rsidR="00BD0A01" w:rsidRPr="002852B2" w:rsidRDefault="00BD0A01" w:rsidP="00BD0A01">
            <w:pPr>
              <w:suppressAutoHyphens/>
              <w:jc w:val="center"/>
              <w:rPr>
                <w:rStyle w:val="Table"/>
                <w:spacing w:val="-2"/>
                <w:lang w:val="es-ES_tradnl"/>
              </w:rPr>
            </w:pPr>
          </w:p>
        </w:tc>
        <w:tc>
          <w:tcPr>
            <w:tcW w:w="5760" w:type="dxa"/>
            <w:tcBorders>
              <w:top w:val="single" w:sz="6" w:space="0" w:color="auto"/>
              <w:left w:val="single" w:sz="6" w:space="0" w:color="auto"/>
              <w:bottom w:val="single" w:sz="6" w:space="0" w:color="auto"/>
            </w:tcBorders>
          </w:tcPr>
          <w:p w14:paraId="7F7EE0FC" w14:textId="77777777" w:rsidR="00BD0A01" w:rsidRPr="002852B2" w:rsidRDefault="00BD0A01" w:rsidP="00BD0A01">
            <w:pPr>
              <w:suppressAutoHyphens/>
              <w:rPr>
                <w:rStyle w:val="Table"/>
                <w:spacing w:val="-2"/>
                <w:lang w:val="es-ES_tradnl"/>
              </w:rPr>
            </w:pPr>
          </w:p>
          <w:p w14:paraId="418A2B9E" w14:textId="77777777" w:rsidR="00BD0A01" w:rsidRPr="002852B2" w:rsidRDefault="00BD0A01" w:rsidP="00BD0A01">
            <w:pPr>
              <w:suppressAutoHyphens/>
              <w:spacing w:after="71"/>
              <w:rPr>
                <w:rStyle w:val="Table"/>
                <w:spacing w:val="-2"/>
                <w:lang w:val="es-ES_tradnl"/>
              </w:rPr>
            </w:pPr>
          </w:p>
        </w:tc>
        <w:tc>
          <w:tcPr>
            <w:tcW w:w="3240" w:type="dxa"/>
            <w:tcBorders>
              <w:top w:val="single" w:sz="6" w:space="0" w:color="auto"/>
              <w:left w:val="single" w:sz="6" w:space="0" w:color="auto"/>
              <w:bottom w:val="single" w:sz="6" w:space="0" w:color="auto"/>
              <w:right w:val="single" w:sz="6" w:space="0" w:color="auto"/>
            </w:tcBorders>
          </w:tcPr>
          <w:p w14:paraId="6CB820D7" w14:textId="77777777" w:rsidR="00BD0A01" w:rsidRPr="002852B2" w:rsidRDefault="00BD0A01" w:rsidP="00BD0A01">
            <w:pPr>
              <w:suppressAutoHyphens/>
              <w:spacing w:after="71"/>
              <w:rPr>
                <w:rStyle w:val="Table"/>
                <w:spacing w:val="-2"/>
                <w:lang w:val="es-ES_tradnl"/>
              </w:rPr>
            </w:pPr>
          </w:p>
        </w:tc>
      </w:tr>
    </w:tbl>
    <w:p w14:paraId="5B5AD3CA" w14:textId="77777777" w:rsidR="00BD0A01" w:rsidRPr="002852B2" w:rsidRDefault="00BD0A01" w:rsidP="00BD0A01">
      <w:pPr>
        <w:pStyle w:val="Style11"/>
        <w:spacing w:line="372" w:lineRule="atLeast"/>
        <w:rPr>
          <w:b/>
          <w:bCs/>
          <w:spacing w:val="-2"/>
          <w:lang w:val="es-ES_tradnl"/>
        </w:rPr>
      </w:pPr>
    </w:p>
    <w:p w14:paraId="467BD402" w14:textId="77777777" w:rsidR="00BD0A01" w:rsidRPr="002852B2" w:rsidRDefault="00BD0A01" w:rsidP="00BD0A01">
      <w:pPr>
        <w:pStyle w:val="Style11"/>
        <w:spacing w:line="372" w:lineRule="atLeast"/>
        <w:rPr>
          <w:b/>
          <w:bCs/>
          <w:spacing w:val="-2"/>
          <w:lang w:val="es-ES_tradnl"/>
        </w:rPr>
      </w:pPr>
      <w:r w:rsidRPr="002852B2">
        <w:rPr>
          <w:b/>
          <w:spacing w:val="-2"/>
          <w:lang w:val="es-ES_tradnl"/>
        </w:rPr>
        <w:t>2. Documentos financieros</w:t>
      </w:r>
    </w:p>
    <w:p w14:paraId="17813296" w14:textId="77777777" w:rsidR="00BD0A01" w:rsidRPr="002852B2" w:rsidRDefault="00BD0A01" w:rsidP="00BD0A01">
      <w:pPr>
        <w:rPr>
          <w:spacing w:val="-2"/>
          <w:lang w:val="es-ES_tradnl"/>
        </w:rPr>
      </w:pPr>
    </w:p>
    <w:p w14:paraId="527E6082" w14:textId="77777777" w:rsidR="00BD0A01" w:rsidRPr="002852B2" w:rsidRDefault="00BD0A01" w:rsidP="00BD0A01">
      <w:pPr>
        <w:spacing w:line="264" w:lineRule="exact"/>
        <w:rPr>
          <w:spacing w:val="-7"/>
          <w:lang w:val="es-ES_tradnl"/>
        </w:rPr>
      </w:pPr>
      <w:r w:rsidRPr="002852B2">
        <w:rPr>
          <w:spacing w:val="-5"/>
          <w:lang w:val="es-ES_tradnl"/>
        </w:rPr>
        <w:t xml:space="preserve">El Licitante y sus partes deberán proporcionar copias de los estados financieros correspondientes a </w:t>
      </w:r>
      <w:r w:rsidR="00DE74A7">
        <w:rPr>
          <w:spacing w:val="-5"/>
          <w:lang w:val="es-ES_tradnl"/>
        </w:rPr>
        <w:t xml:space="preserve">los últimos tres </w:t>
      </w:r>
      <w:r w:rsidRPr="002852B2">
        <w:rPr>
          <w:spacing w:val="-5"/>
          <w:lang w:val="es-ES_tradnl"/>
        </w:rPr>
        <w:t xml:space="preserve">años de conformidad con el </w:t>
      </w:r>
      <w:r w:rsidR="005C7B7E">
        <w:rPr>
          <w:spacing w:val="-5"/>
          <w:lang w:val="es-ES_tradnl"/>
        </w:rPr>
        <w:t xml:space="preserve">ítem </w:t>
      </w:r>
      <w:r w:rsidRPr="002852B2">
        <w:rPr>
          <w:spacing w:val="-5"/>
          <w:lang w:val="es-ES_tradnl"/>
        </w:rPr>
        <w:t xml:space="preserve">3.1 de la </w:t>
      </w:r>
      <w:r w:rsidR="005C7B7E">
        <w:rPr>
          <w:spacing w:val="-5"/>
          <w:lang w:val="es-ES_tradnl"/>
        </w:rPr>
        <w:t>S</w:t>
      </w:r>
      <w:r w:rsidRPr="002852B2">
        <w:rPr>
          <w:spacing w:val="-5"/>
          <w:lang w:val="es-ES_tradnl"/>
        </w:rPr>
        <w:t xml:space="preserve">ección III, Criterios de </w:t>
      </w:r>
      <w:r w:rsidR="005C7B7E">
        <w:rPr>
          <w:spacing w:val="-5"/>
          <w:lang w:val="es-ES_tradnl"/>
        </w:rPr>
        <w:t>E</w:t>
      </w:r>
      <w:r w:rsidRPr="002852B2">
        <w:rPr>
          <w:spacing w:val="-5"/>
          <w:lang w:val="es-ES_tradnl"/>
        </w:rPr>
        <w:t xml:space="preserve">valuación y </w:t>
      </w:r>
      <w:r w:rsidR="005C7B7E">
        <w:rPr>
          <w:spacing w:val="-5"/>
          <w:lang w:val="es-ES_tradnl"/>
        </w:rPr>
        <w:t>C</w:t>
      </w:r>
      <w:r w:rsidRPr="002852B2">
        <w:rPr>
          <w:spacing w:val="-5"/>
          <w:lang w:val="es-ES_tradnl"/>
        </w:rPr>
        <w:t>alificación</w:t>
      </w:r>
      <w:r w:rsidRPr="002852B2">
        <w:rPr>
          <w:spacing w:val="-7"/>
          <w:lang w:val="es-ES_tradnl"/>
        </w:rPr>
        <w:t>. Los estados financieros deberán:</w:t>
      </w:r>
    </w:p>
    <w:p w14:paraId="55494805" w14:textId="77777777" w:rsidR="00BD0A01" w:rsidRPr="002852B2" w:rsidRDefault="00BD0A01" w:rsidP="00BD0A01">
      <w:pPr>
        <w:rPr>
          <w:spacing w:val="-2"/>
          <w:lang w:val="es-ES_tradnl"/>
        </w:rPr>
      </w:pPr>
    </w:p>
    <w:p w14:paraId="775CDE20" w14:textId="77777777" w:rsidR="00BD0A01" w:rsidRPr="002852B2" w:rsidRDefault="005C7B7E" w:rsidP="00BD0A01">
      <w:pPr>
        <w:pStyle w:val="Style17"/>
        <w:ind w:left="720"/>
        <w:rPr>
          <w:spacing w:val="-2"/>
          <w:lang w:val="es-ES_tradnl"/>
        </w:rPr>
      </w:pPr>
      <w:r>
        <w:rPr>
          <w:spacing w:val="-2"/>
          <w:lang w:val="es-ES_tradnl"/>
        </w:rPr>
        <w:t>(a</w:t>
      </w:r>
      <w:r w:rsidR="00BD0A01" w:rsidRPr="002852B2">
        <w:rPr>
          <w:spacing w:val="-2"/>
          <w:lang w:val="es-ES_tradnl"/>
        </w:rPr>
        <w:t xml:space="preserve">) </w:t>
      </w:r>
      <w:r w:rsidR="00BD0A01" w:rsidRPr="002852B2">
        <w:rPr>
          <w:spacing w:val="-2"/>
          <w:lang w:val="es-ES_tradnl"/>
        </w:rPr>
        <w:tab/>
        <w:t xml:space="preserve"> reflejar la situación financiera del Licitante o, en el caso de una </w:t>
      </w:r>
      <w:r w:rsidR="00526F65">
        <w:rPr>
          <w:spacing w:val="-2"/>
          <w:lang w:val="es-ES_tradnl"/>
        </w:rPr>
        <w:t>APCA</w:t>
      </w:r>
      <w:r w:rsidR="00BD0A01" w:rsidRPr="002852B2">
        <w:rPr>
          <w:spacing w:val="-2"/>
          <w:lang w:val="es-ES_tradnl"/>
        </w:rPr>
        <w:t>, del integrante, y no la de una entidad afiliada (como la empresa matriz o un miembro del grupo);</w:t>
      </w:r>
    </w:p>
    <w:p w14:paraId="40C26A8F" w14:textId="77777777" w:rsidR="00BD0A01" w:rsidRPr="002852B2" w:rsidRDefault="00BD0A01" w:rsidP="00BD0A01">
      <w:pPr>
        <w:ind w:left="720"/>
        <w:rPr>
          <w:spacing w:val="-2"/>
          <w:lang w:val="es-ES_tradnl"/>
        </w:rPr>
      </w:pPr>
    </w:p>
    <w:p w14:paraId="7D7ED061" w14:textId="77777777" w:rsidR="00BD0A01" w:rsidRPr="002852B2" w:rsidRDefault="005C7B7E" w:rsidP="00BD0A01">
      <w:pPr>
        <w:pStyle w:val="Style11"/>
        <w:spacing w:line="240" w:lineRule="auto"/>
        <w:ind w:left="720" w:hanging="360"/>
        <w:rPr>
          <w:spacing w:val="-2"/>
          <w:lang w:val="es-ES_tradnl"/>
        </w:rPr>
      </w:pPr>
      <w:r>
        <w:rPr>
          <w:spacing w:val="-2"/>
          <w:lang w:val="es-ES_tradnl"/>
        </w:rPr>
        <w:t>(</w:t>
      </w:r>
      <w:r w:rsidR="00BD0A01" w:rsidRPr="002852B2">
        <w:rPr>
          <w:spacing w:val="-2"/>
          <w:lang w:val="es-ES_tradnl"/>
        </w:rPr>
        <w:t xml:space="preserve">b) </w:t>
      </w:r>
      <w:r w:rsidR="00BD0A01" w:rsidRPr="002852B2">
        <w:rPr>
          <w:spacing w:val="-2"/>
          <w:lang w:val="es-ES_tradnl"/>
        </w:rPr>
        <w:tab/>
        <w:t>estar auditados o certificados de manera independiente, de conformidad con la legislación local;</w:t>
      </w:r>
    </w:p>
    <w:p w14:paraId="050D10AE" w14:textId="77777777" w:rsidR="00BD0A01" w:rsidRPr="002852B2" w:rsidRDefault="00BD0A01" w:rsidP="00BD0A01">
      <w:pPr>
        <w:ind w:left="720"/>
        <w:rPr>
          <w:spacing w:val="-2"/>
          <w:lang w:val="es-ES_tradnl"/>
        </w:rPr>
      </w:pPr>
    </w:p>
    <w:p w14:paraId="61458500" w14:textId="77777777" w:rsidR="00BD0A01" w:rsidRPr="002852B2" w:rsidRDefault="005C7B7E" w:rsidP="00BD0A01">
      <w:pPr>
        <w:pStyle w:val="Style11"/>
        <w:spacing w:line="240" w:lineRule="auto"/>
        <w:ind w:left="720" w:hanging="360"/>
        <w:rPr>
          <w:spacing w:val="-2"/>
          <w:lang w:val="es-ES_tradnl"/>
        </w:rPr>
      </w:pPr>
      <w:r>
        <w:rPr>
          <w:spacing w:val="-2"/>
          <w:lang w:val="es-ES_tradnl"/>
        </w:rPr>
        <w:t>(</w:t>
      </w:r>
      <w:r w:rsidR="00BD0A01" w:rsidRPr="002852B2">
        <w:rPr>
          <w:spacing w:val="-2"/>
          <w:lang w:val="es-ES_tradnl"/>
        </w:rPr>
        <w:t xml:space="preserve">c) </w:t>
      </w:r>
      <w:r w:rsidR="00BD0A01" w:rsidRPr="002852B2">
        <w:rPr>
          <w:spacing w:val="-2"/>
          <w:lang w:val="es-ES_tradnl"/>
        </w:rPr>
        <w:tab/>
        <w:t>estar completos, incluidas todas las notas a los estados financieros;</w:t>
      </w:r>
    </w:p>
    <w:p w14:paraId="430C4E21" w14:textId="77777777" w:rsidR="00BD0A01" w:rsidRPr="002852B2" w:rsidRDefault="00BD0A01" w:rsidP="00BD0A01">
      <w:pPr>
        <w:ind w:left="720"/>
        <w:rPr>
          <w:spacing w:val="-2"/>
          <w:lang w:val="es-ES_tradnl"/>
        </w:rPr>
      </w:pPr>
    </w:p>
    <w:p w14:paraId="4A1E2EDD" w14:textId="77777777" w:rsidR="00BD0A01" w:rsidRPr="002852B2" w:rsidRDefault="005C7B7E" w:rsidP="00BD0A01">
      <w:pPr>
        <w:pStyle w:val="Style17"/>
        <w:ind w:left="720"/>
        <w:rPr>
          <w:spacing w:val="-5"/>
          <w:lang w:val="es-ES_tradnl"/>
        </w:rPr>
      </w:pPr>
      <w:r>
        <w:rPr>
          <w:spacing w:val="-2"/>
          <w:lang w:val="es-ES_tradnl"/>
        </w:rPr>
        <w:t>(</w:t>
      </w:r>
      <w:r w:rsidR="00BD0A01" w:rsidRPr="002852B2">
        <w:rPr>
          <w:spacing w:val="-2"/>
          <w:lang w:val="es-ES_tradnl"/>
        </w:rPr>
        <w:t xml:space="preserve">d) </w:t>
      </w:r>
      <w:r w:rsidR="00BD0A01" w:rsidRPr="002852B2">
        <w:rPr>
          <w:spacing w:val="-2"/>
          <w:lang w:val="es-ES_tradnl"/>
        </w:rPr>
        <w:tab/>
        <w:t>corresponder a períodos contables ya cerrados y auditados</w:t>
      </w:r>
      <w:r w:rsidR="00BD0A01" w:rsidRPr="002852B2">
        <w:rPr>
          <w:spacing w:val="-5"/>
          <w:lang w:val="es-ES_tradnl"/>
        </w:rPr>
        <w:t>.</w:t>
      </w:r>
    </w:p>
    <w:p w14:paraId="02F8BD30" w14:textId="77777777" w:rsidR="00BD0A01" w:rsidRPr="002852B2" w:rsidRDefault="00BD0A01" w:rsidP="00BD0A01">
      <w:pPr>
        <w:rPr>
          <w:spacing w:val="-2"/>
          <w:lang w:val="es-ES_tradnl"/>
        </w:rPr>
      </w:pPr>
    </w:p>
    <w:p w14:paraId="1B7E994E" w14:textId="77777777" w:rsidR="00BD0A01" w:rsidRPr="002852B2" w:rsidRDefault="00BD0A01" w:rsidP="00BD0A01">
      <w:pPr>
        <w:spacing w:after="432" w:line="264" w:lineRule="exact"/>
        <w:ind w:left="360" w:hanging="360"/>
        <w:rPr>
          <w:spacing w:val="-2"/>
          <w:lang w:val="es-ES_tradnl"/>
        </w:rPr>
      </w:pPr>
      <w:r w:rsidRPr="002852B2">
        <w:rPr>
          <w:rFonts w:ascii="MS Mincho" w:hAnsi="MS Mincho"/>
          <w:spacing w:val="-2"/>
          <w:lang w:val="es-ES_tradnl"/>
        </w:rPr>
        <w:sym w:font="Wingdings" w:char="F0A8"/>
      </w:r>
      <w:r w:rsidRPr="002852B2">
        <w:rPr>
          <w:spacing w:val="-4"/>
          <w:lang w:val="es-ES_tradnl"/>
        </w:rPr>
        <w:tab/>
      </w:r>
      <w:r w:rsidRPr="002852B2">
        <w:rPr>
          <w:spacing w:val="-6"/>
          <w:lang w:val="es-ES_tradnl"/>
        </w:rPr>
        <w:t>Se adjuntan copias de los estados financieros correspondientes</w:t>
      </w:r>
      <w:r w:rsidRPr="002852B2">
        <w:rPr>
          <w:rStyle w:val="Refdenotaalpie"/>
          <w:spacing w:val="-6"/>
          <w:lang w:val="es-ES_tradnl"/>
        </w:rPr>
        <w:footnoteReference w:id="15"/>
      </w:r>
      <w:r w:rsidRPr="002852B2">
        <w:rPr>
          <w:spacing w:val="-6"/>
          <w:lang w:val="es-ES_tradnl"/>
        </w:rPr>
        <w:t xml:space="preserve"> </w:t>
      </w:r>
      <w:r w:rsidRPr="002852B2">
        <w:rPr>
          <w:spacing w:val="-2"/>
          <w:lang w:val="es-ES_tradnl"/>
        </w:rPr>
        <w:t xml:space="preserve">a los </w:t>
      </w:r>
      <w:r w:rsidRPr="002852B2">
        <w:rPr>
          <w:i/>
          <w:sz w:val="22"/>
          <w:lang w:val="es-ES_tradnl"/>
        </w:rPr>
        <w:t>____________</w:t>
      </w:r>
      <w:r w:rsidRPr="002852B2">
        <w:rPr>
          <w:spacing w:val="-2"/>
          <w:lang w:val="es-ES_tradnl"/>
        </w:rPr>
        <w:t>años indicados anteriormente en cumplimiento de los requisitos.</w:t>
      </w:r>
    </w:p>
    <w:p w14:paraId="62CC0806" w14:textId="77777777" w:rsidR="005C7B7E" w:rsidRDefault="005C7B7E" w:rsidP="00BD0A01">
      <w:pPr>
        <w:jc w:val="center"/>
        <w:rPr>
          <w:lang w:val="es-ES_tradnl"/>
        </w:rPr>
        <w:sectPr w:rsidR="005C7B7E" w:rsidSect="005C7B7E">
          <w:footnotePr>
            <w:numRestart w:val="eachSect"/>
          </w:footnotePr>
          <w:type w:val="continuous"/>
          <w:pgSz w:w="12240" w:h="15840"/>
          <w:pgMar w:top="1440" w:right="1440" w:bottom="1440" w:left="1440" w:header="720" w:footer="720" w:gutter="0"/>
          <w:cols w:space="720"/>
          <w:noEndnote/>
        </w:sectPr>
      </w:pPr>
    </w:p>
    <w:p w14:paraId="485CB1FC" w14:textId="77777777" w:rsidR="00BD0A01" w:rsidRPr="002852B2" w:rsidRDefault="00BD0A01" w:rsidP="00BD0A01">
      <w:pPr>
        <w:jc w:val="center"/>
        <w:rPr>
          <w:b/>
          <w:sz w:val="32"/>
          <w:szCs w:val="32"/>
          <w:lang w:val="es-ES_tradnl"/>
        </w:rPr>
      </w:pPr>
      <w:r w:rsidRPr="002852B2">
        <w:rPr>
          <w:lang w:val="es-ES_tradnl"/>
        </w:rPr>
        <w:br w:type="page"/>
      </w:r>
    </w:p>
    <w:p w14:paraId="2724E84A" w14:textId="77777777" w:rsidR="00BD0A01" w:rsidRPr="002852B2" w:rsidRDefault="00BD0A01" w:rsidP="00BD0A01">
      <w:pPr>
        <w:pStyle w:val="SectionVHeading2"/>
        <w:rPr>
          <w:lang w:val="es-ES_tradnl"/>
        </w:rPr>
      </w:pPr>
      <w:bookmarkStart w:id="521" w:name="_Toc485809977"/>
      <w:bookmarkStart w:id="522" w:name="_Toc489300155"/>
      <w:r w:rsidRPr="002852B2">
        <w:rPr>
          <w:lang w:val="es-ES_tradnl"/>
        </w:rPr>
        <w:t xml:space="preserve">Formulario FIN </w:t>
      </w:r>
      <w:r w:rsidRPr="002852B2">
        <w:rPr>
          <w:cs/>
          <w:lang w:val="es-ES_tradnl"/>
        </w:rPr>
        <w:t xml:space="preserve">– </w:t>
      </w:r>
      <w:r w:rsidRPr="002852B2">
        <w:rPr>
          <w:lang w:val="es-ES_tradnl"/>
        </w:rPr>
        <w:t>3.2:</w:t>
      </w:r>
      <w:bookmarkEnd w:id="521"/>
      <w:bookmarkEnd w:id="522"/>
      <w:r w:rsidRPr="002852B2">
        <w:rPr>
          <w:lang w:val="es-ES_tradnl"/>
        </w:rPr>
        <w:t xml:space="preserve"> </w:t>
      </w:r>
    </w:p>
    <w:p w14:paraId="4DF02D42" w14:textId="77777777" w:rsidR="00BD0A01" w:rsidRPr="002852B2" w:rsidRDefault="00BD0A01" w:rsidP="00BD0A01">
      <w:pPr>
        <w:jc w:val="center"/>
        <w:rPr>
          <w:b/>
          <w:sz w:val="32"/>
          <w:szCs w:val="32"/>
          <w:lang w:val="es-ES_tradnl"/>
        </w:rPr>
      </w:pPr>
      <w:r w:rsidRPr="002852B2">
        <w:rPr>
          <w:b/>
          <w:sz w:val="32"/>
          <w:lang w:val="es-ES_tradnl"/>
        </w:rPr>
        <w:t>Facturación media anual de construcción</w:t>
      </w:r>
    </w:p>
    <w:p w14:paraId="120516AB" w14:textId="77777777" w:rsidR="00BD0A01" w:rsidRPr="002852B2"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FD35B3">
        <w:rPr>
          <w:spacing w:val="-4"/>
          <w:lang w:val="es-ES_tradnl"/>
        </w:rPr>
        <w:t>I</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684361DB" w14:textId="77777777" w:rsidR="00BD0A01" w:rsidRPr="002852B2" w:rsidRDefault="00BD0A01" w:rsidP="00BD0A01">
      <w:pPr>
        <w:rPr>
          <w:bCs/>
          <w:spacing w:val="-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121"/>
        <w:gridCol w:w="2134"/>
        <w:gridCol w:w="1988"/>
        <w:gridCol w:w="2550"/>
      </w:tblGrid>
      <w:tr w:rsidR="00BD0A01" w:rsidRPr="002852B2" w14:paraId="300857BD" w14:textId="77777777" w:rsidTr="00BD0A01">
        <w:tc>
          <w:tcPr>
            <w:tcW w:w="2712" w:type="dxa"/>
            <w:gridSpan w:val="2"/>
          </w:tcPr>
          <w:p w14:paraId="7C0DF030" w14:textId="77777777" w:rsidR="00BD0A01" w:rsidRPr="002852B2" w:rsidRDefault="00BD0A01" w:rsidP="00BD0A01">
            <w:pPr>
              <w:spacing w:before="40" w:after="120"/>
              <w:jc w:val="center"/>
              <w:rPr>
                <w:b/>
                <w:bCs/>
                <w:spacing w:val="-2"/>
                <w:lang w:val="es-ES_tradnl"/>
              </w:rPr>
            </w:pPr>
          </w:p>
        </w:tc>
        <w:tc>
          <w:tcPr>
            <w:tcW w:w="6864" w:type="dxa"/>
            <w:gridSpan w:val="3"/>
          </w:tcPr>
          <w:p w14:paraId="3DC45547" w14:textId="77777777" w:rsidR="00BD0A01" w:rsidRPr="002852B2" w:rsidRDefault="00BD0A01" w:rsidP="00BD0A01">
            <w:pPr>
              <w:spacing w:before="40" w:after="120"/>
              <w:jc w:val="center"/>
              <w:rPr>
                <w:lang w:val="es-ES_tradnl"/>
              </w:rPr>
            </w:pPr>
            <w:r w:rsidRPr="002852B2">
              <w:rPr>
                <w:b/>
                <w:spacing w:val="-2"/>
                <w:lang w:val="es-ES_tradnl"/>
              </w:rPr>
              <w:t>Datos sobre la facturación anual (solo construcción)</w:t>
            </w:r>
          </w:p>
        </w:tc>
      </w:tr>
      <w:tr w:rsidR="00BD0A01" w:rsidRPr="002852B2" w14:paraId="303CD7DB" w14:textId="77777777" w:rsidTr="00BD0A01">
        <w:tc>
          <w:tcPr>
            <w:tcW w:w="1558" w:type="dxa"/>
          </w:tcPr>
          <w:p w14:paraId="4B1ACA6C" w14:textId="77777777" w:rsidR="00BD0A01" w:rsidRPr="002852B2" w:rsidRDefault="00BD0A01" w:rsidP="00BD0A01">
            <w:pPr>
              <w:spacing w:before="40" w:after="120"/>
              <w:rPr>
                <w:lang w:val="es-ES_tradnl"/>
              </w:rPr>
            </w:pPr>
            <w:r w:rsidRPr="002852B2">
              <w:rPr>
                <w:b/>
                <w:spacing w:val="-2"/>
                <w:lang w:val="es-ES_tradnl"/>
              </w:rPr>
              <w:t>Año</w:t>
            </w:r>
          </w:p>
        </w:tc>
        <w:tc>
          <w:tcPr>
            <w:tcW w:w="3368" w:type="dxa"/>
            <w:gridSpan w:val="2"/>
          </w:tcPr>
          <w:p w14:paraId="5DD46620" w14:textId="77777777" w:rsidR="00BD0A01" w:rsidRPr="002852B2" w:rsidRDefault="00BD0A01" w:rsidP="00BD0A01">
            <w:pPr>
              <w:spacing w:before="40" w:after="120"/>
              <w:rPr>
                <w:b/>
                <w:bCs/>
                <w:spacing w:val="-2"/>
                <w:lang w:val="es-ES_tradnl"/>
              </w:rPr>
            </w:pPr>
            <w:r w:rsidRPr="002852B2">
              <w:rPr>
                <w:b/>
                <w:spacing w:val="-2"/>
                <w:lang w:val="es-ES_tradnl"/>
              </w:rPr>
              <w:t xml:space="preserve">Monto </w:t>
            </w:r>
          </w:p>
          <w:p w14:paraId="385ED21C" w14:textId="77777777" w:rsidR="00BD0A01" w:rsidRPr="002852B2" w:rsidRDefault="00BD0A01" w:rsidP="00BD0A01">
            <w:pPr>
              <w:spacing w:before="40" w:after="120"/>
              <w:rPr>
                <w:lang w:val="es-ES_tradnl"/>
              </w:rPr>
            </w:pPr>
            <w:r w:rsidRPr="002852B2">
              <w:rPr>
                <w:b/>
                <w:spacing w:val="-2"/>
                <w:lang w:val="es-ES_tradnl"/>
              </w:rPr>
              <w:t>Moneda</w:t>
            </w:r>
          </w:p>
        </w:tc>
        <w:tc>
          <w:tcPr>
            <w:tcW w:w="2042" w:type="dxa"/>
          </w:tcPr>
          <w:p w14:paraId="28AF5903" w14:textId="77777777" w:rsidR="00BD0A01" w:rsidRPr="002852B2" w:rsidRDefault="00BD0A01" w:rsidP="00BD0A01">
            <w:pPr>
              <w:spacing w:before="40" w:after="120"/>
              <w:rPr>
                <w:b/>
                <w:bCs/>
                <w:spacing w:val="-2"/>
                <w:lang w:val="es-ES_tradnl"/>
              </w:rPr>
            </w:pPr>
            <w:r w:rsidRPr="002852B2">
              <w:rPr>
                <w:b/>
                <w:spacing w:val="-2"/>
                <w:lang w:val="es-ES_tradnl"/>
              </w:rPr>
              <w:t>Tipo de cambio</w:t>
            </w:r>
          </w:p>
        </w:tc>
        <w:tc>
          <w:tcPr>
            <w:tcW w:w="2608" w:type="dxa"/>
          </w:tcPr>
          <w:p w14:paraId="69F67D96" w14:textId="77777777" w:rsidR="00BD0A01" w:rsidRPr="002852B2" w:rsidRDefault="00AB5C9A" w:rsidP="00BD0A01">
            <w:pPr>
              <w:spacing w:before="40" w:after="120"/>
              <w:rPr>
                <w:lang w:val="es-ES_tradnl"/>
              </w:rPr>
            </w:pPr>
            <w:r>
              <w:rPr>
                <w:b/>
                <w:spacing w:val="-2"/>
                <w:lang w:val="es-ES_tradnl"/>
              </w:rPr>
              <w:t>Equivalente en S/</w:t>
            </w:r>
          </w:p>
        </w:tc>
      </w:tr>
      <w:tr w:rsidR="00BD0A01" w:rsidRPr="002852B2" w14:paraId="02D5ED52" w14:textId="77777777" w:rsidTr="00BD0A01">
        <w:tc>
          <w:tcPr>
            <w:tcW w:w="1558" w:type="dxa"/>
          </w:tcPr>
          <w:p w14:paraId="2931C9C5" w14:textId="77777777" w:rsidR="00BD0A01" w:rsidRPr="002852B2" w:rsidRDefault="00BD0A01" w:rsidP="00BD0A01">
            <w:pPr>
              <w:spacing w:before="40" w:after="120"/>
              <w:rPr>
                <w:lang w:val="es-ES_tradnl"/>
              </w:rPr>
            </w:pPr>
            <w:r w:rsidRPr="002852B2">
              <w:rPr>
                <w:i/>
                <w:spacing w:val="-5"/>
                <w:lang w:val="es-ES_tradnl"/>
              </w:rPr>
              <w:t>[indicar el año]</w:t>
            </w:r>
          </w:p>
        </w:tc>
        <w:tc>
          <w:tcPr>
            <w:tcW w:w="3368" w:type="dxa"/>
            <w:gridSpan w:val="2"/>
          </w:tcPr>
          <w:p w14:paraId="761662E7" w14:textId="77777777" w:rsidR="00BD0A01" w:rsidRPr="002852B2" w:rsidRDefault="00BD0A01" w:rsidP="00BD0A01">
            <w:pPr>
              <w:spacing w:before="40" w:after="120"/>
              <w:rPr>
                <w:lang w:val="es-ES_tradnl"/>
              </w:rPr>
            </w:pPr>
            <w:r w:rsidRPr="002852B2">
              <w:rPr>
                <w:i/>
                <w:lang w:val="es-ES_tradnl"/>
              </w:rPr>
              <w:t>[indicar el monto y la moneda]</w:t>
            </w:r>
          </w:p>
        </w:tc>
        <w:tc>
          <w:tcPr>
            <w:tcW w:w="2042" w:type="dxa"/>
          </w:tcPr>
          <w:p w14:paraId="53DD3E0A" w14:textId="77777777" w:rsidR="00BD0A01" w:rsidRPr="002852B2" w:rsidRDefault="00BD0A01" w:rsidP="00BD0A01">
            <w:pPr>
              <w:spacing w:before="40" w:after="120"/>
              <w:rPr>
                <w:bCs/>
                <w:i/>
                <w:iCs/>
                <w:lang w:val="es-ES_tradnl"/>
              </w:rPr>
            </w:pPr>
          </w:p>
        </w:tc>
        <w:tc>
          <w:tcPr>
            <w:tcW w:w="2608" w:type="dxa"/>
          </w:tcPr>
          <w:p w14:paraId="69A1E4DD" w14:textId="77777777" w:rsidR="00BD0A01" w:rsidRPr="002852B2" w:rsidRDefault="00BD0A01" w:rsidP="00BD0A01">
            <w:pPr>
              <w:spacing w:before="40" w:after="120"/>
              <w:rPr>
                <w:lang w:val="es-ES_tradnl"/>
              </w:rPr>
            </w:pPr>
          </w:p>
        </w:tc>
      </w:tr>
      <w:tr w:rsidR="00BD0A01" w:rsidRPr="002852B2" w14:paraId="6458329D" w14:textId="77777777" w:rsidTr="00BD0A01">
        <w:tc>
          <w:tcPr>
            <w:tcW w:w="1558" w:type="dxa"/>
          </w:tcPr>
          <w:p w14:paraId="63FE2001" w14:textId="77777777" w:rsidR="00BD0A01" w:rsidRPr="002852B2" w:rsidRDefault="00BD0A01" w:rsidP="00BD0A01">
            <w:pPr>
              <w:spacing w:before="40" w:after="120"/>
              <w:rPr>
                <w:b/>
                <w:bCs/>
                <w:spacing w:val="-2"/>
                <w:lang w:val="es-ES_tradnl"/>
              </w:rPr>
            </w:pPr>
          </w:p>
        </w:tc>
        <w:tc>
          <w:tcPr>
            <w:tcW w:w="3368" w:type="dxa"/>
            <w:gridSpan w:val="2"/>
          </w:tcPr>
          <w:p w14:paraId="271EAF91" w14:textId="77777777" w:rsidR="00BD0A01" w:rsidRPr="002852B2" w:rsidRDefault="00BD0A01" w:rsidP="00BD0A01">
            <w:pPr>
              <w:spacing w:before="40" w:after="120"/>
              <w:rPr>
                <w:lang w:val="es-ES_tradnl"/>
              </w:rPr>
            </w:pPr>
          </w:p>
        </w:tc>
        <w:tc>
          <w:tcPr>
            <w:tcW w:w="2042" w:type="dxa"/>
          </w:tcPr>
          <w:p w14:paraId="5F42190D" w14:textId="77777777" w:rsidR="00BD0A01" w:rsidRPr="002852B2" w:rsidRDefault="00BD0A01" w:rsidP="00BD0A01">
            <w:pPr>
              <w:spacing w:before="40" w:after="120"/>
              <w:rPr>
                <w:lang w:val="es-ES_tradnl"/>
              </w:rPr>
            </w:pPr>
          </w:p>
        </w:tc>
        <w:tc>
          <w:tcPr>
            <w:tcW w:w="2608" w:type="dxa"/>
          </w:tcPr>
          <w:p w14:paraId="05C7FD97" w14:textId="77777777" w:rsidR="00BD0A01" w:rsidRPr="002852B2" w:rsidRDefault="00BD0A01" w:rsidP="00BD0A01">
            <w:pPr>
              <w:spacing w:before="40" w:after="120"/>
              <w:rPr>
                <w:lang w:val="es-ES_tradnl"/>
              </w:rPr>
            </w:pPr>
          </w:p>
        </w:tc>
      </w:tr>
      <w:tr w:rsidR="00BD0A01" w:rsidRPr="002852B2" w14:paraId="63BDC913" w14:textId="77777777" w:rsidTr="00BD0A01">
        <w:tc>
          <w:tcPr>
            <w:tcW w:w="1558" w:type="dxa"/>
          </w:tcPr>
          <w:p w14:paraId="269AAA0C" w14:textId="77777777" w:rsidR="00BD0A01" w:rsidRPr="002852B2" w:rsidRDefault="00BD0A01" w:rsidP="00BD0A01">
            <w:pPr>
              <w:spacing w:before="40" w:after="120"/>
              <w:rPr>
                <w:b/>
                <w:bCs/>
                <w:spacing w:val="-2"/>
                <w:lang w:val="es-ES_tradnl"/>
              </w:rPr>
            </w:pPr>
          </w:p>
        </w:tc>
        <w:tc>
          <w:tcPr>
            <w:tcW w:w="3368" w:type="dxa"/>
            <w:gridSpan w:val="2"/>
          </w:tcPr>
          <w:p w14:paraId="167A4F40" w14:textId="77777777" w:rsidR="00BD0A01" w:rsidRPr="002852B2" w:rsidRDefault="00BD0A01" w:rsidP="00BD0A01">
            <w:pPr>
              <w:spacing w:before="40" w:after="120"/>
              <w:rPr>
                <w:lang w:val="es-ES_tradnl"/>
              </w:rPr>
            </w:pPr>
          </w:p>
        </w:tc>
        <w:tc>
          <w:tcPr>
            <w:tcW w:w="2042" w:type="dxa"/>
          </w:tcPr>
          <w:p w14:paraId="6D3F0943" w14:textId="77777777" w:rsidR="00BD0A01" w:rsidRPr="002852B2" w:rsidRDefault="00BD0A01" w:rsidP="00BD0A01">
            <w:pPr>
              <w:spacing w:before="40" w:after="120"/>
              <w:rPr>
                <w:lang w:val="es-ES_tradnl"/>
              </w:rPr>
            </w:pPr>
          </w:p>
        </w:tc>
        <w:tc>
          <w:tcPr>
            <w:tcW w:w="2608" w:type="dxa"/>
          </w:tcPr>
          <w:p w14:paraId="26534654" w14:textId="77777777" w:rsidR="00BD0A01" w:rsidRPr="002852B2" w:rsidRDefault="00BD0A01" w:rsidP="00BD0A01">
            <w:pPr>
              <w:spacing w:before="40" w:after="120"/>
              <w:rPr>
                <w:lang w:val="es-ES_tradnl"/>
              </w:rPr>
            </w:pPr>
          </w:p>
        </w:tc>
      </w:tr>
      <w:tr w:rsidR="00BD0A01" w:rsidRPr="002852B2" w14:paraId="1247E246" w14:textId="77777777" w:rsidTr="00BD0A01">
        <w:tc>
          <w:tcPr>
            <w:tcW w:w="1558" w:type="dxa"/>
          </w:tcPr>
          <w:p w14:paraId="02D7BF77" w14:textId="77777777" w:rsidR="00BD0A01" w:rsidRPr="002852B2" w:rsidRDefault="00BD0A01" w:rsidP="00BD0A01">
            <w:pPr>
              <w:spacing w:before="40" w:after="120"/>
              <w:rPr>
                <w:b/>
                <w:bCs/>
                <w:spacing w:val="-2"/>
                <w:lang w:val="es-ES_tradnl"/>
              </w:rPr>
            </w:pPr>
          </w:p>
        </w:tc>
        <w:tc>
          <w:tcPr>
            <w:tcW w:w="3368" w:type="dxa"/>
            <w:gridSpan w:val="2"/>
          </w:tcPr>
          <w:p w14:paraId="29D8D860" w14:textId="77777777" w:rsidR="00BD0A01" w:rsidRPr="002852B2" w:rsidRDefault="00BD0A01" w:rsidP="00BD0A01">
            <w:pPr>
              <w:spacing w:before="40" w:after="120"/>
              <w:rPr>
                <w:lang w:val="es-ES_tradnl"/>
              </w:rPr>
            </w:pPr>
          </w:p>
        </w:tc>
        <w:tc>
          <w:tcPr>
            <w:tcW w:w="2042" w:type="dxa"/>
          </w:tcPr>
          <w:p w14:paraId="7EF1B1CA" w14:textId="77777777" w:rsidR="00BD0A01" w:rsidRPr="002852B2" w:rsidRDefault="00BD0A01" w:rsidP="00BD0A01">
            <w:pPr>
              <w:spacing w:before="40" w:after="120"/>
              <w:rPr>
                <w:lang w:val="es-ES_tradnl"/>
              </w:rPr>
            </w:pPr>
          </w:p>
        </w:tc>
        <w:tc>
          <w:tcPr>
            <w:tcW w:w="2608" w:type="dxa"/>
          </w:tcPr>
          <w:p w14:paraId="193E9E34" w14:textId="77777777" w:rsidR="00BD0A01" w:rsidRPr="002852B2" w:rsidRDefault="00BD0A01" w:rsidP="00BD0A01">
            <w:pPr>
              <w:spacing w:before="40" w:after="120"/>
              <w:rPr>
                <w:lang w:val="es-ES_tradnl"/>
              </w:rPr>
            </w:pPr>
          </w:p>
        </w:tc>
      </w:tr>
      <w:tr w:rsidR="00BD0A01" w:rsidRPr="002852B2" w14:paraId="405416A6" w14:textId="77777777" w:rsidTr="00BD0A01">
        <w:tc>
          <w:tcPr>
            <w:tcW w:w="1558" w:type="dxa"/>
          </w:tcPr>
          <w:p w14:paraId="6AC03F70" w14:textId="77777777" w:rsidR="00BD0A01" w:rsidRPr="002852B2" w:rsidRDefault="00BD0A01" w:rsidP="00BD0A01">
            <w:pPr>
              <w:spacing w:before="40" w:after="120"/>
              <w:rPr>
                <w:b/>
                <w:bCs/>
                <w:spacing w:val="-2"/>
                <w:lang w:val="es-ES_tradnl"/>
              </w:rPr>
            </w:pPr>
          </w:p>
        </w:tc>
        <w:tc>
          <w:tcPr>
            <w:tcW w:w="3368" w:type="dxa"/>
            <w:gridSpan w:val="2"/>
          </w:tcPr>
          <w:p w14:paraId="6C4EABBD" w14:textId="77777777" w:rsidR="00BD0A01" w:rsidRPr="002852B2" w:rsidRDefault="00BD0A01" w:rsidP="00BD0A01">
            <w:pPr>
              <w:spacing w:before="40" w:after="120"/>
              <w:rPr>
                <w:lang w:val="es-ES_tradnl"/>
              </w:rPr>
            </w:pPr>
          </w:p>
        </w:tc>
        <w:tc>
          <w:tcPr>
            <w:tcW w:w="2042" w:type="dxa"/>
          </w:tcPr>
          <w:p w14:paraId="211F5BC3" w14:textId="77777777" w:rsidR="00BD0A01" w:rsidRPr="002852B2" w:rsidRDefault="00BD0A01" w:rsidP="00BD0A01">
            <w:pPr>
              <w:spacing w:before="40" w:after="120"/>
              <w:rPr>
                <w:lang w:val="es-ES_tradnl"/>
              </w:rPr>
            </w:pPr>
          </w:p>
        </w:tc>
        <w:tc>
          <w:tcPr>
            <w:tcW w:w="2608" w:type="dxa"/>
          </w:tcPr>
          <w:p w14:paraId="4B10031C" w14:textId="77777777" w:rsidR="00BD0A01" w:rsidRPr="002852B2" w:rsidRDefault="00BD0A01" w:rsidP="00BD0A01">
            <w:pPr>
              <w:spacing w:before="40" w:after="120"/>
              <w:rPr>
                <w:lang w:val="es-ES_tradnl"/>
              </w:rPr>
            </w:pPr>
          </w:p>
        </w:tc>
      </w:tr>
      <w:tr w:rsidR="00BD0A01" w:rsidRPr="002852B2" w14:paraId="1A177339" w14:textId="77777777" w:rsidTr="00BD0A01">
        <w:tc>
          <w:tcPr>
            <w:tcW w:w="1558" w:type="dxa"/>
          </w:tcPr>
          <w:p w14:paraId="74F5B119" w14:textId="77777777" w:rsidR="00BD0A01" w:rsidRPr="002852B2" w:rsidRDefault="00BD0A01" w:rsidP="00BD0A01">
            <w:pPr>
              <w:spacing w:before="40" w:after="120"/>
              <w:rPr>
                <w:lang w:val="es-ES_tradnl"/>
              </w:rPr>
            </w:pPr>
            <w:r w:rsidRPr="002852B2">
              <w:rPr>
                <w:spacing w:val="-2"/>
                <w:lang w:val="es-ES_tradnl"/>
              </w:rPr>
              <w:t>Facturación media anual de construcción*</w:t>
            </w:r>
          </w:p>
        </w:tc>
        <w:tc>
          <w:tcPr>
            <w:tcW w:w="3368" w:type="dxa"/>
            <w:gridSpan w:val="2"/>
          </w:tcPr>
          <w:p w14:paraId="10980146" w14:textId="77777777" w:rsidR="00BD0A01" w:rsidRPr="002852B2" w:rsidRDefault="00BD0A01" w:rsidP="00BD0A01">
            <w:pPr>
              <w:spacing w:before="40" w:after="120"/>
              <w:rPr>
                <w:lang w:val="es-ES_tradnl"/>
              </w:rPr>
            </w:pPr>
          </w:p>
        </w:tc>
        <w:tc>
          <w:tcPr>
            <w:tcW w:w="2042" w:type="dxa"/>
          </w:tcPr>
          <w:p w14:paraId="32759134" w14:textId="77777777" w:rsidR="00BD0A01" w:rsidRPr="002852B2" w:rsidRDefault="00BD0A01" w:rsidP="00BD0A01">
            <w:pPr>
              <w:spacing w:before="40" w:after="120"/>
              <w:rPr>
                <w:lang w:val="es-ES_tradnl"/>
              </w:rPr>
            </w:pPr>
          </w:p>
        </w:tc>
        <w:tc>
          <w:tcPr>
            <w:tcW w:w="2608" w:type="dxa"/>
          </w:tcPr>
          <w:p w14:paraId="63504943" w14:textId="77777777" w:rsidR="00BD0A01" w:rsidRPr="002852B2" w:rsidRDefault="00BD0A01" w:rsidP="00BD0A01">
            <w:pPr>
              <w:spacing w:before="40" w:after="120"/>
              <w:rPr>
                <w:lang w:val="es-ES_tradnl"/>
              </w:rPr>
            </w:pPr>
          </w:p>
        </w:tc>
      </w:tr>
    </w:tbl>
    <w:p w14:paraId="10AC0A0E" w14:textId="77777777" w:rsidR="00BD0A01" w:rsidRPr="002852B2" w:rsidRDefault="00BD0A01" w:rsidP="00BD0A01">
      <w:pPr>
        <w:spacing w:before="144" w:after="396"/>
        <w:ind w:left="360" w:right="72" w:hanging="378"/>
        <w:rPr>
          <w:bCs/>
          <w:spacing w:val="-2"/>
          <w:lang w:val="es-ES_tradnl"/>
        </w:rPr>
      </w:pPr>
      <w:r w:rsidRPr="002852B2">
        <w:rPr>
          <w:spacing w:val="-2"/>
          <w:lang w:val="es-ES_tradnl"/>
        </w:rPr>
        <w:t xml:space="preserve">* </w:t>
      </w:r>
      <w:r w:rsidRPr="002852B2">
        <w:rPr>
          <w:spacing w:val="-2"/>
          <w:lang w:val="es-ES_tradnl"/>
        </w:rPr>
        <w:tab/>
        <w:t xml:space="preserve">Consultar el </w:t>
      </w:r>
      <w:r w:rsidR="005C7B7E">
        <w:rPr>
          <w:spacing w:val="-2"/>
          <w:lang w:val="es-ES_tradnl"/>
        </w:rPr>
        <w:t xml:space="preserve">ítem </w:t>
      </w:r>
      <w:r w:rsidRPr="002852B2">
        <w:rPr>
          <w:spacing w:val="-2"/>
          <w:lang w:val="es-ES_tradnl"/>
        </w:rPr>
        <w:t xml:space="preserve">3.2 de la </w:t>
      </w:r>
      <w:r w:rsidR="005C7B7E">
        <w:rPr>
          <w:spacing w:val="-2"/>
          <w:lang w:val="es-ES_tradnl"/>
        </w:rPr>
        <w:t>S</w:t>
      </w:r>
      <w:r w:rsidRPr="002852B2">
        <w:rPr>
          <w:spacing w:val="-2"/>
          <w:lang w:val="es-ES_tradnl"/>
        </w:rPr>
        <w:t xml:space="preserve">ección III, Criterios de </w:t>
      </w:r>
      <w:r w:rsidR="005C7B7E">
        <w:rPr>
          <w:spacing w:val="-2"/>
          <w:lang w:val="es-ES_tradnl"/>
        </w:rPr>
        <w:t>E</w:t>
      </w:r>
      <w:r w:rsidRPr="002852B2">
        <w:rPr>
          <w:spacing w:val="-2"/>
          <w:lang w:val="es-ES_tradnl"/>
        </w:rPr>
        <w:t xml:space="preserve">valuación y </w:t>
      </w:r>
      <w:r w:rsidR="005C7B7E">
        <w:rPr>
          <w:spacing w:val="-2"/>
          <w:lang w:val="es-ES_tradnl"/>
        </w:rPr>
        <w:t>C</w:t>
      </w:r>
      <w:r w:rsidRPr="002852B2">
        <w:rPr>
          <w:spacing w:val="-2"/>
          <w:lang w:val="es-ES_tradnl"/>
        </w:rPr>
        <w:t>alificación</w:t>
      </w:r>
    </w:p>
    <w:p w14:paraId="330A8557" w14:textId="77777777" w:rsidR="00BD0A01" w:rsidRPr="002852B2" w:rsidRDefault="00BD0A01" w:rsidP="00BD0A01">
      <w:pPr>
        <w:rPr>
          <w:rFonts w:ascii="Arial" w:hAnsi="Arial" w:cs="Arial"/>
          <w:sz w:val="20"/>
          <w:lang w:val="es-ES_tradnl"/>
        </w:rPr>
      </w:pPr>
    </w:p>
    <w:p w14:paraId="35AA34AC" w14:textId="77777777" w:rsidR="00BD0A01" w:rsidRPr="002852B2" w:rsidRDefault="00BD0A01" w:rsidP="00BD0A01">
      <w:pPr>
        <w:pStyle w:val="SectionVHeader"/>
        <w:rPr>
          <w:rFonts w:cs="Arial"/>
          <w:sz w:val="20"/>
          <w:lang w:val="es-ES_tradnl"/>
        </w:rPr>
      </w:pPr>
    </w:p>
    <w:p w14:paraId="5DB36AB2" w14:textId="77777777" w:rsidR="00BD0A01" w:rsidRPr="002852B2" w:rsidRDefault="00BD0A01" w:rsidP="00BD0A01">
      <w:pPr>
        <w:pStyle w:val="SectionVHeading2"/>
        <w:rPr>
          <w:lang w:val="es-ES_tradnl"/>
        </w:rPr>
      </w:pPr>
      <w:r w:rsidRPr="002852B2">
        <w:rPr>
          <w:lang w:val="es-ES_tradnl"/>
        </w:rPr>
        <w:br w:type="page"/>
      </w:r>
      <w:bookmarkStart w:id="523" w:name="_Toc485809978"/>
      <w:bookmarkStart w:id="524" w:name="_Toc489300156"/>
      <w:r w:rsidRPr="002852B2">
        <w:rPr>
          <w:lang w:val="es-ES_tradnl"/>
        </w:rPr>
        <w:t xml:space="preserve">Formulario FIN </w:t>
      </w:r>
      <w:r w:rsidRPr="002852B2">
        <w:rPr>
          <w:cs/>
          <w:lang w:val="es-ES_tradnl"/>
        </w:rPr>
        <w:t xml:space="preserve">– </w:t>
      </w:r>
      <w:r w:rsidRPr="002852B2">
        <w:rPr>
          <w:lang w:val="es-ES_tradnl"/>
        </w:rPr>
        <w:t>3.3:</w:t>
      </w:r>
      <w:bookmarkEnd w:id="523"/>
      <w:bookmarkEnd w:id="524"/>
      <w:r w:rsidRPr="002852B2">
        <w:rPr>
          <w:lang w:val="es-ES_tradnl"/>
        </w:rPr>
        <w:t xml:space="preserve"> </w:t>
      </w:r>
    </w:p>
    <w:p w14:paraId="4711220E" w14:textId="77777777" w:rsidR="00BD0A01" w:rsidRPr="002852B2" w:rsidRDefault="00BD0A01" w:rsidP="00BD0A01">
      <w:pPr>
        <w:jc w:val="center"/>
        <w:rPr>
          <w:b/>
          <w:sz w:val="28"/>
          <w:lang w:val="es-ES_tradnl"/>
        </w:rPr>
      </w:pPr>
      <w:r w:rsidRPr="002852B2">
        <w:rPr>
          <w:b/>
          <w:sz w:val="28"/>
          <w:lang w:val="es-ES_tradnl"/>
        </w:rPr>
        <w:t>Recursos financieros</w:t>
      </w:r>
    </w:p>
    <w:p w14:paraId="7754426F" w14:textId="77777777" w:rsidR="00BD0A01" w:rsidRPr="002852B2" w:rsidRDefault="00BD0A01" w:rsidP="00BD0A01">
      <w:pPr>
        <w:spacing w:before="240" w:after="240"/>
        <w:rPr>
          <w:rStyle w:val="Table"/>
          <w:rFonts w:ascii="Times New Roman" w:hAnsi="Times New Roman"/>
          <w:spacing w:val="-2"/>
          <w:sz w:val="24"/>
          <w:szCs w:val="24"/>
          <w:lang w:val="es-ES_tradnl"/>
        </w:rPr>
      </w:pPr>
      <w:r w:rsidRPr="002852B2">
        <w:rPr>
          <w:lang w:val="es-ES_tradnl"/>
        </w:rPr>
        <w:t xml:space="preserve">Indicar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w:t>
      </w:r>
      <w:r w:rsidR="005C7B7E">
        <w:rPr>
          <w:lang w:val="es-ES_tradnl"/>
        </w:rPr>
        <w:t>S</w:t>
      </w:r>
      <w:r w:rsidRPr="002852B2">
        <w:rPr>
          <w:lang w:val="es-ES_tradnl"/>
        </w:rPr>
        <w:t>ección III</w:t>
      </w:r>
      <w:r w:rsidR="005C7B7E">
        <w:rPr>
          <w:lang w:val="es-ES_tradnl"/>
        </w:rPr>
        <w:t>,</w:t>
      </w:r>
      <w:r w:rsidRPr="002852B2">
        <w:rPr>
          <w:lang w:val="es-ES_tradnl"/>
        </w:rPr>
        <w:t xml:space="preserve"> Criterios de </w:t>
      </w:r>
      <w:r w:rsidR="005C7B7E">
        <w:rPr>
          <w:lang w:val="es-ES_tradnl"/>
        </w:rPr>
        <w:t>E</w:t>
      </w:r>
      <w:r w:rsidRPr="002852B2">
        <w:rPr>
          <w:lang w:val="es-ES_tradnl"/>
        </w:rPr>
        <w:t xml:space="preserve">valuación y </w:t>
      </w:r>
      <w:r w:rsidR="005C7B7E">
        <w:rPr>
          <w:lang w:val="es-ES_tradnl"/>
        </w:rPr>
        <w:t>C</w:t>
      </w:r>
      <w:r w:rsidRPr="002852B2">
        <w:rPr>
          <w:lang w:val="es-ES_tradnl"/>
        </w:rPr>
        <w:t>alificación</w:t>
      </w:r>
      <w:r w:rsidR="005C7B7E">
        <w:rPr>
          <w:lang w:val="es-ES_tradnl"/>
        </w:rPr>
        <w:t>.</w:t>
      </w:r>
    </w:p>
    <w:tbl>
      <w:tblPr>
        <w:tblW w:w="9360" w:type="dxa"/>
        <w:jc w:val="center"/>
        <w:tblCellMar>
          <w:left w:w="72" w:type="dxa"/>
          <w:right w:w="72" w:type="dxa"/>
        </w:tblCellMar>
        <w:tblLook w:val="0000" w:firstRow="0" w:lastRow="0" w:firstColumn="0" w:lastColumn="0" w:noHBand="0" w:noVBand="0"/>
      </w:tblPr>
      <w:tblGrid>
        <w:gridCol w:w="832"/>
        <w:gridCol w:w="5439"/>
        <w:gridCol w:w="3089"/>
      </w:tblGrid>
      <w:tr w:rsidR="00BD0A01" w:rsidRPr="002852B2" w14:paraId="7B210369" w14:textId="7777777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768583DF" w14:textId="77777777" w:rsidR="00BD0A01" w:rsidRPr="002852B2" w:rsidRDefault="00BD0A01" w:rsidP="00BD0A01">
            <w:pPr>
              <w:suppressAutoHyphens/>
              <w:spacing w:before="60" w:after="60"/>
              <w:jc w:val="center"/>
              <w:rPr>
                <w:rStyle w:val="Table"/>
                <w:rFonts w:ascii="Times New Roman" w:hAnsi="Times New Roman"/>
                <w:b/>
                <w:bCs/>
                <w:color w:val="FFFFFF"/>
                <w:spacing w:val="-2"/>
                <w:lang w:val="es-ES_tradnl"/>
              </w:rPr>
            </w:pPr>
            <w:r w:rsidRPr="002852B2">
              <w:rPr>
                <w:b/>
                <w:color w:val="FFFFFF"/>
                <w:sz w:val="20"/>
                <w:lang w:val="es-ES_tradnl"/>
              </w:rPr>
              <w:t>Recursos financieros</w:t>
            </w:r>
          </w:p>
        </w:tc>
      </w:tr>
      <w:tr w:rsidR="00BD0A01" w:rsidRPr="002852B2" w14:paraId="542B6EBF" w14:textId="77777777">
        <w:trPr>
          <w:cantSplit/>
          <w:jc w:val="center"/>
        </w:trPr>
        <w:tc>
          <w:tcPr>
            <w:tcW w:w="536" w:type="dxa"/>
            <w:tcBorders>
              <w:top w:val="single" w:sz="6" w:space="0" w:color="auto"/>
              <w:left w:val="single" w:sz="6" w:space="0" w:color="auto"/>
              <w:bottom w:val="single" w:sz="6" w:space="0" w:color="auto"/>
            </w:tcBorders>
            <w:vAlign w:val="center"/>
          </w:tcPr>
          <w:p w14:paraId="3C8CC7A9" w14:textId="77777777" w:rsidR="00BD0A01" w:rsidRPr="002852B2" w:rsidRDefault="00BD0A01" w:rsidP="00BD0A01">
            <w:pPr>
              <w:suppressAutoHyphens/>
              <w:spacing w:before="60" w:after="60"/>
              <w:jc w:val="center"/>
              <w:rPr>
                <w:rStyle w:val="Table"/>
                <w:rFonts w:ascii="Times New Roman" w:hAnsi="Times New Roman"/>
                <w:b/>
                <w:bCs/>
                <w:color w:val="000000"/>
                <w:spacing w:val="-2"/>
                <w:lang w:val="es-ES_tradnl"/>
              </w:rPr>
            </w:pPr>
            <w:r w:rsidRPr="002852B2">
              <w:rPr>
                <w:rStyle w:val="Table"/>
                <w:rFonts w:ascii="Times New Roman" w:hAnsi="Times New Roman"/>
                <w:b/>
                <w:color w:val="000000"/>
                <w:spacing w:val="-2"/>
                <w:lang w:val="es-ES_tradnl"/>
              </w:rPr>
              <w:t>Número</w:t>
            </w:r>
          </w:p>
        </w:tc>
        <w:tc>
          <w:tcPr>
            <w:tcW w:w="5640" w:type="dxa"/>
            <w:tcBorders>
              <w:top w:val="single" w:sz="6" w:space="0" w:color="auto"/>
              <w:left w:val="single" w:sz="6" w:space="0" w:color="auto"/>
              <w:bottom w:val="single" w:sz="6" w:space="0" w:color="auto"/>
            </w:tcBorders>
          </w:tcPr>
          <w:p w14:paraId="7FD46340" w14:textId="77777777" w:rsidR="00BD0A01" w:rsidRPr="002852B2" w:rsidRDefault="00BD0A01" w:rsidP="00BD0A01">
            <w:pPr>
              <w:suppressAutoHyphens/>
              <w:spacing w:before="60" w:after="60"/>
              <w:jc w:val="center"/>
              <w:rPr>
                <w:rStyle w:val="Table"/>
                <w:rFonts w:ascii="Times New Roman" w:hAnsi="Times New Roman"/>
                <w:b/>
                <w:bCs/>
                <w:color w:val="000000"/>
                <w:spacing w:val="-2"/>
                <w:lang w:val="es-ES_tradnl"/>
              </w:rPr>
            </w:pPr>
            <w:r w:rsidRPr="002852B2">
              <w:rPr>
                <w:rStyle w:val="Table"/>
                <w:rFonts w:ascii="Times New Roman" w:hAnsi="Times New Roman"/>
                <w:b/>
                <w:color w:val="000000"/>
                <w:spacing w:val="-2"/>
                <w:lang w:val="es-ES_tradnl"/>
              </w:rPr>
              <w:t>Fuente del financiamiento</w:t>
            </w:r>
          </w:p>
        </w:tc>
        <w:tc>
          <w:tcPr>
            <w:tcW w:w="3184" w:type="dxa"/>
            <w:tcBorders>
              <w:top w:val="single" w:sz="6" w:space="0" w:color="auto"/>
              <w:left w:val="single" w:sz="6" w:space="0" w:color="auto"/>
              <w:bottom w:val="single" w:sz="6" w:space="0" w:color="auto"/>
              <w:right w:val="single" w:sz="6" w:space="0" w:color="auto"/>
            </w:tcBorders>
          </w:tcPr>
          <w:p w14:paraId="11F08BAF" w14:textId="77777777" w:rsidR="00BD0A01" w:rsidRPr="002852B2" w:rsidRDefault="00AB5C9A" w:rsidP="00BD0A01">
            <w:pPr>
              <w:suppressAutoHyphens/>
              <w:spacing w:before="60" w:after="60"/>
              <w:jc w:val="center"/>
              <w:rPr>
                <w:rStyle w:val="Table"/>
                <w:rFonts w:ascii="Times New Roman" w:hAnsi="Times New Roman"/>
                <w:b/>
                <w:bCs/>
                <w:color w:val="000000"/>
                <w:spacing w:val="-2"/>
                <w:lang w:val="es-ES_tradnl"/>
              </w:rPr>
            </w:pPr>
            <w:r>
              <w:rPr>
                <w:rStyle w:val="Table"/>
                <w:rFonts w:ascii="Times New Roman" w:hAnsi="Times New Roman"/>
                <w:b/>
                <w:color w:val="000000"/>
                <w:spacing w:val="-2"/>
                <w:lang w:val="es-ES_tradnl"/>
              </w:rPr>
              <w:t>Monto (equivalente en S/</w:t>
            </w:r>
            <w:r w:rsidR="00BD0A01" w:rsidRPr="002852B2">
              <w:rPr>
                <w:rStyle w:val="Table"/>
                <w:rFonts w:ascii="Times New Roman" w:hAnsi="Times New Roman"/>
                <w:b/>
                <w:color w:val="000000"/>
                <w:spacing w:val="-2"/>
                <w:lang w:val="es-ES_tradnl"/>
              </w:rPr>
              <w:t>)</w:t>
            </w:r>
          </w:p>
        </w:tc>
      </w:tr>
      <w:tr w:rsidR="00BD0A01" w:rsidRPr="002852B2" w14:paraId="191FF1AD" w14:textId="77777777">
        <w:trPr>
          <w:cantSplit/>
          <w:jc w:val="center"/>
        </w:trPr>
        <w:tc>
          <w:tcPr>
            <w:tcW w:w="536" w:type="dxa"/>
            <w:tcBorders>
              <w:top w:val="single" w:sz="6" w:space="0" w:color="auto"/>
              <w:left w:val="single" w:sz="6" w:space="0" w:color="auto"/>
            </w:tcBorders>
            <w:vAlign w:val="center"/>
          </w:tcPr>
          <w:p w14:paraId="21447BBE" w14:textId="77777777" w:rsidR="00BD0A01" w:rsidRPr="002852B2" w:rsidRDefault="00BD0A01" w:rsidP="00BD0A01">
            <w:pPr>
              <w:suppressAutoHyphens/>
              <w:jc w:val="center"/>
              <w:rPr>
                <w:rStyle w:val="Table"/>
                <w:rFonts w:ascii="Times New Roman" w:hAnsi="Times New Roman"/>
                <w:spacing w:val="-2"/>
                <w:lang w:val="es-ES_tradnl"/>
              </w:rPr>
            </w:pPr>
            <w:r w:rsidRPr="002852B2">
              <w:rPr>
                <w:rStyle w:val="Table"/>
                <w:rFonts w:ascii="Times New Roman" w:hAnsi="Times New Roman"/>
                <w:spacing w:val="-2"/>
                <w:lang w:val="es-ES_tradnl"/>
              </w:rPr>
              <w:t>1</w:t>
            </w:r>
          </w:p>
        </w:tc>
        <w:tc>
          <w:tcPr>
            <w:tcW w:w="5640" w:type="dxa"/>
            <w:tcBorders>
              <w:top w:val="single" w:sz="6" w:space="0" w:color="auto"/>
              <w:left w:val="single" w:sz="6" w:space="0" w:color="auto"/>
            </w:tcBorders>
          </w:tcPr>
          <w:p w14:paraId="5B4BE025" w14:textId="77777777" w:rsidR="00BD0A01" w:rsidRPr="002852B2" w:rsidRDefault="00BD0A01" w:rsidP="00BD0A01">
            <w:pPr>
              <w:suppressAutoHyphens/>
              <w:rPr>
                <w:rStyle w:val="Table"/>
                <w:rFonts w:ascii="Times New Roman" w:hAnsi="Times New Roman"/>
                <w:spacing w:val="-2"/>
                <w:lang w:val="es-ES_tradnl"/>
              </w:rPr>
            </w:pPr>
          </w:p>
          <w:p w14:paraId="08E2C728"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right w:val="single" w:sz="6" w:space="0" w:color="auto"/>
            </w:tcBorders>
          </w:tcPr>
          <w:p w14:paraId="7EFF0997" w14:textId="77777777" w:rsidR="00BD0A01" w:rsidRPr="002852B2" w:rsidRDefault="00BD0A01" w:rsidP="00BD0A01">
            <w:pPr>
              <w:suppressAutoHyphens/>
              <w:spacing w:after="71"/>
              <w:rPr>
                <w:rStyle w:val="Table"/>
                <w:rFonts w:ascii="Times New Roman" w:hAnsi="Times New Roman"/>
                <w:spacing w:val="-2"/>
                <w:lang w:val="es-ES_tradnl"/>
              </w:rPr>
            </w:pPr>
          </w:p>
        </w:tc>
      </w:tr>
      <w:tr w:rsidR="00BD0A01" w:rsidRPr="002852B2" w14:paraId="79C1FA0E" w14:textId="77777777">
        <w:trPr>
          <w:cantSplit/>
          <w:jc w:val="center"/>
        </w:trPr>
        <w:tc>
          <w:tcPr>
            <w:tcW w:w="536" w:type="dxa"/>
            <w:tcBorders>
              <w:top w:val="single" w:sz="6" w:space="0" w:color="auto"/>
              <w:left w:val="single" w:sz="6" w:space="0" w:color="auto"/>
            </w:tcBorders>
            <w:vAlign w:val="center"/>
          </w:tcPr>
          <w:p w14:paraId="79872B39" w14:textId="77777777" w:rsidR="00BD0A01" w:rsidRPr="002852B2" w:rsidRDefault="00BD0A01" w:rsidP="00BD0A01">
            <w:pPr>
              <w:suppressAutoHyphens/>
              <w:jc w:val="center"/>
              <w:rPr>
                <w:rStyle w:val="Table"/>
                <w:rFonts w:ascii="Times New Roman" w:hAnsi="Times New Roman"/>
                <w:spacing w:val="-2"/>
                <w:lang w:val="es-ES_tradnl"/>
              </w:rPr>
            </w:pPr>
            <w:r w:rsidRPr="002852B2">
              <w:rPr>
                <w:rStyle w:val="Table"/>
                <w:rFonts w:ascii="Times New Roman" w:hAnsi="Times New Roman"/>
                <w:spacing w:val="-2"/>
                <w:lang w:val="es-ES_tradnl"/>
              </w:rPr>
              <w:t>2</w:t>
            </w:r>
          </w:p>
        </w:tc>
        <w:tc>
          <w:tcPr>
            <w:tcW w:w="5640" w:type="dxa"/>
            <w:tcBorders>
              <w:top w:val="single" w:sz="6" w:space="0" w:color="auto"/>
              <w:left w:val="single" w:sz="6" w:space="0" w:color="auto"/>
            </w:tcBorders>
          </w:tcPr>
          <w:p w14:paraId="51921E72" w14:textId="77777777" w:rsidR="00BD0A01" w:rsidRPr="002852B2" w:rsidRDefault="00BD0A01" w:rsidP="00BD0A01">
            <w:pPr>
              <w:suppressAutoHyphens/>
              <w:rPr>
                <w:rStyle w:val="Table"/>
                <w:rFonts w:ascii="Times New Roman" w:hAnsi="Times New Roman"/>
                <w:spacing w:val="-2"/>
                <w:lang w:val="es-ES_tradnl"/>
              </w:rPr>
            </w:pPr>
          </w:p>
          <w:p w14:paraId="6DA6D540"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right w:val="single" w:sz="6" w:space="0" w:color="auto"/>
            </w:tcBorders>
          </w:tcPr>
          <w:p w14:paraId="344FF049" w14:textId="77777777" w:rsidR="00BD0A01" w:rsidRPr="002852B2" w:rsidRDefault="00BD0A01" w:rsidP="00BD0A01">
            <w:pPr>
              <w:suppressAutoHyphens/>
              <w:spacing w:after="71"/>
              <w:rPr>
                <w:rStyle w:val="Table"/>
                <w:rFonts w:ascii="Times New Roman" w:hAnsi="Times New Roman"/>
                <w:spacing w:val="-2"/>
                <w:lang w:val="es-ES_tradnl"/>
              </w:rPr>
            </w:pPr>
          </w:p>
        </w:tc>
      </w:tr>
      <w:tr w:rsidR="00BD0A01" w:rsidRPr="002852B2" w14:paraId="7553F7F5" w14:textId="77777777">
        <w:trPr>
          <w:cantSplit/>
          <w:jc w:val="center"/>
        </w:trPr>
        <w:tc>
          <w:tcPr>
            <w:tcW w:w="536" w:type="dxa"/>
            <w:tcBorders>
              <w:top w:val="single" w:sz="6" w:space="0" w:color="auto"/>
              <w:left w:val="single" w:sz="6" w:space="0" w:color="auto"/>
            </w:tcBorders>
            <w:vAlign w:val="center"/>
          </w:tcPr>
          <w:p w14:paraId="21A2ED9D" w14:textId="77777777" w:rsidR="00BD0A01" w:rsidRPr="002852B2" w:rsidRDefault="00BD0A01" w:rsidP="00BD0A01">
            <w:pPr>
              <w:suppressAutoHyphens/>
              <w:jc w:val="center"/>
              <w:rPr>
                <w:rStyle w:val="Table"/>
                <w:rFonts w:ascii="Times New Roman" w:hAnsi="Times New Roman"/>
                <w:spacing w:val="-2"/>
                <w:lang w:val="es-ES_tradnl"/>
              </w:rPr>
            </w:pPr>
            <w:r w:rsidRPr="002852B2">
              <w:rPr>
                <w:rStyle w:val="Table"/>
                <w:rFonts w:ascii="Times New Roman" w:hAnsi="Times New Roman"/>
                <w:spacing w:val="-2"/>
                <w:lang w:val="es-ES_tradnl"/>
              </w:rPr>
              <w:t>3</w:t>
            </w:r>
          </w:p>
        </w:tc>
        <w:tc>
          <w:tcPr>
            <w:tcW w:w="5640" w:type="dxa"/>
            <w:tcBorders>
              <w:top w:val="single" w:sz="6" w:space="0" w:color="auto"/>
              <w:left w:val="single" w:sz="6" w:space="0" w:color="auto"/>
            </w:tcBorders>
          </w:tcPr>
          <w:p w14:paraId="028263B3" w14:textId="77777777" w:rsidR="00BD0A01" w:rsidRPr="002852B2" w:rsidRDefault="00BD0A01" w:rsidP="00BD0A01">
            <w:pPr>
              <w:suppressAutoHyphens/>
              <w:rPr>
                <w:rStyle w:val="Table"/>
                <w:rFonts w:ascii="Times New Roman" w:hAnsi="Times New Roman"/>
                <w:spacing w:val="-2"/>
                <w:lang w:val="es-ES_tradnl"/>
              </w:rPr>
            </w:pPr>
          </w:p>
          <w:p w14:paraId="5F377E53"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right w:val="single" w:sz="6" w:space="0" w:color="auto"/>
            </w:tcBorders>
          </w:tcPr>
          <w:p w14:paraId="6EF62E1D" w14:textId="77777777" w:rsidR="00BD0A01" w:rsidRPr="002852B2" w:rsidRDefault="00BD0A01" w:rsidP="00BD0A01">
            <w:pPr>
              <w:suppressAutoHyphens/>
              <w:spacing w:after="71"/>
              <w:rPr>
                <w:rStyle w:val="Table"/>
                <w:rFonts w:ascii="Times New Roman" w:hAnsi="Times New Roman"/>
                <w:spacing w:val="-2"/>
                <w:lang w:val="es-ES_tradnl"/>
              </w:rPr>
            </w:pPr>
          </w:p>
        </w:tc>
      </w:tr>
      <w:tr w:rsidR="00BD0A01" w:rsidRPr="002852B2" w14:paraId="48F419FE" w14:textId="77777777">
        <w:trPr>
          <w:cantSplit/>
          <w:jc w:val="center"/>
        </w:trPr>
        <w:tc>
          <w:tcPr>
            <w:tcW w:w="536" w:type="dxa"/>
            <w:tcBorders>
              <w:top w:val="single" w:sz="6" w:space="0" w:color="auto"/>
              <w:left w:val="single" w:sz="6" w:space="0" w:color="auto"/>
              <w:bottom w:val="single" w:sz="6" w:space="0" w:color="auto"/>
            </w:tcBorders>
            <w:vAlign w:val="center"/>
          </w:tcPr>
          <w:p w14:paraId="315C61B9" w14:textId="77777777" w:rsidR="00BD0A01" w:rsidRPr="002852B2" w:rsidRDefault="00BD0A01" w:rsidP="00BD0A01">
            <w:pPr>
              <w:suppressAutoHyphens/>
              <w:jc w:val="center"/>
              <w:rPr>
                <w:rStyle w:val="Table"/>
                <w:rFonts w:ascii="Times New Roman" w:hAnsi="Times New Roman"/>
                <w:spacing w:val="-2"/>
                <w:lang w:val="es-ES_tradnl"/>
              </w:rPr>
            </w:pPr>
          </w:p>
        </w:tc>
        <w:tc>
          <w:tcPr>
            <w:tcW w:w="5640" w:type="dxa"/>
            <w:tcBorders>
              <w:top w:val="single" w:sz="6" w:space="0" w:color="auto"/>
              <w:left w:val="single" w:sz="6" w:space="0" w:color="auto"/>
              <w:bottom w:val="single" w:sz="6" w:space="0" w:color="auto"/>
            </w:tcBorders>
          </w:tcPr>
          <w:p w14:paraId="401DC974" w14:textId="77777777" w:rsidR="00BD0A01" w:rsidRPr="002852B2" w:rsidRDefault="00BD0A01" w:rsidP="00BD0A01">
            <w:pPr>
              <w:suppressAutoHyphens/>
              <w:rPr>
                <w:rStyle w:val="Table"/>
                <w:rFonts w:ascii="Times New Roman" w:hAnsi="Times New Roman"/>
                <w:spacing w:val="-2"/>
                <w:lang w:val="es-ES_tradnl"/>
              </w:rPr>
            </w:pPr>
          </w:p>
          <w:p w14:paraId="51C63969" w14:textId="77777777" w:rsidR="00BD0A01" w:rsidRPr="002852B2" w:rsidRDefault="00BD0A01" w:rsidP="00BD0A01">
            <w:pPr>
              <w:suppressAutoHyphens/>
              <w:spacing w:after="71"/>
              <w:rPr>
                <w:rStyle w:val="Table"/>
                <w:rFonts w:ascii="Times New Roman" w:hAnsi="Times New Roman"/>
                <w:spacing w:val="-2"/>
                <w:lang w:val="es-ES_tradnl"/>
              </w:rPr>
            </w:pPr>
          </w:p>
        </w:tc>
        <w:tc>
          <w:tcPr>
            <w:tcW w:w="3184" w:type="dxa"/>
            <w:tcBorders>
              <w:top w:val="single" w:sz="6" w:space="0" w:color="auto"/>
              <w:left w:val="single" w:sz="6" w:space="0" w:color="auto"/>
              <w:bottom w:val="single" w:sz="6" w:space="0" w:color="auto"/>
              <w:right w:val="single" w:sz="6" w:space="0" w:color="auto"/>
            </w:tcBorders>
          </w:tcPr>
          <w:p w14:paraId="3C955BEB" w14:textId="77777777" w:rsidR="00BD0A01" w:rsidRPr="002852B2" w:rsidRDefault="00BD0A01" w:rsidP="00BD0A01">
            <w:pPr>
              <w:suppressAutoHyphens/>
              <w:spacing w:after="71"/>
              <w:rPr>
                <w:rStyle w:val="Table"/>
                <w:rFonts w:ascii="Times New Roman" w:hAnsi="Times New Roman"/>
                <w:spacing w:val="-2"/>
                <w:lang w:val="es-ES_tradnl"/>
              </w:rPr>
            </w:pPr>
          </w:p>
        </w:tc>
      </w:tr>
    </w:tbl>
    <w:p w14:paraId="5795F406" w14:textId="77777777" w:rsidR="00BD0A01" w:rsidRPr="002852B2" w:rsidRDefault="00BD0A01" w:rsidP="00BD0A01">
      <w:pPr>
        <w:pStyle w:val="SectionVHeading2"/>
        <w:rPr>
          <w:lang w:val="es-ES_tradnl"/>
        </w:rPr>
      </w:pPr>
      <w:r w:rsidRPr="002852B2">
        <w:rPr>
          <w:lang w:val="es-ES_tradnl"/>
        </w:rPr>
        <w:br w:type="page"/>
      </w:r>
      <w:bookmarkStart w:id="525" w:name="_Toc485809979"/>
      <w:bookmarkStart w:id="526" w:name="_Toc489300157"/>
      <w:r w:rsidRPr="002852B2">
        <w:rPr>
          <w:lang w:val="es-ES_tradnl"/>
        </w:rPr>
        <w:t xml:space="preserve">Formulario FIN </w:t>
      </w:r>
      <w:r w:rsidRPr="002852B2">
        <w:rPr>
          <w:cs/>
          <w:lang w:val="es-ES_tradnl"/>
        </w:rPr>
        <w:t xml:space="preserve">– </w:t>
      </w:r>
      <w:r w:rsidRPr="002852B2">
        <w:rPr>
          <w:lang w:val="es-ES_tradnl"/>
        </w:rPr>
        <w:t>3.4:</w:t>
      </w:r>
      <w:bookmarkEnd w:id="525"/>
      <w:bookmarkEnd w:id="526"/>
      <w:r w:rsidRPr="002852B2">
        <w:rPr>
          <w:lang w:val="es-ES_tradnl"/>
        </w:rPr>
        <w:t xml:space="preserve"> </w:t>
      </w:r>
    </w:p>
    <w:p w14:paraId="2EBF6059" w14:textId="77777777" w:rsidR="00BD0A01" w:rsidRPr="002852B2" w:rsidRDefault="00BD0A01" w:rsidP="00BD0A01">
      <w:pPr>
        <w:jc w:val="center"/>
        <w:rPr>
          <w:b/>
          <w:sz w:val="28"/>
          <w:lang w:val="es-ES_tradnl"/>
        </w:rPr>
      </w:pPr>
      <w:r w:rsidRPr="002852B2">
        <w:rPr>
          <w:b/>
          <w:sz w:val="28"/>
          <w:lang w:val="es-ES_tradnl"/>
        </w:rPr>
        <w:t>Compromisos contractuales vigentes/Obras en ejecución</w:t>
      </w:r>
    </w:p>
    <w:p w14:paraId="7EE00BD2" w14:textId="77777777" w:rsidR="00BD0A01" w:rsidRPr="002852B2" w:rsidRDefault="00BD0A01" w:rsidP="00BD0A01">
      <w:pPr>
        <w:spacing w:before="240" w:after="240"/>
        <w:rPr>
          <w:szCs w:val="24"/>
          <w:lang w:val="es-ES_tradnl"/>
        </w:rPr>
      </w:pPr>
      <w:r w:rsidRPr="002852B2">
        <w:rPr>
          <w:lang w:val="es-ES_tradnl"/>
        </w:rPr>
        <w:t xml:space="preserve">Los Licitantes y cada uno de los integrantes de una </w:t>
      </w:r>
      <w:r w:rsidR="00526F65">
        <w:rPr>
          <w:lang w:val="es-ES_tradnl"/>
        </w:rPr>
        <w:t>APCA</w:t>
      </w:r>
      <w:r w:rsidRPr="002852B2">
        <w:rPr>
          <w:lang w:val="es-ES_tradnl"/>
        </w:rPr>
        <w:t xml:space="preserve">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D0A01" w:rsidRPr="002852B2" w14:paraId="5091BDC3" w14:textId="77777777">
        <w:trPr>
          <w:jc w:val="center"/>
        </w:trPr>
        <w:tc>
          <w:tcPr>
            <w:tcW w:w="9360" w:type="dxa"/>
            <w:shd w:val="clear" w:color="auto" w:fill="000000"/>
          </w:tcPr>
          <w:p w14:paraId="74328127" w14:textId="77777777" w:rsidR="00BD0A01" w:rsidRPr="002852B2" w:rsidRDefault="00BD0A01" w:rsidP="00BD0A01">
            <w:pPr>
              <w:pStyle w:val="Textoindependiente"/>
              <w:spacing w:before="20" w:after="20"/>
              <w:jc w:val="center"/>
              <w:outlineLvl w:val="4"/>
              <w:rPr>
                <w:b/>
                <w:bCs/>
                <w:sz w:val="20"/>
                <w:lang w:val="es-ES_tradnl"/>
              </w:rPr>
            </w:pPr>
            <w:r w:rsidRPr="002852B2">
              <w:rPr>
                <w:b/>
                <w:sz w:val="20"/>
                <w:lang w:val="es-ES_tradnl"/>
              </w:rPr>
              <w:t>Compromisos contractuales vigentes</w:t>
            </w:r>
          </w:p>
        </w:tc>
      </w:tr>
    </w:tbl>
    <w:p w14:paraId="0229C0C7" w14:textId="77777777" w:rsidR="002A19EA" w:rsidRPr="002A19EA" w:rsidRDefault="002A19EA" w:rsidP="002A19EA">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BD0A01" w:rsidRPr="002852B2" w14:paraId="352D0863" w14:textId="77777777">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6D54B17" w14:textId="77777777" w:rsidR="00BD0A01" w:rsidRPr="002852B2" w:rsidRDefault="00BD0A01" w:rsidP="00BD0A01">
            <w:pPr>
              <w:pStyle w:val="Ttulo3"/>
              <w:suppressAutoHyphens w:val="0"/>
              <w:ind w:left="22"/>
              <w:jc w:val="both"/>
              <w:rPr>
                <w:rStyle w:val="Table"/>
                <w:rFonts w:ascii="Times New Roman" w:hAnsi="Times New Roman"/>
                <w:lang w:val="es-ES_tradnl"/>
              </w:rPr>
            </w:pPr>
            <w:bookmarkStart w:id="527" w:name="_Toc526875229"/>
            <w:r w:rsidRPr="002852B2">
              <w:rPr>
                <w:rStyle w:val="Table"/>
                <w:rFonts w:ascii="Times New Roman" w:hAnsi="Times New Roman"/>
                <w:lang w:val="es-ES_tradnl"/>
              </w:rPr>
              <w:t>N.º</w:t>
            </w:r>
            <w:bookmarkEnd w:id="527"/>
          </w:p>
        </w:tc>
        <w:tc>
          <w:tcPr>
            <w:tcW w:w="2033" w:type="dxa"/>
            <w:tcBorders>
              <w:top w:val="single" w:sz="12" w:space="0" w:color="auto"/>
              <w:left w:val="single" w:sz="6" w:space="0" w:color="auto"/>
              <w:bottom w:val="single" w:sz="12" w:space="0" w:color="auto"/>
              <w:right w:val="single" w:sz="6" w:space="0" w:color="auto"/>
            </w:tcBorders>
            <w:vAlign w:val="center"/>
          </w:tcPr>
          <w:p w14:paraId="0FAE7F10" w14:textId="77777777" w:rsidR="00BD0A01" w:rsidRPr="002852B2" w:rsidRDefault="00BD0A01" w:rsidP="00BD0A01">
            <w:pPr>
              <w:pStyle w:val="Ttulo3"/>
              <w:suppressAutoHyphens w:val="0"/>
              <w:ind w:left="22"/>
              <w:rPr>
                <w:rStyle w:val="Table"/>
                <w:rFonts w:ascii="Times New Roman" w:hAnsi="Times New Roman"/>
                <w:lang w:val="es-ES_tradnl"/>
              </w:rPr>
            </w:pPr>
            <w:bookmarkStart w:id="528" w:name="_Toc526875230"/>
            <w:r w:rsidRPr="002852B2">
              <w:rPr>
                <w:rStyle w:val="Table"/>
                <w:rFonts w:ascii="Times New Roman" w:hAnsi="Times New Roman"/>
                <w:lang w:val="es-ES_tradnl"/>
              </w:rPr>
              <w:t>Nombre del contrato</w:t>
            </w:r>
            <w:bookmarkEnd w:id="528"/>
          </w:p>
        </w:tc>
        <w:tc>
          <w:tcPr>
            <w:tcW w:w="2127" w:type="dxa"/>
            <w:tcBorders>
              <w:top w:val="single" w:sz="12" w:space="0" w:color="auto"/>
              <w:bottom w:val="single" w:sz="12" w:space="0" w:color="auto"/>
            </w:tcBorders>
            <w:vAlign w:val="center"/>
          </w:tcPr>
          <w:p w14:paraId="344D3ACA" w14:textId="77777777" w:rsidR="00BD0A01" w:rsidRPr="002852B2" w:rsidRDefault="00BD0A01" w:rsidP="00BD0A01">
            <w:pPr>
              <w:pStyle w:val="Ttulo3"/>
              <w:suppressAutoHyphens w:val="0"/>
              <w:ind w:left="22"/>
              <w:rPr>
                <w:rStyle w:val="Table"/>
                <w:rFonts w:ascii="Times New Roman" w:hAnsi="Times New Roman"/>
                <w:lang w:val="es-ES_tradnl"/>
              </w:rPr>
            </w:pPr>
            <w:bookmarkStart w:id="529" w:name="_Toc526875231"/>
            <w:r w:rsidRPr="002852B2">
              <w:rPr>
                <w:rStyle w:val="Table"/>
                <w:rFonts w:ascii="Times New Roman" w:hAnsi="Times New Roman"/>
                <w:lang w:val="es-ES_tradnl"/>
              </w:rPr>
              <w:t>Dirección de contacto, teléfono, fax</w:t>
            </w:r>
            <w:bookmarkEnd w:id="529"/>
          </w:p>
          <w:p w14:paraId="11D53725" w14:textId="77777777" w:rsidR="00BD0A01" w:rsidRPr="002852B2" w:rsidRDefault="00BD0A01" w:rsidP="00BD0A01">
            <w:pPr>
              <w:suppressAutoHyphens/>
              <w:ind w:left="55"/>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del Contratante</w:t>
            </w:r>
          </w:p>
        </w:tc>
        <w:tc>
          <w:tcPr>
            <w:tcW w:w="1581" w:type="dxa"/>
            <w:tcBorders>
              <w:top w:val="single" w:sz="12" w:space="0" w:color="auto"/>
              <w:left w:val="single" w:sz="6" w:space="0" w:color="auto"/>
              <w:bottom w:val="single" w:sz="12" w:space="0" w:color="auto"/>
            </w:tcBorders>
            <w:vAlign w:val="center"/>
          </w:tcPr>
          <w:p w14:paraId="3BB13F2A" w14:textId="77777777" w:rsidR="00BD0A01" w:rsidRPr="002852B2" w:rsidRDefault="00BD0A01" w:rsidP="00BD0A01">
            <w:pPr>
              <w:suppressAutoHyphens/>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Valor de trabajos pendientes</w:t>
            </w:r>
          </w:p>
          <w:p w14:paraId="19D0F4FE" w14:textId="77777777" w:rsidR="00BD0A01" w:rsidRPr="002852B2" w:rsidRDefault="00075A71" w:rsidP="00BD0A01">
            <w:pPr>
              <w:suppressAutoHyphens/>
              <w:jc w:val="center"/>
              <w:rPr>
                <w:rStyle w:val="Table"/>
                <w:rFonts w:ascii="Times New Roman" w:hAnsi="Times New Roman"/>
                <w:b/>
                <w:bCs/>
                <w:spacing w:val="-2"/>
                <w:lang w:val="es-ES_tradnl"/>
              </w:rPr>
            </w:pPr>
            <w:r>
              <w:rPr>
                <w:rStyle w:val="Table"/>
                <w:rFonts w:ascii="Times New Roman" w:hAnsi="Times New Roman"/>
                <w:b/>
                <w:spacing w:val="-2"/>
                <w:lang w:val="es-ES_tradnl"/>
              </w:rPr>
              <w:t>[equivalente en S/</w:t>
            </w:r>
            <w:r w:rsidR="00BD0A01" w:rsidRPr="002852B2">
              <w:rPr>
                <w:rStyle w:val="Table"/>
                <w:rFonts w:ascii="Times New Roman" w:hAnsi="Times New Roman"/>
                <w:b/>
                <w:spacing w:val="-2"/>
                <w:lang w:val="es-ES_tradnl"/>
              </w:rPr>
              <w:t xml:space="preserve"> actualizado]</w:t>
            </w:r>
          </w:p>
        </w:tc>
        <w:tc>
          <w:tcPr>
            <w:tcW w:w="1226" w:type="dxa"/>
            <w:tcBorders>
              <w:top w:val="single" w:sz="12" w:space="0" w:color="auto"/>
              <w:left w:val="single" w:sz="6" w:space="0" w:color="auto"/>
              <w:bottom w:val="single" w:sz="12" w:space="0" w:color="auto"/>
            </w:tcBorders>
            <w:vAlign w:val="center"/>
          </w:tcPr>
          <w:p w14:paraId="005379BC" w14:textId="77777777" w:rsidR="00BD0A01" w:rsidRPr="002852B2" w:rsidRDefault="00BD0A01" w:rsidP="00BD0A01">
            <w:pPr>
              <w:suppressAutoHyphens/>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Fecha prevista de terminación</w:t>
            </w:r>
          </w:p>
        </w:tc>
        <w:tc>
          <w:tcPr>
            <w:tcW w:w="1871" w:type="dxa"/>
            <w:tcBorders>
              <w:top w:val="single" w:sz="12" w:space="0" w:color="auto"/>
              <w:left w:val="single" w:sz="6" w:space="0" w:color="auto"/>
              <w:bottom w:val="single" w:sz="12" w:space="0" w:color="auto"/>
              <w:right w:val="single" w:sz="12" w:space="0" w:color="auto"/>
            </w:tcBorders>
            <w:vAlign w:val="center"/>
          </w:tcPr>
          <w:p w14:paraId="1D71E363" w14:textId="77777777" w:rsidR="00BD0A01" w:rsidRPr="002852B2" w:rsidRDefault="00BD0A01" w:rsidP="00BD0A01">
            <w:pPr>
              <w:suppressAutoHyphens/>
              <w:jc w:val="center"/>
              <w:rPr>
                <w:rStyle w:val="Table"/>
                <w:rFonts w:ascii="Times New Roman" w:hAnsi="Times New Roman"/>
                <w:b/>
                <w:bCs/>
                <w:spacing w:val="-2"/>
                <w:lang w:val="es-ES_tradnl"/>
              </w:rPr>
            </w:pPr>
            <w:r w:rsidRPr="002852B2">
              <w:rPr>
                <w:rStyle w:val="Table"/>
                <w:rFonts w:ascii="Times New Roman" w:hAnsi="Times New Roman"/>
                <w:b/>
                <w:spacing w:val="-2"/>
                <w:lang w:val="es-ES_tradnl"/>
              </w:rPr>
              <w:t>Facturación promedio mensual en los últimos seis meses</w:t>
            </w:r>
            <w:r w:rsidRPr="002852B2">
              <w:rPr>
                <w:lang w:val="es-ES_tradnl"/>
              </w:rPr>
              <w:br/>
            </w:r>
            <w:r w:rsidR="00075A71">
              <w:rPr>
                <w:rStyle w:val="Table"/>
                <w:rFonts w:ascii="Times New Roman" w:hAnsi="Times New Roman"/>
                <w:b/>
                <w:spacing w:val="-2"/>
                <w:lang w:val="es-ES_tradnl"/>
              </w:rPr>
              <w:t xml:space="preserve">[S/ </w:t>
            </w:r>
            <w:r w:rsidRPr="002852B2">
              <w:rPr>
                <w:rStyle w:val="Table"/>
                <w:rFonts w:ascii="Times New Roman" w:hAnsi="Times New Roman"/>
                <w:b/>
                <w:spacing w:val="-2"/>
                <w:lang w:val="es-ES_tradnl"/>
              </w:rPr>
              <w:t>/mes)]</w:t>
            </w:r>
          </w:p>
        </w:tc>
      </w:tr>
      <w:tr w:rsidR="00BD0A01" w:rsidRPr="002852B2" w14:paraId="4F51CD2E" w14:textId="77777777">
        <w:trPr>
          <w:cantSplit/>
        </w:trPr>
        <w:tc>
          <w:tcPr>
            <w:tcW w:w="522" w:type="dxa"/>
            <w:tcBorders>
              <w:top w:val="single" w:sz="12" w:space="0" w:color="auto"/>
              <w:left w:val="single" w:sz="6" w:space="0" w:color="auto"/>
              <w:bottom w:val="single" w:sz="6" w:space="0" w:color="auto"/>
              <w:right w:val="single" w:sz="6" w:space="0" w:color="auto"/>
            </w:tcBorders>
          </w:tcPr>
          <w:p w14:paraId="1BA78167"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41C122E"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12" w:space="0" w:color="auto"/>
            </w:tcBorders>
          </w:tcPr>
          <w:p w14:paraId="43F2264F"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12" w:space="0" w:color="auto"/>
              <w:left w:val="single" w:sz="6" w:space="0" w:color="auto"/>
            </w:tcBorders>
          </w:tcPr>
          <w:p w14:paraId="3BB475FF"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12" w:space="0" w:color="auto"/>
              <w:left w:val="single" w:sz="6" w:space="0" w:color="auto"/>
            </w:tcBorders>
          </w:tcPr>
          <w:p w14:paraId="151F948D"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12" w:space="0" w:color="auto"/>
              <w:left w:val="single" w:sz="6" w:space="0" w:color="auto"/>
              <w:bottom w:val="single" w:sz="6" w:space="0" w:color="auto"/>
              <w:right w:val="single" w:sz="6" w:space="0" w:color="auto"/>
            </w:tcBorders>
          </w:tcPr>
          <w:p w14:paraId="7792A1B0"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7A505D3F" w14:textId="77777777">
        <w:trPr>
          <w:cantSplit/>
        </w:trPr>
        <w:tc>
          <w:tcPr>
            <w:tcW w:w="522" w:type="dxa"/>
            <w:tcBorders>
              <w:top w:val="single" w:sz="6" w:space="0" w:color="auto"/>
              <w:left w:val="single" w:sz="6" w:space="0" w:color="auto"/>
              <w:bottom w:val="single" w:sz="6" w:space="0" w:color="auto"/>
              <w:right w:val="single" w:sz="6" w:space="0" w:color="auto"/>
            </w:tcBorders>
          </w:tcPr>
          <w:p w14:paraId="10393B73"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2</w:t>
            </w:r>
          </w:p>
        </w:tc>
        <w:tc>
          <w:tcPr>
            <w:tcW w:w="2033" w:type="dxa"/>
            <w:tcBorders>
              <w:top w:val="single" w:sz="6" w:space="0" w:color="auto"/>
              <w:left w:val="single" w:sz="6" w:space="0" w:color="auto"/>
              <w:bottom w:val="single" w:sz="6" w:space="0" w:color="auto"/>
              <w:right w:val="single" w:sz="6" w:space="0" w:color="auto"/>
            </w:tcBorders>
            <w:vAlign w:val="center"/>
          </w:tcPr>
          <w:p w14:paraId="7EAA672B"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6A44C5E5"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6B68C3F8"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2D3302DF"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1901EF91"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3C1DF70B" w14:textId="77777777">
        <w:trPr>
          <w:cantSplit/>
        </w:trPr>
        <w:tc>
          <w:tcPr>
            <w:tcW w:w="522" w:type="dxa"/>
            <w:tcBorders>
              <w:top w:val="single" w:sz="6" w:space="0" w:color="auto"/>
              <w:left w:val="single" w:sz="6" w:space="0" w:color="auto"/>
              <w:bottom w:val="single" w:sz="6" w:space="0" w:color="auto"/>
              <w:right w:val="single" w:sz="6" w:space="0" w:color="auto"/>
            </w:tcBorders>
          </w:tcPr>
          <w:p w14:paraId="78163657"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3</w:t>
            </w:r>
          </w:p>
        </w:tc>
        <w:tc>
          <w:tcPr>
            <w:tcW w:w="2033" w:type="dxa"/>
            <w:tcBorders>
              <w:top w:val="single" w:sz="6" w:space="0" w:color="auto"/>
              <w:left w:val="single" w:sz="6" w:space="0" w:color="auto"/>
              <w:bottom w:val="single" w:sz="6" w:space="0" w:color="auto"/>
              <w:right w:val="single" w:sz="6" w:space="0" w:color="auto"/>
            </w:tcBorders>
            <w:vAlign w:val="center"/>
          </w:tcPr>
          <w:p w14:paraId="072F9C93"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48965558"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4A54F5AC"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3861A61F"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152EB68D"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0C5780A2" w14:textId="77777777">
        <w:trPr>
          <w:cantSplit/>
        </w:trPr>
        <w:tc>
          <w:tcPr>
            <w:tcW w:w="522" w:type="dxa"/>
            <w:tcBorders>
              <w:top w:val="single" w:sz="6" w:space="0" w:color="auto"/>
              <w:left w:val="single" w:sz="6" w:space="0" w:color="auto"/>
              <w:bottom w:val="single" w:sz="6" w:space="0" w:color="auto"/>
              <w:right w:val="single" w:sz="6" w:space="0" w:color="auto"/>
            </w:tcBorders>
          </w:tcPr>
          <w:p w14:paraId="649B4732"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4</w:t>
            </w:r>
          </w:p>
        </w:tc>
        <w:tc>
          <w:tcPr>
            <w:tcW w:w="2033" w:type="dxa"/>
            <w:tcBorders>
              <w:top w:val="single" w:sz="6" w:space="0" w:color="auto"/>
              <w:left w:val="single" w:sz="6" w:space="0" w:color="auto"/>
              <w:bottom w:val="single" w:sz="6" w:space="0" w:color="auto"/>
              <w:right w:val="single" w:sz="6" w:space="0" w:color="auto"/>
            </w:tcBorders>
            <w:vAlign w:val="center"/>
          </w:tcPr>
          <w:p w14:paraId="34074014"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1531FCDC"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39BE433D"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5326414B"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7DA3B4AE"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10A8451B" w14:textId="77777777">
        <w:trPr>
          <w:cantSplit/>
        </w:trPr>
        <w:tc>
          <w:tcPr>
            <w:tcW w:w="522" w:type="dxa"/>
            <w:tcBorders>
              <w:top w:val="single" w:sz="6" w:space="0" w:color="auto"/>
              <w:left w:val="single" w:sz="6" w:space="0" w:color="auto"/>
              <w:bottom w:val="single" w:sz="6" w:space="0" w:color="auto"/>
              <w:right w:val="single" w:sz="6" w:space="0" w:color="auto"/>
            </w:tcBorders>
          </w:tcPr>
          <w:p w14:paraId="13EE7F6D" w14:textId="77777777" w:rsidR="00BD0A01" w:rsidRPr="002852B2" w:rsidRDefault="00BD0A01" w:rsidP="00BD0A01">
            <w:pPr>
              <w:suppressAutoHyphens/>
              <w:spacing w:before="120" w:after="120"/>
              <w:rPr>
                <w:rStyle w:val="Table"/>
                <w:rFonts w:ascii="Times New Roman" w:hAnsi="Times New Roman"/>
                <w:spacing w:val="-2"/>
                <w:lang w:val="es-ES_tradnl"/>
              </w:rPr>
            </w:pPr>
            <w:r w:rsidRPr="002852B2">
              <w:rPr>
                <w:rStyle w:val="Table"/>
                <w:rFonts w:ascii="Times New Roman" w:hAnsi="Times New Roman"/>
                <w:spacing w:val="-2"/>
                <w:lang w:val="es-ES_tradnl"/>
              </w:rPr>
              <w:t>5</w:t>
            </w:r>
          </w:p>
        </w:tc>
        <w:tc>
          <w:tcPr>
            <w:tcW w:w="2033" w:type="dxa"/>
            <w:tcBorders>
              <w:top w:val="single" w:sz="6" w:space="0" w:color="auto"/>
              <w:left w:val="single" w:sz="6" w:space="0" w:color="auto"/>
              <w:bottom w:val="single" w:sz="6" w:space="0" w:color="auto"/>
              <w:right w:val="single" w:sz="6" w:space="0" w:color="auto"/>
            </w:tcBorders>
            <w:vAlign w:val="center"/>
          </w:tcPr>
          <w:p w14:paraId="3F9B3165"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tcBorders>
          </w:tcPr>
          <w:p w14:paraId="3FC2BD64"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tcBorders>
          </w:tcPr>
          <w:p w14:paraId="2CE88D08"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tcBorders>
          </w:tcPr>
          <w:p w14:paraId="70772E5D"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273AAA69" w14:textId="77777777" w:rsidR="00BD0A01" w:rsidRPr="002852B2" w:rsidRDefault="00BD0A01" w:rsidP="00BD0A01">
            <w:pPr>
              <w:suppressAutoHyphens/>
              <w:spacing w:before="120" w:after="120"/>
              <w:rPr>
                <w:rStyle w:val="Table"/>
                <w:rFonts w:ascii="Times New Roman" w:hAnsi="Times New Roman"/>
                <w:spacing w:val="-2"/>
                <w:lang w:val="es-ES_tradnl"/>
              </w:rPr>
            </w:pPr>
          </w:p>
        </w:tc>
      </w:tr>
      <w:tr w:rsidR="00BD0A01" w:rsidRPr="002852B2" w14:paraId="2177F088" w14:textId="77777777">
        <w:trPr>
          <w:cantSplit/>
        </w:trPr>
        <w:tc>
          <w:tcPr>
            <w:tcW w:w="522" w:type="dxa"/>
            <w:tcBorders>
              <w:top w:val="single" w:sz="6" w:space="0" w:color="auto"/>
              <w:left w:val="single" w:sz="6" w:space="0" w:color="auto"/>
              <w:bottom w:val="single" w:sz="6" w:space="0" w:color="auto"/>
              <w:right w:val="single" w:sz="6" w:space="0" w:color="auto"/>
            </w:tcBorders>
          </w:tcPr>
          <w:p w14:paraId="226FD0D0"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033" w:type="dxa"/>
            <w:tcBorders>
              <w:top w:val="single" w:sz="6" w:space="0" w:color="auto"/>
              <w:left w:val="single" w:sz="6" w:space="0" w:color="auto"/>
              <w:bottom w:val="single" w:sz="6" w:space="0" w:color="auto"/>
              <w:right w:val="single" w:sz="6" w:space="0" w:color="auto"/>
            </w:tcBorders>
            <w:vAlign w:val="center"/>
          </w:tcPr>
          <w:p w14:paraId="36AA7149"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2127" w:type="dxa"/>
            <w:tcBorders>
              <w:top w:val="single" w:sz="6" w:space="0" w:color="auto"/>
              <w:bottom w:val="single" w:sz="6" w:space="0" w:color="auto"/>
            </w:tcBorders>
          </w:tcPr>
          <w:p w14:paraId="43C8E06D"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581" w:type="dxa"/>
            <w:tcBorders>
              <w:top w:val="single" w:sz="6" w:space="0" w:color="auto"/>
              <w:left w:val="single" w:sz="6" w:space="0" w:color="auto"/>
              <w:bottom w:val="single" w:sz="6" w:space="0" w:color="auto"/>
            </w:tcBorders>
          </w:tcPr>
          <w:p w14:paraId="0C568673"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226" w:type="dxa"/>
            <w:tcBorders>
              <w:top w:val="single" w:sz="6" w:space="0" w:color="auto"/>
              <w:left w:val="single" w:sz="6" w:space="0" w:color="auto"/>
              <w:bottom w:val="single" w:sz="6" w:space="0" w:color="auto"/>
            </w:tcBorders>
          </w:tcPr>
          <w:p w14:paraId="6E709CE0" w14:textId="77777777" w:rsidR="00BD0A01" w:rsidRPr="002852B2" w:rsidRDefault="00BD0A01" w:rsidP="00BD0A01">
            <w:pPr>
              <w:suppressAutoHyphens/>
              <w:spacing w:before="120" w:after="120"/>
              <w:rPr>
                <w:rStyle w:val="Table"/>
                <w:rFonts w:ascii="Times New Roman" w:hAnsi="Times New Roman"/>
                <w:spacing w:val="-2"/>
                <w:lang w:val="es-ES_tradnl"/>
              </w:rPr>
            </w:pPr>
          </w:p>
        </w:tc>
        <w:tc>
          <w:tcPr>
            <w:tcW w:w="1871" w:type="dxa"/>
            <w:tcBorders>
              <w:top w:val="single" w:sz="6" w:space="0" w:color="auto"/>
              <w:left w:val="single" w:sz="6" w:space="0" w:color="auto"/>
              <w:bottom w:val="single" w:sz="6" w:space="0" w:color="auto"/>
              <w:right w:val="single" w:sz="6" w:space="0" w:color="auto"/>
            </w:tcBorders>
          </w:tcPr>
          <w:p w14:paraId="713F38EE" w14:textId="77777777" w:rsidR="00BD0A01" w:rsidRPr="002852B2" w:rsidRDefault="00BD0A01" w:rsidP="00BD0A01">
            <w:pPr>
              <w:suppressAutoHyphens/>
              <w:spacing w:before="120" w:after="120"/>
              <w:rPr>
                <w:rStyle w:val="Table"/>
                <w:rFonts w:ascii="Times New Roman" w:hAnsi="Times New Roman"/>
                <w:spacing w:val="-2"/>
                <w:lang w:val="es-ES_tradnl"/>
              </w:rPr>
            </w:pPr>
          </w:p>
        </w:tc>
      </w:tr>
    </w:tbl>
    <w:p w14:paraId="115364CE" w14:textId="77777777" w:rsidR="00BD0A01" w:rsidRPr="002852B2" w:rsidRDefault="00BD0A01" w:rsidP="00BD0A01">
      <w:pPr>
        <w:jc w:val="center"/>
        <w:rPr>
          <w:b/>
          <w:sz w:val="32"/>
          <w:szCs w:val="32"/>
          <w:lang w:val="es-ES_tradnl"/>
        </w:rPr>
      </w:pPr>
      <w:r w:rsidRPr="002852B2">
        <w:rPr>
          <w:lang w:val="es-ES_tradnl"/>
        </w:rPr>
        <w:br w:type="page"/>
      </w:r>
    </w:p>
    <w:p w14:paraId="474EECAE" w14:textId="77777777" w:rsidR="00BD0A01" w:rsidRPr="002852B2" w:rsidRDefault="00BD0A01" w:rsidP="00BD0A01">
      <w:pPr>
        <w:pStyle w:val="SectionVHeading2"/>
        <w:rPr>
          <w:spacing w:val="22"/>
          <w:lang w:val="es-ES_tradnl"/>
        </w:rPr>
      </w:pPr>
      <w:bookmarkStart w:id="530" w:name="_Toc485809980"/>
      <w:bookmarkStart w:id="531" w:name="_Toc489300158"/>
      <w:r w:rsidRPr="002852B2">
        <w:rPr>
          <w:lang w:val="es-ES_tradnl"/>
        </w:rPr>
        <w:t xml:space="preserve">Formulario EXP </w:t>
      </w:r>
      <w:r w:rsidRPr="002852B2">
        <w:rPr>
          <w:spacing w:val="22"/>
          <w:lang w:val="es-ES_tradnl"/>
        </w:rPr>
        <w:t>- 4.1</w:t>
      </w:r>
      <w:bookmarkEnd w:id="530"/>
      <w:bookmarkEnd w:id="531"/>
    </w:p>
    <w:p w14:paraId="39DAB1BE" w14:textId="77777777" w:rsidR="00BD0A01" w:rsidRPr="002852B2" w:rsidRDefault="00BD0A01" w:rsidP="00BD0A01">
      <w:pPr>
        <w:pStyle w:val="Section4heading"/>
        <w:rPr>
          <w:lang w:val="es-ES_tradnl"/>
        </w:rPr>
      </w:pPr>
      <w:bookmarkStart w:id="532" w:name="_Toc108424568"/>
      <w:r w:rsidRPr="002852B2">
        <w:rPr>
          <w:lang w:val="es-ES_tradnl"/>
        </w:rPr>
        <w:t>Experiencia general en construcción</w:t>
      </w:r>
      <w:bookmarkEnd w:id="532"/>
    </w:p>
    <w:p w14:paraId="15E19A65" w14:textId="77777777" w:rsidR="00BD0A01" w:rsidRPr="002852B2" w:rsidRDefault="00BD0A01" w:rsidP="00BD0A01">
      <w:pPr>
        <w:tabs>
          <w:tab w:val="left" w:pos="3950"/>
        </w:tabs>
        <w:rPr>
          <w:bCs/>
          <w:spacing w:val="-2"/>
          <w:lang w:val="es-ES_tradnl"/>
        </w:rPr>
      </w:pPr>
      <w:r w:rsidRPr="002852B2">
        <w:rPr>
          <w:b/>
          <w:sz w:val="20"/>
          <w:lang w:val="es-ES_tradnl"/>
        </w:rPr>
        <w:tab/>
      </w:r>
    </w:p>
    <w:p w14:paraId="0AECDC67" w14:textId="77777777" w:rsidR="00BD0A01" w:rsidRPr="002852B2" w:rsidRDefault="00BD0A01" w:rsidP="00BD0A01">
      <w:pPr>
        <w:spacing w:before="120" w:after="120"/>
        <w:jc w:val="right"/>
        <w:rPr>
          <w:spacing w:val="-4"/>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r w:rsidRPr="002852B2">
        <w:rPr>
          <w:lang w:val="es-ES_tradnl"/>
        </w:rPr>
        <w:br/>
      </w:r>
      <w:r w:rsidRPr="002852B2">
        <w:rPr>
          <w:spacing w:val="-4"/>
          <w:lang w:val="es-ES_tradnl"/>
        </w:rPr>
        <w:t>N.° y título de la LP</w:t>
      </w:r>
      <w:r w:rsidR="00FD35B3">
        <w:rPr>
          <w:spacing w:val="-4"/>
          <w:lang w:val="es-ES_tradnl"/>
        </w:rPr>
        <w:t>I</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3BD00860" w14:textId="77777777" w:rsidR="00BD0A01" w:rsidRPr="002852B2" w:rsidRDefault="00BD0A01" w:rsidP="00BD0A01">
      <w:pPr>
        <w:rPr>
          <w:bCs/>
          <w:spacing w:val="-2"/>
          <w:lang w:val="es-ES_tradnl"/>
        </w:rPr>
      </w:pPr>
    </w:p>
    <w:p w14:paraId="36DE241E" w14:textId="77777777" w:rsidR="00BD0A01" w:rsidRPr="002852B2" w:rsidRDefault="00BD0A01" w:rsidP="00BD0A01">
      <w:pPr>
        <w:spacing w:after="324"/>
        <w:ind w:firstLine="72"/>
        <w:rPr>
          <w:bCs/>
          <w:i/>
          <w:iCs/>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146"/>
        <w:gridCol w:w="4974"/>
        <w:gridCol w:w="2015"/>
      </w:tblGrid>
      <w:tr w:rsidR="00BD0A01" w:rsidRPr="002852B2" w14:paraId="24F06F4E" w14:textId="77777777" w:rsidTr="00854B7E">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031C5331" w14:textId="77777777" w:rsidR="00BD0A01" w:rsidRPr="002852B2" w:rsidRDefault="00BD0A01" w:rsidP="00BD0A01">
            <w:pPr>
              <w:jc w:val="center"/>
              <w:rPr>
                <w:bCs/>
                <w:lang w:val="es-ES_tradnl"/>
              </w:rPr>
            </w:pPr>
            <w:r w:rsidRPr="002852B2">
              <w:rPr>
                <w:lang w:val="es-ES_tradnl"/>
              </w:rPr>
              <w:t>Año</w:t>
            </w:r>
          </w:p>
          <w:p w14:paraId="70B02C6E" w14:textId="77777777" w:rsidR="00BD0A01" w:rsidRPr="002852B2" w:rsidRDefault="00BD0A01" w:rsidP="00BD0A01">
            <w:pPr>
              <w:jc w:val="center"/>
              <w:rPr>
                <w:bCs/>
                <w:lang w:val="es-ES_tradnl"/>
              </w:rPr>
            </w:pPr>
          </w:p>
          <w:p w14:paraId="31A5698E" w14:textId="77777777" w:rsidR="00BD0A01" w:rsidRPr="002852B2" w:rsidRDefault="00BD0A01" w:rsidP="00BD0A01">
            <w:pPr>
              <w:jc w:val="center"/>
              <w:rPr>
                <w:bCs/>
                <w:lang w:val="es-ES_tradnl"/>
              </w:rPr>
            </w:pPr>
            <w:r w:rsidRPr="002852B2">
              <w:rPr>
                <w:lang w:val="es-ES_tradnl"/>
              </w:rPr>
              <w:t>de inicio</w:t>
            </w:r>
          </w:p>
        </w:tc>
        <w:tc>
          <w:tcPr>
            <w:tcW w:w="1146" w:type="dxa"/>
            <w:tcBorders>
              <w:top w:val="single" w:sz="2" w:space="0" w:color="auto"/>
              <w:left w:val="single" w:sz="2" w:space="0" w:color="auto"/>
              <w:bottom w:val="single" w:sz="2" w:space="0" w:color="auto"/>
              <w:right w:val="single" w:sz="2" w:space="0" w:color="auto"/>
            </w:tcBorders>
          </w:tcPr>
          <w:p w14:paraId="31CF453A" w14:textId="77777777" w:rsidR="00BD0A01" w:rsidRPr="002852B2" w:rsidRDefault="00BD0A01" w:rsidP="00BD0A01">
            <w:pPr>
              <w:jc w:val="center"/>
              <w:rPr>
                <w:bCs/>
                <w:lang w:val="es-ES_tradnl"/>
              </w:rPr>
            </w:pPr>
            <w:r w:rsidRPr="002852B2">
              <w:rPr>
                <w:lang w:val="es-ES_tradnl"/>
              </w:rPr>
              <w:t>Año</w:t>
            </w:r>
          </w:p>
          <w:p w14:paraId="779F9756" w14:textId="77777777" w:rsidR="00BD0A01" w:rsidRPr="002852B2" w:rsidRDefault="00BD0A01" w:rsidP="00BD0A01">
            <w:pPr>
              <w:jc w:val="center"/>
              <w:rPr>
                <w:bCs/>
                <w:lang w:val="es-ES_tradnl"/>
              </w:rPr>
            </w:pPr>
            <w:r w:rsidRPr="002852B2">
              <w:rPr>
                <w:lang w:val="es-ES_tradnl"/>
              </w:rPr>
              <w:t>de finalización</w:t>
            </w:r>
          </w:p>
        </w:tc>
        <w:tc>
          <w:tcPr>
            <w:tcW w:w="4974" w:type="dxa"/>
            <w:tcBorders>
              <w:top w:val="single" w:sz="2" w:space="0" w:color="auto"/>
              <w:left w:val="single" w:sz="2" w:space="0" w:color="auto"/>
              <w:bottom w:val="single" w:sz="2" w:space="0" w:color="auto"/>
              <w:right w:val="single" w:sz="2" w:space="0" w:color="auto"/>
            </w:tcBorders>
          </w:tcPr>
          <w:p w14:paraId="407DB335" w14:textId="77777777" w:rsidR="00BD0A01" w:rsidRPr="002852B2" w:rsidRDefault="00BD0A01" w:rsidP="00BD0A01">
            <w:pPr>
              <w:spacing w:after="540"/>
              <w:jc w:val="center"/>
              <w:rPr>
                <w:bCs/>
                <w:lang w:val="es-ES_tradnl"/>
              </w:rPr>
            </w:pPr>
            <w:r w:rsidRPr="002852B2">
              <w:rPr>
                <w:lang w:val="es-ES_tradnl"/>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3150C090" w14:textId="77777777" w:rsidR="00BD0A01" w:rsidRPr="002852B2" w:rsidRDefault="00BD0A01" w:rsidP="00BD0A01">
            <w:pPr>
              <w:jc w:val="center"/>
              <w:rPr>
                <w:bCs/>
                <w:lang w:val="es-ES_tradnl"/>
              </w:rPr>
            </w:pPr>
            <w:r w:rsidRPr="002852B2">
              <w:rPr>
                <w:lang w:val="es-ES_tradnl"/>
              </w:rPr>
              <w:t>Función del</w:t>
            </w:r>
          </w:p>
          <w:p w14:paraId="01F812A8" w14:textId="77777777" w:rsidR="00BD0A01" w:rsidRPr="002852B2" w:rsidRDefault="00BD0A01" w:rsidP="00BD0A01">
            <w:pPr>
              <w:spacing w:after="252"/>
              <w:jc w:val="center"/>
              <w:rPr>
                <w:bCs/>
                <w:lang w:val="es-ES_tradnl"/>
              </w:rPr>
            </w:pPr>
            <w:r w:rsidRPr="002852B2">
              <w:rPr>
                <w:lang w:val="es-ES_tradnl"/>
              </w:rPr>
              <w:t>Licitante</w:t>
            </w:r>
          </w:p>
        </w:tc>
      </w:tr>
      <w:tr w:rsidR="00BD0A01" w:rsidRPr="002852B2" w14:paraId="67C6348E" w14:textId="77777777" w:rsidTr="00854B7E">
        <w:tc>
          <w:tcPr>
            <w:tcW w:w="1122" w:type="dxa"/>
            <w:tcBorders>
              <w:top w:val="single" w:sz="2" w:space="0" w:color="auto"/>
              <w:left w:val="single" w:sz="2" w:space="0" w:color="auto"/>
              <w:bottom w:val="single" w:sz="2" w:space="0" w:color="auto"/>
              <w:right w:val="single" w:sz="2" w:space="0" w:color="auto"/>
            </w:tcBorders>
          </w:tcPr>
          <w:p w14:paraId="36EAC6A0" w14:textId="77777777" w:rsidR="00BD0A01" w:rsidRPr="002852B2" w:rsidRDefault="00BD0A01" w:rsidP="00BD0A01">
            <w:pPr>
              <w:jc w:val="center"/>
              <w:rPr>
                <w:bCs/>
                <w:lang w:val="es-ES_tradnl"/>
              </w:rPr>
            </w:pPr>
          </w:p>
        </w:tc>
        <w:tc>
          <w:tcPr>
            <w:tcW w:w="1146" w:type="dxa"/>
            <w:tcBorders>
              <w:top w:val="single" w:sz="2" w:space="0" w:color="auto"/>
              <w:left w:val="single" w:sz="2" w:space="0" w:color="auto"/>
              <w:bottom w:val="single" w:sz="2" w:space="0" w:color="auto"/>
              <w:right w:val="single" w:sz="2" w:space="0" w:color="auto"/>
            </w:tcBorders>
          </w:tcPr>
          <w:p w14:paraId="67D2B6F3" w14:textId="77777777" w:rsidR="00BD0A01" w:rsidRPr="002852B2" w:rsidRDefault="00BD0A01" w:rsidP="00BD0A01">
            <w:pPr>
              <w:jc w:val="center"/>
              <w:rPr>
                <w:bCs/>
                <w:lang w:val="es-ES_tradnl"/>
              </w:rPr>
            </w:pPr>
          </w:p>
        </w:tc>
        <w:tc>
          <w:tcPr>
            <w:tcW w:w="4974" w:type="dxa"/>
            <w:tcBorders>
              <w:top w:val="single" w:sz="2" w:space="0" w:color="auto"/>
              <w:left w:val="single" w:sz="2" w:space="0" w:color="auto"/>
              <w:bottom w:val="single" w:sz="2" w:space="0" w:color="auto"/>
              <w:right w:val="single" w:sz="2" w:space="0" w:color="auto"/>
            </w:tcBorders>
          </w:tcPr>
          <w:p w14:paraId="19C1656A" w14:textId="77777777" w:rsidR="00BD0A01" w:rsidRPr="002852B2" w:rsidRDefault="00BD0A01" w:rsidP="00BD0A01">
            <w:pPr>
              <w:ind w:left="69"/>
              <w:rPr>
                <w:bCs/>
                <w:i/>
                <w:iCs/>
                <w:lang w:val="es-ES_tradnl"/>
              </w:rPr>
            </w:pPr>
            <w:r w:rsidRPr="002852B2">
              <w:rPr>
                <w:spacing w:val="-9"/>
                <w:lang w:val="es-ES_tradnl"/>
              </w:rPr>
              <w:t xml:space="preserve">Nombre del contrato: </w:t>
            </w:r>
            <w:r w:rsidRPr="002852B2">
              <w:rPr>
                <w:i/>
                <w:lang w:val="es-ES_tradnl"/>
              </w:rPr>
              <w:t>____________________</w:t>
            </w:r>
          </w:p>
          <w:p w14:paraId="2B5C64E2" w14:textId="77777777" w:rsidR="00BD0A01" w:rsidRPr="002852B2" w:rsidRDefault="00BD0A01" w:rsidP="00BD0A01">
            <w:pPr>
              <w:ind w:left="69"/>
              <w:rPr>
                <w:bCs/>
                <w:spacing w:val="-2"/>
                <w:lang w:val="es-ES_tradnl"/>
              </w:rPr>
            </w:pPr>
            <w:r w:rsidRPr="002852B2">
              <w:rPr>
                <w:spacing w:val="-2"/>
                <w:lang w:val="es-ES_tradnl"/>
              </w:rPr>
              <w:t>Descripción breve de las Obras ejecutadas por el</w:t>
            </w:r>
          </w:p>
          <w:p w14:paraId="1296EF9F" w14:textId="77777777" w:rsidR="00BD0A01" w:rsidRPr="002852B2" w:rsidRDefault="00BD0A01" w:rsidP="00BD0A01">
            <w:pPr>
              <w:ind w:left="69"/>
              <w:rPr>
                <w:bCs/>
                <w:i/>
                <w:iCs/>
                <w:lang w:val="es-ES_tradnl"/>
              </w:rPr>
            </w:pPr>
            <w:r w:rsidRPr="002852B2">
              <w:rPr>
                <w:spacing w:val="-2"/>
                <w:lang w:val="es-ES_tradnl"/>
              </w:rPr>
              <w:t xml:space="preserve">Licitante: </w:t>
            </w:r>
            <w:r w:rsidRPr="002852B2">
              <w:rPr>
                <w:i/>
                <w:lang w:val="es-ES_tradnl"/>
              </w:rPr>
              <w:t>_____________________________</w:t>
            </w:r>
          </w:p>
          <w:p w14:paraId="43735F1C" w14:textId="77777777" w:rsidR="00BD0A01" w:rsidRPr="002852B2" w:rsidRDefault="00BD0A01" w:rsidP="00BD0A01">
            <w:pPr>
              <w:ind w:left="69"/>
              <w:rPr>
                <w:bCs/>
                <w:i/>
                <w:iCs/>
                <w:lang w:val="es-ES_tradnl"/>
              </w:rPr>
            </w:pPr>
            <w:r w:rsidRPr="002852B2">
              <w:rPr>
                <w:spacing w:val="-2"/>
                <w:lang w:val="es-ES_tradnl"/>
              </w:rPr>
              <w:t xml:space="preserve">Monto del contrato: </w:t>
            </w:r>
            <w:r w:rsidRPr="002852B2">
              <w:rPr>
                <w:i/>
                <w:lang w:val="es-ES_tradnl"/>
              </w:rPr>
              <w:t>___________________</w:t>
            </w:r>
          </w:p>
          <w:p w14:paraId="3C147F6D" w14:textId="77777777" w:rsidR="00BD0A01" w:rsidRPr="002852B2" w:rsidRDefault="00BD0A01" w:rsidP="00BD0A01">
            <w:pPr>
              <w:ind w:left="69"/>
              <w:rPr>
                <w:bCs/>
                <w:spacing w:val="-2"/>
                <w:lang w:val="es-ES_tradnl"/>
              </w:rPr>
            </w:pPr>
            <w:r w:rsidRPr="002852B2">
              <w:rPr>
                <w:spacing w:val="-2"/>
                <w:lang w:val="es-ES_tradnl"/>
              </w:rPr>
              <w:t xml:space="preserve">Nombre del Contratante: </w:t>
            </w:r>
            <w:r w:rsidRPr="002852B2">
              <w:rPr>
                <w:i/>
                <w:lang w:val="es-ES_tradnl"/>
              </w:rPr>
              <w:t>____________________</w:t>
            </w:r>
          </w:p>
          <w:p w14:paraId="796952A9" w14:textId="77777777" w:rsidR="00BD0A01" w:rsidRPr="002852B2" w:rsidRDefault="00BD0A01" w:rsidP="00BD0A01">
            <w:pPr>
              <w:rPr>
                <w:bCs/>
                <w:lang w:val="es-ES_tradnl"/>
              </w:rPr>
            </w:pPr>
            <w:r w:rsidRPr="002852B2">
              <w:rPr>
                <w:spacing w:val="-2"/>
                <w:lang w:val="es-ES_tradnl"/>
              </w:rPr>
              <w:t xml:space="preserve">Dirección: </w:t>
            </w:r>
            <w:r w:rsidRPr="002852B2">
              <w:rPr>
                <w:i/>
                <w:lang w:val="es-ES_tradnl"/>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589503F8" w14:textId="77777777" w:rsidR="00BD0A01" w:rsidRPr="002852B2" w:rsidRDefault="00BD0A01" w:rsidP="00BD0A01">
            <w:pPr>
              <w:jc w:val="center"/>
              <w:rPr>
                <w:bCs/>
                <w:lang w:val="es-ES_tradnl"/>
              </w:rPr>
            </w:pPr>
          </w:p>
        </w:tc>
      </w:tr>
      <w:tr w:rsidR="00BD0A01" w:rsidRPr="002852B2" w14:paraId="76621E9C" w14:textId="77777777" w:rsidTr="00854B7E">
        <w:tc>
          <w:tcPr>
            <w:tcW w:w="1122" w:type="dxa"/>
            <w:tcBorders>
              <w:top w:val="single" w:sz="2" w:space="0" w:color="auto"/>
              <w:left w:val="single" w:sz="2" w:space="0" w:color="auto"/>
              <w:bottom w:val="single" w:sz="2" w:space="0" w:color="auto"/>
              <w:right w:val="single" w:sz="2" w:space="0" w:color="auto"/>
            </w:tcBorders>
          </w:tcPr>
          <w:p w14:paraId="39DB2844" w14:textId="77777777" w:rsidR="00BD0A01" w:rsidRPr="002852B2" w:rsidRDefault="00BD0A01" w:rsidP="00BD0A01">
            <w:pPr>
              <w:jc w:val="center"/>
              <w:rPr>
                <w:bCs/>
                <w:lang w:val="es-ES_tradnl"/>
              </w:rPr>
            </w:pPr>
          </w:p>
        </w:tc>
        <w:tc>
          <w:tcPr>
            <w:tcW w:w="1146" w:type="dxa"/>
            <w:tcBorders>
              <w:top w:val="single" w:sz="2" w:space="0" w:color="auto"/>
              <w:left w:val="single" w:sz="2" w:space="0" w:color="auto"/>
              <w:bottom w:val="single" w:sz="2" w:space="0" w:color="auto"/>
              <w:right w:val="single" w:sz="2" w:space="0" w:color="auto"/>
            </w:tcBorders>
          </w:tcPr>
          <w:p w14:paraId="27A49C23" w14:textId="77777777" w:rsidR="00BD0A01" w:rsidRPr="002852B2" w:rsidRDefault="00BD0A01" w:rsidP="00BD0A01">
            <w:pPr>
              <w:jc w:val="center"/>
              <w:rPr>
                <w:bCs/>
                <w:lang w:val="es-ES_tradnl"/>
              </w:rPr>
            </w:pPr>
          </w:p>
        </w:tc>
        <w:tc>
          <w:tcPr>
            <w:tcW w:w="4974" w:type="dxa"/>
            <w:tcBorders>
              <w:top w:val="single" w:sz="2" w:space="0" w:color="auto"/>
              <w:left w:val="single" w:sz="2" w:space="0" w:color="auto"/>
              <w:bottom w:val="single" w:sz="2" w:space="0" w:color="auto"/>
              <w:right w:val="single" w:sz="2" w:space="0" w:color="auto"/>
            </w:tcBorders>
          </w:tcPr>
          <w:p w14:paraId="71069F9D" w14:textId="77777777" w:rsidR="00BD0A01" w:rsidRPr="002852B2" w:rsidRDefault="00BD0A01" w:rsidP="00BD0A01">
            <w:pPr>
              <w:ind w:left="69"/>
              <w:rPr>
                <w:bCs/>
                <w:i/>
                <w:iCs/>
                <w:lang w:val="es-ES_tradnl"/>
              </w:rPr>
            </w:pPr>
            <w:r w:rsidRPr="002852B2">
              <w:rPr>
                <w:spacing w:val="-9"/>
                <w:lang w:val="es-ES_tradnl"/>
              </w:rPr>
              <w:t xml:space="preserve">Nombre del contrato: </w:t>
            </w:r>
            <w:r w:rsidRPr="002852B2">
              <w:rPr>
                <w:i/>
                <w:lang w:val="es-ES_tradnl"/>
              </w:rPr>
              <w:t>_______________________</w:t>
            </w:r>
          </w:p>
          <w:p w14:paraId="26262D04" w14:textId="77777777" w:rsidR="00BD0A01" w:rsidRPr="002852B2" w:rsidRDefault="00BD0A01" w:rsidP="00BD0A01">
            <w:pPr>
              <w:ind w:left="69"/>
              <w:rPr>
                <w:bCs/>
                <w:spacing w:val="-2"/>
                <w:lang w:val="es-ES_tradnl"/>
              </w:rPr>
            </w:pPr>
            <w:r w:rsidRPr="002852B2">
              <w:rPr>
                <w:spacing w:val="-2"/>
                <w:lang w:val="es-ES_tradnl"/>
              </w:rPr>
              <w:t>Descripción breve de las Obras ejecutadas por el</w:t>
            </w:r>
          </w:p>
          <w:p w14:paraId="2199CA59" w14:textId="77777777" w:rsidR="00BD0A01" w:rsidRPr="002852B2" w:rsidRDefault="00BD0A01" w:rsidP="00BD0A01">
            <w:pPr>
              <w:ind w:left="69"/>
              <w:rPr>
                <w:bCs/>
                <w:i/>
                <w:iCs/>
                <w:lang w:val="es-ES_tradnl"/>
              </w:rPr>
            </w:pPr>
            <w:r w:rsidRPr="002852B2">
              <w:rPr>
                <w:spacing w:val="-2"/>
                <w:lang w:val="es-ES_tradnl"/>
              </w:rPr>
              <w:t xml:space="preserve">Licitante: </w:t>
            </w:r>
            <w:r w:rsidRPr="002852B2">
              <w:rPr>
                <w:i/>
                <w:lang w:val="es-ES_tradnl"/>
              </w:rPr>
              <w:t>_____________________________</w:t>
            </w:r>
          </w:p>
          <w:p w14:paraId="23F46E48" w14:textId="77777777" w:rsidR="00BD0A01" w:rsidRPr="002852B2" w:rsidRDefault="00BD0A01" w:rsidP="00BD0A01">
            <w:pPr>
              <w:ind w:left="69"/>
              <w:rPr>
                <w:bCs/>
                <w:i/>
                <w:iCs/>
                <w:lang w:val="es-ES_tradnl"/>
              </w:rPr>
            </w:pPr>
            <w:r w:rsidRPr="002852B2">
              <w:rPr>
                <w:spacing w:val="-2"/>
                <w:lang w:val="es-ES_tradnl"/>
              </w:rPr>
              <w:t xml:space="preserve">Monto del contrato: </w:t>
            </w:r>
            <w:r w:rsidRPr="002852B2">
              <w:rPr>
                <w:i/>
                <w:lang w:val="es-ES_tradnl"/>
              </w:rPr>
              <w:t>___________________</w:t>
            </w:r>
          </w:p>
          <w:p w14:paraId="7337919A" w14:textId="77777777" w:rsidR="00BD0A01" w:rsidRPr="002852B2" w:rsidRDefault="00BD0A01" w:rsidP="00BD0A01">
            <w:pPr>
              <w:ind w:left="69"/>
              <w:rPr>
                <w:bCs/>
                <w:spacing w:val="-2"/>
                <w:lang w:val="es-ES_tradnl"/>
              </w:rPr>
            </w:pPr>
            <w:r w:rsidRPr="002852B2">
              <w:rPr>
                <w:spacing w:val="-2"/>
                <w:lang w:val="es-ES_tradnl"/>
              </w:rPr>
              <w:t xml:space="preserve">Nombre del Contratante: </w:t>
            </w:r>
            <w:r w:rsidRPr="002852B2">
              <w:rPr>
                <w:i/>
                <w:lang w:val="es-ES_tradnl"/>
              </w:rPr>
              <w:t>___________________</w:t>
            </w:r>
          </w:p>
          <w:p w14:paraId="35D9ABCB" w14:textId="77777777" w:rsidR="00BD0A01" w:rsidRPr="002852B2" w:rsidRDefault="00BD0A01" w:rsidP="00854B7E">
            <w:pPr>
              <w:tabs>
                <w:tab w:val="left" w:pos="142"/>
              </w:tabs>
              <w:jc w:val="center"/>
              <w:rPr>
                <w:bCs/>
                <w:lang w:val="es-ES_tradnl"/>
              </w:rPr>
            </w:pPr>
            <w:r w:rsidRPr="002852B2">
              <w:rPr>
                <w:spacing w:val="-2"/>
                <w:lang w:val="es-ES_tradnl"/>
              </w:rPr>
              <w:t xml:space="preserve">Dirección: </w:t>
            </w:r>
            <w:r w:rsidRPr="002852B2">
              <w:rPr>
                <w:i/>
                <w:lang w:val="es-ES_tradnl"/>
              </w:rPr>
              <w:t>_______________________</w:t>
            </w:r>
          </w:p>
        </w:tc>
        <w:tc>
          <w:tcPr>
            <w:tcW w:w="2015" w:type="dxa"/>
            <w:tcBorders>
              <w:top w:val="single" w:sz="2" w:space="0" w:color="auto"/>
              <w:left w:val="single" w:sz="2" w:space="0" w:color="auto"/>
              <w:bottom w:val="single" w:sz="2" w:space="0" w:color="auto"/>
              <w:right w:val="single" w:sz="2" w:space="0" w:color="auto"/>
            </w:tcBorders>
          </w:tcPr>
          <w:p w14:paraId="7AA0657B" w14:textId="77777777" w:rsidR="00BD0A01" w:rsidRPr="002852B2" w:rsidRDefault="00BD0A01" w:rsidP="00BD0A01">
            <w:pPr>
              <w:jc w:val="center"/>
              <w:rPr>
                <w:bCs/>
                <w:lang w:val="es-ES_tradnl"/>
              </w:rPr>
            </w:pPr>
          </w:p>
        </w:tc>
      </w:tr>
      <w:tr w:rsidR="00BD0A01" w:rsidRPr="002852B2" w14:paraId="089A6D97" w14:textId="77777777" w:rsidTr="00854B7E">
        <w:tc>
          <w:tcPr>
            <w:tcW w:w="1122" w:type="dxa"/>
            <w:tcBorders>
              <w:top w:val="single" w:sz="2" w:space="0" w:color="auto"/>
              <w:left w:val="single" w:sz="2" w:space="0" w:color="auto"/>
              <w:bottom w:val="single" w:sz="2" w:space="0" w:color="auto"/>
              <w:right w:val="single" w:sz="2" w:space="0" w:color="auto"/>
            </w:tcBorders>
          </w:tcPr>
          <w:p w14:paraId="2D3D3B7D" w14:textId="77777777" w:rsidR="00BD0A01" w:rsidRPr="002852B2" w:rsidRDefault="00BD0A01" w:rsidP="00BD0A01">
            <w:pPr>
              <w:jc w:val="center"/>
              <w:rPr>
                <w:bCs/>
                <w:lang w:val="es-ES_tradnl"/>
              </w:rPr>
            </w:pPr>
          </w:p>
        </w:tc>
        <w:tc>
          <w:tcPr>
            <w:tcW w:w="1146" w:type="dxa"/>
            <w:tcBorders>
              <w:top w:val="single" w:sz="2" w:space="0" w:color="auto"/>
              <w:left w:val="single" w:sz="2" w:space="0" w:color="auto"/>
              <w:bottom w:val="single" w:sz="2" w:space="0" w:color="auto"/>
              <w:right w:val="single" w:sz="2" w:space="0" w:color="auto"/>
            </w:tcBorders>
          </w:tcPr>
          <w:p w14:paraId="211FE4C8" w14:textId="77777777" w:rsidR="00BD0A01" w:rsidRPr="002852B2" w:rsidRDefault="00BD0A01" w:rsidP="00BD0A01">
            <w:pPr>
              <w:jc w:val="center"/>
              <w:rPr>
                <w:bCs/>
                <w:lang w:val="es-ES_tradnl"/>
              </w:rPr>
            </w:pPr>
          </w:p>
        </w:tc>
        <w:tc>
          <w:tcPr>
            <w:tcW w:w="4974" w:type="dxa"/>
            <w:tcBorders>
              <w:top w:val="single" w:sz="2" w:space="0" w:color="auto"/>
              <w:left w:val="single" w:sz="2" w:space="0" w:color="auto"/>
              <w:bottom w:val="single" w:sz="2" w:space="0" w:color="auto"/>
              <w:right w:val="single" w:sz="2" w:space="0" w:color="auto"/>
            </w:tcBorders>
          </w:tcPr>
          <w:p w14:paraId="5F98933D" w14:textId="77777777" w:rsidR="00BD0A01" w:rsidRPr="002852B2" w:rsidRDefault="00BD0A01" w:rsidP="00BD0A01">
            <w:pPr>
              <w:ind w:left="69"/>
              <w:rPr>
                <w:bCs/>
                <w:i/>
                <w:iCs/>
                <w:lang w:val="es-ES_tradnl"/>
              </w:rPr>
            </w:pPr>
            <w:r w:rsidRPr="002852B2">
              <w:rPr>
                <w:spacing w:val="-9"/>
                <w:lang w:val="es-ES_tradnl"/>
              </w:rPr>
              <w:t xml:space="preserve">Nombre del contrato: </w:t>
            </w:r>
            <w:r w:rsidRPr="002852B2">
              <w:rPr>
                <w:i/>
                <w:lang w:val="es-ES_tradnl"/>
              </w:rPr>
              <w:t>________________________</w:t>
            </w:r>
          </w:p>
          <w:p w14:paraId="7B55690B" w14:textId="77777777" w:rsidR="00BD0A01" w:rsidRPr="002852B2" w:rsidRDefault="00BD0A01" w:rsidP="00BD0A01">
            <w:pPr>
              <w:ind w:left="69"/>
              <w:rPr>
                <w:bCs/>
                <w:spacing w:val="-2"/>
                <w:lang w:val="es-ES_tradnl"/>
              </w:rPr>
            </w:pPr>
            <w:r w:rsidRPr="002852B2">
              <w:rPr>
                <w:spacing w:val="-2"/>
                <w:lang w:val="es-ES_tradnl"/>
              </w:rPr>
              <w:t>Descripción breve de las Obras ejecutadas por el</w:t>
            </w:r>
          </w:p>
          <w:p w14:paraId="16ABBBB1" w14:textId="77777777" w:rsidR="00BD0A01" w:rsidRPr="002852B2" w:rsidRDefault="00BD0A01" w:rsidP="00BD0A01">
            <w:pPr>
              <w:ind w:left="69"/>
              <w:rPr>
                <w:bCs/>
                <w:i/>
                <w:iCs/>
                <w:lang w:val="es-ES_tradnl"/>
              </w:rPr>
            </w:pPr>
            <w:r w:rsidRPr="002852B2">
              <w:rPr>
                <w:spacing w:val="-2"/>
                <w:lang w:val="es-ES_tradnl"/>
              </w:rPr>
              <w:t xml:space="preserve">Licitante: </w:t>
            </w:r>
            <w:r w:rsidRPr="002852B2">
              <w:rPr>
                <w:i/>
                <w:lang w:val="es-ES_tradnl"/>
              </w:rPr>
              <w:t>______________________</w:t>
            </w:r>
          </w:p>
          <w:p w14:paraId="554C2FF8" w14:textId="77777777" w:rsidR="00BD0A01" w:rsidRPr="002852B2" w:rsidRDefault="00BD0A01" w:rsidP="00BD0A01">
            <w:pPr>
              <w:ind w:left="69"/>
              <w:rPr>
                <w:bCs/>
                <w:i/>
                <w:iCs/>
                <w:lang w:val="es-ES_tradnl"/>
              </w:rPr>
            </w:pPr>
            <w:r w:rsidRPr="002852B2">
              <w:rPr>
                <w:spacing w:val="-2"/>
                <w:lang w:val="es-ES_tradnl"/>
              </w:rPr>
              <w:t xml:space="preserve">Monto del contrato: </w:t>
            </w:r>
            <w:r w:rsidRPr="002852B2">
              <w:rPr>
                <w:i/>
                <w:lang w:val="es-ES_tradnl"/>
              </w:rPr>
              <w:t>___________________</w:t>
            </w:r>
          </w:p>
          <w:p w14:paraId="66D91F8C" w14:textId="77777777" w:rsidR="00BD0A01" w:rsidRPr="002852B2" w:rsidRDefault="00BD0A01" w:rsidP="00BD0A01">
            <w:pPr>
              <w:ind w:left="69"/>
              <w:rPr>
                <w:bCs/>
                <w:spacing w:val="-2"/>
                <w:lang w:val="es-ES_tradnl"/>
              </w:rPr>
            </w:pPr>
            <w:r w:rsidRPr="002852B2">
              <w:rPr>
                <w:spacing w:val="-2"/>
                <w:lang w:val="es-ES_tradnl"/>
              </w:rPr>
              <w:t xml:space="preserve">Nombre del Contratante: </w:t>
            </w:r>
            <w:r w:rsidRPr="002852B2">
              <w:rPr>
                <w:i/>
                <w:lang w:val="es-ES_tradnl"/>
              </w:rPr>
              <w:t>___________________</w:t>
            </w:r>
          </w:p>
          <w:p w14:paraId="329C31A0" w14:textId="77777777" w:rsidR="00BD0A01" w:rsidRPr="002852B2" w:rsidRDefault="00BD0A01" w:rsidP="00BD0A01">
            <w:pPr>
              <w:jc w:val="center"/>
              <w:rPr>
                <w:bCs/>
                <w:lang w:val="es-ES_tradnl"/>
              </w:rPr>
            </w:pPr>
            <w:r w:rsidRPr="002852B2">
              <w:rPr>
                <w:spacing w:val="-2"/>
                <w:lang w:val="es-ES_tradnl"/>
              </w:rPr>
              <w:t xml:space="preserve">Dirección: </w:t>
            </w:r>
            <w:r w:rsidRPr="002852B2">
              <w:rPr>
                <w:i/>
                <w:lang w:val="es-ES_tradnl"/>
              </w:rPr>
              <w:t>_______________________</w:t>
            </w:r>
          </w:p>
        </w:tc>
        <w:tc>
          <w:tcPr>
            <w:tcW w:w="2015" w:type="dxa"/>
            <w:tcBorders>
              <w:top w:val="single" w:sz="2" w:space="0" w:color="auto"/>
              <w:left w:val="single" w:sz="2" w:space="0" w:color="auto"/>
              <w:bottom w:val="single" w:sz="2" w:space="0" w:color="auto"/>
              <w:right w:val="single" w:sz="2" w:space="0" w:color="auto"/>
            </w:tcBorders>
          </w:tcPr>
          <w:p w14:paraId="2D2892F4" w14:textId="77777777" w:rsidR="00BD0A01" w:rsidRPr="002852B2" w:rsidRDefault="00BD0A01" w:rsidP="00BD0A01">
            <w:pPr>
              <w:jc w:val="center"/>
              <w:rPr>
                <w:bCs/>
                <w:lang w:val="es-ES_tradnl"/>
              </w:rPr>
            </w:pPr>
          </w:p>
        </w:tc>
      </w:tr>
    </w:tbl>
    <w:p w14:paraId="276AF041" w14:textId="77777777" w:rsidR="00BD0A01" w:rsidRPr="002852B2" w:rsidRDefault="00BD0A01" w:rsidP="00BD0A01">
      <w:pPr>
        <w:jc w:val="center"/>
        <w:rPr>
          <w:b/>
          <w:sz w:val="32"/>
          <w:szCs w:val="32"/>
          <w:lang w:val="es-ES_tradnl"/>
        </w:rPr>
      </w:pPr>
    </w:p>
    <w:p w14:paraId="4C8FC282" w14:textId="77777777" w:rsidR="00BD0A01" w:rsidRPr="002852B2" w:rsidRDefault="00BD0A01" w:rsidP="00BD0A01">
      <w:pPr>
        <w:pStyle w:val="SectionVHeading2"/>
        <w:rPr>
          <w:lang w:val="es-ES_tradnl"/>
        </w:rPr>
      </w:pPr>
      <w:r w:rsidRPr="002852B2">
        <w:rPr>
          <w:lang w:val="es-ES_tradnl"/>
        </w:rPr>
        <w:br w:type="page"/>
      </w:r>
      <w:bookmarkStart w:id="533" w:name="_Toc485809981"/>
      <w:bookmarkStart w:id="534" w:name="_Toc489300159"/>
      <w:r w:rsidRPr="002852B2">
        <w:rPr>
          <w:lang w:val="es-ES_tradnl"/>
        </w:rPr>
        <w:t xml:space="preserve">Formulario EXP </w:t>
      </w:r>
      <w:r w:rsidRPr="002852B2">
        <w:rPr>
          <w:spacing w:val="22"/>
          <w:lang w:val="es-ES_tradnl"/>
        </w:rPr>
        <w:t xml:space="preserve">- </w:t>
      </w:r>
      <w:r w:rsidRPr="002852B2">
        <w:rPr>
          <w:spacing w:val="20"/>
          <w:lang w:val="es-ES_tradnl"/>
        </w:rPr>
        <w:t>4.2</w:t>
      </w:r>
      <w:r w:rsidRPr="002852B2">
        <w:rPr>
          <w:lang w:val="es-ES_tradnl"/>
        </w:rPr>
        <w:t> a)</w:t>
      </w:r>
      <w:bookmarkEnd w:id="533"/>
      <w:bookmarkEnd w:id="534"/>
    </w:p>
    <w:p w14:paraId="4225C759" w14:textId="77777777" w:rsidR="00BD0A01" w:rsidRPr="002852B2" w:rsidRDefault="00BD0A01" w:rsidP="00BD0A01">
      <w:pPr>
        <w:jc w:val="center"/>
        <w:rPr>
          <w:b/>
          <w:sz w:val="36"/>
          <w:lang w:val="es-ES_tradnl"/>
        </w:rPr>
      </w:pPr>
      <w:bookmarkStart w:id="535" w:name="_Toc108424569"/>
      <w:r w:rsidRPr="002852B2">
        <w:rPr>
          <w:b/>
          <w:sz w:val="36"/>
          <w:lang w:val="es-ES_tradnl"/>
        </w:rPr>
        <w:t>Experiencia específica en construcción y gestión de contratos</w:t>
      </w:r>
      <w:bookmarkEnd w:id="535"/>
    </w:p>
    <w:p w14:paraId="3E5D7E2B" w14:textId="77777777" w:rsidR="00FD35B3" w:rsidRDefault="00BD0A01" w:rsidP="00BD0A01">
      <w:pPr>
        <w:spacing w:before="120" w:after="120"/>
        <w:jc w:val="right"/>
        <w:rPr>
          <w:lang w:val="es-ES_tradnl"/>
        </w:rPr>
      </w:pPr>
      <w:r w:rsidRPr="002852B2">
        <w:rPr>
          <w:spacing w:val="-4"/>
          <w:lang w:val="es-ES_tradnl"/>
        </w:rPr>
        <w:t xml:space="preserve">Nombre del Licitante: </w:t>
      </w:r>
      <w:r w:rsidRPr="002852B2">
        <w:rPr>
          <w:i/>
          <w:spacing w:val="-6"/>
          <w:lang w:val="es-ES_tradnl"/>
        </w:rPr>
        <w:t>________________</w:t>
      </w:r>
      <w:r w:rsidRPr="002852B2">
        <w:rPr>
          <w:lang w:val="es-ES_tradnl"/>
        </w:rPr>
        <w:br/>
      </w:r>
      <w:r w:rsidRPr="002852B2">
        <w:rPr>
          <w:spacing w:val="-4"/>
          <w:lang w:val="es-ES_tradnl"/>
        </w:rPr>
        <w:t xml:space="preserve">Fecha: </w:t>
      </w:r>
      <w:r w:rsidRPr="002852B2">
        <w:rPr>
          <w:i/>
          <w:spacing w:val="-6"/>
          <w:lang w:val="es-ES_tradnl"/>
        </w:rPr>
        <w:t>______________________</w:t>
      </w:r>
      <w:r w:rsidRPr="002852B2">
        <w:rPr>
          <w:lang w:val="es-ES_tradnl"/>
        </w:rPr>
        <w:br/>
      </w:r>
      <w:r w:rsidRPr="002852B2">
        <w:rPr>
          <w:spacing w:val="-4"/>
          <w:lang w:val="es-ES_tradnl"/>
        </w:rPr>
        <w:t xml:space="preserve">Nombre del integrante de la </w:t>
      </w:r>
      <w:r w:rsidR="00526F65">
        <w:rPr>
          <w:spacing w:val="-4"/>
          <w:lang w:val="es-ES_tradnl"/>
        </w:rPr>
        <w:t>APCA</w:t>
      </w:r>
      <w:r w:rsidRPr="002852B2">
        <w:rPr>
          <w:spacing w:val="-4"/>
          <w:lang w:val="es-ES_tradnl"/>
        </w:rPr>
        <w:t>_________________________</w:t>
      </w:r>
    </w:p>
    <w:p w14:paraId="23BE137C" w14:textId="77777777" w:rsidR="00BD0A01" w:rsidRPr="002852B2" w:rsidRDefault="00BD0A01" w:rsidP="00BD0A01">
      <w:pPr>
        <w:spacing w:before="120" w:after="120"/>
        <w:jc w:val="right"/>
        <w:rPr>
          <w:spacing w:val="-4"/>
          <w:lang w:val="es-ES_tradnl"/>
        </w:rPr>
      </w:pPr>
      <w:r w:rsidRPr="002852B2">
        <w:rPr>
          <w:spacing w:val="-4"/>
          <w:lang w:val="es-ES_tradnl"/>
        </w:rPr>
        <w:t>N.° y título de la LP</w:t>
      </w:r>
      <w:r w:rsidR="00FD35B3">
        <w:rPr>
          <w:spacing w:val="-4"/>
          <w:lang w:val="es-ES_tradnl"/>
        </w:rPr>
        <w:t>I</w:t>
      </w:r>
      <w:r w:rsidRPr="002852B2">
        <w:rPr>
          <w:spacing w:val="-4"/>
          <w:lang w:val="es-ES_tradnl"/>
        </w:rPr>
        <w:t xml:space="preserve">: </w:t>
      </w:r>
      <w:r w:rsidRPr="002852B2">
        <w:rPr>
          <w:i/>
          <w:spacing w:val="-6"/>
          <w:lang w:val="es-ES_tradnl"/>
        </w:rPr>
        <w:t>___________________________</w:t>
      </w:r>
      <w:r w:rsidRPr="002852B2">
        <w:rPr>
          <w:lang w:val="es-ES_tradnl"/>
        </w:rPr>
        <w:br/>
      </w:r>
      <w:r w:rsidRPr="002852B2">
        <w:rPr>
          <w:spacing w:val="-4"/>
          <w:lang w:val="es-ES_tradnl"/>
        </w:rPr>
        <w:t xml:space="preserve">Página </w:t>
      </w:r>
      <w:r w:rsidRPr="002852B2">
        <w:rPr>
          <w:i/>
          <w:spacing w:val="-6"/>
          <w:lang w:val="es-ES_tradnl"/>
        </w:rPr>
        <w:t>_______________</w:t>
      </w:r>
      <w:r w:rsidRPr="002852B2">
        <w:rPr>
          <w:spacing w:val="-4"/>
          <w:lang w:val="es-ES_tradnl"/>
        </w:rPr>
        <w:t xml:space="preserve">de </w:t>
      </w:r>
      <w:r w:rsidRPr="002852B2">
        <w:rPr>
          <w:i/>
          <w:spacing w:val="-6"/>
          <w:lang w:val="es-ES_tradnl"/>
        </w:rPr>
        <w:t>______________</w:t>
      </w:r>
      <w:r w:rsidRPr="002852B2">
        <w:rPr>
          <w:spacing w:val="-4"/>
          <w:lang w:val="es-ES_tradnl"/>
        </w:rPr>
        <w:t>páginas</w:t>
      </w:r>
    </w:p>
    <w:p w14:paraId="4DFE4A0C" w14:textId="77777777" w:rsidR="00BD0A01" w:rsidRPr="002852B2" w:rsidRDefault="00BD0A01" w:rsidP="00BD0A01">
      <w:pPr>
        <w:jc w:val="center"/>
        <w:rPr>
          <w:lang w:val="es-ES_tradnl"/>
        </w:rP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623"/>
        <w:gridCol w:w="1347"/>
      </w:tblGrid>
      <w:tr w:rsidR="00BD0A01" w:rsidRPr="002852B2" w14:paraId="0021D5BA" w14:textId="77777777" w:rsidTr="00BD0A01">
        <w:tc>
          <w:tcPr>
            <w:tcW w:w="3559" w:type="dxa"/>
            <w:tcBorders>
              <w:top w:val="single" w:sz="2" w:space="0" w:color="auto"/>
              <w:left w:val="single" w:sz="2" w:space="0" w:color="auto"/>
              <w:bottom w:val="single" w:sz="2" w:space="0" w:color="auto"/>
              <w:right w:val="single" w:sz="2" w:space="0" w:color="auto"/>
            </w:tcBorders>
          </w:tcPr>
          <w:p w14:paraId="2F6B8B92" w14:textId="77777777" w:rsidR="00BD0A01" w:rsidRPr="002852B2" w:rsidRDefault="00BD0A01" w:rsidP="00BD0A01">
            <w:pPr>
              <w:tabs>
                <w:tab w:val="left" w:pos="1404"/>
                <w:tab w:val="left" w:pos="2988"/>
              </w:tabs>
              <w:spacing w:before="180"/>
              <w:ind w:left="59"/>
              <w:rPr>
                <w:b/>
                <w:bCs/>
                <w:spacing w:val="4"/>
                <w:lang w:val="es-ES_tradnl"/>
              </w:rPr>
            </w:pPr>
            <w:r w:rsidRPr="002852B2">
              <w:rPr>
                <w:b/>
                <w:spacing w:val="4"/>
                <w:lang w:val="es-ES_tradnl"/>
              </w:rPr>
              <w:t>Contrato similar n.°</w:t>
            </w:r>
          </w:p>
          <w:p w14:paraId="4BD63861" w14:textId="77777777" w:rsidR="00BD0A01" w:rsidRPr="002852B2" w:rsidRDefault="00BD0A01" w:rsidP="00BD0A01">
            <w:pPr>
              <w:ind w:left="90" w:right="49"/>
              <w:rPr>
                <w:bCs/>
                <w:i/>
                <w:iCs/>
                <w:lang w:val="es-ES_tradnl"/>
              </w:rPr>
            </w:pPr>
          </w:p>
        </w:tc>
        <w:tc>
          <w:tcPr>
            <w:tcW w:w="5891" w:type="dxa"/>
            <w:gridSpan w:val="5"/>
            <w:tcBorders>
              <w:top w:val="single" w:sz="2" w:space="0" w:color="auto"/>
              <w:left w:val="single" w:sz="2" w:space="0" w:color="auto"/>
              <w:bottom w:val="single" w:sz="2" w:space="0" w:color="auto"/>
              <w:right w:val="single" w:sz="2" w:space="0" w:color="auto"/>
            </w:tcBorders>
          </w:tcPr>
          <w:p w14:paraId="743DC0FE" w14:textId="77777777" w:rsidR="00BD0A01" w:rsidRPr="002852B2" w:rsidRDefault="00BD0A01" w:rsidP="00BD0A01">
            <w:pPr>
              <w:jc w:val="center"/>
              <w:rPr>
                <w:b/>
                <w:bCs/>
                <w:spacing w:val="4"/>
                <w:lang w:val="es-ES_tradnl"/>
              </w:rPr>
            </w:pPr>
            <w:r w:rsidRPr="002852B2">
              <w:rPr>
                <w:b/>
                <w:spacing w:val="4"/>
                <w:lang w:val="es-ES_tradnl"/>
              </w:rPr>
              <w:t>Información</w:t>
            </w:r>
          </w:p>
        </w:tc>
      </w:tr>
      <w:tr w:rsidR="00BD0A01" w:rsidRPr="002852B2" w14:paraId="23680475" w14:textId="77777777" w:rsidTr="00BD0A01">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2D10E104" w14:textId="77777777" w:rsidR="00BD0A01" w:rsidRPr="002852B2" w:rsidRDefault="00BD0A01" w:rsidP="00BD0A01">
            <w:pPr>
              <w:spacing w:before="144"/>
              <w:ind w:left="42"/>
              <w:rPr>
                <w:bCs/>
                <w:spacing w:val="-8"/>
                <w:lang w:val="es-ES_tradnl"/>
              </w:rPr>
            </w:pPr>
            <w:r w:rsidRPr="002852B2">
              <w:rPr>
                <w:spacing w:val="-8"/>
                <w:lang w:val="es-ES_tradnl"/>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7B9522E1" w14:textId="77777777" w:rsidR="00BD0A01" w:rsidRPr="002852B2" w:rsidRDefault="00BD0A01" w:rsidP="00BD0A01">
            <w:pPr>
              <w:spacing w:before="144"/>
              <w:ind w:right="471"/>
              <w:jc w:val="right"/>
              <w:rPr>
                <w:bCs/>
                <w:i/>
                <w:iCs/>
                <w:spacing w:val="2"/>
                <w:lang w:val="es-ES_tradnl"/>
              </w:rPr>
            </w:pPr>
          </w:p>
        </w:tc>
      </w:tr>
      <w:tr w:rsidR="00BD0A01" w:rsidRPr="002852B2" w14:paraId="077AE2B4" w14:textId="77777777" w:rsidTr="00BD0A01">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687FB393" w14:textId="77777777" w:rsidR="00BD0A01" w:rsidRPr="002852B2" w:rsidRDefault="00BD0A01" w:rsidP="00BD0A01">
            <w:pPr>
              <w:spacing w:before="144"/>
              <w:ind w:left="42"/>
              <w:rPr>
                <w:bCs/>
                <w:spacing w:val="-10"/>
                <w:lang w:val="es-ES_tradnl"/>
              </w:rPr>
            </w:pPr>
            <w:r w:rsidRPr="002852B2">
              <w:rPr>
                <w:spacing w:val="-10"/>
                <w:lang w:val="es-ES_tradnl"/>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0618FBA7" w14:textId="77777777" w:rsidR="00BD0A01" w:rsidRPr="002852B2" w:rsidRDefault="00BD0A01" w:rsidP="00BD0A01">
            <w:pPr>
              <w:spacing w:before="144"/>
              <w:ind w:right="741"/>
              <w:jc w:val="right"/>
              <w:rPr>
                <w:bCs/>
                <w:i/>
                <w:iCs/>
                <w:spacing w:val="2"/>
                <w:lang w:val="es-ES_tradnl"/>
              </w:rPr>
            </w:pPr>
          </w:p>
        </w:tc>
      </w:tr>
      <w:tr w:rsidR="00BD0A01" w:rsidRPr="002852B2" w14:paraId="4B94BFE2" w14:textId="77777777" w:rsidTr="00BD0A01">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057CD3D" w14:textId="77777777" w:rsidR="00BD0A01" w:rsidRPr="002852B2" w:rsidRDefault="00BD0A01" w:rsidP="00BD0A01">
            <w:pPr>
              <w:spacing w:before="144"/>
              <w:ind w:left="42"/>
              <w:rPr>
                <w:bCs/>
                <w:spacing w:val="-4"/>
                <w:lang w:val="es-ES_tradnl"/>
              </w:rPr>
            </w:pPr>
            <w:r w:rsidRPr="002852B2">
              <w:rPr>
                <w:spacing w:val="-4"/>
                <w:lang w:val="es-ES_tradnl"/>
              </w:rPr>
              <w:t>Fecha de terminación</w:t>
            </w:r>
          </w:p>
        </w:tc>
        <w:tc>
          <w:tcPr>
            <w:tcW w:w="5891" w:type="dxa"/>
            <w:gridSpan w:val="5"/>
            <w:tcBorders>
              <w:top w:val="single" w:sz="2" w:space="0" w:color="auto"/>
              <w:left w:val="single" w:sz="2" w:space="0" w:color="auto"/>
              <w:bottom w:val="single" w:sz="2" w:space="0" w:color="auto"/>
              <w:right w:val="single" w:sz="2" w:space="0" w:color="auto"/>
            </w:tcBorders>
          </w:tcPr>
          <w:p w14:paraId="13695955" w14:textId="77777777" w:rsidR="00BD0A01" w:rsidRPr="002852B2" w:rsidRDefault="00BD0A01" w:rsidP="00BD0A01">
            <w:pPr>
              <w:spacing w:before="144"/>
              <w:ind w:right="381"/>
              <w:jc w:val="right"/>
              <w:rPr>
                <w:bCs/>
                <w:i/>
                <w:iCs/>
                <w:spacing w:val="2"/>
                <w:lang w:val="es-ES_tradnl"/>
              </w:rPr>
            </w:pPr>
          </w:p>
        </w:tc>
      </w:tr>
      <w:tr w:rsidR="00BD0A01" w:rsidRPr="002852B2" w14:paraId="736C6B67" w14:textId="77777777" w:rsidTr="00EA6B74">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24922F2C" w14:textId="77777777" w:rsidR="00BD0A01" w:rsidRPr="002852B2" w:rsidRDefault="00BD0A01" w:rsidP="00BD0A01">
            <w:pPr>
              <w:spacing w:before="144"/>
              <w:ind w:left="42"/>
              <w:rPr>
                <w:bCs/>
                <w:spacing w:val="-4"/>
                <w:lang w:val="es-ES_tradnl"/>
              </w:rPr>
            </w:pPr>
            <w:r w:rsidRPr="002852B2">
              <w:rPr>
                <w:spacing w:val="-4"/>
                <w:lang w:val="es-ES_tradnl"/>
              </w:rPr>
              <w:t>Función en el contrato</w:t>
            </w:r>
          </w:p>
          <w:p w14:paraId="17287E4F" w14:textId="77777777" w:rsidR="00BD0A01" w:rsidRPr="002852B2" w:rsidRDefault="00BD0A01" w:rsidP="00BD0A01">
            <w:pPr>
              <w:spacing w:after="396"/>
              <w:ind w:left="42"/>
              <w:rPr>
                <w:bCs/>
                <w:i/>
                <w:iCs/>
                <w:spacing w:val="2"/>
                <w:lang w:val="es-ES_tradnl"/>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7824F94" w14:textId="77777777" w:rsidR="00BD0A01" w:rsidRPr="002852B2" w:rsidRDefault="00BD0A01" w:rsidP="00BD0A01">
            <w:pPr>
              <w:ind w:right="374"/>
              <w:jc w:val="center"/>
              <w:rPr>
                <w:bCs/>
                <w:spacing w:val="-4"/>
                <w:lang w:val="es-ES_tradnl"/>
              </w:rPr>
            </w:pPr>
            <w:r w:rsidRPr="002852B2">
              <w:rPr>
                <w:spacing w:val="-4"/>
                <w:lang w:val="es-ES_tradnl"/>
              </w:rPr>
              <w:t xml:space="preserve">Contratista principal </w:t>
            </w:r>
            <w:r w:rsidRPr="002852B2">
              <w:rPr>
                <w:rFonts w:ascii="MS Mincho" w:hAnsi="MS Mincho"/>
                <w:spacing w:val="-2"/>
                <w:lang w:val="es-ES_tradnl"/>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2D33A10E" w14:textId="77777777" w:rsidR="00BD0A01" w:rsidRPr="002852B2" w:rsidRDefault="00BD0A01" w:rsidP="00BD0A01">
            <w:pPr>
              <w:ind w:right="374"/>
              <w:jc w:val="center"/>
              <w:rPr>
                <w:rFonts w:ascii="MS Mincho" w:eastAsia="MS Mincho" w:hAnsi="MS Mincho" w:cs="MS Mincho"/>
                <w:spacing w:val="-2"/>
                <w:lang w:val="es-ES_tradnl"/>
              </w:rPr>
            </w:pPr>
            <w:r w:rsidRPr="002852B2">
              <w:rPr>
                <w:spacing w:val="-4"/>
                <w:lang w:val="es-ES_tradnl"/>
              </w:rPr>
              <w:t xml:space="preserve">Integrante de </w:t>
            </w:r>
            <w:r w:rsidRPr="002852B2">
              <w:rPr>
                <w:lang w:val="es-ES_tradnl"/>
              </w:rPr>
              <w:br/>
            </w:r>
            <w:r w:rsidR="00526F65">
              <w:rPr>
                <w:spacing w:val="-4"/>
                <w:lang w:val="es-ES_tradnl"/>
              </w:rPr>
              <w:t>APCA</w:t>
            </w:r>
            <w:r w:rsidRPr="002852B2">
              <w:rPr>
                <w:rFonts w:ascii="MS Mincho" w:hAnsi="MS Mincho"/>
                <w:spacing w:val="-2"/>
                <w:lang w:val="es-ES_tradnl"/>
              </w:rPr>
              <w:t xml:space="preserve"> </w:t>
            </w:r>
          </w:p>
          <w:p w14:paraId="30B66A15" w14:textId="77777777" w:rsidR="00BD0A01" w:rsidRPr="002852B2" w:rsidRDefault="00BD0A01" w:rsidP="00BD0A01">
            <w:pPr>
              <w:ind w:right="374"/>
              <w:jc w:val="center"/>
              <w:rPr>
                <w:bCs/>
                <w:spacing w:val="-4"/>
                <w:lang w:val="es-ES_tradnl"/>
              </w:rPr>
            </w:pPr>
            <w:r w:rsidRPr="002852B2">
              <w:rPr>
                <w:rFonts w:ascii="MS Mincho" w:hAnsi="MS Mincho"/>
                <w:spacing w:val="-2"/>
                <w:lang w:val="es-ES_tradnl"/>
              </w:rPr>
              <w:sym w:font="Wingdings" w:char="F0A8"/>
            </w:r>
          </w:p>
        </w:tc>
        <w:tc>
          <w:tcPr>
            <w:tcW w:w="1623" w:type="dxa"/>
            <w:tcBorders>
              <w:top w:val="single" w:sz="2" w:space="0" w:color="auto"/>
              <w:left w:val="single" w:sz="2" w:space="0" w:color="auto"/>
              <w:bottom w:val="single" w:sz="2" w:space="0" w:color="auto"/>
              <w:right w:val="single" w:sz="2" w:space="0" w:color="auto"/>
            </w:tcBorders>
            <w:vAlign w:val="center"/>
          </w:tcPr>
          <w:p w14:paraId="611072DB" w14:textId="77777777" w:rsidR="00BD0A01" w:rsidRPr="002852B2" w:rsidRDefault="00BD0A01" w:rsidP="00BD0A01">
            <w:pPr>
              <w:jc w:val="center"/>
              <w:rPr>
                <w:bCs/>
                <w:spacing w:val="-4"/>
                <w:lang w:val="es-ES_tradnl"/>
              </w:rPr>
            </w:pPr>
            <w:r w:rsidRPr="002852B2">
              <w:rPr>
                <w:spacing w:val="-4"/>
                <w:lang w:val="es-ES_tradnl"/>
              </w:rPr>
              <w:t>Contratista administrador</w:t>
            </w:r>
          </w:p>
          <w:p w14:paraId="4F13237C" w14:textId="77777777" w:rsidR="00BD0A01" w:rsidRPr="002852B2" w:rsidRDefault="00BD0A01" w:rsidP="00BD0A01">
            <w:pPr>
              <w:jc w:val="center"/>
              <w:rPr>
                <w:bCs/>
                <w:spacing w:val="-4"/>
                <w:lang w:val="es-ES_tradnl"/>
              </w:rPr>
            </w:pPr>
            <w:r w:rsidRPr="002852B2">
              <w:rPr>
                <w:rFonts w:ascii="MS Mincho" w:hAnsi="MS Mincho"/>
                <w:spacing w:val="-2"/>
                <w:lang w:val="es-ES_tradnl"/>
              </w:rPr>
              <w:sym w:font="Wingdings" w:char="F0A8"/>
            </w:r>
          </w:p>
        </w:tc>
        <w:tc>
          <w:tcPr>
            <w:tcW w:w="1347" w:type="dxa"/>
            <w:tcBorders>
              <w:top w:val="single" w:sz="2" w:space="0" w:color="auto"/>
              <w:left w:val="single" w:sz="2" w:space="0" w:color="auto"/>
              <w:bottom w:val="single" w:sz="2" w:space="0" w:color="auto"/>
              <w:right w:val="single" w:sz="2" w:space="0" w:color="auto"/>
            </w:tcBorders>
            <w:vAlign w:val="center"/>
          </w:tcPr>
          <w:p w14:paraId="2C45236A" w14:textId="77777777" w:rsidR="00BD0A01" w:rsidRPr="002852B2" w:rsidRDefault="00BD0A01" w:rsidP="00BD0A01">
            <w:pPr>
              <w:jc w:val="center"/>
              <w:rPr>
                <w:bCs/>
                <w:spacing w:val="-4"/>
                <w:lang w:val="es-ES_tradnl"/>
              </w:rPr>
            </w:pPr>
            <w:r w:rsidRPr="002852B2">
              <w:rPr>
                <w:spacing w:val="-4"/>
                <w:lang w:val="es-ES_tradnl"/>
              </w:rPr>
              <w:t xml:space="preserve">Subcontratista </w:t>
            </w:r>
            <w:r w:rsidRPr="002852B2">
              <w:rPr>
                <w:rFonts w:ascii="MS Mincho" w:hAnsi="MS Mincho"/>
                <w:spacing w:val="-2"/>
                <w:lang w:val="es-ES_tradnl"/>
              </w:rPr>
              <w:sym w:font="Wingdings" w:char="F0A8"/>
            </w:r>
          </w:p>
        </w:tc>
      </w:tr>
      <w:tr w:rsidR="00BD0A01" w:rsidRPr="002852B2" w14:paraId="2F4E1C3F" w14:textId="77777777" w:rsidTr="00BD0A01">
        <w:tc>
          <w:tcPr>
            <w:tcW w:w="3559" w:type="dxa"/>
            <w:tcBorders>
              <w:top w:val="single" w:sz="2" w:space="0" w:color="auto"/>
              <w:left w:val="single" w:sz="2" w:space="0" w:color="auto"/>
              <w:right w:val="single" w:sz="2" w:space="0" w:color="auto"/>
            </w:tcBorders>
          </w:tcPr>
          <w:p w14:paraId="21613CB7" w14:textId="77777777" w:rsidR="00BD0A01" w:rsidRPr="002852B2" w:rsidRDefault="00BD0A01" w:rsidP="00BD0A01">
            <w:pPr>
              <w:spacing w:before="144" w:after="324"/>
              <w:ind w:left="42"/>
              <w:rPr>
                <w:bCs/>
                <w:spacing w:val="-11"/>
                <w:lang w:val="es-ES_tradnl"/>
              </w:rPr>
            </w:pPr>
            <w:r w:rsidRPr="002852B2">
              <w:rPr>
                <w:spacing w:val="-11"/>
                <w:lang w:val="es-ES_tradnl"/>
              </w:rPr>
              <w:t>Monto total del contrato</w:t>
            </w:r>
          </w:p>
        </w:tc>
        <w:tc>
          <w:tcPr>
            <w:tcW w:w="2921" w:type="dxa"/>
            <w:gridSpan w:val="3"/>
            <w:tcBorders>
              <w:top w:val="single" w:sz="2" w:space="0" w:color="auto"/>
              <w:left w:val="single" w:sz="2" w:space="0" w:color="auto"/>
              <w:right w:val="single" w:sz="2" w:space="0" w:color="auto"/>
            </w:tcBorders>
          </w:tcPr>
          <w:p w14:paraId="2A62FA58" w14:textId="77777777" w:rsidR="00BD0A01" w:rsidRPr="002852B2" w:rsidRDefault="00BD0A01" w:rsidP="00BD0A01">
            <w:pPr>
              <w:spacing w:before="144"/>
              <w:ind w:left="61"/>
              <w:rPr>
                <w:bCs/>
                <w:i/>
                <w:iCs/>
                <w:spacing w:val="2"/>
                <w:lang w:val="es-ES_tradnl"/>
              </w:rPr>
            </w:pPr>
          </w:p>
        </w:tc>
        <w:tc>
          <w:tcPr>
            <w:tcW w:w="2970" w:type="dxa"/>
            <w:gridSpan w:val="2"/>
            <w:tcBorders>
              <w:top w:val="single" w:sz="2" w:space="0" w:color="auto"/>
              <w:left w:val="single" w:sz="2" w:space="0" w:color="auto"/>
              <w:right w:val="single" w:sz="2" w:space="0" w:color="auto"/>
            </w:tcBorders>
          </w:tcPr>
          <w:p w14:paraId="322ACED9" w14:textId="77777777" w:rsidR="00BD0A01" w:rsidRPr="002852B2" w:rsidRDefault="00DE74A7">
            <w:pPr>
              <w:spacing w:before="144"/>
              <w:ind w:left="61"/>
              <w:rPr>
                <w:bCs/>
                <w:i/>
                <w:iCs/>
                <w:spacing w:val="2"/>
                <w:lang w:val="es-ES_tradnl"/>
              </w:rPr>
            </w:pPr>
            <w:r>
              <w:rPr>
                <w:spacing w:val="-4"/>
                <w:lang w:val="es-ES_tradnl"/>
              </w:rPr>
              <w:t xml:space="preserve">S/ </w:t>
            </w:r>
          </w:p>
        </w:tc>
      </w:tr>
      <w:tr w:rsidR="00BD0A01" w:rsidRPr="002852B2" w14:paraId="5E25947B" w14:textId="77777777" w:rsidTr="00BD0A01">
        <w:tc>
          <w:tcPr>
            <w:tcW w:w="3559" w:type="dxa"/>
            <w:tcBorders>
              <w:top w:val="single" w:sz="2" w:space="0" w:color="auto"/>
              <w:left w:val="single" w:sz="2" w:space="0" w:color="auto"/>
              <w:right w:val="single" w:sz="2" w:space="0" w:color="auto"/>
            </w:tcBorders>
          </w:tcPr>
          <w:p w14:paraId="629E6651" w14:textId="77777777" w:rsidR="00BD0A01" w:rsidRPr="002852B2" w:rsidRDefault="00BD0A01" w:rsidP="00BD0A01">
            <w:pPr>
              <w:spacing w:before="120" w:after="120"/>
              <w:ind w:left="43"/>
              <w:jc w:val="left"/>
              <w:rPr>
                <w:bCs/>
                <w:lang w:val="es-ES_tradnl"/>
              </w:rPr>
            </w:pPr>
            <w:r w:rsidRPr="002852B2">
              <w:rPr>
                <w:lang w:val="es-ES_tradnl"/>
              </w:rPr>
              <w:t xml:space="preserve">Si es integrante de una </w:t>
            </w:r>
            <w:r w:rsidR="00526F65">
              <w:rPr>
                <w:lang w:val="es-ES_tradnl"/>
              </w:rPr>
              <w:t>APCA</w:t>
            </w:r>
            <w:r w:rsidRPr="002852B2">
              <w:rPr>
                <w:lang w:val="es-ES_tradnl"/>
              </w:rPr>
              <w:t xml:space="preserve"> o subcontratista, especificar la participación en el monto total del contrato</w:t>
            </w:r>
          </w:p>
        </w:tc>
        <w:tc>
          <w:tcPr>
            <w:tcW w:w="1301" w:type="dxa"/>
            <w:tcBorders>
              <w:top w:val="single" w:sz="2" w:space="0" w:color="auto"/>
              <w:left w:val="single" w:sz="2" w:space="0" w:color="auto"/>
              <w:right w:val="single" w:sz="2" w:space="0" w:color="auto"/>
            </w:tcBorders>
          </w:tcPr>
          <w:p w14:paraId="71C80B90" w14:textId="77777777" w:rsidR="00BD0A01" w:rsidRPr="002852B2" w:rsidRDefault="00BD0A01" w:rsidP="00BD0A01">
            <w:pPr>
              <w:spacing w:before="144"/>
              <w:ind w:left="61"/>
              <w:rPr>
                <w:bCs/>
                <w:i/>
                <w:iCs/>
                <w:lang w:val="es-ES_tradnl"/>
              </w:rPr>
            </w:pPr>
          </w:p>
        </w:tc>
        <w:tc>
          <w:tcPr>
            <w:tcW w:w="1620" w:type="dxa"/>
            <w:gridSpan w:val="2"/>
            <w:tcBorders>
              <w:top w:val="single" w:sz="2" w:space="0" w:color="auto"/>
              <w:left w:val="single" w:sz="2" w:space="0" w:color="auto"/>
              <w:right w:val="single" w:sz="2" w:space="0" w:color="auto"/>
            </w:tcBorders>
          </w:tcPr>
          <w:p w14:paraId="227080DC" w14:textId="77777777" w:rsidR="00BD0A01" w:rsidRPr="002852B2" w:rsidRDefault="00BD0A01" w:rsidP="00BD0A01">
            <w:pPr>
              <w:spacing w:before="144"/>
              <w:ind w:left="61"/>
              <w:rPr>
                <w:bCs/>
                <w:i/>
                <w:iCs/>
                <w:lang w:val="es-ES_tradnl"/>
              </w:rPr>
            </w:pPr>
          </w:p>
        </w:tc>
        <w:tc>
          <w:tcPr>
            <w:tcW w:w="2970" w:type="dxa"/>
            <w:gridSpan w:val="2"/>
            <w:tcBorders>
              <w:top w:val="single" w:sz="2" w:space="0" w:color="auto"/>
              <w:left w:val="single" w:sz="2" w:space="0" w:color="auto"/>
              <w:right w:val="single" w:sz="2" w:space="0" w:color="auto"/>
            </w:tcBorders>
          </w:tcPr>
          <w:p w14:paraId="510C40FA" w14:textId="77777777" w:rsidR="00BD0A01" w:rsidRPr="002852B2" w:rsidRDefault="00BD0A01" w:rsidP="00BD0A01">
            <w:pPr>
              <w:spacing w:before="144"/>
              <w:ind w:left="61"/>
              <w:rPr>
                <w:bCs/>
                <w:i/>
                <w:iCs/>
                <w:lang w:val="es-ES_tradnl"/>
              </w:rPr>
            </w:pPr>
          </w:p>
        </w:tc>
      </w:tr>
      <w:tr w:rsidR="00BD0A01" w:rsidRPr="002852B2" w14:paraId="556C113E" w14:textId="77777777" w:rsidTr="00BD0A01">
        <w:tc>
          <w:tcPr>
            <w:tcW w:w="3559" w:type="dxa"/>
            <w:tcBorders>
              <w:top w:val="single" w:sz="2" w:space="0" w:color="auto"/>
              <w:left w:val="single" w:sz="2" w:space="0" w:color="auto"/>
              <w:bottom w:val="single" w:sz="2" w:space="0" w:color="auto"/>
              <w:right w:val="single" w:sz="2" w:space="0" w:color="auto"/>
            </w:tcBorders>
          </w:tcPr>
          <w:p w14:paraId="62BE0E78" w14:textId="77777777" w:rsidR="00BD0A01" w:rsidRPr="002852B2" w:rsidRDefault="00BD0A01" w:rsidP="00BD0A01">
            <w:pPr>
              <w:spacing w:before="120" w:after="120"/>
              <w:ind w:left="43"/>
              <w:jc w:val="left"/>
              <w:rPr>
                <w:bCs/>
                <w:lang w:val="es-ES_tradnl"/>
              </w:rPr>
            </w:pPr>
            <w:r w:rsidRPr="002852B2">
              <w:rPr>
                <w:lang w:val="es-ES_tradnl"/>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303DFEFE" w14:textId="77777777" w:rsidR="00BD0A01" w:rsidRPr="002852B2" w:rsidRDefault="00BD0A01" w:rsidP="00BD0A01">
            <w:pPr>
              <w:spacing w:before="144"/>
              <w:rPr>
                <w:bCs/>
                <w:i/>
                <w:iCs/>
                <w:lang w:val="es-ES_tradnl"/>
              </w:rPr>
            </w:pPr>
          </w:p>
        </w:tc>
      </w:tr>
      <w:tr w:rsidR="00BD0A01" w:rsidRPr="002852B2" w14:paraId="71FC1E65" w14:textId="77777777" w:rsidTr="00BD0A01">
        <w:tc>
          <w:tcPr>
            <w:tcW w:w="3559" w:type="dxa"/>
            <w:tcBorders>
              <w:top w:val="single" w:sz="2" w:space="0" w:color="auto"/>
              <w:left w:val="single" w:sz="2" w:space="0" w:color="auto"/>
              <w:bottom w:val="single" w:sz="2" w:space="0" w:color="auto"/>
              <w:right w:val="single" w:sz="2" w:space="0" w:color="auto"/>
            </w:tcBorders>
          </w:tcPr>
          <w:p w14:paraId="2DDE4F7E" w14:textId="77777777" w:rsidR="00BD0A01" w:rsidRPr="002852B2" w:rsidRDefault="00BD0A01" w:rsidP="00BD0A01">
            <w:pPr>
              <w:ind w:left="42"/>
              <w:rPr>
                <w:bCs/>
                <w:lang w:val="es-ES_tradnl"/>
              </w:rPr>
            </w:pPr>
            <w:r w:rsidRPr="002852B2">
              <w:rPr>
                <w:lang w:val="es-ES_tradnl"/>
              </w:rPr>
              <w:t>Dirección:</w:t>
            </w:r>
          </w:p>
          <w:p w14:paraId="449C51B1" w14:textId="77777777" w:rsidR="00BD0A01" w:rsidRPr="002852B2" w:rsidRDefault="00BD0A01" w:rsidP="00BD0A01">
            <w:pPr>
              <w:spacing w:before="252"/>
              <w:ind w:left="42"/>
              <w:rPr>
                <w:bCs/>
                <w:lang w:val="es-ES_tradnl"/>
              </w:rPr>
            </w:pPr>
            <w:r w:rsidRPr="002852B2">
              <w:rPr>
                <w:lang w:val="es-ES_tradnl"/>
              </w:rPr>
              <w:t>Número de teléfono/fax:</w:t>
            </w:r>
          </w:p>
          <w:p w14:paraId="3BF6C0A1" w14:textId="77777777" w:rsidR="00BD0A01" w:rsidRPr="002852B2" w:rsidRDefault="00BD0A01" w:rsidP="00BD0A01">
            <w:pPr>
              <w:spacing w:before="540" w:after="252"/>
              <w:ind w:left="42"/>
              <w:rPr>
                <w:bCs/>
                <w:lang w:val="es-ES_tradnl"/>
              </w:rPr>
            </w:pPr>
            <w:r w:rsidRPr="002852B2">
              <w:rPr>
                <w:lang w:val="es-ES_tradnl"/>
              </w:rPr>
              <w:t>Correo electrónico:</w:t>
            </w:r>
          </w:p>
        </w:tc>
        <w:tc>
          <w:tcPr>
            <w:tcW w:w="5891" w:type="dxa"/>
            <w:gridSpan w:val="5"/>
            <w:tcBorders>
              <w:top w:val="single" w:sz="2" w:space="0" w:color="auto"/>
              <w:left w:val="single" w:sz="2" w:space="0" w:color="auto"/>
              <w:bottom w:val="single" w:sz="2" w:space="0" w:color="auto"/>
              <w:right w:val="single" w:sz="2" w:space="0" w:color="auto"/>
            </w:tcBorders>
          </w:tcPr>
          <w:p w14:paraId="0448A55A" w14:textId="77777777" w:rsidR="00BD0A01" w:rsidRPr="002852B2" w:rsidRDefault="00BD0A01" w:rsidP="00BD0A01">
            <w:pPr>
              <w:spacing w:before="288" w:after="120"/>
              <w:rPr>
                <w:bCs/>
                <w:i/>
                <w:iCs/>
                <w:spacing w:val="2"/>
                <w:lang w:val="es-ES_tradnl"/>
              </w:rPr>
            </w:pPr>
          </w:p>
        </w:tc>
      </w:tr>
    </w:tbl>
    <w:p w14:paraId="70270B70" w14:textId="77777777" w:rsidR="00BD0A01" w:rsidRPr="002852B2" w:rsidRDefault="00BD0A01" w:rsidP="00BD0A01">
      <w:pPr>
        <w:jc w:val="center"/>
        <w:rPr>
          <w:b/>
          <w:sz w:val="32"/>
          <w:szCs w:val="32"/>
          <w:lang w:val="es-ES_tradnl"/>
        </w:rPr>
      </w:pPr>
      <w:r w:rsidRPr="002852B2">
        <w:rPr>
          <w:lang w:val="es-ES_tradnl"/>
        </w:rPr>
        <w:br w:type="page"/>
      </w:r>
      <w:r w:rsidRPr="002852B2">
        <w:rPr>
          <w:b/>
          <w:sz w:val="32"/>
          <w:lang w:val="es-ES_tradnl"/>
        </w:rPr>
        <w:t xml:space="preserve"> Formulario EXP - 4.2 a) (cont.)</w:t>
      </w:r>
    </w:p>
    <w:p w14:paraId="24EEC68B" w14:textId="77777777" w:rsidR="00BD0A01" w:rsidRPr="002852B2" w:rsidRDefault="00BD0A01" w:rsidP="00BD0A01">
      <w:pPr>
        <w:jc w:val="center"/>
        <w:rPr>
          <w:b/>
          <w:sz w:val="36"/>
          <w:szCs w:val="36"/>
          <w:lang w:val="es-ES_tradnl"/>
        </w:rPr>
      </w:pPr>
      <w:r w:rsidRPr="002852B2">
        <w:rPr>
          <w:b/>
          <w:sz w:val="36"/>
          <w:lang w:val="es-ES_tradnl"/>
        </w:rPr>
        <w:t>Experiencia específica en construcción y gestión de contratos (cont.)</w:t>
      </w:r>
    </w:p>
    <w:p w14:paraId="774389E6" w14:textId="77777777" w:rsidR="00BD0A01" w:rsidRPr="002852B2" w:rsidRDefault="00BD0A01" w:rsidP="00BD0A01">
      <w:pPr>
        <w:jc w:val="center"/>
        <w:rPr>
          <w:b/>
          <w:sz w:val="36"/>
          <w:szCs w:val="36"/>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BD0A01" w:rsidRPr="002852B2" w14:paraId="19A17602" w14:textId="77777777" w:rsidTr="00BD0A01">
        <w:tc>
          <w:tcPr>
            <w:tcW w:w="3780" w:type="dxa"/>
            <w:tcBorders>
              <w:top w:val="single" w:sz="2" w:space="0" w:color="auto"/>
              <w:left w:val="single" w:sz="2" w:space="0" w:color="auto"/>
              <w:bottom w:val="single" w:sz="2" w:space="0" w:color="auto"/>
              <w:right w:val="single" w:sz="2" w:space="0" w:color="auto"/>
            </w:tcBorders>
          </w:tcPr>
          <w:p w14:paraId="750E40BA" w14:textId="77777777" w:rsidR="00BD0A01" w:rsidRPr="002852B2" w:rsidRDefault="00BD0A01" w:rsidP="00BD0A01">
            <w:pPr>
              <w:jc w:val="center"/>
              <w:rPr>
                <w:b/>
                <w:bCs/>
                <w:spacing w:val="4"/>
                <w:lang w:val="es-ES_tradnl"/>
              </w:rPr>
            </w:pPr>
            <w:r w:rsidRPr="002852B2">
              <w:rPr>
                <w:b/>
                <w:spacing w:val="4"/>
                <w:lang w:val="es-ES_tradnl"/>
              </w:rPr>
              <w:t>Contrato similar n.°</w:t>
            </w:r>
          </w:p>
          <w:p w14:paraId="3ED6094B" w14:textId="77777777" w:rsidR="00BD0A01" w:rsidRPr="002852B2" w:rsidRDefault="00BD0A01" w:rsidP="00BD0A01">
            <w:pPr>
              <w:jc w:val="center"/>
              <w:rPr>
                <w:bCs/>
                <w:i/>
                <w:iCs/>
                <w:lang w:val="es-ES_tradnl"/>
              </w:rPr>
            </w:pPr>
          </w:p>
        </w:tc>
        <w:tc>
          <w:tcPr>
            <w:tcW w:w="5402" w:type="dxa"/>
            <w:tcBorders>
              <w:top w:val="single" w:sz="2" w:space="0" w:color="auto"/>
              <w:left w:val="single" w:sz="2" w:space="0" w:color="auto"/>
              <w:bottom w:val="single" w:sz="2" w:space="0" w:color="auto"/>
              <w:right w:val="single" w:sz="2" w:space="0" w:color="auto"/>
            </w:tcBorders>
          </w:tcPr>
          <w:p w14:paraId="342F677A" w14:textId="77777777" w:rsidR="00BD0A01" w:rsidRPr="002852B2" w:rsidRDefault="00BD0A01" w:rsidP="00BD0A01">
            <w:pPr>
              <w:jc w:val="center"/>
              <w:rPr>
                <w:b/>
                <w:bCs/>
                <w:spacing w:val="4"/>
                <w:lang w:val="es-ES_tradnl"/>
              </w:rPr>
            </w:pPr>
            <w:r w:rsidRPr="002852B2">
              <w:rPr>
                <w:b/>
                <w:spacing w:val="4"/>
                <w:lang w:val="es-ES_tradnl"/>
              </w:rPr>
              <w:t>Información</w:t>
            </w:r>
          </w:p>
        </w:tc>
      </w:tr>
      <w:tr w:rsidR="00BD0A01" w:rsidRPr="002852B2" w14:paraId="564B36BF" w14:textId="77777777" w:rsidTr="00BD0A01">
        <w:tc>
          <w:tcPr>
            <w:tcW w:w="3780" w:type="dxa"/>
            <w:tcBorders>
              <w:top w:val="single" w:sz="2" w:space="0" w:color="auto"/>
              <w:left w:val="single" w:sz="2" w:space="0" w:color="auto"/>
              <w:bottom w:val="single" w:sz="2" w:space="0" w:color="auto"/>
              <w:right w:val="single" w:sz="2" w:space="0" w:color="auto"/>
            </w:tcBorders>
          </w:tcPr>
          <w:p w14:paraId="6238F787" w14:textId="77777777" w:rsidR="00BD0A01" w:rsidRPr="002852B2" w:rsidRDefault="00BD0A01" w:rsidP="00BD0A01">
            <w:pPr>
              <w:spacing w:before="120" w:after="120"/>
              <w:ind w:left="90"/>
              <w:jc w:val="left"/>
              <w:rPr>
                <w:b/>
                <w:bCs/>
                <w:spacing w:val="4"/>
                <w:lang w:val="es-ES_tradnl"/>
              </w:rPr>
            </w:pPr>
            <w:r w:rsidRPr="002852B2">
              <w:rPr>
                <w:lang w:val="es-ES_tradnl"/>
              </w:rPr>
              <w:t>Descripción de las similitudes de acuerdo con el asunto 4.2 a) de la sección III:</w:t>
            </w:r>
          </w:p>
        </w:tc>
        <w:tc>
          <w:tcPr>
            <w:tcW w:w="5402" w:type="dxa"/>
            <w:tcBorders>
              <w:top w:val="single" w:sz="2" w:space="0" w:color="auto"/>
              <w:left w:val="single" w:sz="2" w:space="0" w:color="auto"/>
              <w:bottom w:val="single" w:sz="2" w:space="0" w:color="auto"/>
              <w:right w:val="single" w:sz="2" w:space="0" w:color="auto"/>
            </w:tcBorders>
          </w:tcPr>
          <w:p w14:paraId="3E7CD6DA" w14:textId="77777777" w:rsidR="00BD0A01" w:rsidRPr="002852B2" w:rsidRDefault="00BD0A01" w:rsidP="00BD0A01">
            <w:pPr>
              <w:jc w:val="center"/>
              <w:rPr>
                <w:b/>
                <w:bCs/>
                <w:spacing w:val="4"/>
                <w:lang w:val="es-ES_tradnl"/>
              </w:rPr>
            </w:pPr>
          </w:p>
        </w:tc>
      </w:tr>
      <w:tr w:rsidR="00BD0A01" w:rsidRPr="002852B2" w14:paraId="618C3185" w14:textId="77777777" w:rsidTr="00BD0A01">
        <w:tc>
          <w:tcPr>
            <w:tcW w:w="3780" w:type="dxa"/>
            <w:tcBorders>
              <w:top w:val="single" w:sz="2" w:space="0" w:color="auto"/>
              <w:left w:val="single" w:sz="2" w:space="0" w:color="auto"/>
              <w:bottom w:val="single" w:sz="2" w:space="0" w:color="auto"/>
              <w:right w:val="single" w:sz="2" w:space="0" w:color="auto"/>
            </w:tcBorders>
          </w:tcPr>
          <w:p w14:paraId="1E801727" w14:textId="77777777" w:rsidR="00BD0A01" w:rsidRPr="002852B2" w:rsidRDefault="00BD0A01" w:rsidP="00BD0A01">
            <w:pPr>
              <w:spacing w:before="120" w:after="120"/>
              <w:ind w:left="360" w:hanging="270"/>
              <w:jc w:val="left"/>
              <w:rPr>
                <w:lang w:val="es-ES_tradnl"/>
              </w:rPr>
            </w:pPr>
            <w:r w:rsidRPr="002852B2">
              <w:rPr>
                <w:lang w:val="es-ES_tradnl"/>
              </w:rPr>
              <w:t xml:space="preserve">1. </w:t>
            </w:r>
            <w:r w:rsidRPr="002852B2">
              <w:rPr>
                <w:lang w:val="es-ES_tradnl"/>
              </w:rPr>
              <w:tab/>
              <w:t>Monto</w:t>
            </w:r>
          </w:p>
        </w:tc>
        <w:tc>
          <w:tcPr>
            <w:tcW w:w="5402" w:type="dxa"/>
            <w:tcBorders>
              <w:top w:val="single" w:sz="2" w:space="0" w:color="auto"/>
              <w:left w:val="single" w:sz="2" w:space="0" w:color="auto"/>
              <w:bottom w:val="single" w:sz="2" w:space="0" w:color="auto"/>
              <w:right w:val="single" w:sz="2" w:space="0" w:color="auto"/>
            </w:tcBorders>
          </w:tcPr>
          <w:p w14:paraId="3304FDDF" w14:textId="77777777" w:rsidR="00BD0A01" w:rsidRPr="002852B2" w:rsidRDefault="00BD0A01" w:rsidP="00BD0A01">
            <w:pPr>
              <w:jc w:val="center"/>
              <w:rPr>
                <w:b/>
                <w:bCs/>
                <w:spacing w:val="4"/>
                <w:lang w:val="es-ES_tradnl"/>
              </w:rPr>
            </w:pPr>
          </w:p>
        </w:tc>
      </w:tr>
      <w:tr w:rsidR="00BD0A01" w:rsidRPr="002852B2" w14:paraId="6605CACB" w14:textId="77777777" w:rsidTr="00BD0A01">
        <w:tc>
          <w:tcPr>
            <w:tcW w:w="3780" w:type="dxa"/>
            <w:tcBorders>
              <w:top w:val="single" w:sz="2" w:space="0" w:color="auto"/>
              <w:left w:val="single" w:sz="2" w:space="0" w:color="auto"/>
              <w:bottom w:val="single" w:sz="2" w:space="0" w:color="auto"/>
              <w:right w:val="single" w:sz="2" w:space="0" w:color="auto"/>
            </w:tcBorders>
          </w:tcPr>
          <w:p w14:paraId="5A54AF87" w14:textId="77777777" w:rsidR="00BD0A01" w:rsidRPr="002852B2" w:rsidRDefault="00BD0A01" w:rsidP="00BD0A01">
            <w:pPr>
              <w:spacing w:before="120" w:after="120"/>
              <w:ind w:left="360" w:hanging="270"/>
              <w:jc w:val="left"/>
              <w:rPr>
                <w:lang w:val="es-ES_tradnl"/>
              </w:rPr>
            </w:pPr>
            <w:r w:rsidRPr="002852B2">
              <w:rPr>
                <w:lang w:val="es-ES_tradnl"/>
              </w:rPr>
              <w:t>2.</w:t>
            </w:r>
            <w:r w:rsidRPr="002852B2">
              <w:rPr>
                <w:lang w:val="es-ES_tradnl"/>
              </w:rPr>
              <w:tab/>
              <w:t>Dimensiones físicas de los elementos de las Obras requeridos</w:t>
            </w:r>
          </w:p>
        </w:tc>
        <w:tc>
          <w:tcPr>
            <w:tcW w:w="5402" w:type="dxa"/>
            <w:tcBorders>
              <w:top w:val="single" w:sz="2" w:space="0" w:color="auto"/>
              <w:left w:val="single" w:sz="2" w:space="0" w:color="auto"/>
              <w:bottom w:val="single" w:sz="2" w:space="0" w:color="auto"/>
              <w:right w:val="single" w:sz="2" w:space="0" w:color="auto"/>
            </w:tcBorders>
          </w:tcPr>
          <w:p w14:paraId="7DDEC3AD" w14:textId="77777777" w:rsidR="00BD0A01" w:rsidRPr="002852B2" w:rsidRDefault="00BD0A01" w:rsidP="00BD0A01">
            <w:pPr>
              <w:jc w:val="center"/>
              <w:rPr>
                <w:b/>
                <w:bCs/>
                <w:spacing w:val="4"/>
                <w:lang w:val="es-ES_tradnl"/>
              </w:rPr>
            </w:pPr>
          </w:p>
        </w:tc>
      </w:tr>
      <w:tr w:rsidR="00BD0A01" w:rsidRPr="002852B2" w14:paraId="1F45D3FF" w14:textId="77777777" w:rsidTr="00BD0A01">
        <w:tc>
          <w:tcPr>
            <w:tcW w:w="3780" w:type="dxa"/>
            <w:tcBorders>
              <w:top w:val="single" w:sz="2" w:space="0" w:color="auto"/>
              <w:left w:val="single" w:sz="2" w:space="0" w:color="auto"/>
              <w:bottom w:val="single" w:sz="2" w:space="0" w:color="auto"/>
              <w:right w:val="single" w:sz="2" w:space="0" w:color="auto"/>
            </w:tcBorders>
          </w:tcPr>
          <w:p w14:paraId="0741ACD5" w14:textId="77777777" w:rsidR="00BD0A01" w:rsidRPr="002852B2" w:rsidRDefault="00BD0A01" w:rsidP="00BD0A01">
            <w:pPr>
              <w:spacing w:before="120" w:after="120"/>
              <w:ind w:left="360" w:hanging="270"/>
              <w:jc w:val="left"/>
              <w:rPr>
                <w:lang w:val="es-ES_tradnl"/>
              </w:rPr>
            </w:pPr>
            <w:r w:rsidRPr="002852B2">
              <w:rPr>
                <w:lang w:val="es-ES_tradnl"/>
              </w:rPr>
              <w:t xml:space="preserve">3. </w:t>
            </w:r>
            <w:r w:rsidRPr="002852B2">
              <w:rPr>
                <w:lang w:val="es-ES_tradnl"/>
              </w:rPr>
              <w:tab/>
              <w:t>Complejidad</w:t>
            </w:r>
          </w:p>
        </w:tc>
        <w:tc>
          <w:tcPr>
            <w:tcW w:w="5402" w:type="dxa"/>
            <w:tcBorders>
              <w:top w:val="single" w:sz="2" w:space="0" w:color="auto"/>
              <w:left w:val="single" w:sz="2" w:space="0" w:color="auto"/>
              <w:bottom w:val="single" w:sz="2" w:space="0" w:color="auto"/>
              <w:right w:val="single" w:sz="2" w:space="0" w:color="auto"/>
            </w:tcBorders>
          </w:tcPr>
          <w:p w14:paraId="7D902E1C" w14:textId="77777777" w:rsidR="00BD0A01" w:rsidRPr="002852B2" w:rsidRDefault="00BD0A01" w:rsidP="00BD0A01">
            <w:pPr>
              <w:jc w:val="center"/>
              <w:rPr>
                <w:b/>
                <w:bCs/>
                <w:spacing w:val="4"/>
                <w:lang w:val="es-ES_tradnl"/>
              </w:rPr>
            </w:pPr>
          </w:p>
        </w:tc>
      </w:tr>
      <w:tr w:rsidR="00BD0A01" w:rsidRPr="002852B2" w14:paraId="0466F838" w14:textId="77777777" w:rsidTr="00BD0A01">
        <w:tc>
          <w:tcPr>
            <w:tcW w:w="3780" w:type="dxa"/>
            <w:tcBorders>
              <w:top w:val="single" w:sz="2" w:space="0" w:color="auto"/>
              <w:left w:val="single" w:sz="2" w:space="0" w:color="auto"/>
              <w:bottom w:val="single" w:sz="2" w:space="0" w:color="auto"/>
              <w:right w:val="single" w:sz="2" w:space="0" w:color="auto"/>
            </w:tcBorders>
          </w:tcPr>
          <w:p w14:paraId="54E29FCC" w14:textId="77777777" w:rsidR="00BD0A01" w:rsidRPr="002852B2" w:rsidRDefault="00BD0A01" w:rsidP="00BD0A01">
            <w:pPr>
              <w:spacing w:before="120" w:after="120"/>
              <w:ind w:left="360" w:hanging="270"/>
              <w:jc w:val="left"/>
              <w:rPr>
                <w:lang w:val="es-ES_tradnl"/>
              </w:rPr>
            </w:pPr>
            <w:r w:rsidRPr="002852B2">
              <w:rPr>
                <w:lang w:val="es-ES_tradnl"/>
              </w:rPr>
              <w:t xml:space="preserve">4. </w:t>
            </w:r>
            <w:r w:rsidRPr="002852B2">
              <w:rPr>
                <w:lang w:val="es-ES_tradnl"/>
              </w:rPr>
              <w:tab/>
              <w:t>Métodos/tecnología</w:t>
            </w:r>
          </w:p>
        </w:tc>
        <w:tc>
          <w:tcPr>
            <w:tcW w:w="5402" w:type="dxa"/>
            <w:tcBorders>
              <w:top w:val="single" w:sz="2" w:space="0" w:color="auto"/>
              <w:left w:val="single" w:sz="2" w:space="0" w:color="auto"/>
              <w:bottom w:val="single" w:sz="2" w:space="0" w:color="auto"/>
              <w:right w:val="single" w:sz="2" w:space="0" w:color="auto"/>
            </w:tcBorders>
          </w:tcPr>
          <w:p w14:paraId="15193DDD" w14:textId="77777777" w:rsidR="00BD0A01" w:rsidRPr="002852B2" w:rsidRDefault="00BD0A01" w:rsidP="00BD0A01">
            <w:pPr>
              <w:jc w:val="center"/>
              <w:rPr>
                <w:b/>
                <w:bCs/>
                <w:spacing w:val="4"/>
                <w:lang w:val="es-ES_tradnl"/>
              </w:rPr>
            </w:pPr>
          </w:p>
        </w:tc>
      </w:tr>
      <w:tr w:rsidR="00BD0A01" w:rsidRPr="002852B2" w14:paraId="42AED297" w14:textId="77777777" w:rsidTr="00BD0A01">
        <w:tc>
          <w:tcPr>
            <w:tcW w:w="3780" w:type="dxa"/>
            <w:tcBorders>
              <w:top w:val="single" w:sz="2" w:space="0" w:color="auto"/>
              <w:left w:val="single" w:sz="2" w:space="0" w:color="auto"/>
              <w:bottom w:val="single" w:sz="2" w:space="0" w:color="auto"/>
              <w:right w:val="single" w:sz="2" w:space="0" w:color="auto"/>
            </w:tcBorders>
          </w:tcPr>
          <w:p w14:paraId="7D4D20E8" w14:textId="77777777" w:rsidR="00BD0A01" w:rsidRPr="002852B2" w:rsidRDefault="00BD0A01" w:rsidP="00BD0A01">
            <w:pPr>
              <w:spacing w:before="120" w:after="120"/>
              <w:ind w:left="360" w:hanging="270"/>
              <w:jc w:val="left"/>
              <w:rPr>
                <w:lang w:val="es-ES_tradnl"/>
              </w:rPr>
            </w:pPr>
            <w:r w:rsidRPr="002852B2">
              <w:rPr>
                <w:lang w:val="es-ES_tradnl"/>
              </w:rPr>
              <w:t xml:space="preserve">5. </w:t>
            </w:r>
            <w:r w:rsidRPr="002852B2">
              <w:rPr>
                <w:lang w:val="es-ES_tradnl"/>
              </w:rPr>
              <w:tab/>
              <w:t>Tasa de construcción para actividades clave</w:t>
            </w:r>
          </w:p>
        </w:tc>
        <w:tc>
          <w:tcPr>
            <w:tcW w:w="5402" w:type="dxa"/>
            <w:tcBorders>
              <w:top w:val="single" w:sz="2" w:space="0" w:color="auto"/>
              <w:left w:val="single" w:sz="2" w:space="0" w:color="auto"/>
              <w:bottom w:val="single" w:sz="2" w:space="0" w:color="auto"/>
              <w:right w:val="single" w:sz="2" w:space="0" w:color="auto"/>
            </w:tcBorders>
          </w:tcPr>
          <w:p w14:paraId="12F456B3" w14:textId="77777777" w:rsidR="00BD0A01" w:rsidRPr="002852B2" w:rsidRDefault="00BD0A01" w:rsidP="00BD0A01">
            <w:pPr>
              <w:jc w:val="center"/>
              <w:rPr>
                <w:b/>
                <w:bCs/>
                <w:spacing w:val="4"/>
                <w:lang w:val="es-ES_tradnl"/>
              </w:rPr>
            </w:pPr>
          </w:p>
        </w:tc>
      </w:tr>
      <w:tr w:rsidR="00BD0A01" w:rsidRPr="002852B2" w14:paraId="1B79C03E" w14:textId="77777777" w:rsidTr="00BD0A01">
        <w:tc>
          <w:tcPr>
            <w:tcW w:w="3780" w:type="dxa"/>
            <w:tcBorders>
              <w:top w:val="single" w:sz="2" w:space="0" w:color="auto"/>
              <w:left w:val="single" w:sz="2" w:space="0" w:color="auto"/>
              <w:bottom w:val="single" w:sz="2" w:space="0" w:color="auto"/>
              <w:right w:val="single" w:sz="2" w:space="0" w:color="auto"/>
            </w:tcBorders>
          </w:tcPr>
          <w:p w14:paraId="47D1C239" w14:textId="77777777" w:rsidR="00BD0A01" w:rsidRPr="002852B2" w:rsidRDefault="00BD0A01" w:rsidP="00BD0A01">
            <w:pPr>
              <w:spacing w:before="120" w:after="120"/>
              <w:ind w:left="360" w:hanging="270"/>
              <w:jc w:val="left"/>
              <w:rPr>
                <w:lang w:val="es-ES_tradnl"/>
              </w:rPr>
            </w:pPr>
            <w:r w:rsidRPr="002852B2">
              <w:rPr>
                <w:lang w:val="es-ES_tradnl"/>
              </w:rPr>
              <w:t xml:space="preserve">6. </w:t>
            </w:r>
            <w:r w:rsidRPr="002852B2">
              <w:rPr>
                <w:lang w:val="es-ES_tradnl"/>
              </w:rPr>
              <w:tab/>
              <w:t>Otras características</w:t>
            </w:r>
          </w:p>
        </w:tc>
        <w:tc>
          <w:tcPr>
            <w:tcW w:w="5402" w:type="dxa"/>
            <w:tcBorders>
              <w:top w:val="single" w:sz="2" w:space="0" w:color="auto"/>
              <w:left w:val="single" w:sz="2" w:space="0" w:color="auto"/>
              <w:bottom w:val="single" w:sz="2" w:space="0" w:color="auto"/>
              <w:right w:val="single" w:sz="2" w:space="0" w:color="auto"/>
            </w:tcBorders>
          </w:tcPr>
          <w:p w14:paraId="5514D69A" w14:textId="77777777" w:rsidR="00BD0A01" w:rsidRPr="002852B2" w:rsidRDefault="00BD0A01" w:rsidP="00BD0A01">
            <w:pPr>
              <w:jc w:val="center"/>
              <w:rPr>
                <w:b/>
                <w:bCs/>
                <w:spacing w:val="4"/>
                <w:lang w:val="es-ES_tradnl"/>
              </w:rPr>
            </w:pPr>
          </w:p>
        </w:tc>
      </w:tr>
    </w:tbl>
    <w:p w14:paraId="28D0CC63" w14:textId="77777777" w:rsidR="00BD0A01" w:rsidRPr="002852B2" w:rsidRDefault="00BD0A01" w:rsidP="00BD0A01">
      <w:pPr>
        <w:jc w:val="center"/>
        <w:rPr>
          <w:lang w:val="es-ES_tradnl"/>
        </w:rPr>
      </w:pPr>
      <w:r w:rsidRPr="002852B2">
        <w:rPr>
          <w:lang w:val="es-ES_tradnl"/>
        </w:rPr>
        <w:br w:type="page"/>
      </w:r>
    </w:p>
    <w:p w14:paraId="6D3DBED7" w14:textId="77777777" w:rsidR="00BD0A01" w:rsidRPr="007F3914" w:rsidRDefault="00BD0A01" w:rsidP="00BD0A01">
      <w:pPr>
        <w:pStyle w:val="SectionVHeading2"/>
        <w:rPr>
          <w:spacing w:val="21"/>
          <w:lang w:val="es-ES_tradnl"/>
        </w:rPr>
      </w:pPr>
      <w:bookmarkStart w:id="536" w:name="_Toc485809982"/>
      <w:bookmarkStart w:id="537" w:name="_Toc489300160"/>
      <w:r w:rsidRPr="007F3914">
        <w:rPr>
          <w:lang w:val="es-ES_tradnl"/>
        </w:rPr>
        <w:t xml:space="preserve">Formulario EXP </w:t>
      </w:r>
      <w:r w:rsidRPr="007F3914">
        <w:rPr>
          <w:spacing w:val="22"/>
          <w:lang w:val="es-ES_tradnl"/>
        </w:rPr>
        <w:t xml:space="preserve">- </w:t>
      </w:r>
      <w:r w:rsidRPr="007F3914">
        <w:rPr>
          <w:spacing w:val="21"/>
          <w:lang w:val="es-ES_tradnl"/>
        </w:rPr>
        <w:t>4.2 </w:t>
      </w:r>
      <w:r w:rsidR="005C7B7E" w:rsidRPr="007F3914">
        <w:rPr>
          <w:spacing w:val="21"/>
          <w:lang w:val="es-ES_tradnl"/>
        </w:rPr>
        <w:t>(</w:t>
      </w:r>
      <w:r w:rsidRPr="007F3914">
        <w:rPr>
          <w:spacing w:val="21"/>
          <w:lang w:val="es-ES_tradnl"/>
        </w:rPr>
        <w:t>b)</w:t>
      </w:r>
      <w:bookmarkEnd w:id="536"/>
      <w:bookmarkEnd w:id="537"/>
    </w:p>
    <w:p w14:paraId="74CF25E1" w14:textId="77777777" w:rsidR="00BD0A01" w:rsidRPr="002852B2" w:rsidRDefault="00BD0A01" w:rsidP="00BD0A01">
      <w:pPr>
        <w:pStyle w:val="Section4heading"/>
        <w:rPr>
          <w:lang w:val="es-ES_tradnl"/>
        </w:rPr>
      </w:pPr>
      <w:bookmarkStart w:id="538" w:name="_Toc108424570"/>
      <w:r w:rsidRPr="007F3914">
        <w:rPr>
          <w:lang w:val="es-ES_tradnl"/>
        </w:rPr>
        <w:t>Experiencia en construcción en actividades clave</w:t>
      </w:r>
      <w:bookmarkEnd w:id="538"/>
    </w:p>
    <w:p w14:paraId="49ED189B" w14:textId="77777777" w:rsidR="00BD0A01" w:rsidRPr="002852B2" w:rsidRDefault="00BD0A01" w:rsidP="00BD0A01">
      <w:pPr>
        <w:rPr>
          <w:b/>
          <w:bCs/>
          <w:i/>
          <w:iCs/>
          <w:spacing w:val="2"/>
          <w:sz w:val="22"/>
          <w:szCs w:val="22"/>
          <w:lang w:val="es-ES_tradnl"/>
        </w:rPr>
      </w:pPr>
    </w:p>
    <w:p w14:paraId="27D5D37E" w14:textId="77777777" w:rsidR="00BD0A01" w:rsidRPr="002852B2" w:rsidRDefault="00BD0A01" w:rsidP="00BD0A01">
      <w:pPr>
        <w:jc w:val="right"/>
        <w:rPr>
          <w:bCs/>
          <w:i/>
          <w:iCs/>
          <w:spacing w:val="2"/>
          <w:lang w:val="es-ES_tradnl"/>
        </w:rPr>
      </w:pPr>
      <w:r w:rsidRPr="002852B2">
        <w:rPr>
          <w:spacing w:val="-2"/>
          <w:lang w:val="es-ES_tradnl"/>
        </w:rPr>
        <w:t xml:space="preserve">Nombre del Licitante: </w:t>
      </w:r>
      <w:r w:rsidRPr="002852B2">
        <w:rPr>
          <w:i/>
          <w:lang w:val="es-ES_tradnl"/>
        </w:rPr>
        <w:t>________________</w:t>
      </w:r>
      <w:r w:rsidRPr="002852B2">
        <w:rPr>
          <w:lang w:val="es-ES_tradnl"/>
        </w:rPr>
        <w:br/>
      </w:r>
      <w:r w:rsidRPr="002852B2">
        <w:rPr>
          <w:spacing w:val="-2"/>
          <w:lang w:val="es-ES_tradnl"/>
        </w:rPr>
        <w:t xml:space="preserve">Fecha: </w:t>
      </w:r>
      <w:r w:rsidRPr="002852B2">
        <w:rPr>
          <w:i/>
          <w:spacing w:val="2"/>
          <w:lang w:val="es-ES_tradnl"/>
        </w:rPr>
        <w:t>___________________</w:t>
      </w:r>
      <w:r w:rsidRPr="002852B2">
        <w:rPr>
          <w:lang w:val="es-ES_tradnl"/>
        </w:rPr>
        <w:br/>
      </w:r>
      <w:r w:rsidRPr="002852B2">
        <w:rPr>
          <w:spacing w:val="-2"/>
          <w:lang w:val="es-ES_tradnl"/>
        </w:rPr>
        <w:t xml:space="preserve">Nombre del integrante de la </w:t>
      </w:r>
      <w:r w:rsidR="00526F65">
        <w:rPr>
          <w:spacing w:val="-2"/>
          <w:lang w:val="es-ES_tradnl"/>
        </w:rPr>
        <w:t>APCA</w:t>
      </w:r>
      <w:r w:rsidRPr="002852B2">
        <w:rPr>
          <w:spacing w:val="-2"/>
          <w:lang w:val="es-ES_tradnl"/>
        </w:rPr>
        <w:t xml:space="preserve"> del Licitante: </w:t>
      </w:r>
      <w:r w:rsidRPr="002852B2">
        <w:rPr>
          <w:i/>
          <w:lang w:val="es-ES_tradnl"/>
        </w:rPr>
        <w:t>__________________</w:t>
      </w:r>
      <w:r w:rsidRPr="002852B2">
        <w:rPr>
          <w:lang w:val="es-ES_tradnl"/>
        </w:rPr>
        <w:br/>
      </w:r>
      <w:r w:rsidRPr="002852B2">
        <w:rPr>
          <w:spacing w:val="-2"/>
          <w:lang w:val="es-ES_tradnl"/>
        </w:rPr>
        <w:t>Nombre del Subcontratista</w:t>
      </w:r>
      <w:r w:rsidRPr="002852B2">
        <w:rPr>
          <w:rStyle w:val="Refdenotaalpie"/>
          <w:spacing w:val="-2"/>
          <w:lang w:val="es-ES_tradnl"/>
        </w:rPr>
        <w:footnoteReference w:id="16"/>
      </w:r>
      <w:r w:rsidRPr="002852B2">
        <w:rPr>
          <w:spacing w:val="-2"/>
          <w:lang w:val="es-ES_tradnl"/>
        </w:rPr>
        <w:t xml:space="preserve"> (conforme a las cláusulas 34.2 y 34.3 de las IAL): </w:t>
      </w:r>
      <w:r w:rsidRPr="002852B2">
        <w:rPr>
          <w:i/>
          <w:lang w:val="es-ES_tradnl"/>
        </w:rPr>
        <w:t>________________</w:t>
      </w:r>
      <w:r w:rsidRPr="002852B2">
        <w:rPr>
          <w:lang w:val="es-ES_tradnl"/>
        </w:rPr>
        <w:br/>
      </w:r>
      <w:r w:rsidRPr="002852B2">
        <w:rPr>
          <w:spacing w:val="-2"/>
          <w:lang w:val="es-ES_tradnl"/>
        </w:rPr>
        <w:t>N.°</w:t>
      </w:r>
      <w:r w:rsidR="00023D7D" w:rsidRPr="002852B2">
        <w:rPr>
          <w:spacing w:val="-2"/>
          <w:lang w:val="es-ES_tradnl"/>
        </w:rPr>
        <w:t xml:space="preserve"> </w:t>
      </w:r>
      <w:r w:rsidRPr="002852B2">
        <w:rPr>
          <w:spacing w:val="-2"/>
          <w:lang w:val="es-ES_tradnl"/>
        </w:rPr>
        <w:t>y título de la LP</w:t>
      </w:r>
      <w:r w:rsidR="00FD35B3">
        <w:rPr>
          <w:spacing w:val="-2"/>
          <w:lang w:val="es-ES_tradnl"/>
        </w:rPr>
        <w:t>I</w:t>
      </w:r>
      <w:r w:rsidRPr="002852B2">
        <w:rPr>
          <w:spacing w:val="-2"/>
          <w:lang w:val="es-ES_tradnl"/>
        </w:rPr>
        <w:t xml:space="preserve">: </w:t>
      </w:r>
      <w:r w:rsidRPr="002852B2">
        <w:rPr>
          <w:i/>
          <w:spacing w:val="2"/>
          <w:lang w:val="es-ES_tradnl"/>
        </w:rPr>
        <w:t>_____________________</w:t>
      </w:r>
    </w:p>
    <w:p w14:paraId="511F52CD" w14:textId="77777777" w:rsidR="00BD0A01" w:rsidRPr="002852B2" w:rsidRDefault="00BD0A01" w:rsidP="00BD0A01">
      <w:pPr>
        <w:rPr>
          <w:bCs/>
          <w:i/>
          <w:iCs/>
          <w:spacing w:val="2"/>
          <w:lang w:val="es-ES_tradnl"/>
        </w:rPr>
      </w:pPr>
    </w:p>
    <w:p w14:paraId="39B86DFF" w14:textId="77777777" w:rsidR="00BD0A01" w:rsidRPr="002852B2" w:rsidRDefault="00BD0A01" w:rsidP="00BD0A01">
      <w:pPr>
        <w:pStyle w:val="Style19"/>
        <w:adjustRightInd/>
        <w:ind w:left="3492"/>
        <w:rPr>
          <w:bCs/>
          <w:spacing w:val="-2"/>
          <w:lang w:val="es-ES_tradnl"/>
        </w:rPr>
      </w:pPr>
      <w:r w:rsidRPr="002852B2">
        <w:rPr>
          <w:spacing w:val="-2"/>
          <w:lang w:val="es-ES_tradnl"/>
        </w:rPr>
        <w:t xml:space="preserve">Página </w:t>
      </w:r>
      <w:r w:rsidRPr="002852B2">
        <w:rPr>
          <w:i/>
          <w:spacing w:val="2"/>
          <w:lang w:val="es-ES_tradnl"/>
        </w:rPr>
        <w:t>__________________</w:t>
      </w:r>
      <w:r w:rsidRPr="002852B2">
        <w:rPr>
          <w:spacing w:val="-2"/>
          <w:lang w:val="es-ES_tradnl"/>
        </w:rPr>
        <w:t xml:space="preserve">de </w:t>
      </w:r>
      <w:r w:rsidRPr="002852B2">
        <w:rPr>
          <w:i/>
          <w:spacing w:val="2"/>
          <w:lang w:val="es-ES_tradnl"/>
        </w:rPr>
        <w:t>________________</w:t>
      </w:r>
      <w:r w:rsidRPr="002852B2">
        <w:rPr>
          <w:spacing w:val="-2"/>
          <w:lang w:val="es-ES_tradnl"/>
        </w:rPr>
        <w:t>páginas</w:t>
      </w:r>
    </w:p>
    <w:p w14:paraId="73609C36" w14:textId="77777777" w:rsidR="00BD0A01" w:rsidRPr="002852B2" w:rsidRDefault="00BD0A01" w:rsidP="00BD0A01">
      <w:pPr>
        <w:rPr>
          <w:bCs/>
          <w:i/>
          <w:iCs/>
          <w:spacing w:val="2"/>
          <w:lang w:val="es-ES_tradnl"/>
        </w:rPr>
      </w:pPr>
    </w:p>
    <w:p w14:paraId="5C55B5E2" w14:textId="77777777" w:rsidR="00BD0A01" w:rsidRPr="002852B2" w:rsidRDefault="00BD0A01" w:rsidP="00BD0A01">
      <w:pPr>
        <w:pStyle w:val="Style11"/>
        <w:spacing w:line="240" w:lineRule="auto"/>
        <w:ind w:right="144"/>
        <w:rPr>
          <w:bCs/>
          <w:spacing w:val="-6"/>
          <w:lang w:val="es-ES_tradnl"/>
        </w:rPr>
      </w:pPr>
      <w:r w:rsidRPr="002852B2">
        <w:rPr>
          <w:spacing w:val="-2"/>
          <w:lang w:val="es-ES_tradnl"/>
        </w:rPr>
        <w:t xml:space="preserve">Todos los Subcontratistas para actividades clave deben completar la información que se solicita en este formulario de conformidad con las cláusulas </w:t>
      </w:r>
      <w:r w:rsidRPr="002852B2">
        <w:rPr>
          <w:spacing w:val="-6"/>
          <w:lang w:val="es-ES_tradnl"/>
        </w:rPr>
        <w:t xml:space="preserve">34.2 y 34.3 de las IAL y con el </w:t>
      </w:r>
      <w:r w:rsidR="005C7B7E">
        <w:rPr>
          <w:spacing w:val="-6"/>
          <w:lang w:val="es-ES_tradnl"/>
        </w:rPr>
        <w:t xml:space="preserve">ítem </w:t>
      </w:r>
      <w:r w:rsidRPr="002852B2">
        <w:rPr>
          <w:spacing w:val="-6"/>
          <w:lang w:val="es-ES_tradnl"/>
        </w:rPr>
        <w:t xml:space="preserve">4.2 de la </w:t>
      </w:r>
      <w:r w:rsidR="005C7B7E">
        <w:rPr>
          <w:spacing w:val="-6"/>
          <w:lang w:val="es-ES_tradnl"/>
        </w:rPr>
        <w:t>S</w:t>
      </w:r>
      <w:r w:rsidRPr="002852B2">
        <w:rPr>
          <w:spacing w:val="-6"/>
          <w:lang w:val="es-ES_tradnl"/>
        </w:rPr>
        <w:t xml:space="preserve">ección III, Criterios de </w:t>
      </w:r>
      <w:r w:rsidR="005C7B7E">
        <w:rPr>
          <w:spacing w:val="-6"/>
          <w:lang w:val="es-ES_tradnl"/>
        </w:rPr>
        <w:t>E</w:t>
      </w:r>
      <w:r w:rsidRPr="002852B2">
        <w:rPr>
          <w:spacing w:val="-6"/>
          <w:lang w:val="es-ES_tradnl"/>
        </w:rPr>
        <w:t xml:space="preserve">valuación y </w:t>
      </w:r>
      <w:r w:rsidR="005C7B7E">
        <w:rPr>
          <w:spacing w:val="-6"/>
          <w:lang w:val="es-ES_tradnl"/>
        </w:rPr>
        <w:t>C</w:t>
      </w:r>
      <w:r w:rsidRPr="002852B2">
        <w:rPr>
          <w:spacing w:val="-6"/>
          <w:lang w:val="es-ES_tradnl"/>
        </w:rPr>
        <w:t>alificación.</w:t>
      </w:r>
    </w:p>
    <w:p w14:paraId="5F2F7917" w14:textId="77777777" w:rsidR="00BD0A01" w:rsidRPr="002852B2" w:rsidRDefault="00BD0A01" w:rsidP="00BD0A01">
      <w:pPr>
        <w:rPr>
          <w:bCs/>
          <w:i/>
          <w:iCs/>
          <w:spacing w:val="2"/>
          <w:lang w:val="es-ES_tradnl"/>
        </w:rPr>
      </w:pPr>
    </w:p>
    <w:p w14:paraId="3B4546F7" w14:textId="77777777" w:rsidR="00BD0A01" w:rsidRPr="002852B2" w:rsidRDefault="00BD0A01" w:rsidP="00BD0A01">
      <w:pPr>
        <w:pStyle w:val="Style11"/>
        <w:tabs>
          <w:tab w:val="left" w:pos="720"/>
        </w:tabs>
        <w:spacing w:after="72" w:line="240" w:lineRule="auto"/>
        <w:ind w:right="144" w:firstLine="72"/>
        <w:rPr>
          <w:bCs/>
          <w:i/>
          <w:iCs/>
          <w:spacing w:val="-2"/>
          <w:lang w:val="es-ES_tradnl"/>
        </w:rPr>
      </w:pPr>
      <w:r w:rsidRPr="002852B2">
        <w:rPr>
          <w:spacing w:val="-2"/>
          <w:lang w:val="es-ES_tradnl"/>
        </w:rPr>
        <w:t>1.</w:t>
      </w:r>
      <w:r w:rsidRPr="002852B2">
        <w:rPr>
          <w:spacing w:val="-2"/>
          <w:lang w:val="es-ES_tradnl"/>
        </w:rPr>
        <w:tab/>
        <w:t xml:space="preserve">Actividad clave n.° 1: </w:t>
      </w:r>
      <w:r w:rsidRPr="002852B2">
        <w:rPr>
          <w:i/>
          <w:spacing w:val="2"/>
          <w:lang w:val="es-ES_tradnl"/>
        </w:rPr>
        <w:t>________________________</w:t>
      </w:r>
    </w:p>
    <w:p w14:paraId="6BC042E0" w14:textId="77777777" w:rsidR="00BD0A01" w:rsidRPr="002852B2" w:rsidRDefault="00BD0A01" w:rsidP="00BD0A01">
      <w:pPr>
        <w:pStyle w:val="Style11"/>
        <w:tabs>
          <w:tab w:val="left" w:pos="720"/>
        </w:tabs>
        <w:spacing w:after="72" w:line="240" w:lineRule="auto"/>
        <w:ind w:right="144" w:firstLine="72"/>
        <w:rPr>
          <w:bCs/>
          <w:i/>
          <w:iCs/>
          <w:spacing w:val="-2"/>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3567"/>
        <w:gridCol w:w="1418"/>
        <w:gridCol w:w="655"/>
        <w:gridCol w:w="762"/>
        <w:gridCol w:w="1418"/>
        <w:gridCol w:w="1461"/>
        <w:gridCol w:w="11"/>
      </w:tblGrid>
      <w:tr w:rsidR="00BD0A01" w:rsidRPr="002852B2" w14:paraId="4EC02DAC" w14:textId="77777777" w:rsidTr="008B7207">
        <w:trPr>
          <w:gridAfter w:val="1"/>
          <w:wAfter w:w="11" w:type="dxa"/>
          <w:tblHeader/>
        </w:trPr>
        <w:tc>
          <w:tcPr>
            <w:tcW w:w="3567" w:type="dxa"/>
            <w:tcBorders>
              <w:top w:val="single" w:sz="2" w:space="0" w:color="auto"/>
              <w:left w:val="single" w:sz="2" w:space="0" w:color="auto"/>
              <w:bottom w:val="single" w:sz="2" w:space="0" w:color="auto"/>
              <w:right w:val="single" w:sz="2" w:space="0" w:color="auto"/>
            </w:tcBorders>
          </w:tcPr>
          <w:p w14:paraId="49D280B6" w14:textId="77777777" w:rsidR="00BD0A01" w:rsidRPr="002852B2" w:rsidRDefault="00BD0A01" w:rsidP="00BD0A01">
            <w:pPr>
              <w:rPr>
                <w:sz w:val="22"/>
                <w:szCs w:val="22"/>
                <w:lang w:val="es-ES_tradnl"/>
              </w:rPr>
            </w:pPr>
          </w:p>
        </w:tc>
        <w:tc>
          <w:tcPr>
            <w:tcW w:w="5714" w:type="dxa"/>
            <w:gridSpan w:val="5"/>
            <w:tcBorders>
              <w:top w:val="single" w:sz="2" w:space="0" w:color="auto"/>
              <w:left w:val="single" w:sz="2" w:space="0" w:color="auto"/>
              <w:bottom w:val="single" w:sz="2" w:space="0" w:color="auto"/>
              <w:right w:val="single" w:sz="2" w:space="0" w:color="auto"/>
            </w:tcBorders>
          </w:tcPr>
          <w:p w14:paraId="2BA0B157" w14:textId="77777777" w:rsidR="00BD0A01" w:rsidRPr="002852B2" w:rsidRDefault="00BD0A01" w:rsidP="00BD0A01">
            <w:pPr>
              <w:spacing w:before="120"/>
              <w:ind w:right="1757"/>
              <w:jc w:val="right"/>
              <w:rPr>
                <w:b/>
                <w:bCs/>
                <w:spacing w:val="12"/>
                <w:sz w:val="22"/>
                <w:szCs w:val="22"/>
                <w:lang w:val="es-ES_tradnl"/>
              </w:rPr>
            </w:pPr>
            <w:r w:rsidRPr="002852B2">
              <w:rPr>
                <w:b/>
                <w:spacing w:val="12"/>
                <w:sz w:val="22"/>
                <w:lang w:val="es-ES_tradnl"/>
              </w:rPr>
              <w:t>Información</w:t>
            </w:r>
          </w:p>
        </w:tc>
      </w:tr>
      <w:tr w:rsidR="00BD0A01" w:rsidRPr="002852B2" w14:paraId="51B5A653" w14:textId="77777777" w:rsidTr="008B7207">
        <w:trPr>
          <w:gridAfter w:val="1"/>
          <w:wAfter w:w="11" w:type="dxa"/>
          <w:trHeight w:hRule="exact" w:val="413"/>
        </w:trPr>
        <w:tc>
          <w:tcPr>
            <w:tcW w:w="3567" w:type="dxa"/>
            <w:tcBorders>
              <w:top w:val="single" w:sz="2" w:space="0" w:color="auto"/>
              <w:left w:val="single" w:sz="2" w:space="0" w:color="auto"/>
              <w:bottom w:val="single" w:sz="2" w:space="0" w:color="auto"/>
              <w:right w:val="single" w:sz="2" w:space="0" w:color="auto"/>
            </w:tcBorders>
          </w:tcPr>
          <w:p w14:paraId="3DA4FBDF" w14:textId="77777777" w:rsidR="00BD0A01" w:rsidRPr="002852B2" w:rsidRDefault="00BD0A01" w:rsidP="00BD0A01">
            <w:pPr>
              <w:spacing w:before="144"/>
              <w:ind w:left="65"/>
              <w:rPr>
                <w:bCs/>
                <w:spacing w:val="-8"/>
                <w:sz w:val="22"/>
                <w:szCs w:val="22"/>
                <w:lang w:val="es-ES_tradnl"/>
              </w:rPr>
            </w:pPr>
            <w:r w:rsidRPr="002852B2">
              <w:rPr>
                <w:spacing w:val="-8"/>
                <w:sz w:val="22"/>
                <w:lang w:val="es-ES_tradnl"/>
              </w:rPr>
              <w:t>Identificación del contrato</w:t>
            </w:r>
          </w:p>
        </w:tc>
        <w:tc>
          <w:tcPr>
            <w:tcW w:w="5714" w:type="dxa"/>
            <w:gridSpan w:val="5"/>
            <w:tcBorders>
              <w:top w:val="single" w:sz="2" w:space="0" w:color="auto"/>
              <w:left w:val="single" w:sz="2" w:space="0" w:color="auto"/>
              <w:bottom w:val="single" w:sz="2" w:space="0" w:color="auto"/>
              <w:right w:val="single" w:sz="2" w:space="0" w:color="auto"/>
            </w:tcBorders>
          </w:tcPr>
          <w:p w14:paraId="7D5F726C" w14:textId="77777777" w:rsidR="00BD0A01" w:rsidRPr="002852B2" w:rsidRDefault="00BD0A01" w:rsidP="00BD0A01">
            <w:pPr>
              <w:spacing w:before="144"/>
              <w:ind w:left="425"/>
              <w:rPr>
                <w:bCs/>
                <w:i/>
                <w:iCs/>
                <w:spacing w:val="2"/>
                <w:sz w:val="22"/>
                <w:szCs w:val="22"/>
                <w:lang w:val="es-ES_tradnl"/>
              </w:rPr>
            </w:pPr>
          </w:p>
        </w:tc>
      </w:tr>
      <w:tr w:rsidR="00BD0A01" w:rsidRPr="002852B2" w14:paraId="2B75078E" w14:textId="77777777" w:rsidTr="008B7207">
        <w:trPr>
          <w:gridAfter w:val="1"/>
          <w:wAfter w:w="11" w:type="dxa"/>
          <w:trHeight w:hRule="exact" w:val="408"/>
        </w:trPr>
        <w:tc>
          <w:tcPr>
            <w:tcW w:w="3567" w:type="dxa"/>
            <w:tcBorders>
              <w:top w:val="single" w:sz="2" w:space="0" w:color="auto"/>
              <w:left w:val="single" w:sz="2" w:space="0" w:color="auto"/>
              <w:bottom w:val="single" w:sz="2" w:space="0" w:color="auto"/>
              <w:right w:val="single" w:sz="2" w:space="0" w:color="auto"/>
            </w:tcBorders>
          </w:tcPr>
          <w:p w14:paraId="40BA9931" w14:textId="77777777" w:rsidR="00BD0A01" w:rsidRPr="002852B2" w:rsidRDefault="00BD0A01" w:rsidP="00BD0A01">
            <w:pPr>
              <w:spacing w:before="144"/>
              <w:ind w:left="65"/>
              <w:rPr>
                <w:bCs/>
                <w:spacing w:val="-10"/>
                <w:sz w:val="22"/>
                <w:szCs w:val="22"/>
                <w:lang w:val="es-ES_tradnl"/>
              </w:rPr>
            </w:pPr>
            <w:r w:rsidRPr="002852B2">
              <w:rPr>
                <w:spacing w:val="-10"/>
                <w:sz w:val="22"/>
                <w:lang w:val="es-ES_tradnl"/>
              </w:rPr>
              <w:t>Fecha de adjudicación</w:t>
            </w:r>
          </w:p>
        </w:tc>
        <w:tc>
          <w:tcPr>
            <w:tcW w:w="5714" w:type="dxa"/>
            <w:gridSpan w:val="5"/>
            <w:tcBorders>
              <w:top w:val="single" w:sz="2" w:space="0" w:color="auto"/>
              <w:left w:val="single" w:sz="2" w:space="0" w:color="auto"/>
              <w:bottom w:val="single" w:sz="2" w:space="0" w:color="auto"/>
              <w:right w:val="single" w:sz="2" w:space="0" w:color="auto"/>
            </w:tcBorders>
          </w:tcPr>
          <w:p w14:paraId="5193BAE0" w14:textId="77777777" w:rsidR="00BD0A01" w:rsidRPr="002852B2" w:rsidRDefault="00BD0A01" w:rsidP="00BD0A01">
            <w:pPr>
              <w:spacing w:before="144"/>
              <w:ind w:left="245"/>
              <w:rPr>
                <w:bCs/>
                <w:i/>
                <w:iCs/>
                <w:spacing w:val="2"/>
                <w:sz w:val="22"/>
                <w:szCs w:val="22"/>
                <w:lang w:val="es-ES_tradnl"/>
              </w:rPr>
            </w:pPr>
          </w:p>
        </w:tc>
      </w:tr>
      <w:tr w:rsidR="00BD0A01" w:rsidRPr="002852B2" w14:paraId="24C161A8" w14:textId="77777777" w:rsidTr="008B7207">
        <w:trPr>
          <w:gridAfter w:val="1"/>
          <w:wAfter w:w="11" w:type="dxa"/>
          <w:trHeight w:hRule="exact" w:val="413"/>
        </w:trPr>
        <w:tc>
          <w:tcPr>
            <w:tcW w:w="3567" w:type="dxa"/>
            <w:tcBorders>
              <w:top w:val="single" w:sz="2" w:space="0" w:color="auto"/>
              <w:left w:val="single" w:sz="2" w:space="0" w:color="auto"/>
              <w:bottom w:val="single" w:sz="2" w:space="0" w:color="auto"/>
              <w:right w:val="single" w:sz="2" w:space="0" w:color="auto"/>
            </w:tcBorders>
          </w:tcPr>
          <w:p w14:paraId="43AFA6CE" w14:textId="77777777" w:rsidR="00BD0A01" w:rsidRPr="002852B2" w:rsidRDefault="00BD0A01" w:rsidP="00BD0A01">
            <w:pPr>
              <w:spacing w:before="144"/>
              <w:ind w:left="65"/>
              <w:rPr>
                <w:bCs/>
                <w:spacing w:val="-2"/>
                <w:sz w:val="22"/>
                <w:szCs w:val="22"/>
                <w:lang w:val="es-ES_tradnl"/>
              </w:rPr>
            </w:pPr>
            <w:r w:rsidRPr="002852B2">
              <w:rPr>
                <w:spacing w:val="-2"/>
                <w:sz w:val="22"/>
                <w:lang w:val="es-ES_tradnl"/>
              </w:rPr>
              <w:t>Fecha de terminación</w:t>
            </w:r>
          </w:p>
        </w:tc>
        <w:tc>
          <w:tcPr>
            <w:tcW w:w="5714" w:type="dxa"/>
            <w:gridSpan w:val="5"/>
            <w:tcBorders>
              <w:top w:val="single" w:sz="2" w:space="0" w:color="auto"/>
              <w:left w:val="single" w:sz="2" w:space="0" w:color="auto"/>
              <w:bottom w:val="single" w:sz="2" w:space="0" w:color="auto"/>
              <w:right w:val="single" w:sz="2" w:space="0" w:color="auto"/>
            </w:tcBorders>
          </w:tcPr>
          <w:p w14:paraId="449F0CF8" w14:textId="77777777" w:rsidR="00BD0A01" w:rsidRPr="002852B2" w:rsidRDefault="00BD0A01" w:rsidP="00BD0A01">
            <w:pPr>
              <w:spacing w:before="144"/>
              <w:ind w:left="245"/>
              <w:rPr>
                <w:bCs/>
                <w:i/>
                <w:iCs/>
                <w:spacing w:val="2"/>
                <w:sz w:val="22"/>
                <w:szCs w:val="22"/>
                <w:lang w:val="es-ES_tradnl"/>
              </w:rPr>
            </w:pPr>
          </w:p>
        </w:tc>
      </w:tr>
      <w:tr w:rsidR="00BD0A01" w:rsidRPr="002852B2" w14:paraId="59A38C31" w14:textId="77777777" w:rsidTr="008B7207">
        <w:trPr>
          <w:gridAfter w:val="1"/>
          <w:wAfter w:w="11" w:type="dxa"/>
          <w:trHeight w:hRule="exact" w:val="1109"/>
        </w:trPr>
        <w:tc>
          <w:tcPr>
            <w:tcW w:w="3567" w:type="dxa"/>
            <w:tcBorders>
              <w:top w:val="single" w:sz="2" w:space="0" w:color="auto"/>
              <w:left w:val="single" w:sz="2" w:space="0" w:color="auto"/>
              <w:bottom w:val="single" w:sz="2" w:space="0" w:color="auto"/>
              <w:right w:val="single" w:sz="2" w:space="0" w:color="auto"/>
            </w:tcBorders>
          </w:tcPr>
          <w:p w14:paraId="29CC4286" w14:textId="77777777" w:rsidR="00BD0A01" w:rsidRPr="002852B2" w:rsidRDefault="00BD0A01" w:rsidP="00BD0A01">
            <w:pPr>
              <w:spacing w:before="144"/>
              <w:ind w:left="65"/>
              <w:rPr>
                <w:bCs/>
                <w:spacing w:val="-2"/>
                <w:sz w:val="22"/>
                <w:szCs w:val="22"/>
                <w:lang w:val="es-ES_tradnl"/>
              </w:rPr>
            </w:pPr>
            <w:r w:rsidRPr="002852B2">
              <w:rPr>
                <w:spacing w:val="-2"/>
                <w:sz w:val="22"/>
                <w:lang w:val="es-ES_tradnl"/>
              </w:rPr>
              <w:t>Función en el contrato</w:t>
            </w:r>
          </w:p>
          <w:p w14:paraId="1C20D604" w14:textId="77777777" w:rsidR="00BD0A01" w:rsidRPr="002852B2" w:rsidRDefault="00BD0A01" w:rsidP="00BD0A01">
            <w:pPr>
              <w:spacing w:after="396"/>
              <w:ind w:left="46"/>
              <w:rPr>
                <w:bCs/>
                <w:i/>
                <w:iCs/>
                <w:spacing w:val="2"/>
                <w:sz w:val="22"/>
                <w:szCs w:val="22"/>
                <w:lang w:val="es-ES_tradnl"/>
              </w:rPr>
            </w:pPr>
          </w:p>
        </w:tc>
        <w:tc>
          <w:tcPr>
            <w:tcW w:w="1418" w:type="dxa"/>
            <w:tcBorders>
              <w:top w:val="single" w:sz="2" w:space="0" w:color="auto"/>
              <w:left w:val="single" w:sz="2" w:space="0" w:color="auto"/>
              <w:bottom w:val="single" w:sz="2" w:space="0" w:color="auto"/>
              <w:right w:val="single" w:sz="2" w:space="0" w:color="auto"/>
            </w:tcBorders>
            <w:vAlign w:val="center"/>
          </w:tcPr>
          <w:p w14:paraId="32BF07EF" w14:textId="77777777" w:rsidR="00BD0A01" w:rsidRPr="002852B2" w:rsidRDefault="00BD0A01" w:rsidP="00BD0A01">
            <w:pPr>
              <w:ind w:right="374"/>
              <w:jc w:val="center"/>
              <w:rPr>
                <w:bCs/>
                <w:spacing w:val="-4"/>
                <w:lang w:val="es-ES_tradnl"/>
              </w:rPr>
            </w:pPr>
            <w:r w:rsidRPr="002852B2">
              <w:rPr>
                <w:spacing w:val="-4"/>
                <w:lang w:val="es-ES_tradnl"/>
              </w:rPr>
              <w:t>Contratista principal</w:t>
            </w:r>
          </w:p>
          <w:p w14:paraId="65A0234E" w14:textId="77777777" w:rsidR="00BD0A01" w:rsidRPr="002852B2" w:rsidRDefault="00BD0A01" w:rsidP="00BD0A01">
            <w:pPr>
              <w:ind w:right="374"/>
              <w:jc w:val="center"/>
              <w:rPr>
                <w:bCs/>
                <w:spacing w:val="-4"/>
                <w:lang w:val="es-ES_tradnl"/>
              </w:rPr>
            </w:pPr>
            <w:r w:rsidRPr="002852B2">
              <w:rPr>
                <w:rFonts w:ascii="MS Mincho" w:hAnsi="MS Mincho"/>
                <w:spacing w:val="-2"/>
                <w:lang w:val="es-ES_tradnl"/>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4B774C1D" w14:textId="77777777" w:rsidR="00BD0A01" w:rsidRPr="002852B2" w:rsidRDefault="00BD0A01" w:rsidP="00BD0A01">
            <w:pPr>
              <w:ind w:right="374"/>
              <w:jc w:val="center"/>
              <w:rPr>
                <w:rFonts w:ascii="MS Mincho" w:eastAsia="MS Mincho" w:hAnsi="MS Mincho" w:cs="MS Mincho"/>
                <w:spacing w:val="-2"/>
                <w:lang w:val="es-ES_tradnl"/>
              </w:rPr>
            </w:pPr>
            <w:r w:rsidRPr="002852B2">
              <w:rPr>
                <w:spacing w:val="-4"/>
                <w:lang w:val="es-ES_tradnl"/>
              </w:rPr>
              <w:t xml:space="preserve">Integrante de </w:t>
            </w:r>
            <w:r w:rsidRPr="002852B2">
              <w:rPr>
                <w:lang w:val="es-ES_tradnl"/>
              </w:rPr>
              <w:br/>
            </w:r>
            <w:r w:rsidR="00526F65">
              <w:rPr>
                <w:spacing w:val="-4"/>
                <w:lang w:val="es-ES_tradnl"/>
              </w:rPr>
              <w:t>APCA</w:t>
            </w:r>
            <w:r w:rsidRPr="002852B2">
              <w:rPr>
                <w:rFonts w:ascii="MS Mincho" w:hAnsi="MS Mincho"/>
                <w:spacing w:val="-2"/>
                <w:lang w:val="es-ES_tradnl"/>
              </w:rPr>
              <w:t xml:space="preserve"> </w:t>
            </w:r>
          </w:p>
          <w:p w14:paraId="3AAFDA23" w14:textId="77777777" w:rsidR="00BD0A01" w:rsidRPr="002852B2" w:rsidRDefault="00BD0A01" w:rsidP="00BD0A01">
            <w:pPr>
              <w:ind w:right="374"/>
              <w:jc w:val="center"/>
              <w:rPr>
                <w:bCs/>
                <w:spacing w:val="-4"/>
                <w:lang w:val="es-ES_tradnl"/>
              </w:rPr>
            </w:pPr>
            <w:r w:rsidRPr="002852B2">
              <w:rPr>
                <w:rFonts w:ascii="MS Mincho" w:hAnsi="MS Mincho"/>
                <w:spacing w:val="-2"/>
                <w:lang w:val="es-ES_tradnl"/>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0750563F" w14:textId="77777777" w:rsidR="00BD0A01" w:rsidRPr="002852B2" w:rsidRDefault="00BD0A01" w:rsidP="00BD0A01">
            <w:pPr>
              <w:jc w:val="center"/>
              <w:rPr>
                <w:bCs/>
                <w:spacing w:val="-4"/>
                <w:lang w:val="es-ES_tradnl"/>
              </w:rPr>
            </w:pPr>
            <w:r w:rsidRPr="002852B2">
              <w:rPr>
                <w:spacing w:val="-4"/>
                <w:lang w:val="es-ES_tradnl"/>
              </w:rPr>
              <w:t>Contratista administrador</w:t>
            </w:r>
          </w:p>
          <w:p w14:paraId="30096716" w14:textId="77777777" w:rsidR="00BD0A01" w:rsidRPr="002852B2" w:rsidRDefault="00BD0A01" w:rsidP="00BD0A01">
            <w:pPr>
              <w:jc w:val="center"/>
              <w:rPr>
                <w:bCs/>
                <w:spacing w:val="-4"/>
                <w:lang w:val="es-ES_tradnl"/>
              </w:rPr>
            </w:pPr>
            <w:r w:rsidRPr="002852B2">
              <w:rPr>
                <w:rFonts w:ascii="MS Mincho" w:hAnsi="MS Mincho"/>
                <w:spacing w:val="-2"/>
                <w:lang w:val="es-ES_tradnl"/>
              </w:rPr>
              <w:sym w:font="Wingdings" w:char="F0A8"/>
            </w:r>
          </w:p>
        </w:tc>
        <w:tc>
          <w:tcPr>
            <w:tcW w:w="1461" w:type="dxa"/>
            <w:tcBorders>
              <w:top w:val="single" w:sz="2" w:space="0" w:color="auto"/>
              <w:left w:val="single" w:sz="2" w:space="0" w:color="auto"/>
              <w:bottom w:val="single" w:sz="2" w:space="0" w:color="auto"/>
              <w:right w:val="single" w:sz="2" w:space="0" w:color="auto"/>
            </w:tcBorders>
            <w:vAlign w:val="center"/>
          </w:tcPr>
          <w:p w14:paraId="73C4734E" w14:textId="77777777" w:rsidR="00BD0A01" w:rsidRPr="002852B2" w:rsidRDefault="00BD0A01" w:rsidP="00BD0A01">
            <w:pPr>
              <w:jc w:val="center"/>
              <w:rPr>
                <w:bCs/>
                <w:spacing w:val="-4"/>
                <w:lang w:val="es-ES_tradnl"/>
              </w:rPr>
            </w:pPr>
            <w:r w:rsidRPr="002852B2">
              <w:rPr>
                <w:spacing w:val="-4"/>
                <w:lang w:val="es-ES_tradnl"/>
              </w:rPr>
              <w:t xml:space="preserve">Subcontratista </w:t>
            </w:r>
          </w:p>
          <w:p w14:paraId="52888001" w14:textId="77777777" w:rsidR="00BD0A01" w:rsidRPr="002852B2" w:rsidRDefault="00BD0A01" w:rsidP="00BD0A01">
            <w:pPr>
              <w:jc w:val="center"/>
              <w:rPr>
                <w:bCs/>
                <w:spacing w:val="-4"/>
                <w:lang w:val="es-ES_tradnl"/>
              </w:rPr>
            </w:pPr>
            <w:r w:rsidRPr="002852B2">
              <w:rPr>
                <w:rFonts w:ascii="MS Mincho" w:hAnsi="MS Mincho"/>
                <w:spacing w:val="-2"/>
                <w:lang w:val="es-ES_tradnl"/>
              </w:rPr>
              <w:sym w:font="Wingdings" w:char="F0A8"/>
            </w:r>
          </w:p>
        </w:tc>
      </w:tr>
      <w:tr w:rsidR="00BD0A01" w:rsidRPr="002852B2" w14:paraId="3C6E6010" w14:textId="77777777" w:rsidTr="008B7207">
        <w:trPr>
          <w:gridAfter w:val="1"/>
          <w:wAfter w:w="11" w:type="dxa"/>
          <w:trHeight w:val="877"/>
        </w:trPr>
        <w:tc>
          <w:tcPr>
            <w:tcW w:w="3567" w:type="dxa"/>
            <w:tcBorders>
              <w:top w:val="single" w:sz="2" w:space="0" w:color="auto"/>
              <w:left w:val="single" w:sz="2" w:space="0" w:color="auto"/>
              <w:bottom w:val="single" w:sz="2" w:space="0" w:color="auto"/>
              <w:right w:val="single" w:sz="2" w:space="0" w:color="auto"/>
            </w:tcBorders>
          </w:tcPr>
          <w:p w14:paraId="724607DE" w14:textId="77777777" w:rsidR="00BD0A01" w:rsidRPr="002852B2" w:rsidRDefault="00BD0A01" w:rsidP="00BD0A01">
            <w:pPr>
              <w:spacing w:before="144"/>
              <w:ind w:left="72"/>
              <w:rPr>
                <w:bCs/>
                <w:spacing w:val="-11"/>
                <w:sz w:val="22"/>
                <w:szCs w:val="22"/>
                <w:lang w:val="es-ES_tradnl"/>
              </w:rPr>
            </w:pPr>
            <w:r w:rsidRPr="002852B2">
              <w:rPr>
                <w:spacing w:val="-11"/>
                <w:sz w:val="22"/>
                <w:lang w:val="es-ES_tradnl"/>
              </w:rPr>
              <w:t>Monto total del contrato</w:t>
            </w:r>
          </w:p>
        </w:tc>
        <w:tc>
          <w:tcPr>
            <w:tcW w:w="2835" w:type="dxa"/>
            <w:gridSpan w:val="3"/>
            <w:tcBorders>
              <w:top w:val="single" w:sz="2" w:space="0" w:color="auto"/>
              <w:left w:val="single" w:sz="2" w:space="0" w:color="auto"/>
              <w:bottom w:val="single" w:sz="2" w:space="0" w:color="auto"/>
              <w:right w:val="single" w:sz="2" w:space="0" w:color="auto"/>
            </w:tcBorders>
            <w:vAlign w:val="center"/>
          </w:tcPr>
          <w:p w14:paraId="03A8C836" w14:textId="77777777" w:rsidR="00BD0A01" w:rsidRPr="002852B2" w:rsidRDefault="00BD0A01" w:rsidP="00BD0A01">
            <w:pPr>
              <w:ind w:left="72"/>
              <w:rPr>
                <w:bCs/>
                <w:i/>
                <w:iCs/>
                <w:spacing w:val="2"/>
                <w:sz w:val="22"/>
                <w:szCs w:val="22"/>
                <w:lang w:val="es-ES_tradnl"/>
              </w:rPr>
            </w:pPr>
          </w:p>
        </w:tc>
        <w:tc>
          <w:tcPr>
            <w:tcW w:w="2879" w:type="dxa"/>
            <w:gridSpan w:val="2"/>
            <w:tcBorders>
              <w:top w:val="single" w:sz="2" w:space="0" w:color="auto"/>
              <w:left w:val="single" w:sz="2" w:space="0" w:color="auto"/>
              <w:bottom w:val="single" w:sz="2" w:space="0" w:color="auto"/>
              <w:right w:val="single" w:sz="2" w:space="0" w:color="auto"/>
            </w:tcBorders>
            <w:vAlign w:val="center"/>
          </w:tcPr>
          <w:p w14:paraId="7D157D21" w14:textId="77777777" w:rsidR="00BD0A01" w:rsidRPr="002852B2" w:rsidRDefault="00902EA3" w:rsidP="00BD0A01">
            <w:pPr>
              <w:ind w:left="47" w:right="101"/>
              <w:rPr>
                <w:bCs/>
                <w:i/>
                <w:iCs/>
                <w:spacing w:val="2"/>
                <w:sz w:val="22"/>
                <w:szCs w:val="22"/>
                <w:lang w:val="es-ES_tradnl"/>
              </w:rPr>
            </w:pPr>
            <w:r>
              <w:rPr>
                <w:spacing w:val="-2"/>
                <w:sz w:val="22"/>
                <w:lang w:val="es-ES_tradnl"/>
              </w:rPr>
              <w:t>S/</w:t>
            </w:r>
            <w:r w:rsidR="00BD0A01" w:rsidRPr="002852B2">
              <w:rPr>
                <w:spacing w:val="-2"/>
                <w:sz w:val="22"/>
                <w:lang w:val="es-ES_tradnl"/>
              </w:rPr>
              <w:t xml:space="preserve"> </w:t>
            </w:r>
          </w:p>
        </w:tc>
      </w:tr>
      <w:tr w:rsidR="00BD0A01" w:rsidRPr="002852B2" w14:paraId="0B007205" w14:textId="77777777" w:rsidTr="008B7207">
        <w:trPr>
          <w:gridAfter w:val="1"/>
          <w:wAfter w:w="11" w:type="dxa"/>
          <w:cantSplit/>
          <w:trHeight w:val="439"/>
        </w:trPr>
        <w:tc>
          <w:tcPr>
            <w:tcW w:w="3567" w:type="dxa"/>
            <w:tcBorders>
              <w:top w:val="single" w:sz="2" w:space="0" w:color="auto"/>
              <w:left w:val="single" w:sz="2" w:space="0" w:color="auto"/>
              <w:bottom w:val="single" w:sz="4" w:space="0" w:color="auto"/>
              <w:right w:val="single" w:sz="2" w:space="0" w:color="auto"/>
            </w:tcBorders>
          </w:tcPr>
          <w:p w14:paraId="71681010" w14:textId="77777777" w:rsidR="00BD0A01" w:rsidRPr="002852B2" w:rsidRDefault="00BD0A01" w:rsidP="00BD0A01">
            <w:pPr>
              <w:ind w:left="72"/>
              <w:jc w:val="left"/>
              <w:rPr>
                <w:bCs/>
                <w:sz w:val="22"/>
                <w:szCs w:val="22"/>
                <w:lang w:val="es-ES_tradnl"/>
              </w:rPr>
            </w:pPr>
            <w:r w:rsidRPr="002852B2">
              <w:rPr>
                <w:sz w:val="22"/>
                <w:lang w:val="es-ES_tradnl"/>
              </w:rPr>
              <w:t>Cantidad (volumen, número o tasa de producción, según corresponda) ejecutada en virtud del contrato por año o parte del año</w:t>
            </w:r>
          </w:p>
          <w:p w14:paraId="403D363D" w14:textId="77777777" w:rsidR="00BD0A01" w:rsidRPr="002852B2" w:rsidRDefault="00BD0A01" w:rsidP="00BD0A01">
            <w:pPr>
              <w:ind w:left="72"/>
              <w:rPr>
                <w:bCs/>
                <w:sz w:val="22"/>
                <w:szCs w:val="22"/>
                <w:lang w:val="es-ES_tradnl"/>
              </w:rPr>
            </w:pPr>
          </w:p>
        </w:tc>
        <w:tc>
          <w:tcPr>
            <w:tcW w:w="2073" w:type="dxa"/>
            <w:gridSpan w:val="2"/>
            <w:tcBorders>
              <w:top w:val="single" w:sz="2" w:space="0" w:color="auto"/>
              <w:left w:val="single" w:sz="2" w:space="0" w:color="auto"/>
              <w:bottom w:val="single" w:sz="2" w:space="0" w:color="auto"/>
              <w:right w:val="single" w:sz="2" w:space="0" w:color="auto"/>
            </w:tcBorders>
          </w:tcPr>
          <w:p w14:paraId="0756A8E4" w14:textId="77777777" w:rsidR="00BD0A01" w:rsidRPr="002852B2" w:rsidRDefault="00BD0A01" w:rsidP="00BD0A01">
            <w:pPr>
              <w:ind w:left="37"/>
              <w:jc w:val="center"/>
              <w:rPr>
                <w:bCs/>
                <w:iCs/>
                <w:spacing w:val="2"/>
                <w:sz w:val="22"/>
                <w:szCs w:val="22"/>
                <w:lang w:val="es-ES_tradnl"/>
              </w:rPr>
            </w:pPr>
            <w:r w:rsidRPr="002852B2">
              <w:rPr>
                <w:spacing w:val="2"/>
                <w:sz w:val="22"/>
                <w:lang w:val="es-ES_tradnl"/>
              </w:rPr>
              <w:t>Cantidad total en el contrato</w:t>
            </w:r>
          </w:p>
          <w:p w14:paraId="2299E76E" w14:textId="77777777" w:rsidR="00BD0A01" w:rsidRPr="002852B2" w:rsidRDefault="00BD0A01" w:rsidP="00BD0A01">
            <w:pPr>
              <w:ind w:left="37"/>
              <w:jc w:val="center"/>
              <w:rPr>
                <w:bCs/>
                <w:iCs/>
                <w:spacing w:val="2"/>
                <w:sz w:val="22"/>
                <w:szCs w:val="22"/>
                <w:lang w:val="es-ES_tradnl"/>
              </w:rPr>
            </w:pPr>
            <w:r w:rsidRPr="002852B2">
              <w:rPr>
                <w:spacing w:val="2"/>
                <w:sz w:val="22"/>
                <w:lang w:val="es-ES_tradnl"/>
              </w:rPr>
              <w:t>i)</w:t>
            </w:r>
          </w:p>
        </w:tc>
        <w:tc>
          <w:tcPr>
            <w:tcW w:w="2180" w:type="dxa"/>
            <w:gridSpan w:val="2"/>
            <w:tcBorders>
              <w:top w:val="single" w:sz="2" w:space="0" w:color="auto"/>
              <w:left w:val="single" w:sz="2" w:space="0" w:color="auto"/>
              <w:bottom w:val="single" w:sz="2" w:space="0" w:color="auto"/>
              <w:right w:val="single" w:sz="2" w:space="0" w:color="auto"/>
            </w:tcBorders>
          </w:tcPr>
          <w:p w14:paraId="05502E12" w14:textId="77777777" w:rsidR="00BD0A01" w:rsidRPr="002852B2" w:rsidRDefault="00BD0A01" w:rsidP="00BD0A01">
            <w:pPr>
              <w:jc w:val="center"/>
              <w:rPr>
                <w:bCs/>
                <w:iCs/>
                <w:spacing w:val="2"/>
                <w:sz w:val="22"/>
                <w:szCs w:val="22"/>
                <w:lang w:val="es-ES_tradnl"/>
              </w:rPr>
            </w:pPr>
            <w:r w:rsidRPr="002852B2">
              <w:rPr>
                <w:spacing w:val="2"/>
                <w:sz w:val="22"/>
                <w:lang w:val="es-ES_tradnl"/>
              </w:rPr>
              <w:t xml:space="preserve">Porcentaje </w:t>
            </w:r>
          </w:p>
          <w:p w14:paraId="70042A79" w14:textId="77777777" w:rsidR="00BD0A01" w:rsidRPr="002852B2" w:rsidRDefault="00BD0A01" w:rsidP="00BD0A01">
            <w:pPr>
              <w:jc w:val="center"/>
              <w:rPr>
                <w:bCs/>
                <w:iCs/>
                <w:spacing w:val="2"/>
                <w:sz w:val="22"/>
                <w:szCs w:val="22"/>
                <w:lang w:val="es-ES_tradnl"/>
              </w:rPr>
            </w:pPr>
            <w:r w:rsidRPr="002852B2">
              <w:rPr>
                <w:spacing w:val="2"/>
                <w:sz w:val="22"/>
                <w:lang w:val="es-ES_tradnl"/>
              </w:rPr>
              <w:t>de participación</w:t>
            </w:r>
          </w:p>
          <w:p w14:paraId="6ADE5E2A" w14:textId="77777777" w:rsidR="00BD0A01" w:rsidRPr="002852B2" w:rsidRDefault="00BD0A01" w:rsidP="00BD0A01">
            <w:pPr>
              <w:jc w:val="center"/>
              <w:rPr>
                <w:bCs/>
                <w:iCs/>
                <w:spacing w:val="2"/>
                <w:sz w:val="22"/>
                <w:szCs w:val="22"/>
                <w:lang w:val="es-ES_tradnl"/>
              </w:rPr>
            </w:pPr>
            <w:r w:rsidRPr="002852B2">
              <w:rPr>
                <w:spacing w:val="2"/>
                <w:sz w:val="22"/>
                <w:lang w:val="es-ES_tradnl"/>
              </w:rPr>
              <w:t>ii)</w:t>
            </w:r>
          </w:p>
        </w:tc>
        <w:tc>
          <w:tcPr>
            <w:tcW w:w="1461" w:type="dxa"/>
            <w:tcBorders>
              <w:top w:val="single" w:sz="2" w:space="0" w:color="auto"/>
              <w:left w:val="single" w:sz="2" w:space="0" w:color="auto"/>
              <w:bottom w:val="single" w:sz="2" w:space="0" w:color="auto"/>
              <w:right w:val="single" w:sz="2" w:space="0" w:color="auto"/>
            </w:tcBorders>
          </w:tcPr>
          <w:p w14:paraId="6FCF54FC" w14:textId="77777777" w:rsidR="00BD0A01" w:rsidRPr="002852B2" w:rsidRDefault="00BD0A01" w:rsidP="00BD0A01">
            <w:pPr>
              <w:ind w:left="32"/>
              <w:jc w:val="center"/>
              <w:rPr>
                <w:bCs/>
                <w:iCs/>
                <w:spacing w:val="2"/>
                <w:sz w:val="22"/>
                <w:szCs w:val="22"/>
                <w:lang w:val="es-ES_tradnl"/>
              </w:rPr>
            </w:pPr>
            <w:r w:rsidRPr="002852B2">
              <w:rPr>
                <w:spacing w:val="2"/>
                <w:sz w:val="22"/>
                <w:lang w:val="es-ES_tradnl"/>
              </w:rPr>
              <w:t xml:space="preserve">Cantidad efectivamente ejecutada </w:t>
            </w:r>
          </w:p>
          <w:p w14:paraId="7FFC3EC1" w14:textId="77777777" w:rsidR="00BD0A01" w:rsidRPr="002852B2" w:rsidRDefault="00BD0A01" w:rsidP="00BD0A01">
            <w:pPr>
              <w:ind w:left="32"/>
              <w:jc w:val="center"/>
              <w:rPr>
                <w:bCs/>
                <w:i/>
                <w:iCs/>
                <w:spacing w:val="2"/>
                <w:sz w:val="22"/>
                <w:szCs w:val="22"/>
                <w:lang w:val="es-ES_tradnl"/>
              </w:rPr>
            </w:pPr>
            <w:r w:rsidRPr="002852B2">
              <w:rPr>
                <w:spacing w:val="2"/>
                <w:sz w:val="22"/>
                <w:lang w:val="es-ES_tradnl"/>
              </w:rPr>
              <w:t>i) x ii)</w:t>
            </w:r>
            <w:r w:rsidRPr="002852B2">
              <w:rPr>
                <w:i/>
                <w:spacing w:val="2"/>
                <w:sz w:val="22"/>
                <w:lang w:val="es-ES_tradnl"/>
              </w:rPr>
              <w:t xml:space="preserve"> </w:t>
            </w:r>
          </w:p>
        </w:tc>
      </w:tr>
      <w:tr w:rsidR="00BD0A01" w:rsidRPr="002852B2" w14:paraId="09D1F19C"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2B22DFB1" w14:textId="77777777" w:rsidR="00BD0A01" w:rsidRPr="002852B2" w:rsidRDefault="00BD0A01" w:rsidP="00BD0A01">
            <w:pPr>
              <w:ind w:left="72"/>
              <w:jc w:val="center"/>
              <w:rPr>
                <w:bCs/>
                <w:sz w:val="22"/>
                <w:szCs w:val="22"/>
                <w:lang w:val="es-ES_tradnl"/>
              </w:rPr>
            </w:pPr>
            <w:r w:rsidRPr="002852B2">
              <w:rPr>
                <w:sz w:val="22"/>
                <w:lang w:val="es-ES_tradnl"/>
              </w:rPr>
              <w:t>Año 1</w:t>
            </w:r>
          </w:p>
        </w:tc>
        <w:tc>
          <w:tcPr>
            <w:tcW w:w="2073" w:type="dxa"/>
            <w:gridSpan w:val="2"/>
            <w:tcBorders>
              <w:top w:val="single" w:sz="2" w:space="0" w:color="auto"/>
              <w:left w:val="single" w:sz="2" w:space="0" w:color="auto"/>
              <w:bottom w:val="single" w:sz="2" w:space="0" w:color="auto"/>
              <w:right w:val="single" w:sz="2" w:space="0" w:color="auto"/>
            </w:tcBorders>
          </w:tcPr>
          <w:p w14:paraId="73EC53C7"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2" w:space="0" w:color="auto"/>
              <w:right w:val="single" w:sz="2" w:space="0" w:color="auto"/>
            </w:tcBorders>
          </w:tcPr>
          <w:p w14:paraId="4C56E843"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2" w:space="0" w:color="auto"/>
              <w:right w:val="single" w:sz="2" w:space="0" w:color="auto"/>
            </w:tcBorders>
          </w:tcPr>
          <w:p w14:paraId="3D192CA1" w14:textId="77777777" w:rsidR="00BD0A01" w:rsidRPr="002852B2" w:rsidRDefault="00BD0A01" w:rsidP="00BD0A01">
            <w:pPr>
              <w:ind w:left="32"/>
              <w:jc w:val="center"/>
              <w:rPr>
                <w:bCs/>
                <w:i/>
                <w:iCs/>
                <w:spacing w:val="2"/>
                <w:sz w:val="22"/>
                <w:szCs w:val="22"/>
                <w:lang w:val="es-ES_tradnl"/>
              </w:rPr>
            </w:pPr>
          </w:p>
        </w:tc>
      </w:tr>
      <w:tr w:rsidR="00BD0A01" w:rsidRPr="002852B2" w14:paraId="159039AB"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562EAE55" w14:textId="77777777" w:rsidR="00BD0A01" w:rsidRPr="002852B2" w:rsidRDefault="00BD0A01" w:rsidP="00BD0A01">
            <w:pPr>
              <w:ind w:left="72"/>
              <w:jc w:val="center"/>
              <w:rPr>
                <w:bCs/>
                <w:sz w:val="22"/>
                <w:szCs w:val="22"/>
                <w:lang w:val="es-ES_tradnl"/>
              </w:rPr>
            </w:pPr>
            <w:r w:rsidRPr="002852B2">
              <w:rPr>
                <w:sz w:val="22"/>
                <w:lang w:val="es-ES_tradnl"/>
              </w:rPr>
              <w:t>Año 2</w:t>
            </w:r>
          </w:p>
        </w:tc>
        <w:tc>
          <w:tcPr>
            <w:tcW w:w="2073" w:type="dxa"/>
            <w:gridSpan w:val="2"/>
            <w:tcBorders>
              <w:top w:val="single" w:sz="2" w:space="0" w:color="auto"/>
              <w:left w:val="single" w:sz="2" w:space="0" w:color="auto"/>
              <w:bottom w:val="single" w:sz="2" w:space="0" w:color="auto"/>
              <w:right w:val="single" w:sz="2" w:space="0" w:color="auto"/>
            </w:tcBorders>
          </w:tcPr>
          <w:p w14:paraId="57E2E9B7"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2" w:space="0" w:color="auto"/>
              <w:right w:val="single" w:sz="2" w:space="0" w:color="auto"/>
            </w:tcBorders>
          </w:tcPr>
          <w:p w14:paraId="372CEE78"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2" w:space="0" w:color="auto"/>
              <w:right w:val="single" w:sz="2" w:space="0" w:color="auto"/>
            </w:tcBorders>
          </w:tcPr>
          <w:p w14:paraId="51C53507" w14:textId="77777777" w:rsidR="00BD0A01" w:rsidRPr="002852B2" w:rsidRDefault="00BD0A01" w:rsidP="00BD0A01">
            <w:pPr>
              <w:ind w:left="32"/>
              <w:jc w:val="center"/>
              <w:rPr>
                <w:bCs/>
                <w:i/>
                <w:iCs/>
                <w:spacing w:val="2"/>
                <w:sz w:val="22"/>
                <w:szCs w:val="22"/>
                <w:lang w:val="es-ES_tradnl"/>
              </w:rPr>
            </w:pPr>
          </w:p>
        </w:tc>
      </w:tr>
      <w:tr w:rsidR="00BD0A01" w:rsidRPr="002852B2" w14:paraId="58D027E7"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59010CB7" w14:textId="77777777" w:rsidR="00BD0A01" w:rsidRPr="002852B2" w:rsidRDefault="00BD0A01" w:rsidP="00BD0A01">
            <w:pPr>
              <w:ind w:left="72"/>
              <w:jc w:val="center"/>
              <w:rPr>
                <w:bCs/>
                <w:sz w:val="22"/>
                <w:szCs w:val="22"/>
                <w:lang w:val="es-ES_tradnl"/>
              </w:rPr>
            </w:pPr>
            <w:r w:rsidRPr="002852B2">
              <w:rPr>
                <w:sz w:val="22"/>
                <w:lang w:val="es-ES_tradnl"/>
              </w:rPr>
              <w:t>Año 3</w:t>
            </w:r>
          </w:p>
        </w:tc>
        <w:tc>
          <w:tcPr>
            <w:tcW w:w="2073" w:type="dxa"/>
            <w:gridSpan w:val="2"/>
            <w:tcBorders>
              <w:top w:val="single" w:sz="2" w:space="0" w:color="auto"/>
              <w:left w:val="single" w:sz="2" w:space="0" w:color="auto"/>
              <w:bottom w:val="single" w:sz="2" w:space="0" w:color="auto"/>
              <w:right w:val="single" w:sz="2" w:space="0" w:color="auto"/>
            </w:tcBorders>
          </w:tcPr>
          <w:p w14:paraId="1851C025"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2" w:space="0" w:color="auto"/>
              <w:right w:val="single" w:sz="2" w:space="0" w:color="auto"/>
            </w:tcBorders>
          </w:tcPr>
          <w:p w14:paraId="134501FE"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2" w:space="0" w:color="auto"/>
              <w:right w:val="single" w:sz="2" w:space="0" w:color="auto"/>
            </w:tcBorders>
          </w:tcPr>
          <w:p w14:paraId="596A29BD" w14:textId="77777777" w:rsidR="00BD0A01" w:rsidRPr="002852B2" w:rsidRDefault="00BD0A01" w:rsidP="00BD0A01">
            <w:pPr>
              <w:ind w:left="32"/>
              <w:jc w:val="center"/>
              <w:rPr>
                <w:bCs/>
                <w:i/>
                <w:iCs/>
                <w:spacing w:val="2"/>
                <w:sz w:val="22"/>
                <w:szCs w:val="22"/>
                <w:lang w:val="es-ES_tradnl"/>
              </w:rPr>
            </w:pPr>
          </w:p>
        </w:tc>
      </w:tr>
      <w:tr w:rsidR="00BD0A01" w:rsidRPr="002852B2" w14:paraId="57464D88" w14:textId="77777777" w:rsidTr="008B7207">
        <w:trPr>
          <w:gridAfter w:val="1"/>
          <w:wAfter w:w="11" w:type="dxa"/>
          <w:cantSplit/>
          <w:trHeight w:hRule="exact" w:val="438"/>
        </w:trPr>
        <w:tc>
          <w:tcPr>
            <w:tcW w:w="3567" w:type="dxa"/>
            <w:tcBorders>
              <w:top w:val="single" w:sz="2" w:space="0" w:color="auto"/>
              <w:left w:val="single" w:sz="2" w:space="0" w:color="auto"/>
              <w:bottom w:val="single" w:sz="4" w:space="0" w:color="auto"/>
              <w:right w:val="single" w:sz="2" w:space="0" w:color="auto"/>
            </w:tcBorders>
            <w:vAlign w:val="center"/>
          </w:tcPr>
          <w:p w14:paraId="4497A681" w14:textId="77777777" w:rsidR="00BD0A01" w:rsidRPr="002852B2" w:rsidRDefault="00BD0A01" w:rsidP="00BD0A01">
            <w:pPr>
              <w:ind w:left="72"/>
              <w:jc w:val="center"/>
              <w:rPr>
                <w:bCs/>
                <w:sz w:val="22"/>
                <w:szCs w:val="22"/>
                <w:lang w:val="es-ES_tradnl"/>
              </w:rPr>
            </w:pPr>
            <w:r w:rsidRPr="002852B2">
              <w:rPr>
                <w:sz w:val="22"/>
                <w:lang w:val="es-ES_tradnl"/>
              </w:rPr>
              <w:t>Año 4</w:t>
            </w:r>
          </w:p>
        </w:tc>
        <w:tc>
          <w:tcPr>
            <w:tcW w:w="2073" w:type="dxa"/>
            <w:gridSpan w:val="2"/>
            <w:tcBorders>
              <w:top w:val="single" w:sz="2" w:space="0" w:color="auto"/>
              <w:left w:val="single" w:sz="2" w:space="0" w:color="auto"/>
              <w:bottom w:val="single" w:sz="4" w:space="0" w:color="auto"/>
              <w:right w:val="single" w:sz="2" w:space="0" w:color="auto"/>
            </w:tcBorders>
          </w:tcPr>
          <w:p w14:paraId="08DB77B0" w14:textId="77777777" w:rsidR="00BD0A01" w:rsidRPr="002852B2" w:rsidRDefault="00BD0A01" w:rsidP="00BD0A01">
            <w:pPr>
              <w:ind w:left="37"/>
              <w:jc w:val="center"/>
              <w:rPr>
                <w:bCs/>
                <w:i/>
                <w:iCs/>
                <w:spacing w:val="2"/>
                <w:sz w:val="22"/>
                <w:szCs w:val="22"/>
                <w:lang w:val="es-ES_tradnl"/>
              </w:rPr>
            </w:pPr>
          </w:p>
        </w:tc>
        <w:tc>
          <w:tcPr>
            <w:tcW w:w="2180" w:type="dxa"/>
            <w:gridSpan w:val="2"/>
            <w:tcBorders>
              <w:top w:val="single" w:sz="2" w:space="0" w:color="auto"/>
              <w:left w:val="single" w:sz="2" w:space="0" w:color="auto"/>
              <w:bottom w:val="single" w:sz="4" w:space="0" w:color="auto"/>
              <w:right w:val="single" w:sz="2" w:space="0" w:color="auto"/>
            </w:tcBorders>
          </w:tcPr>
          <w:p w14:paraId="668B3FBA" w14:textId="77777777" w:rsidR="00BD0A01" w:rsidRPr="002852B2" w:rsidRDefault="00BD0A01" w:rsidP="00BD0A01">
            <w:pPr>
              <w:jc w:val="center"/>
              <w:rPr>
                <w:bCs/>
                <w:i/>
                <w:iCs/>
                <w:spacing w:val="2"/>
                <w:sz w:val="22"/>
                <w:szCs w:val="22"/>
                <w:lang w:val="es-ES_tradnl"/>
              </w:rPr>
            </w:pPr>
          </w:p>
        </w:tc>
        <w:tc>
          <w:tcPr>
            <w:tcW w:w="1461" w:type="dxa"/>
            <w:tcBorders>
              <w:top w:val="single" w:sz="2" w:space="0" w:color="auto"/>
              <w:left w:val="single" w:sz="2" w:space="0" w:color="auto"/>
              <w:bottom w:val="single" w:sz="4" w:space="0" w:color="auto"/>
              <w:right w:val="single" w:sz="2" w:space="0" w:color="auto"/>
            </w:tcBorders>
          </w:tcPr>
          <w:p w14:paraId="0718A388" w14:textId="77777777" w:rsidR="00BD0A01" w:rsidRPr="002852B2" w:rsidRDefault="00BD0A01" w:rsidP="00BD0A01">
            <w:pPr>
              <w:ind w:left="32"/>
              <w:jc w:val="center"/>
              <w:rPr>
                <w:bCs/>
                <w:i/>
                <w:iCs/>
                <w:spacing w:val="2"/>
                <w:sz w:val="22"/>
                <w:szCs w:val="22"/>
                <w:lang w:val="es-ES_tradnl"/>
              </w:rPr>
            </w:pPr>
          </w:p>
        </w:tc>
      </w:tr>
      <w:tr w:rsidR="00BD0A01" w:rsidRPr="002852B2" w14:paraId="61AA2B79" w14:textId="77777777" w:rsidTr="008B7207">
        <w:trPr>
          <w:trHeight w:hRule="exact" w:val="901"/>
        </w:trPr>
        <w:tc>
          <w:tcPr>
            <w:tcW w:w="3567" w:type="dxa"/>
            <w:tcBorders>
              <w:top w:val="single" w:sz="2" w:space="0" w:color="auto"/>
              <w:left w:val="single" w:sz="2" w:space="0" w:color="auto"/>
              <w:bottom w:val="single" w:sz="2" w:space="0" w:color="auto"/>
              <w:right w:val="single" w:sz="2" w:space="0" w:color="auto"/>
            </w:tcBorders>
          </w:tcPr>
          <w:p w14:paraId="3F192BEE" w14:textId="77777777" w:rsidR="00BD0A01" w:rsidRPr="002852B2" w:rsidRDefault="00BD0A01" w:rsidP="00BD0A01">
            <w:pPr>
              <w:ind w:left="40"/>
              <w:rPr>
                <w:spacing w:val="-4"/>
                <w:sz w:val="22"/>
                <w:szCs w:val="22"/>
                <w:lang w:val="es-ES_tradnl"/>
              </w:rPr>
            </w:pPr>
            <w:r w:rsidRPr="002852B2">
              <w:rPr>
                <w:spacing w:val="-4"/>
                <w:sz w:val="22"/>
                <w:lang w:val="es-ES_tradnl"/>
              </w:rPr>
              <w:t>Nombre del contratante:</w:t>
            </w:r>
          </w:p>
        </w:tc>
        <w:tc>
          <w:tcPr>
            <w:tcW w:w="5725" w:type="dxa"/>
            <w:gridSpan w:val="6"/>
            <w:tcBorders>
              <w:top w:val="single" w:sz="2" w:space="0" w:color="auto"/>
              <w:left w:val="single" w:sz="2" w:space="0" w:color="auto"/>
              <w:bottom w:val="single" w:sz="2" w:space="0" w:color="auto"/>
              <w:right w:val="single" w:sz="2" w:space="0" w:color="auto"/>
            </w:tcBorders>
          </w:tcPr>
          <w:p w14:paraId="43B714EA" w14:textId="77777777" w:rsidR="00BD0A01" w:rsidRPr="002852B2" w:rsidRDefault="00BD0A01" w:rsidP="00BD0A01">
            <w:pPr>
              <w:rPr>
                <w:i/>
                <w:iCs/>
                <w:spacing w:val="-4"/>
                <w:sz w:val="22"/>
                <w:szCs w:val="22"/>
                <w:lang w:val="es-ES_tradnl"/>
              </w:rPr>
            </w:pPr>
            <w:r w:rsidRPr="002852B2">
              <w:rPr>
                <w:i/>
                <w:spacing w:val="-4"/>
                <w:sz w:val="22"/>
                <w:lang w:val="es-ES_tradnl"/>
              </w:rPr>
              <w:t xml:space="preserve"> </w:t>
            </w:r>
          </w:p>
        </w:tc>
      </w:tr>
      <w:tr w:rsidR="00BD0A01" w:rsidRPr="002852B2" w14:paraId="78D7CCFA" w14:textId="77777777" w:rsidTr="008B7207">
        <w:trPr>
          <w:trHeight w:val="1507"/>
        </w:trPr>
        <w:tc>
          <w:tcPr>
            <w:tcW w:w="3567" w:type="dxa"/>
            <w:tcBorders>
              <w:top w:val="single" w:sz="2" w:space="0" w:color="auto"/>
              <w:left w:val="single" w:sz="2" w:space="0" w:color="auto"/>
              <w:bottom w:val="single" w:sz="2" w:space="0" w:color="auto"/>
              <w:right w:val="single" w:sz="2" w:space="0" w:color="auto"/>
            </w:tcBorders>
          </w:tcPr>
          <w:p w14:paraId="5852B253" w14:textId="77777777" w:rsidR="00BD0A01" w:rsidRPr="002852B2" w:rsidRDefault="00BD0A01" w:rsidP="00BD0A01">
            <w:pPr>
              <w:ind w:left="40"/>
              <w:rPr>
                <w:spacing w:val="-4"/>
                <w:sz w:val="22"/>
                <w:szCs w:val="22"/>
                <w:lang w:val="es-ES_tradnl"/>
              </w:rPr>
            </w:pPr>
            <w:r w:rsidRPr="002852B2">
              <w:rPr>
                <w:spacing w:val="-4"/>
                <w:sz w:val="22"/>
                <w:lang w:val="es-ES_tradnl"/>
              </w:rPr>
              <w:t>Dirección:</w:t>
            </w:r>
          </w:p>
          <w:p w14:paraId="778FED2B" w14:textId="77777777" w:rsidR="00BD0A01" w:rsidRPr="002852B2" w:rsidRDefault="00BD0A01" w:rsidP="00BD0A01">
            <w:pPr>
              <w:spacing w:before="252"/>
              <w:ind w:left="40"/>
              <w:rPr>
                <w:spacing w:val="-4"/>
                <w:sz w:val="22"/>
                <w:szCs w:val="22"/>
                <w:lang w:val="es-ES_tradnl"/>
              </w:rPr>
            </w:pPr>
            <w:r w:rsidRPr="002852B2">
              <w:rPr>
                <w:spacing w:val="-4"/>
                <w:sz w:val="22"/>
                <w:lang w:val="es-ES_tradnl"/>
              </w:rPr>
              <w:t>Número de teléfono/fax:</w:t>
            </w:r>
          </w:p>
          <w:p w14:paraId="678A94B6" w14:textId="77777777" w:rsidR="00BD0A01" w:rsidRPr="002852B2" w:rsidRDefault="00BD0A01" w:rsidP="00BD0A01">
            <w:pPr>
              <w:spacing w:before="504" w:after="252"/>
              <w:ind w:left="40"/>
              <w:rPr>
                <w:spacing w:val="-4"/>
                <w:sz w:val="22"/>
                <w:szCs w:val="22"/>
                <w:lang w:val="es-ES_tradnl"/>
              </w:rPr>
            </w:pPr>
            <w:r w:rsidRPr="002852B2">
              <w:rPr>
                <w:spacing w:val="-4"/>
                <w:sz w:val="22"/>
                <w:lang w:val="es-ES_tradnl"/>
              </w:rPr>
              <w:t>Correo electrónico:</w:t>
            </w:r>
          </w:p>
        </w:tc>
        <w:tc>
          <w:tcPr>
            <w:tcW w:w="5725" w:type="dxa"/>
            <w:gridSpan w:val="6"/>
            <w:tcBorders>
              <w:top w:val="single" w:sz="2" w:space="0" w:color="auto"/>
              <w:left w:val="single" w:sz="2" w:space="0" w:color="auto"/>
              <w:bottom w:val="single" w:sz="2" w:space="0" w:color="auto"/>
              <w:right w:val="single" w:sz="2" w:space="0" w:color="auto"/>
            </w:tcBorders>
          </w:tcPr>
          <w:p w14:paraId="4A780154" w14:textId="77777777" w:rsidR="00BD0A01" w:rsidRPr="002852B2" w:rsidRDefault="00BD0A01" w:rsidP="00BD0A01">
            <w:pPr>
              <w:spacing w:before="252" w:after="252"/>
              <w:rPr>
                <w:i/>
                <w:iCs/>
                <w:spacing w:val="-4"/>
                <w:sz w:val="22"/>
                <w:szCs w:val="22"/>
                <w:lang w:val="es-ES_tradnl"/>
              </w:rPr>
            </w:pPr>
          </w:p>
        </w:tc>
      </w:tr>
    </w:tbl>
    <w:p w14:paraId="09DF8E61" w14:textId="77777777" w:rsidR="00BD0A01" w:rsidRPr="002852B2" w:rsidRDefault="00BD0A01" w:rsidP="00BD0A01">
      <w:pPr>
        <w:pStyle w:val="Style11"/>
        <w:tabs>
          <w:tab w:val="left" w:pos="720"/>
        </w:tabs>
        <w:spacing w:after="72" w:line="240" w:lineRule="auto"/>
        <w:ind w:right="144" w:firstLine="72"/>
        <w:rPr>
          <w:bCs/>
          <w:i/>
          <w:iCs/>
          <w:spacing w:val="-2"/>
          <w:lang w:val="es-ES_tradnl"/>
        </w:rPr>
      </w:pPr>
    </w:p>
    <w:p w14:paraId="6065E6F1" w14:textId="77777777" w:rsidR="00BD0A01" w:rsidRPr="002852B2" w:rsidRDefault="00BD0A01" w:rsidP="00BD0A01">
      <w:pPr>
        <w:rPr>
          <w:lang w:val="es-ES_tradnl"/>
        </w:rPr>
      </w:pPr>
    </w:p>
    <w:p w14:paraId="4059A53C" w14:textId="77777777" w:rsidR="00BD0A01" w:rsidRPr="002852B2" w:rsidRDefault="00BD0A01" w:rsidP="00BD0A01">
      <w:pPr>
        <w:spacing w:after="200"/>
        <w:jc w:val="center"/>
        <w:rPr>
          <w:lang w:val="es-ES_tradnl"/>
        </w:rPr>
      </w:pPr>
    </w:p>
    <w:p w14:paraId="4A24C809" w14:textId="77777777" w:rsidR="00BD0A01" w:rsidRPr="002852B2" w:rsidRDefault="00BD0A01" w:rsidP="00BD0A01">
      <w:pPr>
        <w:pStyle w:val="Style20"/>
        <w:spacing w:before="0" w:after="120" w:line="240" w:lineRule="auto"/>
        <w:rPr>
          <w:spacing w:val="-4"/>
          <w:lang w:val="es-ES_tradnl"/>
        </w:rPr>
      </w:pPr>
      <w:r w:rsidRPr="002852B2">
        <w:rPr>
          <w:spacing w:val="-4"/>
          <w:lang w:val="es-ES_tradnl"/>
        </w:rPr>
        <w:t xml:space="preserve">2. Actividad n.° 2: </w:t>
      </w:r>
    </w:p>
    <w:p w14:paraId="001AE7ED" w14:textId="77777777" w:rsidR="00BD0A01" w:rsidRPr="002852B2" w:rsidRDefault="00BD0A01" w:rsidP="00BD0A01">
      <w:pPr>
        <w:pStyle w:val="Style20"/>
        <w:spacing w:before="0" w:after="120" w:line="240" w:lineRule="auto"/>
        <w:rPr>
          <w:spacing w:val="-4"/>
          <w:lang w:val="es-ES_tradnl"/>
        </w:rPr>
      </w:pPr>
      <w:r w:rsidRPr="002852B2">
        <w:rPr>
          <w:spacing w:val="-4"/>
          <w:lang w:val="es-ES_tradnl"/>
        </w:rPr>
        <w:t xml:space="preserve">3. </w:t>
      </w:r>
      <w:r w:rsidRPr="002852B2">
        <w:rPr>
          <w:spacing w:val="-4"/>
          <w:cs/>
          <w:lang w:val="es-ES_tradnl"/>
        </w:rPr>
        <w:t>…………………</w:t>
      </w:r>
    </w:p>
    <w:p w14:paraId="23401CBB" w14:textId="77777777" w:rsidR="00BD0A01" w:rsidRPr="002852B2" w:rsidRDefault="00BD0A01" w:rsidP="00BD0A01">
      <w:pPr>
        <w:pStyle w:val="Style20"/>
        <w:spacing w:before="0" w:after="120" w:line="240" w:lineRule="auto"/>
        <w:rPr>
          <w:spacing w:val="-4"/>
          <w:lang w:val="es-ES_tradnl"/>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BD0A01" w:rsidRPr="002852B2" w14:paraId="058137E7" w14:textId="77777777" w:rsidTr="00BD0A01">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6D9AFD29"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6DEF0434" w14:textId="77777777" w:rsidR="00BD0A01" w:rsidRPr="002852B2" w:rsidRDefault="00BD0A01" w:rsidP="00BD0A01">
            <w:pPr>
              <w:spacing w:before="252"/>
              <w:jc w:val="center"/>
              <w:rPr>
                <w:b/>
                <w:bCs/>
                <w:spacing w:val="4"/>
                <w:sz w:val="26"/>
                <w:szCs w:val="26"/>
                <w:lang w:val="es-ES_tradnl"/>
              </w:rPr>
            </w:pPr>
            <w:r w:rsidRPr="002852B2">
              <w:rPr>
                <w:b/>
                <w:spacing w:val="4"/>
                <w:sz w:val="26"/>
                <w:lang w:val="es-ES_tradnl"/>
              </w:rPr>
              <w:t>Información</w:t>
            </w:r>
          </w:p>
        </w:tc>
      </w:tr>
      <w:tr w:rsidR="00BD0A01" w:rsidRPr="002852B2" w14:paraId="3D6E8D7F" w14:textId="77777777" w:rsidTr="00BD0A01">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494A59E1" w14:textId="77777777" w:rsidR="00BD0A01" w:rsidRPr="002852B2" w:rsidRDefault="00BD0A01" w:rsidP="00BD0A01">
            <w:pPr>
              <w:ind w:left="40"/>
              <w:jc w:val="left"/>
              <w:rPr>
                <w:spacing w:val="-4"/>
                <w:lang w:val="es-ES_tradnl"/>
              </w:rPr>
            </w:pPr>
            <w:r w:rsidRPr="002852B2">
              <w:rPr>
                <w:spacing w:val="-4"/>
                <w:lang w:val="es-ES_tradnl"/>
              </w:rPr>
              <w:t xml:space="preserve">Descripción de las actividades clave de acuerdo con el asunto 4.2 </w:t>
            </w:r>
            <w:r w:rsidR="005C7B7E">
              <w:rPr>
                <w:spacing w:val="-4"/>
                <w:lang w:val="es-ES_tradnl"/>
              </w:rPr>
              <w:t>(</w:t>
            </w:r>
            <w:r w:rsidRPr="002852B2">
              <w:rPr>
                <w:spacing w:val="-4"/>
                <w:lang w:val="es-ES_tradnl"/>
              </w:rPr>
              <w:t xml:space="preserve">b) de la </w:t>
            </w:r>
            <w:r w:rsidR="005C7B7E">
              <w:rPr>
                <w:spacing w:val="-4"/>
                <w:lang w:val="es-ES_tradnl"/>
              </w:rPr>
              <w:t>S</w:t>
            </w:r>
            <w:r w:rsidRPr="002852B2">
              <w:rPr>
                <w:spacing w:val="-4"/>
                <w:lang w:val="es-ES_tradnl"/>
              </w:rPr>
              <w:t>ección III:</w:t>
            </w:r>
          </w:p>
        </w:tc>
        <w:tc>
          <w:tcPr>
            <w:tcW w:w="5400" w:type="dxa"/>
            <w:tcBorders>
              <w:top w:val="single" w:sz="2" w:space="0" w:color="auto"/>
              <w:left w:val="single" w:sz="2" w:space="0" w:color="auto"/>
              <w:bottom w:val="single" w:sz="2" w:space="0" w:color="auto"/>
              <w:right w:val="single" w:sz="2" w:space="0" w:color="auto"/>
            </w:tcBorders>
          </w:tcPr>
          <w:p w14:paraId="4466F916" w14:textId="77777777" w:rsidR="00BD0A01" w:rsidRPr="002852B2" w:rsidRDefault="00BD0A01" w:rsidP="00BD0A01">
            <w:pPr>
              <w:ind w:left="40"/>
              <w:rPr>
                <w:spacing w:val="-4"/>
                <w:lang w:val="es-ES_tradnl"/>
              </w:rPr>
            </w:pPr>
          </w:p>
        </w:tc>
      </w:tr>
      <w:tr w:rsidR="00BD0A01" w:rsidRPr="002852B2" w14:paraId="6936A9E9" w14:textId="77777777" w:rsidTr="00BD0A01">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5370612"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3AF0BE93" w14:textId="77777777" w:rsidR="00BD0A01" w:rsidRPr="002852B2" w:rsidRDefault="00BD0A01" w:rsidP="00BD0A01">
            <w:pPr>
              <w:rPr>
                <w:i/>
                <w:iCs/>
                <w:spacing w:val="-4"/>
                <w:lang w:val="es-ES_tradnl"/>
              </w:rPr>
            </w:pPr>
          </w:p>
          <w:p w14:paraId="40CBE5AB" w14:textId="77777777" w:rsidR="00BD0A01" w:rsidRPr="002852B2" w:rsidRDefault="00BD0A01" w:rsidP="00BD0A01">
            <w:pPr>
              <w:rPr>
                <w:i/>
                <w:iCs/>
                <w:spacing w:val="-4"/>
                <w:lang w:val="es-ES_tradnl"/>
              </w:rPr>
            </w:pPr>
          </w:p>
        </w:tc>
      </w:tr>
      <w:tr w:rsidR="00BD0A01" w:rsidRPr="002852B2" w14:paraId="5C645FA4" w14:textId="77777777" w:rsidTr="00BD0A01">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712132D9"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21A89B8E" w14:textId="77777777" w:rsidR="00BD0A01" w:rsidRPr="002852B2" w:rsidRDefault="00BD0A01" w:rsidP="00BD0A01">
            <w:pPr>
              <w:rPr>
                <w:lang w:val="es-ES_tradnl"/>
              </w:rPr>
            </w:pPr>
          </w:p>
        </w:tc>
      </w:tr>
      <w:tr w:rsidR="00BD0A01" w:rsidRPr="002852B2" w14:paraId="7F09684E" w14:textId="77777777" w:rsidTr="00BD0A01">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11B5F43E"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0C67A3F3" w14:textId="77777777" w:rsidR="00BD0A01" w:rsidRPr="002852B2" w:rsidRDefault="00BD0A01" w:rsidP="00BD0A01">
            <w:pPr>
              <w:rPr>
                <w:lang w:val="es-ES_tradnl"/>
              </w:rPr>
            </w:pPr>
          </w:p>
        </w:tc>
      </w:tr>
      <w:tr w:rsidR="00BD0A01" w:rsidRPr="002852B2" w14:paraId="5F765029" w14:textId="77777777" w:rsidTr="00BD0A01">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6F38008"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66838AF2" w14:textId="77777777" w:rsidR="00BD0A01" w:rsidRPr="002852B2" w:rsidRDefault="00BD0A01" w:rsidP="00BD0A01">
            <w:pPr>
              <w:rPr>
                <w:lang w:val="es-ES_tradnl"/>
              </w:rPr>
            </w:pPr>
          </w:p>
        </w:tc>
      </w:tr>
      <w:tr w:rsidR="00BD0A01" w:rsidRPr="002852B2" w14:paraId="7FA6DEC6" w14:textId="77777777" w:rsidTr="00BD0A01">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58EE2476" w14:textId="77777777" w:rsidR="00BD0A01" w:rsidRPr="002852B2" w:rsidRDefault="00BD0A01" w:rsidP="00BD0A01">
            <w:pPr>
              <w:rPr>
                <w:lang w:val="es-ES_tradnl"/>
              </w:rPr>
            </w:pPr>
          </w:p>
        </w:tc>
        <w:tc>
          <w:tcPr>
            <w:tcW w:w="5400" w:type="dxa"/>
            <w:tcBorders>
              <w:top w:val="single" w:sz="2" w:space="0" w:color="auto"/>
              <w:left w:val="single" w:sz="2" w:space="0" w:color="auto"/>
              <w:bottom w:val="single" w:sz="2" w:space="0" w:color="auto"/>
              <w:right w:val="single" w:sz="2" w:space="0" w:color="auto"/>
            </w:tcBorders>
          </w:tcPr>
          <w:p w14:paraId="42F9AE77" w14:textId="77777777" w:rsidR="00BD0A01" w:rsidRPr="002852B2" w:rsidRDefault="00BD0A01" w:rsidP="00BD0A01">
            <w:pPr>
              <w:rPr>
                <w:lang w:val="es-ES_tradnl"/>
              </w:rPr>
            </w:pPr>
          </w:p>
        </w:tc>
      </w:tr>
    </w:tbl>
    <w:p w14:paraId="3FBD4013" w14:textId="77777777" w:rsidR="00BD0A01" w:rsidRPr="002852B2" w:rsidRDefault="00BD0A01" w:rsidP="00BD0A01">
      <w:pPr>
        <w:spacing w:after="468" w:line="576" w:lineRule="exact"/>
        <w:jc w:val="center"/>
        <w:rPr>
          <w:lang w:val="es-ES_tradnl"/>
        </w:rPr>
        <w:sectPr w:rsidR="00BD0A01" w:rsidRPr="002852B2" w:rsidSect="005C7B7E">
          <w:type w:val="continuous"/>
          <w:pgSz w:w="12240" w:h="15840"/>
          <w:pgMar w:top="1440" w:right="1440" w:bottom="1440" w:left="1440" w:header="720" w:footer="720" w:gutter="0"/>
          <w:cols w:space="720"/>
          <w:noEndnote/>
        </w:sectPr>
      </w:pPr>
    </w:p>
    <w:p w14:paraId="5A4FF357" w14:textId="77777777" w:rsidR="00BD0A01" w:rsidRPr="002852B2" w:rsidRDefault="00BD0A01" w:rsidP="00BD0A01">
      <w:pPr>
        <w:pStyle w:val="SectionVHeader"/>
        <w:rPr>
          <w:lang w:val="es-ES_tradnl"/>
        </w:rPr>
      </w:pPr>
      <w:bookmarkStart w:id="539" w:name="_Toc125871321"/>
      <w:bookmarkStart w:id="540" w:name="_Toc139856169"/>
      <w:bookmarkStart w:id="541" w:name="_Toc163966139"/>
      <w:bookmarkStart w:id="542" w:name="_Toc485809984"/>
      <w:bookmarkStart w:id="543" w:name="_Toc489300162"/>
      <w:r w:rsidRPr="002852B2">
        <w:rPr>
          <w:lang w:val="es-ES_tradnl"/>
        </w:rPr>
        <w:t>Formulario de Declaración de Mantenimiento de la Oferta</w:t>
      </w:r>
      <w:bookmarkEnd w:id="539"/>
      <w:bookmarkEnd w:id="540"/>
      <w:bookmarkEnd w:id="541"/>
      <w:bookmarkEnd w:id="542"/>
      <w:bookmarkEnd w:id="543"/>
    </w:p>
    <w:p w14:paraId="483733A9" w14:textId="77777777" w:rsidR="00BD0A01" w:rsidRPr="002852B2" w:rsidRDefault="00BD0A01" w:rsidP="00BD0A01">
      <w:pPr>
        <w:tabs>
          <w:tab w:val="left" w:pos="4968"/>
          <w:tab w:val="left" w:pos="9558"/>
        </w:tabs>
        <w:rPr>
          <w:iCs/>
          <w:lang w:val="es-ES_tradnl"/>
        </w:rPr>
      </w:pPr>
    </w:p>
    <w:p w14:paraId="08C5B92F" w14:textId="77777777" w:rsidR="00BD0A01" w:rsidRPr="002852B2" w:rsidRDefault="00BD0A01" w:rsidP="00BD0A01">
      <w:pPr>
        <w:tabs>
          <w:tab w:val="right" w:pos="9360"/>
        </w:tabs>
        <w:ind w:left="720" w:hanging="720"/>
        <w:jc w:val="right"/>
        <w:rPr>
          <w:iCs/>
          <w:lang w:val="es-ES_tradnl"/>
        </w:rPr>
      </w:pPr>
      <w:r w:rsidRPr="002852B2">
        <w:rPr>
          <w:lang w:val="es-ES_tradnl"/>
        </w:rPr>
        <w:t>Fecha: ________________</w:t>
      </w:r>
    </w:p>
    <w:p w14:paraId="245DEAEF" w14:textId="77777777" w:rsidR="00BD0A01" w:rsidRPr="002852B2" w:rsidRDefault="00BD0A01" w:rsidP="00BD0A01">
      <w:pPr>
        <w:tabs>
          <w:tab w:val="right" w:pos="9360"/>
        </w:tabs>
        <w:ind w:left="720" w:hanging="720"/>
        <w:jc w:val="right"/>
        <w:rPr>
          <w:iCs/>
          <w:lang w:val="es-ES_tradnl"/>
        </w:rPr>
      </w:pPr>
      <w:r w:rsidRPr="002852B2">
        <w:rPr>
          <w:lang w:val="es-ES_tradnl"/>
        </w:rPr>
        <w:t>Licitación n.°: ________________</w:t>
      </w:r>
    </w:p>
    <w:p w14:paraId="420AA8C4" w14:textId="77777777" w:rsidR="00BD0A01" w:rsidRPr="002852B2" w:rsidRDefault="00BD0A01" w:rsidP="00BD0A01">
      <w:pPr>
        <w:tabs>
          <w:tab w:val="right" w:pos="9360"/>
        </w:tabs>
        <w:ind w:left="720" w:hanging="720"/>
        <w:jc w:val="right"/>
        <w:rPr>
          <w:iCs/>
          <w:sz w:val="28"/>
          <w:lang w:val="es-ES_tradnl"/>
        </w:rPr>
      </w:pPr>
      <w:r w:rsidRPr="002852B2">
        <w:rPr>
          <w:lang w:val="es-ES_tradnl"/>
        </w:rPr>
        <w:t>Alternativa n.°: ________________</w:t>
      </w:r>
    </w:p>
    <w:p w14:paraId="2DF94E28" w14:textId="77777777" w:rsidR="00BD0A01" w:rsidRPr="002852B2" w:rsidRDefault="00BD0A01" w:rsidP="00BD0A01">
      <w:pPr>
        <w:tabs>
          <w:tab w:val="right" w:pos="9000"/>
        </w:tabs>
        <w:ind w:left="4320" w:firstLine="720"/>
        <w:rPr>
          <w:b/>
          <w:iCs/>
          <w:lang w:val="es-ES_tradnl"/>
        </w:rPr>
      </w:pPr>
    </w:p>
    <w:p w14:paraId="50381E09" w14:textId="77777777" w:rsidR="00BD0A01" w:rsidRPr="002852B2" w:rsidRDefault="00BD0A01" w:rsidP="00BD0A01">
      <w:pPr>
        <w:rPr>
          <w:iCs/>
          <w:lang w:val="es-ES_tradnl"/>
        </w:rPr>
      </w:pPr>
    </w:p>
    <w:p w14:paraId="13E52061" w14:textId="77777777" w:rsidR="00BD0A01" w:rsidRPr="002852B2" w:rsidRDefault="00BD0A01" w:rsidP="00BD0A01">
      <w:pPr>
        <w:spacing w:after="200"/>
        <w:rPr>
          <w:iCs/>
          <w:lang w:val="es-ES_tradnl"/>
        </w:rPr>
      </w:pPr>
      <w:r w:rsidRPr="002852B2">
        <w:rPr>
          <w:lang w:val="es-ES_tradnl"/>
        </w:rPr>
        <w:t xml:space="preserve">A: </w:t>
      </w:r>
    </w:p>
    <w:p w14:paraId="5817EC4C" w14:textId="77777777" w:rsidR="00BD0A01" w:rsidRPr="002852B2" w:rsidRDefault="00BD0A01" w:rsidP="00BD0A01">
      <w:pPr>
        <w:spacing w:after="200"/>
        <w:rPr>
          <w:iCs/>
          <w:lang w:val="es-ES_tradnl"/>
        </w:rPr>
      </w:pPr>
      <w:r w:rsidRPr="002852B2">
        <w:rPr>
          <w:lang w:val="es-ES_tradnl"/>
        </w:rPr>
        <w:t xml:space="preserve">Nosotros, los suscritos, declaramos que: </w:t>
      </w:r>
      <w:r w:rsidRPr="002852B2">
        <w:rPr>
          <w:lang w:val="es-ES_tradnl"/>
        </w:rPr>
        <w:tab/>
      </w:r>
      <w:r w:rsidRPr="002852B2">
        <w:rPr>
          <w:lang w:val="es-ES_tradnl"/>
        </w:rPr>
        <w:tab/>
      </w:r>
      <w:r w:rsidRPr="002852B2">
        <w:rPr>
          <w:lang w:val="es-ES_tradnl"/>
        </w:rPr>
        <w:tab/>
      </w:r>
    </w:p>
    <w:p w14:paraId="28D10F41" w14:textId="77777777" w:rsidR="00BD0A01" w:rsidRPr="002852B2" w:rsidRDefault="00BD0A01" w:rsidP="00BD0A01">
      <w:pPr>
        <w:pStyle w:val="NormalWeb"/>
        <w:spacing w:before="0" w:beforeAutospacing="0" w:after="200" w:afterAutospacing="0"/>
        <w:jc w:val="both"/>
        <w:rPr>
          <w:rFonts w:ascii="Times New Roman" w:hAnsi="Times New Roman" w:cs="Times New Roman"/>
          <w:iCs/>
          <w:szCs w:val="20"/>
          <w:lang w:val="es-ES_tradnl"/>
        </w:rPr>
      </w:pPr>
      <w:r w:rsidRPr="002852B2">
        <w:rPr>
          <w:rFonts w:ascii="Times New Roman" w:hAnsi="Times New Roman"/>
          <w:lang w:val="es-ES_tradnl"/>
        </w:rPr>
        <w:t>Entendemos que, de acuerdo con sus condiciones, las Ofertas deberán estar respaldadas por una Declaración de Mantenimiento de la Oferta.</w:t>
      </w:r>
    </w:p>
    <w:p w14:paraId="7742FCD0" w14:textId="77777777" w:rsidR="00BD0A01" w:rsidRPr="002852B2" w:rsidRDefault="00BD0A01" w:rsidP="00BD0A01">
      <w:pPr>
        <w:pStyle w:val="NormalWeb"/>
        <w:spacing w:before="0" w:beforeAutospacing="0" w:after="200" w:afterAutospacing="0"/>
        <w:jc w:val="both"/>
        <w:rPr>
          <w:rFonts w:ascii="Times New Roman" w:hAnsi="Times New Roman" w:cs="Times New Roman"/>
          <w:iCs/>
          <w:szCs w:val="20"/>
          <w:lang w:val="es-ES_tradnl"/>
        </w:rPr>
      </w:pPr>
      <w:r w:rsidRPr="002852B2">
        <w:rPr>
          <w:rFonts w:ascii="Times New Roman" w:hAnsi="Times New Roman"/>
          <w:lang w:val="es-ES_tradnl"/>
        </w:rPr>
        <w:t>Aceptamos que automáticamente seremos declarados inelegibles para participar en cualquier Licitación de contrato con la entidad que haya emitido el Llamado a Licitación por un período de ______________ contado a partir de __________ si violamos nuestra(s) obligación(es) bajo las condiciones de la Oferta si:</w:t>
      </w:r>
    </w:p>
    <w:p w14:paraId="5FE9AD59" w14:textId="77777777" w:rsidR="00BD0A01" w:rsidRPr="002852B2" w:rsidRDefault="00BD0A01" w:rsidP="00BD0A01">
      <w:pPr>
        <w:pStyle w:val="NormalWeb"/>
        <w:tabs>
          <w:tab w:val="left" w:pos="540"/>
        </w:tabs>
        <w:spacing w:before="0" w:beforeAutospacing="0" w:after="200" w:afterAutospacing="0"/>
        <w:ind w:left="540" w:hanging="540"/>
        <w:jc w:val="both"/>
        <w:rPr>
          <w:rFonts w:ascii="Times New Roman" w:hAnsi="Times New Roman" w:cs="Times New Roman"/>
          <w:iCs/>
          <w:szCs w:val="20"/>
          <w:lang w:val="es-ES_tradnl"/>
        </w:rPr>
      </w:pPr>
      <w:r w:rsidRPr="002852B2">
        <w:rPr>
          <w:rFonts w:ascii="Times New Roman" w:hAnsi="Times New Roman"/>
          <w:lang w:val="es-ES_tradnl"/>
        </w:rPr>
        <w:t xml:space="preserve">a) </w:t>
      </w:r>
      <w:r w:rsidRPr="002852B2">
        <w:rPr>
          <w:rFonts w:ascii="Times New Roman" w:hAnsi="Times New Roman"/>
          <w:lang w:val="es-ES_tradnl"/>
        </w:rPr>
        <w:tab/>
        <w:t>hemos retirado nuestra Oferta durante el período de validez de la Oferta especificado en la Carta de la Oferta; o</w:t>
      </w:r>
    </w:p>
    <w:p w14:paraId="22AC1DDA" w14:textId="77777777" w:rsidR="00BD0A01" w:rsidRPr="002852B2" w:rsidRDefault="00BD0A01" w:rsidP="00BD0A01">
      <w:pPr>
        <w:pStyle w:val="NormalWeb"/>
        <w:tabs>
          <w:tab w:val="left" w:pos="540"/>
        </w:tabs>
        <w:spacing w:before="0" w:beforeAutospacing="0" w:after="200" w:afterAutospacing="0"/>
        <w:ind w:left="540" w:hanging="540"/>
        <w:jc w:val="both"/>
        <w:rPr>
          <w:rFonts w:ascii="Times New Roman" w:hAnsi="Times New Roman" w:cs="Times New Roman"/>
          <w:iCs/>
          <w:szCs w:val="20"/>
          <w:lang w:val="es-ES_tradnl"/>
        </w:rPr>
      </w:pPr>
      <w:r w:rsidRPr="002852B2">
        <w:rPr>
          <w:rFonts w:ascii="Times New Roman" w:hAnsi="Times New Roman"/>
          <w:lang w:val="es-ES_tradnl"/>
        </w:rPr>
        <w:t xml:space="preserve">b) </w:t>
      </w:r>
      <w:r w:rsidRPr="002852B2">
        <w:rPr>
          <w:rFonts w:ascii="Times New Roman" w:hAnsi="Times New Roman"/>
          <w:lang w:val="es-ES_tradnl"/>
        </w:rPr>
        <w:tab/>
        <w:t xml:space="preserve">si después de haber sido notificados de la aceptación de nuestra Oferta por parte del Contratante durante su período de validez, i) no ejecutamos o nos rehusamos a ejecutar el Contrato, si es requerido; o ii) no suministramos o nos rehusamos a suministrar la Garantía de Cumplimiento y, si así se exige, la Garantía de Cumplimiento de Requisitos Ambientales, Sociales, </w:t>
      </w:r>
      <w:r w:rsidR="007510C8">
        <w:rPr>
          <w:rFonts w:ascii="Times New Roman" w:hAnsi="Times New Roman"/>
          <w:lang w:val="es-ES_tradnl"/>
        </w:rPr>
        <w:t>y de Seguridad y Salud en el trabajo</w:t>
      </w:r>
      <w:r w:rsidRPr="002852B2">
        <w:rPr>
          <w:rFonts w:ascii="Times New Roman" w:hAnsi="Times New Roman"/>
          <w:lang w:val="es-ES_tradnl"/>
        </w:rPr>
        <w:t xml:space="preserve"> (ASSS) de conformidad con las IAL.</w:t>
      </w:r>
    </w:p>
    <w:p w14:paraId="40020AF6" w14:textId="77777777" w:rsidR="00BD0A01" w:rsidRPr="002852B2" w:rsidRDefault="00BD0A01" w:rsidP="00BD0A01">
      <w:pPr>
        <w:pStyle w:val="NormalWeb"/>
        <w:spacing w:before="0" w:beforeAutospacing="0" w:after="200" w:afterAutospacing="0"/>
        <w:jc w:val="both"/>
        <w:rPr>
          <w:rFonts w:ascii="Times New Roman" w:hAnsi="Times New Roman" w:cs="Times New Roman"/>
          <w:iCs/>
          <w:szCs w:val="20"/>
          <w:lang w:val="es-ES_tradnl"/>
        </w:rPr>
      </w:pPr>
      <w:r w:rsidRPr="002852B2">
        <w:rPr>
          <w:rFonts w:ascii="Times New Roman" w:hAnsi="Times New Roman"/>
          <w:lang w:val="es-ES_tradnl"/>
        </w:rPr>
        <w:t>Entendemos que esta Declaración de Mantenimiento de la Oferta expirará si no somos los seleccionados, y cuando ocurra el primero de los siguientes hechos: i) si recibimos su notificación con el nombre del Licitante seleccionado; o ii) han transcurrido veintiocho días después del vencimiento de nuestra Oferta.</w:t>
      </w:r>
    </w:p>
    <w:p w14:paraId="296B663F" w14:textId="77777777" w:rsidR="00BD0A01" w:rsidRPr="002852B2" w:rsidRDefault="00BD0A01" w:rsidP="00BD0A01">
      <w:pPr>
        <w:tabs>
          <w:tab w:val="left" w:pos="6120"/>
        </w:tabs>
        <w:spacing w:after="200"/>
        <w:jc w:val="left"/>
        <w:rPr>
          <w:iCs/>
          <w:lang w:val="es-ES_tradnl"/>
        </w:rPr>
      </w:pPr>
      <w:r w:rsidRPr="002852B2">
        <w:rPr>
          <w:lang w:val="es-ES_tradnl"/>
        </w:rPr>
        <w:t>Nombre del Licitante*</w:t>
      </w:r>
      <w:r w:rsidRPr="002852B2">
        <w:rPr>
          <w:u w:val="single"/>
          <w:lang w:val="es-ES_tradnl"/>
        </w:rPr>
        <w:tab/>
      </w:r>
    </w:p>
    <w:p w14:paraId="183E416D" w14:textId="77777777" w:rsidR="00BD0A01" w:rsidRPr="002852B2" w:rsidRDefault="00BD0A01" w:rsidP="00BD0A01">
      <w:pPr>
        <w:tabs>
          <w:tab w:val="left" w:pos="6120"/>
        </w:tabs>
        <w:spacing w:after="200"/>
        <w:jc w:val="left"/>
        <w:rPr>
          <w:iCs/>
          <w:u w:val="single"/>
          <w:lang w:val="es-ES_tradnl"/>
        </w:rPr>
      </w:pPr>
      <w:r w:rsidRPr="002852B2">
        <w:rPr>
          <w:lang w:val="es-ES_tradnl"/>
        </w:rPr>
        <w:t>Nombre de la persona debidamente autorizada para firmar la Oferta en nombre del Licitante</w:t>
      </w:r>
      <w:r w:rsidRPr="002852B2">
        <w:rPr>
          <w:b/>
          <w:lang w:val="es-ES_tradnl"/>
        </w:rPr>
        <w:t>**</w:t>
      </w:r>
      <w:r w:rsidRPr="002852B2">
        <w:rPr>
          <w:lang w:val="es-ES_tradnl"/>
        </w:rPr>
        <w:tab/>
        <w:t>_______</w:t>
      </w:r>
    </w:p>
    <w:p w14:paraId="2760B177" w14:textId="77777777" w:rsidR="00BD0A01" w:rsidRPr="002852B2" w:rsidRDefault="00BD0A01" w:rsidP="00BD0A01">
      <w:pPr>
        <w:tabs>
          <w:tab w:val="left" w:pos="6120"/>
        </w:tabs>
        <w:spacing w:after="200"/>
        <w:jc w:val="left"/>
        <w:rPr>
          <w:iCs/>
          <w:lang w:val="es-ES_tradnl"/>
        </w:rPr>
      </w:pPr>
      <w:r w:rsidRPr="002852B2">
        <w:rPr>
          <w:lang w:val="es-ES_tradnl"/>
        </w:rPr>
        <w:t>Cargo de la persona que firma la Oferta</w:t>
      </w:r>
      <w:r w:rsidRPr="002852B2">
        <w:rPr>
          <w:lang w:val="es-ES_tradnl"/>
        </w:rPr>
        <w:tab/>
        <w:t>______________________</w:t>
      </w:r>
    </w:p>
    <w:p w14:paraId="4384E4EB" w14:textId="77777777" w:rsidR="00BD0A01" w:rsidRPr="002852B2" w:rsidRDefault="00BD0A01" w:rsidP="00BD0A01">
      <w:pPr>
        <w:tabs>
          <w:tab w:val="left" w:pos="6120"/>
        </w:tabs>
        <w:spacing w:after="200"/>
        <w:jc w:val="left"/>
        <w:rPr>
          <w:iCs/>
          <w:lang w:val="es-ES_tradnl"/>
        </w:rPr>
      </w:pPr>
      <w:r w:rsidRPr="002852B2">
        <w:rPr>
          <w:lang w:val="es-ES_tradnl"/>
        </w:rPr>
        <w:t>Firma de la persona indicada arriba</w:t>
      </w:r>
      <w:r w:rsidRPr="002852B2">
        <w:rPr>
          <w:lang w:val="es-ES_tradnl"/>
        </w:rPr>
        <w:tab/>
        <w:t>______________________</w:t>
      </w:r>
    </w:p>
    <w:p w14:paraId="5C4ED82C" w14:textId="77777777" w:rsidR="00BD0A01" w:rsidRPr="002852B2" w:rsidRDefault="00BD0A01" w:rsidP="00BD0A01">
      <w:pPr>
        <w:tabs>
          <w:tab w:val="left" w:pos="6120"/>
        </w:tabs>
        <w:spacing w:after="200"/>
        <w:jc w:val="left"/>
        <w:rPr>
          <w:iCs/>
          <w:lang w:val="es-ES_tradnl"/>
        </w:rPr>
      </w:pPr>
    </w:p>
    <w:p w14:paraId="57C7F0CA" w14:textId="77777777" w:rsidR="00BD0A01" w:rsidRPr="002852B2" w:rsidRDefault="00BD0A01" w:rsidP="00BD0A01">
      <w:pPr>
        <w:tabs>
          <w:tab w:val="left" w:pos="6120"/>
        </w:tabs>
        <w:spacing w:after="200"/>
        <w:jc w:val="left"/>
        <w:rPr>
          <w:iCs/>
          <w:lang w:val="es-ES_tradnl"/>
        </w:rPr>
      </w:pPr>
      <w:r w:rsidRPr="002852B2">
        <w:rPr>
          <w:lang w:val="es-ES_tradnl"/>
        </w:rPr>
        <w:t>Fecha de la fir</w:t>
      </w:r>
      <w:r w:rsidR="00E96720">
        <w:rPr>
          <w:lang w:val="es-ES_tradnl"/>
        </w:rPr>
        <w:t>ma __________________________</w:t>
      </w:r>
      <w:r w:rsidRPr="002852B2">
        <w:rPr>
          <w:lang w:val="es-ES_tradnl"/>
        </w:rPr>
        <w:t>___ de ___________________ de _____</w:t>
      </w:r>
    </w:p>
    <w:p w14:paraId="2C6D694C" w14:textId="77777777" w:rsidR="00BD0A01" w:rsidRPr="002852B2" w:rsidRDefault="00BD0A01" w:rsidP="00BD0A01">
      <w:pPr>
        <w:tabs>
          <w:tab w:val="left" w:pos="6120"/>
        </w:tabs>
        <w:spacing w:after="200"/>
        <w:jc w:val="left"/>
        <w:rPr>
          <w:iCs/>
          <w:lang w:val="es-ES_tradnl"/>
        </w:rPr>
      </w:pPr>
      <w:r w:rsidRPr="002852B2">
        <w:rPr>
          <w:lang w:val="es-ES_tradnl"/>
        </w:rPr>
        <w:t xml:space="preserve">*: Si se trata de una Oferta presentada por una </w:t>
      </w:r>
      <w:r w:rsidR="00526F65">
        <w:rPr>
          <w:lang w:val="es-ES_tradnl"/>
        </w:rPr>
        <w:t>APCA</w:t>
      </w:r>
      <w:r w:rsidRPr="002852B2">
        <w:rPr>
          <w:lang w:val="es-ES_tradnl"/>
        </w:rPr>
        <w:t xml:space="preserve">, especificar el nombre de dicha </w:t>
      </w:r>
      <w:r w:rsidR="00526F65">
        <w:rPr>
          <w:lang w:val="es-ES_tradnl"/>
        </w:rPr>
        <w:t>APCA</w:t>
      </w:r>
      <w:r w:rsidRPr="002852B2">
        <w:rPr>
          <w:lang w:val="es-ES_tradnl"/>
        </w:rPr>
        <w:t xml:space="preserve"> como Licitante</w:t>
      </w:r>
    </w:p>
    <w:p w14:paraId="7C6D625F" w14:textId="77777777" w:rsidR="00BD0A01" w:rsidRPr="002852B2" w:rsidRDefault="00BD0A01" w:rsidP="00BD0A01">
      <w:pPr>
        <w:tabs>
          <w:tab w:val="right" w:pos="9000"/>
        </w:tabs>
        <w:suppressAutoHyphens/>
        <w:jc w:val="left"/>
        <w:rPr>
          <w:bCs/>
          <w:iCs/>
          <w:lang w:val="es-ES_tradnl"/>
        </w:rPr>
      </w:pPr>
      <w:r w:rsidRPr="002852B2">
        <w:rPr>
          <w:lang w:val="es-ES_tradnl"/>
        </w:rPr>
        <w:t>**: La persona que firma la Oferta debe adjuntar a la Oferta el poder emanado del Licitante.</w:t>
      </w:r>
    </w:p>
    <w:p w14:paraId="0B63C795" w14:textId="77777777" w:rsidR="00BD0A01" w:rsidRPr="002852B2" w:rsidRDefault="00BD0A01" w:rsidP="00BD0A01">
      <w:pPr>
        <w:tabs>
          <w:tab w:val="right" w:pos="9000"/>
        </w:tabs>
        <w:suppressAutoHyphens/>
        <w:jc w:val="left"/>
        <w:rPr>
          <w:bCs/>
          <w:iCs/>
          <w:lang w:val="es-ES_tradnl"/>
        </w:rPr>
      </w:pPr>
    </w:p>
    <w:p w14:paraId="0DEC565B" w14:textId="77777777" w:rsidR="00BD0A01" w:rsidRPr="002852B2" w:rsidRDefault="00BD0A01" w:rsidP="00BD0A01">
      <w:pPr>
        <w:tabs>
          <w:tab w:val="right" w:pos="9000"/>
        </w:tabs>
        <w:suppressAutoHyphens/>
        <w:jc w:val="left"/>
        <w:rPr>
          <w:lang w:val="es-ES_tradnl"/>
        </w:rPr>
      </w:pPr>
      <w:r w:rsidRPr="002852B2">
        <w:rPr>
          <w:lang w:val="es-ES_tradnl"/>
        </w:rPr>
        <w:t xml:space="preserve"> </w:t>
      </w:r>
      <w:r w:rsidRPr="002852B2">
        <w:rPr>
          <w:i/>
          <w:sz w:val="20"/>
          <w:lang w:val="es-ES_tradnl"/>
        </w:rPr>
        <w:t xml:space="preserve">[Nota: Si se trata de una </w:t>
      </w:r>
      <w:r w:rsidR="00526F65">
        <w:rPr>
          <w:i/>
          <w:sz w:val="20"/>
          <w:lang w:val="es-ES_tradnl"/>
        </w:rPr>
        <w:t>APCA</w:t>
      </w:r>
      <w:r w:rsidRPr="002852B2">
        <w:rPr>
          <w:i/>
          <w:sz w:val="20"/>
          <w:lang w:val="es-ES_tradnl"/>
        </w:rPr>
        <w:t xml:space="preserve">, la Declaración de Mantenimiento de la Oferta deberá estar en nombre de todos los integrantes de la </w:t>
      </w:r>
      <w:r w:rsidR="00526F65">
        <w:rPr>
          <w:i/>
          <w:sz w:val="20"/>
          <w:lang w:val="es-ES_tradnl"/>
        </w:rPr>
        <w:t>APCA</w:t>
      </w:r>
      <w:r w:rsidRPr="002852B2">
        <w:rPr>
          <w:i/>
          <w:sz w:val="20"/>
          <w:lang w:val="es-ES_tradnl"/>
        </w:rPr>
        <w:t xml:space="preserve"> que presenta la Oferta].</w:t>
      </w:r>
      <w:bookmarkStart w:id="544" w:name="_Toc438266926"/>
      <w:bookmarkStart w:id="545" w:name="_Toc438267900"/>
      <w:bookmarkStart w:id="546" w:name="_Toc438366668"/>
    </w:p>
    <w:p w14:paraId="3EB98F84" w14:textId="77777777" w:rsidR="00BD0A01" w:rsidRPr="002852B2" w:rsidRDefault="00BD0A01">
      <w:pPr>
        <w:rPr>
          <w:lang w:val="es-ES_tradnl"/>
        </w:rPr>
        <w:sectPr w:rsidR="00BD0A01" w:rsidRPr="002852B2" w:rsidSect="00BD0A01">
          <w:headerReference w:type="even" r:id="rId25"/>
          <w:headerReference w:type="default" r:id="rId26"/>
          <w:headerReference w:type="first" r:id="rId27"/>
          <w:endnotePr>
            <w:numFmt w:val="decimal"/>
          </w:endnotePr>
          <w:type w:val="oddPage"/>
          <w:pgSz w:w="12240" w:h="15840" w:code="1"/>
          <w:pgMar w:top="1440" w:right="1440" w:bottom="1440" w:left="1800" w:header="720" w:footer="720" w:gutter="0"/>
          <w:cols w:space="720"/>
          <w:titlePg/>
        </w:sectPr>
      </w:pPr>
    </w:p>
    <w:p w14:paraId="6FC3861B" w14:textId="77777777" w:rsidR="00BD0A01" w:rsidRPr="002852B2" w:rsidRDefault="00BD0A01">
      <w:pPr>
        <w:rPr>
          <w:lang w:val="es-ES_tradnl"/>
        </w:rPr>
      </w:pPr>
    </w:p>
    <w:p w14:paraId="3AFC9AC4" w14:textId="77777777" w:rsidR="00BD0A01" w:rsidRPr="002852B2" w:rsidRDefault="00BD0A01" w:rsidP="004D79C7">
      <w:pPr>
        <w:pStyle w:val="TOC1-2"/>
        <w:outlineLvl w:val="1"/>
        <w:rPr>
          <w:lang w:val="es-ES_tradnl"/>
        </w:rPr>
      </w:pPr>
      <w:bookmarkStart w:id="547" w:name="_Toc101929326"/>
      <w:bookmarkStart w:id="548" w:name="_Toc473824281"/>
      <w:bookmarkStart w:id="549" w:name="_Toc485811515"/>
      <w:bookmarkStart w:id="550" w:name="_Toc526876922"/>
      <w:r w:rsidRPr="002852B2">
        <w:rPr>
          <w:lang w:val="es-ES_tradnl"/>
        </w:rPr>
        <w:t>Sección V. Países Elegibles</w:t>
      </w:r>
      <w:bookmarkEnd w:id="544"/>
      <w:bookmarkEnd w:id="545"/>
      <w:bookmarkEnd w:id="546"/>
      <w:bookmarkEnd w:id="547"/>
      <w:bookmarkEnd w:id="548"/>
      <w:bookmarkEnd w:id="549"/>
      <w:bookmarkEnd w:id="550"/>
    </w:p>
    <w:p w14:paraId="07CA2CD8" w14:textId="77777777" w:rsidR="00BD0A01" w:rsidRPr="002852B2" w:rsidRDefault="00BD0A01">
      <w:pPr>
        <w:jc w:val="center"/>
        <w:rPr>
          <w:b/>
          <w:lang w:val="es-ES_tradnl"/>
        </w:rPr>
      </w:pPr>
    </w:p>
    <w:p w14:paraId="72271390" w14:textId="77777777" w:rsidR="00BD0A01" w:rsidRPr="002852B2" w:rsidRDefault="00BD0A01">
      <w:pPr>
        <w:jc w:val="center"/>
        <w:rPr>
          <w:b/>
          <w:lang w:val="es-ES_tradnl"/>
        </w:rPr>
      </w:pPr>
    </w:p>
    <w:p w14:paraId="602664E3" w14:textId="77777777" w:rsidR="00BD0A01" w:rsidRPr="002852B2" w:rsidRDefault="00BD0A01">
      <w:pPr>
        <w:jc w:val="center"/>
        <w:rPr>
          <w:b/>
          <w:lang w:val="es-ES_tradnl"/>
        </w:rPr>
      </w:pPr>
    </w:p>
    <w:p w14:paraId="3BF92FC2" w14:textId="77777777" w:rsidR="00BD0A01" w:rsidRPr="002852B2" w:rsidRDefault="00BD0A01">
      <w:pPr>
        <w:jc w:val="center"/>
        <w:rPr>
          <w:b/>
          <w:i/>
          <w:lang w:val="es-ES_tradnl"/>
        </w:rPr>
      </w:pPr>
    </w:p>
    <w:p w14:paraId="61A9F067" w14:textId="77777777" w:rsidR="00BD0A01" w:rsidRPr="002852B2" w:rsidRDefault="00BD0A01">
      <w:pPr>
        <w:jc w:val="center"/>
        <w:rPr>
          <w:b/>
          <w:lang w:val="es-ES_tradnl"/>
        </w:rPr>
      </w:pPr>
    </w:p>
    <w:p w14:paraId="4F7891D5" w14:textId="77777777" w:rsidR="00BD0A01" w:rsidRPr="002852B2" w:rsidRDefault="00BD0A01">
      <w:pPr>
        <w:jc w:val="center"/>
        <w:rPr>
          <w:b/>
          <w:lang w:val="es-ES_tradnl"/>
        </w:rPr>
      </w:pPr>
      <w:r w:rsidRPr="002852B2">
        <w:rPr>
          <w:b/>
          <w:lang w:val="es-ES_tradnl"/>
        </w:rPr>
        <w:t xml:space="preserve">Elegibilidad para el suministro de bienes, la construcción de Obras y la prestación de servicios distintos de los de consultoría en </w:t>
      </w:r>
      <w:r w:rsidRPr="002852B2">
        <w:rPr>
          <w:lang w:val="es-ES_tradnl"/>
        </w:rPr>
        <w:br/>
      </w:r>
      <w:r w:rsidRPr="002852B2">
        <w:rPr>
          <w:b/>
          <w:lang w:val="es-ES_tradnl"/>
        </w:rPr>
        <w:t>en adquisiciones financiadas por el Banco</w:t>
      </w:r>
    </w:p>
    <w:p w14:paraId="5F7F803A" w14:textId="77777777" w:rsidR="00BD0A01" w:rsidRPr="002852B2" w:rsidRDefault="00BD0A01">
      <w:pPr>
        <w:jc w:val="center"/>
        <w:rPr>
          <w:lang w:val="es-ES_tradnl"/>
        </w:rPr>
      </w:pPr>
    </w:p>
    <w:p w14:paraId="396727D5" w14:textId="77777777" w:rsidR="00BD0A01" w:rsidRPr="002852B2" w:rsidRDefault="00BD0A01">
      <w:pPr>
        <w:jc w:val="center"/>
        <w:rPr>
          <w:lang w:val="es-ES_tradnl"/>
        </w:rPr>
      </w:pPr>
    </w:p>
    <w:p w14:paraId="456FEC66" w14:textId="77777777" w:rsidR="00BD0A01" w:rsidRPr="002852B2" w:rsidRDefault="00BD0A01">
      <w:pPr>
        <w:rPr>
          <w:lang w:val="es-ES_tradnl"/>
        </w:rPr>
      </w:pPr>
      <w:r w:rsidRPr="002852B2">
        <w:rPr>
          <w:lang w:val="es-ES_tradnl"/>
        </w:rPr>
        <w:tab/>
      </w:r>
    </w:p>
    <w:p w14:paraId="71CCCC9C" w14:textId="77777777" w:rsidR="00BD0A01" w:rsidRPr="002852B2" w:rsidRDefault="00BD0A01" w:rsidP="00BD0A01">
      <w:pPr>
        <w:pStyle w:val="Sangra2detindependiente"/>
        <w:tabs>
          <w:tab w:val="clear" w:pos="720"/>
        </w:tabs>
        <w:ind w:left="0" w:firstLine="0"/>
        <w:jc w:val="both"/>
        <w:rPr>
          <w:lang w:val="es-ES_tradnl"/>
        </w:rPr>
      </w:pPr>
      <w:r w:rsidRPr="002852B2">
        <w:rPr>
          <w:lang w:val="es-ES_tradnl"/>
        </w:rPr>
        <w:t>1.</w:t>
      </w:r>
      <w:r w:rsidRPr="002852B2">
        <w:rPr>
          <w:lang w:val="es-ES_tradnl"/>
        </w:rPr>
        <w:tab/>
        <w:t>En referencia a las cláusulas 4.7 y 5.1 de las IAL, para información de los Licitantes, en el presente quedan excluidos de este Proceso Licitatorio firmas, bienes y servicios procedentes de los siguientes países:</w:t>
      </w:r>
    </w:p>
    <w:p w14:paraId="58D2686B" w14:textId="77777777" w:rsidR="00BD0A01" w:rsidRPr="002852B2" w:rsidRDefault="00BD0A01">
      <w:pPr>
        <w:pStyle w:val="Sangradetextonormal"/>
        <w:ind w:left="1440" w:hanging="720"/>
        <w:rPr>
          <w:lang w:val="es-ES_tradnl"/>
        </w:rPr>
      </w:pPr>
    </w:p>
    <w:p w14:paraId="1AFCB281" w14:textId="77777777" w:rsidR="00BD0A01" w:rsidRPr="00957C90" w:rsidRDefault="00BD0A01" w:rsidP="00834AAA">
      <w:pPr>
        <w:spacing w:line="468" w:lineRule="atLeast"/>
        <w:rPr>
          <w:i/>
          <w:iCs/>
          <w:spacing w:val="-4"/>
          <w:lang w:val="es-ES_tradnl"/>
        </w:rPr>
      </w:pPr>
      <w:r w:rsidRPr="00957C90">
        <w:rPr>
          <w:spacing w:val="-2"/>
          <w:lang w:val="es-ES_tradnl"/>
        </w:rPr>
        <w:t xml:space="preserve">Conforme a las cláusulas 4.7 </w:t>
      </w:r>
      <w:r w:rsidR="005C7B7E" w:rsidRPr="00957C90">
        <w:rPr>
          <w:spacing w:val="-2"/>
          <w:lang w:val="es-ES_tradnl"/>
        </w:rPr>
        <w:t>(</w:t>
      </w:r>
      <w:r w:rsidRPr="00957C90">
        <w:rPr>
          <w:spacing w:val="-2"/>
          <w:lang w:val="es-ES_tradnl"/>
        </w:rPr>
        <w:t>a) y 5.1 de las IAL:</w:t>
      </w:r>
      <w:r w:rsidRPr="00957C90">
        <w:rPr>
          <w:spacing w:val="-2"/>
          <w:lang w:val="es-ES_tradnl"/>
        </w:rPr>
        <w:tab/>
      </w:r>
      <w:r w:rsidRPr="00957C90">
        <w:rPr>
          <w:i/>
          <w:spacing w:val="-4"/>
          <w:lang w:val="es-ES_tradnl"/>
        </w:rPr>
        <w:t xml:space="preserve"> </w:t>
      </w:r>
      <w:r w:rsidR="00957C90" w:rsidRPr="006E7674">
        <w:rPr>
          <w:b/>
          <w:i/>
          <w:spacing w:val="-4"/>
          <w:lang w:val="es-ES_tradnl"/>
        </w:rPr>
        <w:t>NINGUNO</w:t>
      </w:r>
    </w:p>
    <w:p w14:paraId="6B58CC56" w14:textId="77777777" w:rsidR="00BD0A01" w:rsidRPr="002852B2" w:rsidRDefault="00BD0A01" w:rsidP="00834AAA">
      <w:pPr>
        <w:spacing w:line="468" w:lineRule="atLeast"/>
        <w:rPr>
          <w:i/>
          <w:iCs/>
          <w:spacing w:val="-4"/>
          <w:lang w:val="es-ES_tradnl"/>
        </w:rPr>
      </w:pPr>
      <w:r w:rsidRPr="00957C90">
        <w:rPr>
          <w:spacing w:val="-7"/>
          <w:lang w:val="es-ES_tradnl"/>
        </w:rPr>
        <w:t xml:space="preserve">De acuerdo con las cláusulas 4.7 </w:t>
      </w:r>
      <w:r w:rsidR="005C7B7E" w:rsidRPr="00957C90">
        <w:rPr>
          <w:spacing w:val="-7"/>
          <w:lang w:val="es-ES_tradnl"/>
        </w:rPr>
        <w:t>(</w:t>
      </w:r>
      <w:r w:rsidRPr="00957C90">
        <w:rPr>
          <w:spacing w:val="-7"/>
          <w:lang w:val="es-ES_tradnl"/>
        </w:rPr>
        <w:t>b) y 5.1 de las IAL:</w:t>
      </w:r>
      <w:r w:rsidRPr="00957C90">
        <w:rPr>
          <w:spacing w:val="-7"/>
          <w:lang w:val="es-ES_tradnl"/>
        </w:rPr>
        <w:tab/>
      </w:r>
      <w:r w:rsidRPr="006E7674">
        <w:rPr>
          <w:b/>
          <w:i/>
          <w:spacing w:val="-4"/>
          <w:lang w:val="es-ES_tradnl"/>
        </w:rPr>
        <w:t xml:space="preserve"> </w:t>
      </w:r>
      <w:r w:rsidR="00957C90" w:rsidRPr="006E7674">
        <w:rPr>
          <w:b/>
          <w:i/>
          <w:spacing w:val="-4"/>
          <w:lang w:val="es-ES_tradnl"/>
        </w:rPr>
        <w:t>NINGUNO</w:t>
      </w:r>
    </w:p>
    <w:p w14:paraId="48A3F867" w14:textId="77777777" w:rsidR="00BD0A01" w:rsidRPr="002852B2" w:rsidRDefault="00BD0A01">
      <w:pPr>
        <w:rPr>
          <w:lang w:val="es-ES_tradnl"/>
        </w:rPr>
      </w:pPr>
      <w:r w:rsidRPr="002852B2">
        <w:rPr>
          <w:lang w:val="es-ES_tradnl"/>
        </w:rPr>
        <w:t xml:space="preserve"> </w:t>
      </w:r>
    </w:p>
    <w:p w14:paraId="557D5651" w14:textId="77777777" w:rsidR="00BD0A01" w:rsidRPr="002852B2" w:rsidRDefault="00BD0A01" w:rsidP="00BD0A01">
      <w:pPr>
        <w:jc w:val="left"/>
        <w:rPr>
          <w:lang w:val="es-ES_tradnl"/>
        </w:rPr>
      </w:pPr>
    </w:p>
    <w:p w14:paraId="44654588" w14:textId="77777777" w:rsidR="00BD0A01" w:rsidRPr="002852B2" w:rsidRDefault="00BD0A01" w:rsidP="00BD0A01">
      <w:pPr>
        <w:jc w:val="left"/>
        <w:rPr>
          <w:lang w:val="es-ES_tradnl"/>
        </w:rPr>
        <w:sectPr w:rsidR="00BD0A01" w:rsidRPr="002852B2" w:rsidSect="00BD0A01">
          <w:headerReference w:type="even" r:id="rId28"/>
          <w:headerReference w:type="default" r:id="rId29"/>
          <w:headerReference w:type="first" r:id="rId30"/>
          <w:endnotePr>
            <w:numFmt w:val="decimal"/>
          </w:endnotePr>
          <w:type w:val="oddPage"/>
          <w:pgSz w:w="12240" w:h="15840" w:code="1"/>
          <w:pgMar w:top="1440" w:right="1440" w:bottom="1440" w:left="1800" w:header="720" w:footer="720" w:gutter="0"/>
          <w:cols w:space="720"/>
          <w:titlePg/>
        </w:sectPr>
      </w:pPr>
    </w:p>
    <w:p w14:paraId="7C293FA7" w14:textId="77777777" w:rsidR="00BD0A01" w:rsidRPr="002852B2" w:rsidRDefault="00BD0A01" w:rsidP="004D79C7">
      <w:pPr>
        <w:pStyle w:val="Header1"/>
        <w:outlineLvl w:val="1"/>
        <w:rPr>
          <w:lang w:val="es-ES_tradnl"/>
        </w:rPr>
      </w:pPr>
      <w:bookmarkStart w:id="551" w:name="_Toc526876923"/>
      <w:r w:rsidRPr="002852B2">
        <w:rPr>
          <w:lang w:val="es-ES_tradnl"/>
        </w:rPr>
        <w:t xml:space="preserve">Sección VI. Política del Banco: Prácticas </w:t>
      </w:r>
      <w:r w:rsidR="005C7B7E">
        <w:rPr>
          <w:lang w:val="es-ES_tradnl"/>
        </w:rPr>
        <w:t>C</w:t>
      </w:r>
      <w:r w:rsidRPr="002852B2">
        <w:rPr>
          <w:lang w:val="es-ES_tradnl"/>
        </w:rPr>
        <w:t xml:space="preserve">orruptas y </w:t>
      </w:r>
      <w:r w:rsidR="005C7B7E">
        <w:rPr>
          <w:lang w:val="es-ES_tradnl"/>
        </w:rPr>
        <w:t>F</w:t>
      </w:r>
      <w:r w:rsidRPr="002852B2">
        <w:rPr>
          <w:lang w:val="es-ES_tradnl"/>
        </w:rPr>
        <w:t>raudulentas</w:t>
      </w:r>
      <w:bookmarkEnd w:id="551"/>
    </w:p>
    <w:p w14:paraId="557BF449" w14:textId="77777777" w:rsidR="00BD0A01" w:rsidRPr="002852B2" w:rsidRDefault="005C7B7E" w:rsidP="00BD0A01">
      <w:pPr>
        <w:adjustRightInd w:val="0"/>
        <w:spacing w:after="120"/>
        <w:rPr>
          <w:lang w:val="es-ES_tradnl"/>
        </w:rPr>
      </w:pPr>
      <w:r>
        <w:rPr>
          <w:lang w:val="es-ES_tradnl"/>
        </w:rPr>
        <w:t>Directrices</w:t>
      </w:r>
      <w:r w:rsidRPr="002852B2">
        <w:rPr>
          <w:lang w:val="es-ES_tradnl"/>
        </w:rPr>
        <w:t xml:space="preserve"> </w:t>
      </w:r>
      <w:r w:rsidR="00BD0A01" w:rsidRPr="002852B2">
        <w:rPr>
          <w:lang w:val="es-ES_tradnl"/>
        </w:rPr>
        <w:t>para la Adquisición de Bienes, Obras y Servicios Distintos de los de Consultoría en el Marco de Préstamos del BIRF y Créditos y Donaciones de la AIF por Prestatarios del Banco Mundial</w:t>
      </w:r>
      <w:r w:rsidR="00BD0A01" w:rsidRPr="002852B2">
        <w:rPr>
          <w:cs/>
          <w:lang w:val="es-ES_tradnl"/>
        </w:rPr>
        <w:t xml:space="preserve">” </w:t>
      </w:r>
      <w:r w:rsidR="00BD0A01" w:rsidRPr="002852B2">
        <w:rPr>
          <w:lang w:val="es-ES_tradnl"/>
        </w:rPr>
        <w:t>con fecha de enero de 2011.</w:t>
      </w:r>
    </w:p>
    <w:p w14:paraId="0F576FDC" w14:textId="77777777" w:rsidR="00BD0A01" w:rsidRPr="002852B2" w:rsidRDefault="00173D5D" w:rsidP="00BD0A01">
      <w:pPr>
        <w:adjustRightInd w:val="0"/>
        <w:spacing w:after="120"/>
        <w:ind w:left="540" w:hanging="540"/>
        <w:rPr>
          <w:lang w:val="es-ES_tradnl"/>
        </w:rPr>
      </w:pPr>
      <w:r w:rsidRPr="002852B2">
        <w:rPr>
          <w:b/>
          <w:lang w:val="es-ES_tradnl"/>
        </w:rPr>
        <w:t>“</w:t>
      </w:r>
      <w:r w:rsidR="00BD0A01" w:rsidRPr="002852B2">
        <w:rPr>
          <w:b/>
          <w:lang w:val="es-ES_tradnl"/>
        </w:rPr>
        <w:t>Fraude y corrupción</w:t>
      </w:r>
      <w:r w:rsidR="00BD0A01" w:rsidRPr="002852B2">
        <w:rPr>
          <w:lang w:val="es-ES_tradnl"/>
        </w:rPr>
        <w:t>:</w:t>
      </w:r>
    </w:p>
    <w:p w14:paraId="286B0E82" w14:textId="77777777" w:rsidR="00BD0A01" w:rsidRPr="002852B2" w:rsidRDefault="00BD0A01" w:rsidP="00BD0A01">
      <w:pPr>
        <w:pStyle w:val="Default"/>
        <w:spacing w:after="200"/>
        <w:ind w:left="540" w:hanging="540"/>
        <w:jc w:val="both"/>
        <w:rPr>
          <w:sz w:val="23"/>
          <w:szCs w:val="23"/>
          <w:lang w:val="es-ES_tradnl"/>
        </w:rPr>
      </w:pPr>
      <w:r w:rsidRPr="002852B2">
        <w:rPr>
          <w:sz w:val="23"/>
          <w:lang w:val="es-ES_tradnl"/>
        </w:rPr>
        <w:t>1.16</w:t>
      </w:r>
      <w:r w:rsidRPr="002852B2">
        <w:rPr>
          <w:sz w:val="23"/>
          <w:lang w:val="es-ES_tradnl"/>
        </w:rPr>
        <w:tab/>
        <w:t>El Banco exige que los Prestatarios (incluidos los beneficiarios de préstamos concedidos por el Banco), los Licitantes, los proveedores, los contratistas y sus agentes (hayan sido declarados o no), los subcontratistas, los subconsultores, los prestadores de servicios o los proveedores, y su respectivo personal, observen las más estrictas normas de ética durante el proceso de adquisiciones y la ejecución de contratos financiados por el Banco</w:t>
      </w:r>
      <w:r w:rsidRPr="002852B2">
        <w:rPr>
          <w:rStyle w:val="Refdenotaalpie"/>
          <w:sz w:val="23"/>
          <w:lang w:val="es-ES_tradnl"/>
        </w:rPr>
        <w:footnoteReference w:id="17"/>
      </w:r>
      <w:r w:rsidR="0002290A" w:rsidRPr="002852B2">
        <w:rPr>
          <w:sz w:val="23"/>
          <w:lang w:val="es-ES_tradnl"/>
        </w:rPr>
        <w:t xml:space="preserve">. </w:t>
      </w:r>
      <w:r w:rsidRPr="002852B2">
        <w:rPr>
          <w:sz w:val="23"/>
          <w:lang w:val="es-ES_tradnl"/>
        </w:rPr>
        <w:t xml:space="preserve">Para dar cumplimiento a esta política, el Banco: </w:t>
      </w:r>
    </w:p>
    <w:p w14:paraId="2E1864EC" w14:textId="77777777" w:rsidR="00BD0A01" w:rsidRPr="002852B2" w:rsidRDefault="005C7B7E" w:rsidP="00BD0A01">
      <w:pPr>
        <w:pStyle w:val="Default"/>
        <w:spacing w:after="200"/>
        <w:ind w:left="1080" w:hanging="540"/>
        <w:jc w:val="both"/>
        <w:rPr>
          <w:sz w:val="23"/>
          <w:szCs w:val="23"/>
          <w:lang w:val="es-ES_tradnl"/>
        </w:rPr>
      </w:pPr>
      <w:r>
        <w:rPr>
          <w:sz w:val="23"/>
          <w:lang w:val="es-ES_tradnl"/>
        </w:rPr>
        <w:t>(</w:t>
      </w:r>
      <w:r w:rsidR="00BD0A01" w:rsidRPr="002852B2">
        <w:rPr>
          <w:sz w:val="23"/>
          <w:lang w:val="es-ES_tradnl"/>
        </w:rPr>
        <w:t xml:space="preserve">a) </w:t>
      </w:r>
      <w:r w:rsidR="00BD0A01" w:rsidRPr="002852B2">
        <w:rPr>
          <w:sz w:val="23"/>
          <w:lang w:val="es-ES_tradnl"/>
        </w:rPr>
        <w:tab/>
        <w:t xml:space="preserve">Define de la siguiente manera, a los efectos de esta disposición, las expresiones que se indican a continuación: </w:t>
      </w:r>
    </w:p>
    <w:p w14:paraId="78E48773" w14:textId="77777777" w:rsidR="00BD0A01" w:rsidRPr="002852B2" w:rsidRDefault="005C7B7E" w:rsidP="00BD0A01">
      <w:pPr>
        <w:adjustRightInd w:val="0"/>
        <w:spacing w:after="200"/>
        <w:ind w:left="1800" w:hanging="720"/>
        <w:rPr>
          <w:lang w:val="es-ES_tradnl"/>
        </w:rPr>
      </w:pPr>
      <w:r>
        <w:rPr>
          <w:lang w:val="es-ES_tradnl"/>
        </w:rPr>
        <w:t>(</w:t>
      </w:r>
      <w:r w:rsidR="00BD0A01" w:rsidRPr="002852B2">
        <w:rPr>
          <w:lang w:val="es-ES_tradnl"/>
        </w:rPr>
        <w:t xml:space="preserve">i) </w:t>
      </w:r>
      <w:r>
        <w:rPr>
          <w:lang w:val="es-ES_tradnl"/>
        </w:rPr>
        <w:t xml:space="preserve">       </w:t>
      </w:r>
      <w:r w:rsidR="00BD0A01" w:rsidRPr="002852B2">
        <w:rPr>
          <w:lang w:val="es-ES_tradnl"/>
        </w:rPr>
        <w:t xml:space="preserve">Por </w:t>
      </w:r>
      <w:r w:rsidR="00BD0A01" w:rsidRPr="002852B2">
        <w:rPr>
          <w:cs/>
          <w:lang w:val="es-ES_tradnl"/>
        </w:rPr>
        <w:t>“</w:t>
      </w:r>
      <w:r w:rsidR="00BD0A01" w:rsidRPr="002852B2">
        <w:rPr>
          <w:lang w:val="es-ES_tradnl"/>
        </w:rPr>
        <w:t>práctica corrupta</w:t>
      </w:r>
      <w:r w:rsidR="00BD0A01" w:rsidRPr="002852B2">
        <w:rPr>
          <w:cs/>
          <w:lang w:val="es-ES_tradnl"/>
        </w:rPr>
        <w:t xml:space="preserve">” </w:t>
      </w:r>
      <w:r w:rsidR="00BD0A01" w:rsidRPr="002852B2">
        <w:rPr>
          <w:lang w:val="es-ES_tradnl"/>
        </w:rPr>
        <w:t>se entiende el ofrecimiento, la entrega, la recepción o la solicitud, ya sea directa o indirectamente, de cualquier objeto de valor a cambio de influir indebidamente en la actuación de otra parte</w:t>
      </w:r>
      <w:r w:rsidR="00BD0A01" w:rsidRPr="002852B2">
        <w:rPr>
          <w:rStyle w:val="Refdenotaalpie"/>
          <w:sz w:val="23"/>
          <w:lang w:val="es-ES_tradnl"/>
        </w:rPr>
        <w:footnoteReference w:id="18"/>
      </w:r>
      <w:r w:rsidR="00BD0A01" w:rsidRPr="002852B2">
        <w:rPr>
          <w:lang w:val="es-ES_tradnl"/>
        </w:rPr>
        <w:t>.</w:t>
      </w:r>
    </w:p>
    <w:p w14:paraId="722D3F2F" w14:textId="77777777" w:rsidR="00BD0A01" w:rsidRPr="002852B2" w:rsidRDefault="005C7B7E" w:rsidP="00BD0A01">
      <w:pPr>
        <w:adjustRightInd w:val="0"/>
        <w:spacing w:after="200"/>
        <w:ind w:left="1800" w:hanging="720"/>
        <w:rPr>
          <w:lang w:val="es-ES_tradnl"/>
        </w:rPr>
      </w:pPr>
      <w:r>
        <w:rPr>
          <w:lang w:val="es-ES_tradnl"/>
        </w:rPr>
        <w:t>(</w:t>
      </w:r>
      <w:r w:rsidR="00BD0A01" w:rsidRPr="002852B2">
        <w:rPr>
          <w:lang w:val="es-ES_tradnl"/>
        </w:rPr>
        <w:t xml:space="preserve">ii) </w:t>
      </w:r>
      <w:r w:rsidR="00BD0A01" w:rsidRPr="002852B2">
        <w:rPr>
          <w:lang w:val="es-ES_tradnl"/>
        </w:rPr>
        <w:tab/>
        <w:t xml:space="preserve">Por </w:t>
      </w:r>
      <w:r w:rsidR="00BD0A01" w:rsidRPr="002852B2">
        <w:rPr>
          <w:cs/>
          <w:lang w:val="es-ES_tradnl"/>
        </w:rPr>
        <w:t>“</w:t>
      </w:r>
      <w:r w:rsidR="00BD0A01" w:rsidRPr="002852B2">
        <w:rPr>
          <w:lang w:val="es-ES_tradnl"/>
        </w:rPr>
        <w:t>práctica fraudulenta</w:t>
      </w:r>
      <w:r w:rsidR="00BD0A01" w:rsidRPr="002852B2">
        <w:rPr>
          <w:cs/>
          <w:lang w:val="es-ES_tradnl"/>
        </w:rPr>
        <w:t xml:space="preserve">” </w:t>
      </w:r>
      <w:r w:rsidR="00BD0A01" w:rsidRPr="002852B2">
        <w:rPr>
          <w:lang w:val="es-ES_tradnl"/>
        </w:rPr>
        <w:t>se entiende cualquier acción u omisión, incluida una declaración engañosa, que a sabiendas o temerariamente induzca o intente inducir a error a una persona con el propósito de obtener un beneficio financiero o de otra índole, o de eludir una obligación</w:t>
      </w:r>
      <w:r w:rsidR="00BD0A01" w:rsidRPr="002852B2">
        <w:rPr>
          <w:rStyle w:val="Refdenotaalpie"/>
          <w:sz w:val="23"/>
          <w:lang w:val="es-ES_tradnl"/>
        </w:rPr>
        <w:footnoteReference w:id="19"/>
      </w:r>
      <w:r w:rsidR="0002290A" w:rsidRPr="002852B2">
        <w:rPr>
          <w:lang w:val="es-ES_tradnl"/>
        </w:rPr>
        <w:t>.</w:t>
      </w:r>
    </w:p>
    <w:p w14:paraId="4CDDEA61" w14:textId="77777777" w:rsidR="00BD0A01" w:rsidRPr="002852B2" w:rsidRDefault="005C7B7E" w:rsidP="00BD0A01">
      <w:pPr>
        <w:adjustRightInd w:val="0"/>
        <w:spacing w:after="200"/>
        <w:ind w:left="1800" w:hanging="720"/>
        <w:rPr>
          <w:lang w:val="es-ES_tradnl"/>
        </w:rPr>
      </w:pPr>
      <w:r>
        <w:rPr>
          <w:lang w:val="es-ES_tradnl"/>
        </w:rPr>
        <w:t>(</w:t>
      </w:r>
      <w:r w:rsidR="00BD0A01" w:rsidRPr="002852B2">
        <w:rPr>
          <w:lang w:val="es-ES_tradnl"/>
        </w:rPr>
        <w:t>iii)</w:t>
      </w:r>
      <w:r w:rsidR="00BD0A01" w:rsidRPr="002852B2">
        <w:rPr>
          <w:lang w:val="es-ES_tradnl"/>
        </w:rPr>
        <w:tab/>
      </w:r>
      <w:r w:rsidR="00BD0A01" w:rsidRPr="002852B2">
        <w:rPr>
          <w:sz w:val="23"/>
          <w:lang w:val="es-ES_tradnl"/>
        </w:rPr>
        <w:t xml:space="preserve">Por </w:t>
      </w:r>
      <w:r w:rsidR="00BD0A01" w:rsidRPr="002852B2">
        <w:rPr>
          <w:sz w:val="23"/>
          <w:cs/>
          <w:lang w:val="es-ES_tradnl"/>
        </w:rPr>
        <w:t>“</w:t>
      </w:r>
      <w:r w:rsidR="00BD0A01" w:rsidRPr="002852B2">
        <w:rPr>
          <w:sz w:val="23"/>
          <w:lang w:val="es-ES_tradnl"/>
        </w:rPr>
        <w:t>práctica de colusión</w:t>
      </w:r>
      <w:r w:rsidR="00BD0A01" w:rsidRPr="002852B2">
        <w:rPr>
          <w:sz w:val="23"/>
          <w:cs/>
          <w:lang w:val="es-ES_tradnl"/>
        </w:rPr>
        <w:t xml:space="preserve">” </w:t>
      </w:r>
      <w:r w:rsidR="00BD0A01" w:rsidRPr="002852B2">
        <w:rPr>
          <w:sz w:val="23"/>
          <w:lang w:val="es-ES_tradnl"/>
        </w:rPr>
        <w:t>se entiende un arreglo de dos o más personas diseñado para lograr un propósito inapropiado, incluyendo influenciar de manera inapropiada las acciones de otra parte</w:t>
      </w:r>
      <w:r w:rsidR="00BD0A01" w:rsidRPr="002852B2">
        <w:rPr>
          <w:rStyle w:val="Refdenotaalpie"/>
          <w:sz w:val="23"/>
          <w:lang w:val="es-ES_tradnl"/>
        </w:rPr>
        <w:footnoteReference w:id="20"/>
      </w:r>
      <w:r w:rsidR="0002290A" w:rsidRPr="002852B2">
        <w:rPr>
          <w:sz w:val="23"/>
          <w:lang w:val="es-ES_tradnl"/>
        </w:rPr>
        <w:t>.</w:t>
      </w:r>
    </w:p>
    <w:p w14:paraId="78757243" w14:textId="77777777" w:rsidR="00BD0A01" w:rsidRPr="002852B2" w:rsidRDefault="005C7B7E" w:rsidP="00BD0A01">
      <w:pPr>
        <w:adjustRightInd w:val="0"/>
        <w:spacing w:after="200"/>
        <w:ind w:left="1800" w:hanging="720"/>
        <w:rPr>
          <w:lang w:val="es-ES_tradnl"/>
        </w:rPr>
      </w:pPr>
      <w:r>
        <w:rPr>
          <w:sz w:val="23"/>
          <w:lang w:val="es-ES_tradnl"/>
        </w:rPr>
        <w:t>(</w:t>
      </w:r>
      <w:r w:rsidR="00BD0A01" w:rsidRPr="002852B2">
        <w:rPr>
          <w:sz w:val="23"/>
          <w:lang w:val="es-ES_tradnl"/>
        </w:rPr>
        <w:t>iv)</w:t>
      </w:r>
      <w:r w:rsidR="00BD0A01" w:rsidRPr="002852B2">
        <w:rPr>
          <w:lang w:val="es-ES_tradnl"/>
        </w:rPr>
        <w:tab/>
        <w:t xml:space="preserve">Por </w:t>
      </w:r>
      <w:r w:rsidR="00BD0A01" w:rsidRPr="002852B2">
        <w:rPr>
          <w:cs/>
          <w:lang w:val="es-ES_tradnl"/>
        </w:rPr>
        <w:t>“</w:t>
      </w:r>
      <w:r w:rsidR="00BD0A01" w:rsidRPr="002852B2">
        <w:rPr>
          <w:lang w:val="es-ES_tradnl"/>
        </w:rPr>
        <w:t>práctica coercitiva</w:t>
      </w:r>
      <w:r w:rsidR="00BD0A01" w:rsidRPr="002852B2">
        <w:rPr>
          <w:cs/>
          <w:lang w:val="es-ES_tradnl"/>
        </w:rPr>
        <w:t xml:space="preserve">” </w:t>
      </w:r>
      <w:r w:rsidR="00BD0A01" w:rsidRPr="002852B2">
        <w:rPr>
          <w:lang w:val="es-ES_tradnl"/>
        </w:rPr>
        <w:t>se entiende el daño o las amenazas para dañar, directa o indirectamente, a cualquier parte, o las propiedades de una persona, con el fin de influenciar de manera inapropiada sus actuaciones</w:t>
      </w:r>
      <w:r w:rsidR="00BD0A01" w:rsidRPr="002852B2">
        <w:rPr>
          <w:rStyle w:val="Refdenotaalpie"/>
          <w:lang w:val="es-ES_tradnl"/>
        </w:rPr>
        <w:footnoteReference w:id="21"/>
      </w:r>
      <w:r w:rsidR="00CD3747" w:rsidRPr="002852B2">
        <w:rPr>
          <w:lang w:val="es-ES_tradnl"/>
        </w:rPr>
        <w:t>.</w:t>
      </w:r>
    </w:p>
    <w:p w14:paraId="4CAD6B2D" w14:textId="77777777" w:rsidR="00BD0A01" w:rsidRPr="002852B2" w:rsidRDefault="005C7B7E" w:rsidP="00BD0A01">
      <w:pPr>
        <w:adjustRightInd w:val="0"/>
        <w:spacing w:after="200"/>
        <w:ind w:left="1800" w:hanging="720"/>
        <w:rPr>
          <w:color w:val="000000"/>
          <w:lang w:val="es-ES_tradnl"/>
        </w:rPr>
      </w:pPr>
      <w:r>
        <w:rPr>
          <w:color w:val="000000"/>
          <w:lang w:val="es-ES_tradnl"/>
        </w:rPr>
        <w:t>(</w:t>
      </w:r>
      <w:r w:rsidR="00BD0A01" w:rsidRPr="002852B2">
        <w:rPr>
          <w:color w:val="000000"/>
          <w:lang w:val="es-ES_tradnl"/>
        </w:rPr>
        <w:t>v)</w:t>
      </w:r>
      <w:r w:rsidR="00BD0A01" w:rsidRPr="002852B2">
        <w:rPr>
          <w:color w:val="000000"/>
          <w:lang w:val="es-ES_tradnl"/>
        </w:rPr>
        <w:tab/>
      </w:r>
      <w:r w:rsidR="00BD0A01" w:rsidRPr="002852B2">
        <w:rPr>
          <w:lang w:val="es-ES_tradnl"/>
        </w:rPr>
        <w:t xml:space="preserve">Por </w:t>
      </w:r>
      <w:r w:rsidR="00BD0A01" w:rsidRPr="002852B2">
        <w:rPr>
          <w:cs/>
          <w:lang w:val="es-ES_tradnl"/>
        </w:rPr>
        <w:t>“</w:t>
      </w:r>
      <w:r w:rsidR="00BD0A01" w:rsidRPr="002852B2">
        <w:rPr>
          <w:lang w:val="es-ES_tradnl"/>
        </w:rPr>
        <w:t>práctica de obstrucción</w:t>
      </w:r>
      <w:r w:rsidR="00BD0A01" w:rsidRPr="002852B2">
        <w:rPr>
          <w:cs/>
          <w:lang w:val="es-ES_tradnl"/>
        </w:rPr>
        <w:t xml:space="preserve">” </w:t>
      </w:r>
      <w:r w:rsidR="00BD0A01" w:rsidRPr="002852B2">
        <w:rPr>
          <w:lang w:val="es-ES_tradnl"/>
        </w:rPr>
        <w:t>se entiende:</w:t>
      </w:r>
    </w:p>
    <w:p w14:paraId="33F57A7C" w14:textId="77777777" w:rsidR="00BD0A01" w:rsidRPr="002852B2" w:rsidRDefault="00BD0A01" w:rsidP="00BD0A01">
      <w:pPr>
        <w:adjustRightInd w:val="0"/>
        <w:spacing w:after="200"/>
        <w:ind w:left="2340" w:hanging="540"/>
        <w:rPr>
          <w:lang w:val="es-ES_tradnl"/>
        </w:rPr>
      </w:pPr>
      <w:r w:rsidRPr="002852B2">
        <w:rPr>
          <w:lang w:val="es-ES_tradnl"/>
        </w:rPr>
        <w:t>aa)</w:t>
      </w:r>
      <w:r w:rsidRPr="002852B2">
        <w:rPr>
          <w:lang w:val="es-ES_tradnl"/>
        </w:rPr>
        <w:tab/>
        <w:t>la destrucción, falsificación, alteración u ocultamiento deliberados de pruebas importantes para la investigación, o formulación de declaraciones falsas a los 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6B68B86B" w14:textId="77777777" w:rsidR="00BD0A01" w:rsidRPr="002852B2" w:rsidRDefault="00BD0A01" w:rsidP="00BD0A01">
      <w:pPr>
        <w:adjustRightInd w:val="0"/>
        <w:spacing w:after="200"/>
        <w:ind w:left="2340" w:hanging="540"/>
        <w:rPr>
          <w:lang w:val="es-ES_tradnl"/>
        </w:rPr>
      </w:pPr>
      <w:r w:rsidRPr="002852B2">
        <w:rPr>
          <w:color w:val="000000"/>
          <w:lang w:val="es-ES_tradnl"/>
        </w:rPr>
        <w:t>bb)</w:t>
      </w:r>
      <w:r w:rsidRPr="002852B2">
        <w:rPr>
          <w:color w:val="000000"/>
          <w:lang w:val="es-ES_tradnl"/>
        </w:rPr>
        <w:tab/>
        <w:t>acciones con la intención de impedir sustancialmente el ejercicio de los derechos del Banco de realizar auditorías o acceder a información conforme al párrafo 1.16 e) a continuación.</w:t>
      </w:r>
    </w:p>
    <w:p w14:paraId="2B77C4C1"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b)</w:t>
      </w:r>
      <w:r w:rsidR="00BD0A01" w:rsidRPr="002852B2">
        <w:rPr>
          <w:lang w:val="es-ES_tradnl"/>
        </w:rPr>
        <w:tab/>
        <w:t>Rechazará toda propuesta de adjudicación si determina que el Licitante seleccionado para dicha adjudicación, o cualquiera de los miembros de su personal, o sus agentes, o sus subcontratistas, subconsultores, prestadores de servicios, proveedores o sus respectivos empleados han participado, directa o indirectamente, en prácticas corruptas, fraudulentas, coercitivas, de colusión o de obstrucción para competir por el contrato de que se trate.</w:t>
      </w:r>
    </w:p>
    <w:p w14:paraId="2CC3D889"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c)</w:t>
      </w:r>
      <w:r w:rsidR="00BD0A01" w:rsidRPr="002852B2">
        <w:rPr>
          <w:lang w:val="es-ES_tradnl"/>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obstrucción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7056D0FD"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d)</w:t>
      </w:r>
      <w:r w:rsidR="00BD0A01" w:rsidRPr="002852B2">
        <w:rPr>
          <w:lang w:val="es-ES_tradnl"/>
        </w:rPr>
        <w:tab/>
        <w:t>Sancionará a una firma o persona, en cualquier momento, de conformidad con el régimen de sanciones vigente del Banco</w:t>
      </w:r>
      <w:r w:rsidR="00BD0A01" w:rsidRPr="002852B2">
        <w:rPr>
          <w:rStyle w:val="Refdenotaalpie"/>
          <w:lang w:val="es-ES_tradnl"/>
        </w:rPr>
        <w:footnoteReference w:id="22"/>
      </w:r>
      <w:r w:rsidR="00BD0A01" w:rsidRPr="002852B2">
        <w:rPr>
          <w:lang w:val="es-ES_tradnl"/>
        </w:rPr>
        <w:t xml:space="preserve">, incluyendo declarar a dicha firma o persona inelegible públicamente, en forma indefinida o durante un período determinado para lo siguiente: </w:t>
      </w:r>
      <w:r>
        <w:rPr>
          <w:lang w:val="es-ES_tradnl"/>
        </w:rPr>
        <w:t>(</w:t>
      </w:r>
      <w:r w:rsidR="00BD0A01" w:rsidRPr="002852B2">
        <w:rPr>
          <w:lang w:val="es-ES_tradnl"/>
        </w:rPr>
        <w:t xml:space="preserve">i) obtener la adjudicación de un contrato financiado por el Banco; y </w:t>
      </w:r>
      <w:r>
        <w:rPr>
          <w:lang w:val="es-ES_tradnl"/>
        </w:rPr>
        <w:t>(</w:t>
      </w:r>
      <w:r w:rsidR="00BD0A01" w:rsidRPr="002852B2">
        <w:rPr>
          <w:lang w:val="es-ES_tradnl"/>
        </w:rPr>
        <w:t>ii) ser nominada como subcontratista, consultor, fabricante, proveedor o prestador de servicios de otra empresa elegible a la cual se le haya adjudicado un contrato financiado por el Banco</w:t>
      </w:r>
      <w:r w:rsidR="00BD0A01" w:rsidRPr="002852B2">
        <w:rPr>
          <w:rStyle w:val="Refdenotaalpie"/>
          <w:lang w:val="es-ES_tradnl"/>
        </w:rPr>
        <w:footnoteReference w:id="23"/>
      </w:r>
      <w:r w:rsidR="004D4A10" w:rsidRPr="002852B2">
        <w:rPr>
          <w:lang w:val="es-ES_tradnl"/>
        </w:rPr>
        <w:t>.</w:t>
      </w:r>
    </w:p>
    <w:p w14:paraId="4D9C7637" w14:textId="77777777" w:rsidR="00BD0A01" w:rsidRPr="002852B2" w:rsidRDefault="005C7B7E" w:rsidP="00BD0A01">
      <w:pPr>
        <w:adjustRightInd w:val="0"/>
        <w:spacing w:after="200"/>
        <w:ind w:left="1080" w:hanging="540"/>
        <w:rPr>
          <w:lang w:val="es-ES_tradnl"/>
        </w:rPr>
      </w:pPr>
      <w:r>
        <w:rPr>
          <w:lang w:val="es-ES_tradnl"/>
        </w:rPr>
        <w:t>(</w:t>
      </w:r>
      <w:r w:rsidR="00BD0A01" w:rsidRPr="002852B2">
        <w:rPr>
          <w:lang w:val="es-ES_tradnl"/>
        </w:rPr>
        <w:t>e)</w:t>
      </w:r>
      <w:r w:rsidR="00BD0A01" w:rsidRPr="002852B2">
        <w:rPr>
          <w:lang w:val="es-ES_tradnl"/>
        </w:rPr>
        <w:tab/>
        <w:t xml:space="preserve">Requerirá la inclusión en los </w:t>
      </w:r>
      <w:r w:rsidR="00DA7ED3" w:rsidRPr="002852B2">
        <w:rPr>
          <w:lang w:val="es-ES_tradnl"/>
        </w:rPr>
        <w:t>Documentos de Licitación</w:t>
      </w:r>
      <w:r w:rsidR="00BD0A01" w:rsidRPr="002852B2">
        <w:rPr>
          <w:lang w:val="es-ES_tradnl"/>
        </w:rPr>
        <w:t xml:space="preserve"> y en los contratos financiados por préstamos del Banco</w:t>
      </w:r>
      <w:r w:rsidR="004C1448" w:rsidRPr="002852B2">
        <w:rPr>
          <w:lang w:val="es-ES_tradnl"/>
        </w:rPr>
        <w:t xml:space="preserve"> de una cláusula que exija que L</w:t>
      </w:r>
      <w:r w:rsidR="00BD0A01" w:rsidRPr="002852B2">
        <w:rPr>
          <w:lang w:val="es-ES_tradnl"/>
        </w:rPr>
        <w:t>icitantes,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r w:rsidR="00173D5D" w:rsidRPr="002852B2">
        <w:rPr>
          <w:lang w:val="es-ES_tradnl"/>
        </w:rPr>
        <w:t>”</w:t>
      </w:r>
      <w:r w:rsidR="00BD0A01" w:rsidRPr="002852B2">
        <w:rPr>
          <w:lang w:val="es-ES_tradnl"/>
        </w:rPr>
        <w:t>.</w:t>
      </w:r>
    </w:p>
    <w:p w14:paraId="06700303" w14:textId="77777777" w:rsidR="00BD0A01" w:rsidRPr="002852B2" w:rsidRDefault="00BD0A01">
      <w:pPr>
        <w:rPr>
          <w:lang w:val="es-ES_tradnl"/>
        </w:rPr>
      </w:pPr>
    </w:p>
    <w:p w14:paraId="12303434" w14:textId="77777777" w:rsidR="005C7B7E" w:rsidRDefault="005C7B7E">
      <w:pPr>
        <w:pStyle w:val="Piedepgina"/>
        <w:tabs>
          <w:tab w:val="left" w:pos="-1080"/>
          <w:tab w:val="left" w:pos="-720"/>
          <w:tab w:val="left" w:pos="0"/>
          <w:tab w:val="left" w:pos="720"/>
          <w:tab w:val="left" w:pos="1440"/>
          <w:tab w:val="left" w:pos="2160"/>
          <w:tab w:val="left" w:pos="3510"/>
          <w:tab w:val="left" w:pos="5310"/>
          <w:tab w:val="left" w:pos="6480"/>
        </w:tabs>
        <w:rPr>
          <w:lang w:val="es-ES_tradnl"/>
        </w:rPr>
        <w:sectPr w:rsidR="005C7B7E" w:rsidSect="00A82790">
          <w:headerReference w:type="even" r:id="rId31"/>
          <w:headerReference w:type="default" r:id="rId32"/>
          <w:headerReference w:type="first" r:id="rId33"/>
          <w:footnotePr>
            <w:numRestart w:val="eachSect"/>
          </w:footnotePr>
          <w:endnotePr>
            <w:numFmt w:val="decimal"/>
          </w:endnotePr>
          <w:type w:val="evenPage"/>
          <w:pgSz w:w="12240" w:h="15840" w:code="1"/>
          <w:pgMar w:top="1440" w:right="1440" w:bottom="1440" w:left="1800" w:header="720" w:footer="720" w:gutter="0"/>
          <w:cols w:space="720"/>
          <w:titlePg/>
        </w:sectPr>
      </w:pPr>
    </w:p>
    <w:p w14:paraId="5E4F6583" w14:textId="77777777" w:rsidR="00BD0A01" w:rsidRPr="002852B2" w:rsidRDefault="00BD0A01">
      <w:pPr>
        <w:rPr>
          <w:lang w:val="es-ES_tradnl"/>
        </w:rPr>
      </w:pPr>
    </w:p>
    <w:p w14:paraId="26F63C64" w14:textId="77777777" w:rsidR="00BD0A01" w:rsidRPr="002852B2" w:rsidRDefault="00BD0A01">
      <w:pPr>
        <w:rPr>
          <w:lang w:val="es-ES_tradnl"/>
        </w:rPr>
      </w:pPr>
    </w:p>
    <w:p w14:paraId="4F778E16" w14:textId="77777777" w:rsidR="00BD0A01" w:rsidRPr="002852B2" w:rsidRDefault="00BD0A01">
      <w:pPr>
        <w:rPr>
          <w:lang w:val="es-ES_tradnl"/>
        </w:rPr>
      </w:pPr>
    </w:p>
    <w:p w14:paraId="3892BFF4" w14:textId="77777777" w:rsidR="00BD0A01" w:rsidRPr="002852B2" w:rsidRDefault="00BD0A01">
      <w:pPr>
        <w:rPr>
          <w:lang w:val="es-ES_tradnl"/>
        </w:rPr>
      </w:pPr>
    </w:p>
    <w:p w14:paraId="70DAC4EF" w14:textId="77777777" w:rsidR="00BD0A01" w:rsidRPr="002852B2" w:rsidRDefault="00BD0A01">
      <w:pPr>
        <w:rPr>
          <w:lang w:val="es-ES_tradnl"/>
        </w:rPr>
      </w:pPr>
    </w:p>
    <w:p w14:paraId="13C2081A" w14:textId="77777777" w:rsidR="00BD0A01" w:rsidRPr="002852B2" w:rsidRDefault="00BD0A01">
      <w:pPr>
        <w:rPr>
          <w:lang w:val="es-ES_tradnl"/>
        </w:rPr>
      </w:pPr>
    </w:p>
    <w:p w14:paraId="15BD89EA" w14:textId="77777777" w:rsidR="00BD0A01" w:rsidRPr="002852B2" w:rsidRDefault="00BD0A01">
      <w:pPr>
        <w:rPr>
          <w:lang w:val="es-ES_tradnl"/>
        </w:rPr>
      </w:pPr>
    </w:p>
    <w:p w14:paraId="23609FE4" w14:textId="77777777" w:rsidR="00BD0A01" w:rsidRPr="002852B2" w:rsidRDefault="00BD0A01">
      <w:pPr>
        <w:rPr>
          <w:lang w:val="es-ES_tradnl"/>
        </w:rPr>
      </w:pPr>
    </w:p>
    <w:p w14:paraId="4CE2A50D" w14:textId="77777777" w:rsidR="00BD0A01" w:rsidRPr="002852B2" w:rsidRDefault="00BD0A01">
      <w:pPr>
        <w:rPr>
          <w:lang w:val="es-ES_tradnl"/>
        </w:rPr>
      </w:pPr>
    </w:p>
    <w:p w14:paraId="2DE2B88B" w14:textId="77777777" w:rsidR="00BD0A01" w:rsidRPr="002852B2" w:rsidRDefault="00BD0A01">
      <w:pPr>
        <w:rPr>
          <w:lang w:val="es-ES_tradnl"/>
        </w:rPr>
      </w:pPr>
    </w:p>
    <w:p w14:paraId="6DCE77A6" w14:textId="77777777" w:rsidR="00BD0A01" w:rsidRPr="002852B2" w:rsidRDefault="00BD0A01">
      <w:pPr>
        <w:rPr>
          <w:lang w:val="es-ES_tradnl"/>
        </w:rPr>
      </w:pPr>
    </w:p>
    <w:p w14:paraId="24D0FC44" w14:textId="77777777" w:rsidR="00BD0A01" w:rsidRPr="002852B2" w:rsidRDefault="00BD0A01">
      <w:pPr>
        <w:rPr>
          <w:lang w:val="es-ES_tradnl"/>
        </w:rPr>
      </w:pPr>
    </w:p>
    <w:p w14:paraId="006A71FB" w14:textId="77777777" w:rsidR="00BD0A01" w:rsidRPr="002852B2" w:rsidRDefault="00BD0A01" w:rsidP="00B81AA8">
      <w:pPr>
        <w:pStyle w:val="TOC1-1"/>
        <w:rPr>
          <w:lang w:val="es-ES_tradnl"/>
        </w:rPr>
      </w:pPr>
      <w:bookmarkStart w:id="552" w:name="_Toc438529602"/>
      <w:bookmarkStart w:id="553" w:name="_Toc438725758"/>
      <w:bookmarkStart w:id="554" w:name="_Toc438817753"/>
      <w:bookmarkStart w:id="555" w:name="_Toc438954447"/>
      <w:bookmarkStart w:id="556" w:name="_Toc461939622"/>
      <w:bookmarkStart w:id="557" w:name="_Toc473824282"/>
      <w:bookmarkStart w:id="558" w:name="_Toc485811516"/>
      <w:bookmarkStart w:id="559" w:name="_Toc526875212"/>
      <w:bookmarkStart w:id="560" w:name="_Toc526875232"/>
      <w:bookmarkStart w:id="561" w:name="_Toc526876924"/>
      <w:r w:rsidRPr="002852B2">
        <w:rPr>
          <w:lang w:val="es-ES_tradnl"/>
        </w:rPr>
        <w:t>PARTE 2: Requisitos de las Obra</w:t>
      </w:r>
      <w:bookmarkEnd w:id="552"/>
      <w:bookmarkEnd w:id="553"/>
      <w:bookmarkEnd w:id="554"/>
      <w:bookmarkEnd w:id="555"/>
      <w:bookmarkEnd w:id="556"/>
      <w:r w:rsidRPr="002852B2">
        <w:rPr>
          <w:lang w:val="es-ES_tradnl"/>
        </w:rPr>
        <w:t>s</w:t>
      </w:r>
      <w:bookmarkEnd w:id="557"/>
      <w:bookmarkEnd w:id="558"/>
      <w:bookmarkEnd w:id="559"/>
      <w:bookmarkEnd w:id="560"/>
      <w:bookmarkEnd w:id="561"/>
    </w:p>
    <w:p w14:paraId="0EA36348" w14:textId="77777777" w:rsidR="00BD0A01" w:rsidRPr="002852B2" w:rsidRDefault="00BD0A01">
      <w:pPr>
        <w:rPr>
          <w:lang w:val="es-ES_tradnl"/>
        </w:rPr>
      </w:pPr>
    </w:p>
    <w:p w14:paraId="2D24845F" w14:textId="77777777" w:rsidR="00BD0A01" w:rsidRPr="002852B2" w:rsidRDefault="00BD0A01">
      <w:pPr>
        <w:rPr>
          <w:lang w:val="es-ES_tradnl"/>
        </w:rPr>
      </w:pPr>
    </w:p>
    <w:p w14:paraId="6CF6ECDD" w14:textId="77777777" w:rsidR="00BD0A01" w:rsidRPr="002852B2" w:rsidRDefault="00BD0A01">
      <w:pPr>
        <w:rPr>
          <w:lang w:val="es-ES_tradnl"/>
        </w:rPr>
      </w:pPr>
    </w:p>
    <w:p w14:paraId="57E9D341" w14:textId="77777777" w:rsidR="00BD0A01" w:rsidRPr="002852B2" w:rsidRDefault="00BD0A01">
      <w:pPr>
        <w:rPr>
          <w:lang w:val="es-ES_tradnl"/>
        </w:rPr>
      </w:pPr>
    </w:p>
    <w:p w14:paraId="405A5BAD" w14:textId="77777777" w:rsidR="00AD3DE1" w:rsidRDefault="00AD3DE1">
      <w:r>
        <w:rPr>
          <w:b/>
        </w:rPr>
        <w:br w:type="page"/>
      </w:r>
    </w:p>
    <w:tbl>
      <w:tblPr>
        <w:tblW w:w="0" w:type="auto"/>
        <w:tblLayout w:type="fixed"/>
        <w:tblLook w:val="0000" w:firstRow="0" w:lastRow="0" w:firstColumn="0" w:lastColumn="0" w:noHBand="0" w:noVBand="0"/>
      </w:tblPr>
      <w:tblGrid>
        <w:gridCol w:w="9198"/>
      </w:tblGrid>
      <w:tr w:rsidR="00BD0A01" w:rsidRPr="002852B2" w14:paraId="589C8B4F" w14:textId="77777777">
        <w:trPr>
          <w:trHeight w:val="800"/>
        </w:trPr>
        <w:tc>
          <w:tcPr>
            <w:tcW w:w="9198" w:type="dxa"/>
            <w:vAlign w:val="center"/>
          </w:tcPr>
          <w:p w14:paraId="657BC760" w14:textId="77777777" w:rsidR="00BD0A01" w:rsidRPr="002852B2" w:rsidRDefault="00AD3DE1" w:rsidP="00540EB2">
            <w:pPr>
              <w:pStyle w:val="TOC1-2"/>
              <w:outlineLvl w:val="1"/>
              <w:rPr>
                <w:lang w:val="es-ES_tradnl"/>
              </w:rPr>
            </w:pPr>
            <w:r>
              <w:rPr>
                <w:lang w:val="es-ES_tradnl"/>
              </w:rPr>
              <w:br w:type="page"/>
            </w:r>
            <w:bookmarkStart w:id="562" w:name="_Toc438954449"/>
            <w:bookmarkStart w:id="563" w:name="_Toc101929327"/>
            <w:bookmarkStart w:id="564" w:name="_Toc473824283"/>
            <w:bookmarkStart w:id="565" w:name="_Toc485811517"/>
            <w:bookmarkStart w:id="566" w:name="_Toc526876925"/>
            <w:r w:rsidR="00BD0A01" w:rsidRPr="002852B2">
              <w:rPr>
                <w:lang w:val="es-ES_tradnl"/>
              </w:rPr>
              <w:t>Sección VII.</w:t>
            </w:r>
            <w:r w:rsidR="005B3025" w:rsidRPr="002852B2">
              <w:rPr>
                <w:lang w:val="es-ES_tradnl"/>
              </w:rPr>
              <w:t xml:space="preserve"> </w:t>
            </w:r>
            <w:bookmarkEnd w:id="562"/>
            <w:r w:rsidR="00BD0A01" w:rsidRPr="002852B2">
              <w:rPr>
                <w:lang w:val="es-ES_tradnl"/>
              </w:rPr>
              <w:t>Requisitos de las Obras</w:t>
            </w:r>
            <w:bookmarkEnd w:id="563"/>
            <w:bookmarkEnd w:id="564"/>
            <w:bookmarkEnd w:id="565"/>
            <w:bookmarkEnd w:id="566"/>
          </w:p>
        </w:tc>
      </w:tr>
    </w:tbl>
    <w:p w14:paraId="089942F3" w14:textId="77777777" w:rsidR="00BD0A01" w:rsidRPr="002852B2" w:rsidRDefault="00BD0A01">
      <w:pPr>
        <w:rPr>
          <w:lang w:val="es-ES_tradnl"/>
        </w:rPr>
      </w:pPr>
    </w:p>
    <w:p w14:paraId="7AAA114E" w14:textId="77777777" w:rsidR="00BD0A01" w:rsidRPr="002852B2" w:rsidRDefault="00BD0A01" w:rsidP="00540EB2">
      <w:pPr>
        <w:pStyle w:val="Subtitle2"/>
        <w:outlineLvl w:val="9"/>
        <w:rPr>
          <w:lang w:val="es-ES_tradnl"/>
        </w:rPr>
      </w:pPr>
      <w:bookmarkStart w:id="567" w:name="_Toc526875213"/>
      <w:bookmarkStart w:id="568" w:name="_Toc526875233"/>
      <w:r w:rsidRPr="002852B2">
        <w:rPr>
          <w:lang w:val="es-ES_tradnl"/>
        </w:rPr>
        <w:t>Índice</w:t>
      </w:r>
      <w:bookmarkEnd w:id="567"/>
      <w:bookmarkEnd w:id="568"/>
    </w:p>
    <w:p w14:paraId="6966E3E8" w14:textId="77777777" w:rsidR="00BD0A01" w:rsidRPr="002852B2" w:rsidRDefault="00BD0A01">
      <w:pPr>
        <w:rPr>
          <w:i/>
          <w:lang w:val="es-ES_tradnl"/>
        </w:rPr>
      </w:pPr>
    </w:p>
    <w:p w14:paraId="2B421DD0" w14:textId="74CA1301" w:rsidR="005C7B7E" w:rsidRPr="005B4C5A" w:rsidRDefault="00BD0A01">
      <w:pPr>
        <w:pStyle w:val="TDC1"/>
        <w:rPr>
          <w:rFonts w:ascii="Calibri" w:hAnsi="Calibri"/>
          <w:b w:val="0"/>
          <w:noProof/>
          <w:szCs w:val="24"/>
          <w:lang w:val="en-US" w:eastAsia="en-US"/>
        </w:rPr>
      </w:pPr>
      <w:r w:rsidRPr="002852B2">
        <w:rPr>
          <w:b w:val="0"/>
          <w:lang w:val="es-ES_tradnl"/>
        </w:rPr>
        <w:fldChar w:fldCharType="begin"/>
      </w:r>
      <w:r w:rsidRPr="002852B2">
        <w:rPr>
          <w:b w:val="0"/>
          <w:lang w:val="es-ES_tradnl"/>
        </w:rPr>
        <w:instrText xml:space="preserve"> TOC \h \z \t "Section VI Header,1" </w:instrText>
      </w:r>
      <w:r w:rsidRPr="002852B2">
        <w:rPr>
          <w:b w:val="0"/>
          <w:lang w:val="es-ES_tradnl"/>
        </w:rPr>
        <w:fldChar w:fldCharType="separate"/>
      </w:r>
      <w:hyperlink w:anchor="_Toc489302682" w:history="1">
        <w:r w:rsidR="005C7B7E" w:rsidRPr="00DC0105">
          <w:rPr>
            <w:rStyle w:val="Hipervnculo"/>
            <w:noProof/>
            <w:lang w:val="es-ES_tradnl"/>
          </w:rPr>
          <w:t>Alcance de las Obras</w:t>
        </w:r>
        <w:r w:rsidR="005C7B7E">
          <w:rPr>
            <w:noProof/>
            <w:webHidden/>
          </w:rPr>
          <w:tab/>
        </w:r>
        <w:r w:rsidR="005C7B7E">
          <w:rPr>
            <w:noProof/>
            <w:webHidden/>
          </w:rPr>
          <w:fldChar w:fldCharType="begin"/>
        </w:r>
        <w:r w:rsidR="005C7B7E">
          <w:rPr>
            <w:noProof/>
            <w:webHidden/>
          </w:rPr>
          <w:instrText xml:space="preserve"> PAGEREF _Toc489302682 \h </w:instrText>
        </w:r>
        <w:r w:rsidR="005C7B7E">
          <w:rPr>
            <w:noProof/>
            <w:webHidden/>
          </w:rPr>
        </w:r>
        <w:r w:rsidR="005C7B7E">
          <w:rPr>
            <w:noProof/>
            <w:webHidden/>
          </w:rPr>
          <w:fldChar w:fldCharType="separate"/>
        </w:r>
        <w:r w:rsidR="00CE57E2">
          <w:rPr>
            <w:noProof/>
            <w:webHidden/>
          </w:rPr>
          <w:t>111</w:t>
        </w:r>
        <w:r w:rsidR="005C7B7E">
          <w:rPr>
            <w:noProof/>
            <w:webHidden/>
          </w:rPr>
          <w:fldChar w:fldCharType="end"/>
        </w:r>
      </w:hyperlink>
    </w:p>
    <w:p w14:paraId="227E88EF" w14:textId="7342D9BA" w:rsidR="005C7B7E" w:rsidRPr="005B4C5A" w:rsidRDefault="005F22A2">
      <w:pPr>
        <w:pStyle w:val="TDC1"/>
        <w:rPr>
          <w:rFonts w:ascii="Calibri" w:hAnsi="Calibri"/>
          <w:b w:val="0"/>
          <w:noProof/>
          <w:szCs w:val="24"/>
          <w:lang w:val="en-US" w:eastAsia="en-US"/>
        </w:rPr>
      </w:pPr>
      <w:hyperlink w:anchor="_Toc489302683" w:history="1">
        <w:r w:rsidR="005C7B7E" w:rsidRPr="00DC0105">
          <w:rPr>
            <w:rStyle w:val="Hipervnculo"/>
            <w:noProof/>
            <w:lang w:val="es-ES_tradnl"/>
          </w:rPr>
          <w:t>Especificaciones</w:t>
        </w:r>
        <w:r w:rsidR="005C7B7E">
          <w:rPr>
            <w:noProof/>
            <w:webHidden/>
          </w:rPr>
          <w:tab/>
        </w:r>
        <w:r w:rsidR="005C7B7E">
          <w:rPr>
            <w:noProof/>
            <w:webHidden/>
          </w:rPr>
          <w:fldChar w:fldCharType="begin"/>
        </w:r>
        <w:r w:rsidR="005C7B7E">
          <w:rPr>
            <w:noProof/>
            <w:webHidden/>
          </w:rPr>
          <w:instrText xml:space="preserve"> PAGEREF _Toc489302683 \h </w:instrText>
        </w:r>
        <w:r w:rsidR="005C7B7E">
          <w:rPr>
            <w:noProof/>
            <w:webHidden/>
          </w:rPr>
        </w:r>
        <w:r w:rsidR="005C7B7E">
          <w:rPr>
            <w:noProof/>
            <w:webHidden/>
          </w:rPr>
          <w:fldChar w:fldCharType="separate"/>
        </w:r>
        <w:r w:rsidR="00CE57E2">
          <w:rPr>
            <w:noProof/>
            <w:webHidden/>
          </w:rPr>
          <w:t>112</w:t>
        </w:r>
        <w:r w:rsidR="005C7B7E">
          <w:rPr>
            <w:noProof/>
            <w:webHidden/>
          </w:rPr>
          <w:fldChar w:fldCharType="end"/>
        </w:r>
      </w:hyperlink>
    </w:p>
    <w:p w14:paraId="6B580087" w14:textId="485F1DD1" w:rsidR="005C7B7E" w:rsidRPr="005B4C5A" w:rsidRDefault="005F22A2">
      <w:pPr>
        <w:pStyle w:val="TDC1"/>
        <w:rPr>
          <w:rFonts w:ascii="Calibri" w:hAnsi="Calibri"/>
          <w:b w:val="0"/>
          <w:noProof/>
          <w:szCs w:val="24"/>
          <w:lang w:val="en-US" w:eastAsia="en-US"/>
        </w:rPr>
      </w:pPr>
      <w:hyperlink w:anchor="_Toc489302684" w:history="1">
        <w:r w:rsidR="005C7B7E" w:rsidRPr="00DC0105">
          <w:rPr>
            <w:rStyle w:val="Hipervnculo"/>
            <w:noProof/>
            <w:lang w:val="es-ES_tradnl"/>
          </w:rPr>
          <w:t>Requisitos ambientales, sociales, y de seguridad y salud en el trabajo (ASSS)</w:t>
        </w:r>
        <w:r w:rsidR="005C7B7E">
          <w:rPr>
            <w:noProof/>
            <w:webHidden/>
          </w:rPr>
          <w:tab/>
        </w:r>
        <w:r w:rsidR="005C7B7E">
          <w:rPr>
            <w:noProof/>
            <w:webHidden/>
          </w:rPr>
          <w:fldChar w:fldCharType="begin"/>
        </w:r>
        <w:r w:rsidR="005C7B7E">
          <w:rPr>
            <w:noProof/>
            <w:webHidden/>
          </w:rPr>
          <w:instrText xml:space="preserve"> PAGEREF _Toc489302684 \h </w:instrText>
        </w:r>
        <w:r w:rsidR="005C7B7E">
          <w:rPr>
            <w:noProof/>
            <w:webHidden/>
          </w:rPr>
        </w:r>
        <w:r w:rsidR="005C7B7E">
          <w:rPr>
            <w:noProof/>
            <w:webHidden/>
          </w:rPr>
          <w:fldChar w:fldCharType="separate"/>
        </w:r>
        <w:r w:rsidR="00CE57E2">
          <w:rPr>
            <w:noProof/>
            <w:webHidden/>
          </w:rPr>
          <w:t>113</w:t>
        </w:r>
        <w:r w:rsidR="005C7B7E">
          <w:rPr>
            <w:noProof/>
            <w:webHidden/>
          </w:rPr>
          <w:fldChar w:fldCharType="end"/>
        </w:r>
      </w:hyperlink>
    </w:p>
    <w:p w14:paraId="2A1934BA" w14:textId="34BD4B40" w:rsidR="005C7B7E" w:rsidRPr="005B4C5A" w:rsidRDefault="005F22A2">
      <w:pPr>
        <w:pStyle w:val="TDC1"/>
        <w:rPr>
          <w:rFonts w:ascii="Calibri" w:hAnsi="Calibri"/>
          <w:b w:val="0"/>
          <w:noProof/>
          <w:szCs w:val="24"/>
          <w:lang w:val="en-US" w:eastAsia="en-US"/>
        </w:rPr>
      </w:pPr>
      <w:hyperlink w:anchor="_Toc489302685" w:history="1">
        <w:r w:rsidR="005C7B7E" w:rsidRPr="00DC0105">
          <w:rPr>
            <w:rStyle w:val="Hipervnculo"/>
            <w:noProof/>
            <w:lang w:val="es-ES_tradnl"/>
          </w:rPr>
          <w:t>Planos</w:t>
        </w:r>
        <w:r w:rsidR="005C7B7E">
          <w:rPr>
            <w:rStyle w:val="Hipervnculo"/>
            <w:noProof/>
            <w:lang w:val="es-ES_tradnl"/>
          </w:rPr>
          <w:t xml:space="preserve"> ..</w:t>
        </w:r>
        <w:r w:rsidR="005C7B7E">
          <w:rPr>
            <w:noProof/>
            <w:webHidden/>
          </w:rPr>
          <w:tab/>
        </w:r>
        <w:r w:rsidR="005C7B7E">
          <w:rPr>
            <w:noProof/>
            <w:webHidden/>
          </w:rPr>
          <w:fldChar w:fldCharType="begin"/>
        </w:r>
        <w:r w:rsidR="005C7B7E">
          <w:rPr>
            <w:noProof/>
            <w:webHidden/>
          </w:rPr>
          <w:instrText xml:space="preserve"> PAGEREF _Toc489302685 \h </w:instrText>
        </w:r>
        <w:r w:rsidR="005C7B7E">
          <w:rPr>
            <w:noProof/>
            <w:webHidden/>
          </w:rPr>
        </w:r>
        <w:r w:rsidR="005C7B7E">
          <w:rPr>
            <w:noProof/>
            <w:webHidden/>
          </w:rPr>
          <w:fldChar w:fldCharType="separate"/>
        </w:r>
        <w:r w:rsidR="00CE57E2">
          <w:rPr>
            <w:noProof/>
            <w:webHidden/>
          </w:rPr>
          <w:t>119</w:t>
        </w:r>
        <w:r w:rsidR="005C7B7E">
          <w:rPr>
            <w:noProof/>
            <w:webHidden/>
          </w:rPr>
          <w:fldChar w:fldCharType="end"/>
        </w:r>
      </w:hyperlink>
    </w:p>
    <w:p w14:paraId="24089CD0" w14:textId="6286B059" w:rsidR="005C7B7E" w:rsidRPr="005B4C5A" w:rsidRDefault="005F22A2">
      <w:pPr>
        <w:pStyle w:val="TDC1"/>
        <w:rPr>
          <w:rFonts w:ascii="Calibri" w:hAnsi="Calibri"/>
          <w:b w:val="0"/>
          <w:noProof/>
          <w:szCs w:val="24"/>
          <w:lang w:val="en-US" w:eastAsia="en-US"/>
        </w:rPr>
      </w:pPr>
      <w:hyperlink w:anchor="_Toc489302686" w:history="1">
        <w:r w:rsidR="005C7B7E" w:rsidRPr="00DC0105">
          <w:rPr>
            <w:rStyle w:val="Hipervnculo"/>
            <w:noProof/>
            <w:lang w:val="es-ES_tradnl"/>
          </w:rPr>
          <w:t>Información complementaria</w:t>
        </w:r>
        <w:r w:rsidR="005C7B7E">
          <w:rPr>
            <w:noProof/>
            <w:webHidden/>
          </w:rPr>
          <w:tab/>
        </w:r>
        <w:r w:rsidR="005C7B7E">
          <w:rPr>
            <w:noProof/>
            <w:webHidden/>
          </w:rPr>
          <w:fldChar w:fldCharType="begin"/>
        </w:r>
        <w:r w:rsidR="005C7B7E">
          <w:rPr>
            <w:noProof/>
            <w:webHidden/>
          </w:rPr>
          <w:instrText xml:space="preserve"> PAGEREF _Toc489302686 \h </w:instrText>
        </w:r>
        <w:r w:rsidR="005C7B7E">
          <w:rPr>
            <w:noProof/>
            <w:webHidden/>
          </w:rPr>
        </w:r>
        <w:r w:rsidR="005C7B7E">
          <w:rPr>
            <w:noProof/>
            <w:webHidden/>
          </w:rPr>
          <w:fldChar w:fldCharType="separate"/>
        </w:r>
        <w:r w:rsidR="00CE57E2">
          <w:rPr>
            <w:noProof/>
            <w:webHidden/>
          </w:rPr>
          <w:t>120</w:t>
        </w:r>
        <w:r w:rsidR="005C7B7E">
          <w:rPr>
            <w:noProof/>
            <w:webHidden/>
          </w:rPr>
          <w:fldChar w:fldCharType="end"/>
        </w:r>
      </w:hyperlink>
    </w:p>
    <w:p w14:paraId="797497D9" w14:textId="77777777" w:rsidR="00BD0A01" w:rsidRPr="002852B2" w:rsidRDefault="00BD0A01">
      <w:pPr>
        <w:pStyle w:val="TDC1"/>
        <w:rPr>
          <w:b w:val="0"/>
          <w:szCs w:val="24"/>
          <w:lang w:val="es-ES_tradnl"/>
        </w:rPr>
      </w:pPr>
      <w:r w:rsidRPr="002852B2">
        <w:rPr>
          <w:b w:val="0"/>
          <w:lang w:val="es-ES_tradnl"/>
        </w:rPr>
        <w:fldChar w:fldCharType="end"/>
      </w:r>
    </w:p>
    <w:p w14:paraId="08F25A32" w14:textId="77777777" w:rsidR="00BD0A01" w:rsidRPr="002852B2" w:rsidRDefault="00BD0A01">
      <w:pPr>
        <w:jc w:val="right"/>
        <w:rPr>
          <w:b/>
          <w:lang w:val="es-ES_tradnl"/>
        </w:rPr>
      </w:pPr>
    </w:p>
    <w:p w14:paraId="547AD51A" w14:textId="77777777" w:rsidR="00BD0A01" w:rsidRPr="002852B2" w:rsidRDefault="00BD0A01">
      <w:pPr>
        <w:pStyle w:val="TDC2"/>
        <w:tabs>
          <w:tab w:val="clear" w:pos="9000"/>
          <w:tab w:val="right" w:leader="dot" w:pos="8990"/>
        </w:tabs>
        <w:rPr>
          <w:lang w:val="es-ES_tradnl"/>
        </w:rPr>
      </w:pPr>
    </w:p>
    <w:p w14:paraId="074E3558" w14:textId="77777777" w:rsidR="00BD0A01" w:rsidRPr="002852B2" w:rsidRDefault="00BD0A01" w:rsidP="00BD0A01">
      <w:pPr>
        <w:pStyle w:val="SectionVHeader"/>
        <w:jc w:val="both"/>
        <w:rPr>
          <w:lang w:val="es-ES_tradnl"/>
        </w:rPr>
      </w:pPr>
      <w:r w:rsidRPr="002852B2">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BD0A01" w:rsidRPr="002852B2" w14:paraId="7D5E89CA" w14:textId="77777777" w:rsidTr="00BD0A01">
        <w:tc>
          <w:tcPr>
            <w:tcW w:w="9216" w:type="dxa"/>
            <w:tcBorders>
              <w:top w:val="nil"/>
              <w:left w:val="nil"/>
              <w:bottom w:val="nil"/>
              <w:right w:val="nil"/>
            </w:tcBorders>
          </w:tcPr>
          <w:p w14:paraId="5E611DD9" w14:textId="77777777" w:rsidR="00BD0A01" w:rsidRDefault="00BD0A01" w:rsidP="00BD0A01">
            <w:pPr>
              <w:pStyle w:val="SectionVIHeader"/>
              <w:rPr>
                <w:lang w:val="es-ES_tradnl"/>
              </w:rPr>
            </w:pPr>
            <w:bookmarkStart w:id="569" w:name="_Toc485810028"/>
            <w:bookmarkStart w:id="570" w:name="_Toc489302682"/>
            <w:r w:rsidRPr="002852B2">
              <w:rPr>
                <w:lang w:val="es-ES_tradnl"/>
              </w:rPr>
              <w:t>Alcance de las Obras</w:t>
            </w:r>
            <w:bookmarkEnd w:id="569"/>
            <w:bookmarkEnd w:id="570"/>
          </w:p>
          <w:p w14:paraId="4EC30677" w14:textId="77777777" w:rsidR="00F85E7B" w:rsidRDefault="00F85E7B" w:rsidP="00BD0A01">
            <w:pPr>
              <w:pStyle w:val="SectionVIHeader"/>
              <w:rPr>
                <w:lang w:val="es-ES_tradnl"/>
              </w:rPr>
            </w:pPr>
          </w:p>
          <w:p w14:paraId="2ADBEE01" w14:textId="77777777" w:rsidR="00657EFB" w:rsidRDefault="00657EFB" w:rsidP="00BD0A01">
            <w:pPr>
              <w:pStyle w:val="SectionVIHeader"/>
              <w:rPr>
                <w:lang w:val="es-ES_tradnl"/>
              </w:rPr>
            </w:pPr>
          </w:p>
          <w:p w14:paraId="0F95E452" w14:textId="0FCB5566" w:rsidR="006E7674" w:rsidRPr="006E7674" w:rsidRDefault="006E7674" w:rsidP="006E7674">
            <w:pPr>
              <w:tabs>
                <w:tab w:val="right" w:pos="7272"/>
              </w:tabs>
              <w:spacing w:before="60" w:after="60"/>
              <w:rPr>
                <w:sz w:val="28"/>
                <w:szCs w:val="28"/>
              </w:rPr>
            </w:pPr>
            <w:r w:rsidRPr="006E7674">
              <w:rPr>
                <w:sz w:val="28"/>
                <w:szCs w:val="28"/>
              </w:rPr>
              <w:t>LOTE 1: INSTALACION DEL SERVICIO DE AGUA POTABLE Y SANEAMIENTO EN EL CENTRO POBLADO DE PEÑA NEGRA, DISTRITO DE SAN JUAN BAUTISTA, PROVINCIA DE MAYNAS, DEPARTAMENTO DE LORETO”.</w:t>
            </w:r>
          </w:p>
          <w:p w14:paraId="0697EFF7" w14:textId="77777777" w:rsidR="006E7674" w:rsidRPr="006E7674" w:rsidRDefault="006E7674" w:rsidP="006E7674">
            <w:pPr>
              <w:tabs>
                <w:tab w:val="right" w:pos="7272"/>
              </w:tabs>
              <w:spacing w:before="60" w:after="60"/>
              <w:rPr>
                <w:b/>
                <w:sz w:val="28"/>
                <w:szCs w:val="28"/>
              </w:rPr>
            </w:pPr>
          </w:p>
          <w:p w14:paraId="3B32EFF5" w14:textId="77777777" w:rsidR="006E7674" w:rsidRPr="006E7674" w:rsidRDefault="006E7674" w:rsidP="006E7674">
            <w:pPr>
              <w:tabs>
                <w:tab w:val="right" w:pos="7272"/>
              </w:tabs>
              <w:spacing w:before="60" w:after="60"/>
              <w:rPr>
                <w:rFonts w:ascii="Calibri" w:hAnsi="Calibri"/>
                <w:sz w:val="28"/>
                <w:szCs w:val="28"/>
              </w:rPr>
            </w:pPr>
            <w:r w:rsidRPr="006E7674">
              <w:rPr>
                <w:sz w:val="28"/>
                <w:szCs w:val="28"/>
              </w:rPr>
              <w:t>LOTE 2: INSTALACION DEL SERVICIO DE AGUA POTABLE Y SANEAMIENTO EN LA COMUNIDAD NATIVA DE NUEVA ESPERANZA, DISTRITO DE BALSAPUERTO, PROVINCIA DE ALTO AMAZONAS, DEPARTAMENTO DE LORETO.</w:t>
            </w:r>
          </w:p>
          <w:p w14:paraId="19C75C6D" w14:textId="759EAEBE" w:rsidR="006E7674" w:rsidRDefault="006E7674" w:rsidP="00BD0A01">
            <w:pPr>
              <w:pStyle w:val="SectionVIHeader"/>
              <w:rPr>
                <w:lang w:val="es-ES_tradnl"/>
              </w:rPr>
            </w:pPr>
          </w:p>
          <w:p w14:paraId="3FC9A744" w14:textId="77777777" w:rsidR="00F17619" w:rsidRDefault="00F17619" w:rsidP="00F85E7B">
            <w:pPr>
              <w:pStyle w:val="SectionVIHeader"/>
              <w:rPr>
                <w:lang w:val="es-ES_tradnl"/>
              </w:rPr>
            </w:pPr>
          </w:p>
          <w:p w14:paraId="3622B5B1" w14:textId="77777777" w:rsidR="00033332" w:rsidRPr="00075A71" w:rsidRDefault="00075A71" w:rsidP="00BD0A01">
            <w:pPr>
              <w:pStyle w:val="SectionVIHeader"/>
              <w:rPr>
                <w:b w:val="0"/>
                <w:sz w:val="28"/>
                <w:szCs w:val="28"/>
                <w:lang w:val="es-ES_tradnl"/>
              </w:rPr>
            </w:pPr>
            <w:r w:rsidRPr="00075A71">
              <w:rPr>
                <w:b w:val="0"/>
                <w:sz w:val="28"/>
                <w:szCs w:val="28"/>
                <w:lang w:val="es-ES_tradnl"/>
              </w:rPr>
              <w:t>(</w:t>
            </w:r>
            <w:r w:rsidR="00033332" w:rsidRPr="00075A71">
              <w:rPr>
                <w:b w:val="0"/>
                <w:sz w:val="28"/>
                <w:szCs w:val="28"/>
                <w:lang w:val="es-ES_tradnl"/>
              </w:rPr>
              <w:t xml:space="preserve">Ver </w:t>
            </w:r>
            <w:r w:rsidR="00F85E7B">
              <w:rPr>
                <w:b w:val="0"/>
                <w:sz w:val="28"/>
                <w:szCs w:val="28"/>
                <w:lang w:val="es-ES_tradnl"/>
              </w:rPr>
              <w:t>Expediente Técnico</w:t>
            </w:r>
            <w:r w:rsidRPr="00075A71">
              <w:rPr>
                <w:b w:val="0"/>
                <w:sz w:val="28"/>
                <w:szCs w:val="28"/>
                <w:lang w:val="es-ES_tradnl"/>
              </w:rPr>
              <w:t>)</w:t>
            </w:r>
          </w:p>
          <w:p w14:paraId="6CA126E8" w14:textId="77777777" w:rsidR="00BD0A01" w:rsidRPr="002852B2" w:rsidRDefault="00BD0A01" w:rsidP="00BD0A01">
            <w:pPr>
              <w:pStyle w:val="SectionVHeader"/>
              <w:jc w:val="both"/>
              <w:rPr>
                <w:lang w:val="es-ES_tradnl"/>
              </w:rPr>
            </w:pPr>
          </w:p>
        </w:tc>
      </w:tr>
    </w:tbl>
    <w:p w14:paraId="2ED8FFCC" w14:textId="77777777" w:rsidR="00BD0A01" w:rsidRPr="002852B2" w:rsidRDefault="00BD0A01" w:rsidP="00BD0A01">
      <w:pPr>
        <w:pStyle w:val="SectionVHeader"/>
        <w:jc w:val="both"/>
        <w:rPr>
          <w:sz w:val="20"/>
          <w:lang w:val="es-ES_tradnl"/>
        </w:rPr>
      </w:pPr>
    </w:p>
    <w:p w14:paraId="55DA00DC" w14:textId="77777777" w:rsidR="00BD0A01" w:rsidRPr="002852B2" w:rsidRDefault="00BD0A01" w:rsidP="00BD0A01">
      <w:pPr>
        <w:rPr>
          <w:lang w:val="es-ES_tradnl"/>
        </w:rPr>
      </w:pPr>
      <w:r w:rsidRPr="002852B2">
        <w:rPr>
          <w:lang w:val="es-ES_tradnl"/>
        </w:rPr>
        <w:br w:type="page"/>
      </w:r>
    </w:p>
    <w:tbl>
      <w:tblPr>
        <w:tblW w:w="0" w:type="auto"/>
        <w:tblLayout w:type="fixed"/>
        <w:tblLook w:val="0000" w:firstRow="0" w:lastRow="0" w:firstColumn="0" w:lastColumn="0" w:noHBand="0" w:noVBand="0"/>
      </w:tblPr>
      <w:tblGrid>
        <w:gridCol w:w="9198"/>
      </w:tblGrid>
      <w:tr w:rsidR="00BD0A01" w:rsidRPr="002852B2" w14:paraId="5AD99838" w14:textId="77777777">
        <w:trPr>
          <w:trHeight w:val="900"/>
        </w:trPr>
        <w:tc>
          <w:tcPr>
            <w:tcW w:w="9198" w:type="dxa"/>
            <w:vAlign w:val="center"/>
          </w:tcPr>
          <w:p w14:paraId="275FEA44" w14:textId="77777777" w:rsidR="00BD0A01" w:rsidRDefault="00BD0A01" w:rsidP="00BD0A01">
            <w:pPr>
              <w:pStyle w:val="SectionVIHeader"/>
              <w:rPr>
                <w:lang w:val="es-ES_tradnl"/>
              </w:rPr>
            </w:pPr>
            <w:bookmarkStart w:id="571" w:name="_Toc23233012"/>
            <w:bookmarkStart w:id="572" w:name="_Toc23238061"/>
            <w:bookmarkStart w:id="573" w:name="_Toc41971552"/>
            <w:bookmarkStart w:id="574" w:name="_Toc485810029"/>
            <w:bookmarkStart w:id="575" w:name="_Toc489302683"/>
            <w:r w:rsidRPr="002852B2">
              <w:rPr>
                <w:lang w:val="es-ES_tradnl"/>
              </w:rPr>
              <w:t>Especificaciones</w:t>
            </w:r>
            <w:bookmarkEnd w:id="571"/>
            <w:bookmarkEnd w:id="572"/>
            <w:bookmarkEnd w:id="573"/>
            <w:bookmarkEnd w:id="574"/>
            <w:bookmarkEnd w:id="575"/>
          </w:p>
          <w:p w14:paraId="25AAED39" w14:textId="77777777" w:rsidR="00F85E7B" w:rsidRDefault="00F85E7B" w:rsidP="00BD0A01">
            <w:pPr>
              <w:pStyle w:val="SectionVIHeader"/>
              <w:rPr>
                <w:lang w:val="es-ES_tradnl"/>
              </w:rPr>
            </w:pPr>
          </w:p>
          <w:p w14:paraId="521E1274" w14:textId="77777777" w:rsidR="00EB49FE" w:rsidRDefault="00EB49FE" w:rsidP="00EB49FE">
            <w:pPr>
              <w:tabs>
                <w:tab w:val="right" w:pos="7272"/>
              </w:tabs>
              <w:spacing w:before="60" w:after="60"/>
              <w:rPr>
                <w:sz w:val="28"/>
                <w:szCs w:val="28"/>
              </w:rPr>
            </w:pPr>
          </w:p>
          <w:p w14:paraId="1C255231" w14:textId="69FAB5D1" w:rsidR="00EB49FE" w:rsidRPr="006E7674" w:rsidRDefault="00EB49FE" w:rsidP="00EB49FE">
            <w:pPr>
              <w:tabs>
                <w:tab w:val="right" w:pos="7272"/>
              </w:tabs>
              <w:spacing w:before="60" w:after="60"/>
              <w:rPr>
                <w:sz w:val="28"/>
                <w:szCs w:val="28"/>
              </w:rPr>
            </w:pPr>
            <w:r w:rsidRPr="006E7674">
              <w:rPr>
                <w:sz w:val="28"/>
                <w:szCs w:val="28"/>
              </w:rPr>
              <w:t>LOTE 1: INSTALACION DEL SERVICIO DE AGUA POTABLE Y SANEAMIENTO EN EL CENTRO POBLADO DE PEÑA NEGRA, DISTRITO DE SAN JUAN BAUTISTA, PROVINCIA DE MAYNAS, DEPARTAMENTO DE LORETO”.</w:t>
            </w:r>
          </w:p>
          <w:p w14:paraId="5ECEF100" w14:textId="77777777" w:rsidR="00EB49FE" w:rsidRPr="006E7674" w:rsidRDefault="00EB49FE" w:rsidP="00EB49FE">
            <w:pPr>
              <w:tabs>
                <w:tab w:val="right" w:pos="7272"/>
              </w:tabs>
              <w:spacing w:before="60" w:after="60"/>
              <w:rPr>
                <w:b/>
                <w:sz w:val="28"/>
                <w:szCs w:val="28"/>
              </w:rPr>
            </w:pPr>
          </w:p>
          <w:p w14:paraId="4400669D" w14:textId="77777777" w:rsidR="00EB49FE" w:rsidRPr="006E7674" w:rsidRDefault="00EB49FE" w:rsidP="00EB49FE">
            <w:pPr>
              <w:tabs>
                <w:tab w:val="right" w:pos="7272"/>
              </w:tabs>
              <w:spacing w:before="60" w:after="60"/>
              <w:rPr>
                <w:rFonts w:ascii="Calibri" w:hAnsi="Calibri"/>
                <w:sz w:val="28"/>
                <w:szCs w:val="28"/>
              </w:rPr>
            </w:pPr>
            <w:r w:rsidRPr="006E7674">
              <w:rPr>
                <w:sz w:val="28"/>
                <w:szCs w:val="28"/>
              </w:rPr>
              <w:t>LOTE 2: INSTALACION DEL SERVICIO DE AGUA POTABLE Y SANEAMIENTO EN LA COMUNIDAD NATIVA DE NUEVA ESPERANZA, DISTRITO DE BALSAPUERTO, PROVINCIA DE ALTO AMAZONAS, DEPARTAMENTO DE LORETO.</w:t>
            </w:r>
          </w:p>
          <w:p w14:paraId="35201EB7" w14:textId="77777777" w:rsidR="00657EFB" w:rsidRPr="00657EFB" w:rsidRDefault="00657EFB" w:rsidP="00657EFB">
            <w:pPr>
              <w:jc w:val="center"/>
              <w:rPr>
                <w:b/>
                <w:sz w:val="32"/>
                <w:szCs w:val="32"/>
                <w:lang w:val="es-ES_tradnl"/>
              </w:rPr>
            </w:pPr>
          </w:p>
          <w:p w14:paraId="2C471D8F" w14:textId="77777777" w:rsidR="003721EC" w:rsidRDefault="003721EC" w:rsidP="003721EC">
            <w:pPr>
              <w:pStyle w:val="SectionVIHeader"/>
              <w:rPr>
                <w:lang w:val="es-ES_tradnl"/>
              </w:rPr>
            </w:pPr>
          </w:p>
          <w:p w14:paraId="3F45D0F0" w14:textId="77777777" w:rsidR="00F85E7B" w:rsidRDefault="00F85E7B" w:rsidP="00F17619">
            <w:pPr>
              <w:pStyle w:val="SectionVIHeader"/>
              <w:rPr>
                <w:lang w:val="es-ES_tradnl"/>
              </w:rPr>
            </w:pPr>
          </w:p>
          <w:p w14:paraId="746D66CB" w14:textId="77777777" w:rsidR="00075A71" w:rsidRDefault="00075A71" w:rsidP="00075A71">
            <w:pPr>
              <w:pStyle w:val="SectionVIHeader"/>
              <w:rPr>
                <w:b w:val="0"/>
                <w:sz w:val="28"/>
                <w:szCs w:val="28"/>
                <w:lang w:val="es-ES_tradnl"/>
              </w:rPr>
            </w:pPr>
            <w:r w:rsidRPr="00075A71">
              <w:rPr>
                <w:b w:val="0"/>
                <w:sz w:val="28"/>
                <w:szCs w:val="28"/>
                <w:lang w:val="es-ES_tradnl"/>
              </w:rPr>
              <w:t xml:space="preserve">(Ver </w:t>
            </w:r>
            <w:r w:rsidR="00F85E7B">
              <w:rPr>
                <w:b w:val="0"/>
                <w:sz w:val="28"/>
                <w:szCs w:val="28"/>
                <w:lang w:val="es-ES_tradnl"/>
              </w:rPr>
              <w:t>Expediente Técnico</w:t>
            </w:r>
            <w:r w:rsidRPr="00075A71">
              <w:rPr>
                <w:b w:val="0"/>
                <w:sz w:val="28"/>
                <w:szCs w:val="28"/>
                <w:lang w:val="es-ES_tradnl"/>
              </w:rPr>
              <w:t>)</w:t>
            </w:r>
          </w:p>
          <w:p w14:paraId="240D7142" w14:textId="77777777" w:rsidR="00F85E7B" w:rsidRPr="00075A71" w:rsidRDefault="00F85E7B" w:rsidP="00075A71">
            <w:pPr>
              <w:pStyle w:val="SectionVIHeader"/>
              <w:rPr>
                <w:b w:val="0"/>
                <w:sz w:val="28"/>
                <w:szCs w:val="28"/>
                <w:lang w:val="es-ES_tradnl"/>
              </w:rPr>
            </w:pPr>
          </w:p>
          <w:p w14:paraId="32BEC007" w14:textId="77777777" w:rsidR="00033332" w:rsidRPr="002852B2" w:rsidRDefault="00033332" w:rsidP="00BD0A01">
            <w:pPr>
              <w:pStyle w:val="SectionVIHeader"/>
              <w:rPr>
                <w:lang w:val="es-ES_tradnl"/>
              </w:rPr>
            </w:pPr>
          </w:p>
        </w:tc>
      </w:tr>
    </w:tbl>
    <w:p w14:paraId="68B187B7" w14:textId="77777777" w:rsidR="00BD0A01" w:rsidRPr="002852B2" w:rsidRDefault="00BD0A01">
      <w:pPr>
        <w:jc w:val="center"/>
        <w:rPr>
          <w:lang w:val="es-ES_tradnl"/>
        </w:rPr>
      </w:pPr>
    </w:p>
    <w:p w14:paraId="7DB05C7B" w14:textId="77777777" w:rsidR="00BD0A01" w:rsidRPr="002852B2" w:rsidRDefault="00BD0A01">
      <w:pPr>
        <w:jc w:val="center"/>
        <w:rPr>
          <w:lang w:val="es-ES_tradnl"/>
        </w:rPr>
      </w:pPr>
      <w:r w:rsidRPr="002852B2">
        <w:rPr>
          <w:lang w:val="es-ES_tradnl"/>
        </w:rPr>
        <w:br w:type="page"/>
      </w:r>
    </w:p>
    <w:p w14:paraId="71D8D530" w14:textId="77777777" w:rsidR="002C3BEE" w:rsidRDefault="002C3BEE" w:rsidP="002C3BEE">
      <w:pPr>
        <w:pStyle w:val="Seccin7titulos"/>
        <w:rPr>
          <w:lang w:val="es-ES"/>
        </w:rPr>
      </w:pPr>
      <w:bookmarkStart w:id="576" w:name="_Toc473898916"/>
      <w:bookmarkStart w:id="577" w:name="_Toc479599815"/>
      <w:bookmarkStart w:id="578" w:name="_Toc372274268"/>
      <w:bookmarkStart w:id="579" w:name="_Toc473798075"/>
      <w:bookmarkStart w:id="580" w:name="_Toc485810030"/>
      <w:bookmarkStart w:id="581" w:name="_Toc489302684"/>
      <w:bookmarkStart w:id="582" w:name="_Toc466464319"/>
      <w:r w:rsidRPr="00316A0C">
        <w:rPr>
          <w:lang w:val="es-ES"/>
        </w:rPr>
        <w:t xml:space="preserve">Requisitos medio ambientales, sociales y de </w:t>
      </w:r>
      <w:bookmarkEnd w:id="576"/>
      <w:bookmarkEnd w:id="577"/>
      <w:r w:rsidRPr="00316A0C">
        <w:rPr>
          <w:lang w:val="es-ES"/>
        </w:rPr>
        <w:t xml:space="preserve">seguridad </w:t>
      </w:r>
      <w:r w:rsidRPr="00316A0C">
        <w:rPr>
          <w:lang w:val="es-ES"/>
        </w:rPr>
        <w:br/>
        <w:t>y salud en el trabajo</w:t>
      </w:r>
      <w:bookmarkEnd w:id="578"/>
      <w:r w:rsidRPr="00316A0C">
        <w:rPr>
          <w:lang w:val="es-ES"/>
        </w:rPr>
        <w:t xml:space="preserve"> </w:t>
      </w:r>
    </w:p>
    <w:p w14:paraId="2677920B" w14:textId="77777777" w:rsidR="00386885" w:rsidRPr="00316A0C" w:rsidRDefault="00386885" w:rsidP="002C3BEE">
      <w:pPr>
        <w:pStyle w:val="Seccin7titulos"/>
        <w:rPr>
          <w:lang w:val="es-ES"/>
        </w:rPr>
      </w:pPr>
    </w:p>
    <w:p w14:paraId="542A705C" w14:textId="77777777" w:rsidR="002C3BEE" w:rsidRPr="00316A0C" w:rsidRDefault="002C3BEE" w:rsidP="002C3BEE"/>
    <w:p w14:paraId="7B255462" w14:textId="77777777" w:rsidR="002C3BEE" w:rsidRPr="00316A0C" w:rsidRDefault="002C3BEE" w:rsidP="002C3BEE">
      <w:pPr>
        <w:spacing w:after="120"/>
        <w:rPr>
          <w:i/>
        </w:rPr>
      </w:pPr>
      <w:r w:rsidRPr="00316A0C">
        <w:rPr>
          <w:i/>
          <w:color w:val="212121"/>
          <w:shd w:val="clear" w:color="auto" w:fill="FFFFFF"/>
        </w:rPr>
        <w:t>El Contratante debe utilizar los servicios de un especialista ambiental, social, de salud y de seguridad adecuadamente calificado para preparar las especificaciones para ASSS que se trabajan con un especialista en adquisiciones.</w:t>
      </w:r>
    </w:p>
    <w:p w14:paraId="62232112" w14:textId="77777777" w:rsidR="002C3BEE" w:rsidRDefault="002C3BEE" w:rsidP="002C3BEE">
      <w:pPr>
        <w:spacing w:after="120"/>
        <w:rPr>
          <w:i/>
          <w:color w:val="212121"/>
          <w:spacing w:val="-4"/>
          <w:shd w:val="clear" w:color="auto" w:fill="FFFFFF"/>
        </w:rPr>
      </w:pPr>
      <w:r w:rsidRPr="00316A0C">
        <w:rPr>
          <w:i/>
          <w:color w:val="212121"/>
          <w:spacing w:val="-4"/>
          <w:shd w:val="clear" w:color="auto" w:fill="FFFFFF"/>
        </w:rPr>
        <w:t>El Contratante debe adjuntar en esta sección o referirse a las políticas ambientales, sociales, de seguridad y salud en el trabajo del Contratante que se aplicarán a las obras. Si no están disponibles, el Contratante debe usar la siguiente guía en la redacción de una política apropiada para las Obras.</w:t>
      </w:r>
    </w:p>
    <w:p w14:paraId="78B897E9" w14:textId="77777777" w:rsidR="00386885" w:rsidRPr="00316A0C" w:rsidRDefault="00386885" w:rsidP="002C3BEE">
      <w:pPr>
        <w:spacing w:after="120"/>
        <w:rPr>
          <w:i/>
          <w:color w:val="212121"/>
          <w:spacing w:val="-4"/>
          <w:shd w:val="clear" w:color="auto" w:fill="FFFFFF"/>
        </w:rPr>
      </w:pPr>
    </w:p>
    <w:p w14:paraId="5CA8C6D2" w14:textId="77777777" w:rsidR="002C3BEE" w:rsidRPr="00316A0C" w:rsidRDefault="002C3BEE" w:rsidP="002C3BEE">
      <w:pPr>
        <w:spacing w:after="120"/>
        <w:rPr>
          <w:rFonts w:ascii="Times New Roman Bold" w:hAnsi="Times New Roman Bold" w:cs="Times New Roman Bold"/>
          <w:b/>
          <w:smallCaps/>
          <w:sz w:val="28"/>
          <w:szCs w:val="28"/>
        </w:rPr>
      </w:pPr>
      <w:r w:rsidRPr="00316A0C">
        <w:rPr>
          <w:rFonts w:ascii="Times New Roman Bold" w:hAnsi="Times New Roman Bold" w:cs="Times New Roman Bold"/>
          <w:b/>
          <w:smallCaps/>
          <w:sz w:val="28"/>
          <w:szCs w:val="28"/>
        </w:rPr>
        <w:t>Contenido sugerido para una Política Ambiental y Social</w:t>
      </w:r>
    </w:p>
    <w:p w14:paraId="51E045D2" w14:textId="77777777" w:rsidR="002C3BEE" w:rsidRPr="00316A0C" w:rsidRDefault="002C3BEE" w:rsidP="002C3BEE">
      <w:pPr>
        <w:spacing w:after="120"/>
        <w:rPr>
          <w:b/>
          <w:color w:val="212121"/>
          <w:shd w:val="clear" w:color="auto" w:fill="FFFFFF"/>
        </w:rPr>
      </w:pPr>
      <w:r w:rsidRPr="00316A0C">
        <w:rPr>
          <w:b/>
          <w:color w:val="212121"/>
          <w:shd w:val="clear" w:color="auto" w:fill="FFFFFF"/>
        </w:rPr>
        <w:t>(DECLARACIÓN)</w:t>
      </w:r>
    </w:p>
    <w:p w14:paraId="23E379D5" w14:textId="77777777" w:rsidR="002C3BEE" w:rsidRPr="00316A0C" w:rsidRDefault="002C3BEE" w:rsidP="002C3BEE">
      <w:pPr>
        <w:spacing w:after="120"/>
        <w:rPr>
          <w:i/>
          <w:color w:val="212121"/>
          <w:shd w:val="clear" w:color="auto" w:fill="FFFFFF"/>
        </w:rPr>
      </w:pPr>
      <w:r w:rsidRPr="00316A0C">
        <w:rPr>
          <w:i/>
          <w:color w:val="212121"/>
          <w:shd w:val="clear" w:color="auto" w:fill="FFFFFF"/>
        </w:rPr>
        <w:t xml:space="preserve">Como mínimo, el objetivo de la política de ejecución de las obras debe integrar la protección del medio ambiente, la salud y seguridad ocupacional y comunitaria, el género, la igualdad, la protección de la infancia, las personas vulnerables (incluidas las personas con discapacidad), </w:t>
      </w:r>
      <w:r>
        <w:rPr>
          <w:i/>
          <w:color w:val="212121"/>
          <w:shd w:val="clear" w:color="auto" w:fill="FFFFFF"/>
        </w:rPr>
        <w:t xml:space="preserve">el acoso sexual, </w:t>
      </w:r>
      <w:r w:rsidRPr="00316A0C">
        <w:rPr>
          <w:i/>
          <w:color w:val="212121"/>
          <w:shd w:val="clear" w:color="auto" w:fill="FFFFFF"/>
        </w:rPr>
        <w:t>la violencia de género (VBG), la explotación y el abuso sexuales (EAS), la sensibilización y prevención del SIDA y un amplio compromiso de las partes interesadas en los procesos de planificación, programas y actividades de las partes involucradas en la ejecución de las Obras. Se recomienda al Contratante que consulte con el Banco Mundial para acordar las cuestiones que deben incluirse, que también pueden abordar: la adaptación al clima, la adquisición de tierras y el reasentamiento, los pueblos indígenas, etc. La política debe establecer el marco para el seguimiento y la mejora continua de los procesos y actividades y para generar informes sobre el cumplimiento de la política.</w:t>
      </w:r>
    </w:p>
    <w:p w14:paraId="68C5B379" w14:textId="77777777" w:rsidR="002C3BEE" w:rsidRPr="00316A0C" w:rsidRDefault="002C3BEE" w:rsidP="002C3BEE">
      <w:pPr>
        <w:spacing w:after="120"/>
        <w:rPr>
          <w:i/>
          <w:color w:val="212121"/>
          <w:shd w:val="clear" w:color="auto" w:fill="FFFFFF"/>
        </w:rPr>
      </w:pPr>
      <w:r w:rsidRPr="00316A0C">
        <w:rPr>
          <w:i/>
          <w:color w:val="212121"/>
          <w:shd w:val="clear" w:color="auto" w:fill="FFFFFF"/>
        </w:rPr>
        <w:t xml:space="preserve">La política debe incluir una declaración, que para los efectos de la política y/o las normas de conducta, los términos "menor" o "menores" significan las personas menores de 18 años de edad.  </w:t>
      </w:r>
    </w:p>
    <w:p w14:paraId="038313A9" w14:textId="77777777" w:rsidR="002C3BEE" w:rsidRPr="00316A0C" w:rsidRDefault="002C3BEE" w:rsidP="002C3BEE">
      <w:pPr>
        <w:spacing w:after="120"/>
        <w:rPr>
          <w:i/>
          <w:color w:val="212121"/>
          <w:shd w:val="clear" w:color="auto" w:fill="FFFFFF"/>
        </w:rPr>
      </w:pPr>
      <w:r w:rsidRPr="00316A0C">
        <w:rPr>
          <w:i/>
          <w:color w:val="212121"/>
          <w:shd w:val="clear" w:color="auto" w:fill="FFFFFF"/>
        </w:rPr>
        <w:t>La política debe ser, en la medida de lo posible, breve pero específica y explícita y contar con indicadores para permitir reportar sobre el cumplimiento de la política de acuerdo con las Condiciones Especiales del Contrato Subcláusula 4.21 y Apéndice C de las Condiciones Generales del Contrato.</w:t>
      </w:r>
    </w:p>
    <w:p w14:paraId="5695E0AF" w14:textId="77777777" w:rsidR="002C3BEE" w:rsidRPr="00316A0C" w:rsidRDefault="002C3BEE" w:rsidP="002C3BEE">
      <w:pPr>
        <w:spacing w:after="120"/>
        <w:rPr>
          <w:i/>
          <w:color w:val="212121"/>
          <w:shd w:val="clear" w:color="auto" w:fill="FFFFFF"/>
        </w:rPr>
      </w:pPr>
      <w:r w:rsidRPr="00316A0C">
        <w:rPr>
          <w:i/>
          <w:color w:val="212121"/>
          <w:shd w:val="clear" w:color="auto" w:fill="FFFFFF"/>
        </w:rPr>
        <w:t>Como mínimo, la política se basa en los compromisos de:</w:t>
      </w:r>
    </w:p>
    <w:p w14:paraId="4ED96C72"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1.</w:t>
      </w:r>
      <w:r w:rsidRPr="00316A0C">
        <w:rPr>
          <w:rFonts w:ascii="Times New Roman" w:hAnsi="Times New Roman" w:cs="Times New Roman"/>
          <w:i/>
          <w:color w:val="212121"/>
          <w:sz w:val="24"/>
          <w:lang w:val="es-ES"/>
        </w:rPr>
        <w:tab/>
        <w:t>aplicar la buena práctica industrial internacional para proteger y conservar el medio ambiente natural y minimizar los impactos inevitables;</w:t>
      </w:r>
    </w:p>
    <w:p w14:paraId="06222736"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2.</w:t>
      </w:r>
      <w:r w:rsidRPr="00316A0C">
        <w:rPr>
          <w:rFonts w:ascii="Times New Roman" w:hAnsi="Times New Roman" w:cs="Times New Roman"/>
          <w:i/>
          <w:color w:val="212121"/>
          <w:sz w:val="24"/>
          <w:lang w:val="es-ES"/>
        </w:rPr>
        <w:tab/>
        <w:t>proporcionar y mantener un ambiente de trabajo sano y seguro y procedimientos de trabajo seguros;</w:t>
      </w:r>
    </w:p>
    <w:p w14:paraId="6746F544"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3.</w:t>
      </w:r>
      <w:r w:rsidRPr="00316A0C">
        <w:rPr>
          <w:rFonts w:ascii="Times New Roman" w:hAnsi="Times New Roman" w:cs="Times New Roman"/>
          <w:i/>
          <w:color w:val="212121"/>
          <w:sz w:val="24"/>
          <w:lang w:val="es-ES"/>
        </w:rPr>
        <w:tab/>
        <w:t>proteger la salud y la seguridad de las comunidades locales y los usuarios, con especial preocupación por los discapacitados, los ancianos o vulnerables;</w:t>
      </w:r>
    </w:p>
    <w:p w14:paraId="283C29D1" w14:textId="77777777" w:rsidR="00386885" w:rsidRDefault="00386885"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p>
    <w:p w14:paraId="271CF0EC"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4.</w:t>
      </w:r>
      <w:r w:rsidRPr="00316A0C">
        <w:rPr>
          <w:rFonts w:ascii="Times New Roman" w:hAnsi="Times New Roman" w:cs="Times New Roman"/>
          <w:i/>
          <w:color w:val="212121"/>
          <w:sz w:val="24"/>
          <w:lang w:val="es-ES"/>
        </w:rPr>
        <w:tab/>
        <w:t>velar por que las condiciones de empleo y las condiciones de trabajo de todos los trabajadores que trabajan en las Obras cumplan los requisitos de los convenios laborales de la OIT a los que el país anfitrión es signatario;</w:t>
      </w:r>
    </w:p>
    <w:p w14:paraId="1C5357D7"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5.</w:t>
      </w:r>
      <w:r w:rsidRPr="00316A0C">
        <w:rPr>
          <w:rFonts w:ascii="Times New Roman" w:hAnsi="Times New Roman" w:cs="Times New Roman"/>
          <w:i/>
          <w:color w:val="212121"/>
          <w:sz w:val="24"/>
          <w:lang w:val="es-ES"/>
        </w:rPr>
        <w:tab/>
        <w:t>ser intolerante y aplicar medidas disciplinarias para actividades ilegales. Ser intolerante y aplicar medidas disciplinarias para violencia de género (VBG), abuso infanti</w:t>
      </w:r>
      <w:r>
        <w:rPr>
          <w:rFonts w:ascii="Times New Roman" w:hAnsi="Times New Roman" w:cs="Times New Roman"/>
          <w:i/>
          <w:color w:val="212121"/>
          <w:sz w:val="24"/>
          <w:lang w:val="es-ES"/>
        </w:rPr>
        <w:t>l</w:t>
      </w:r>
      <w:r w:rsidRPr="00316A0C">
        <w:rPr>
          <w:rFonts w:ascii="Times New Roman" w:hAnsi="Times New Roman" w:cs="Times New Roman"/>
          <w:i/>
          <w:color w:val="212121"/>
          <w:sz w:val="24"/>
          <w:lang w:val="es-ES"/>
        </w:rPr>
        <w:t>, trato inhumano, actividad sexual con</w:t>
      </w:r>
      <w:r>
        <w:rPr>
          <w:rFonts w:ascii="Times New Roman" w:hAnsi="Times New Roman" w:cs="Times New Roman"/>
          <w:i/>
          <w:color w:val="212121"/>
          <w:sz w:val="24"/>
          <w:lang w:val="es-ES"/>
        </w:rPr>
        <w:t xml:space="preserve"> menores </w:t>
      </w:r>
      <w:r w:rsidRPr="00316A0C">
        <w:rPr>
          <w:rFonts w:ascii="Times New Roman" w:hAnsi="Times New Roman" w:cs="Times New Roman"/>
          <w:i/>
          <w:color w:val="212121"/>
          <w:sz w:val="24"/>
          <w:lang w:val="es-ES"/>
        </w:rPr>
        <w:t>y acoso sexual;</w:t>
      </w:r>
    </w:p>
    <w:p w14:paraId="445D9F3C"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6.</w:t>
      </w:r>
      <w:r w:rsidRPr="00316A0C">
        <w:rPr>
          <w:rFonts w:ascii="Times New Roman" w:hAnsi="Times New Roman" w:cs="Times New Roman"/>
          <w:i/>
          <w:color w:val="212121"/>
          <w:sz w:val="24"/>
          <w:lang w:val="es-ES"/>
        </w:rPr>
        <w:tab/>
        <w:t>incorporar una perspectiva de género y crear un entorno propicio en el que las mujeres y los hombres tengan la misma oportunidad de participar en la planificación y la ejecución de las Obras y de beneficiarse de ellas;</w:t>
      </w:r>
    </w:p>
    <w:p w14:paraId="56B28940"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7.</w:t>
      </w:r>
      <w:r w:rsidRPr="00316A0C">
        <w:rPr>
          <w:rFonts w:ascii="Times New Roman" w:hAnsi="Times New Roman" w:cs="Times New Roman"/>
          <w:i/>
          <w:color w:val="212121"/>
          <w:sz w:val="24"/>
          <w:lang w:val="es-ES"/>
        </w:rPr>
        <w:tab/>
        <w:t>trabajar de manera cooperativa, incluso con los usuarios finales de las Obras, las autoridades pertinentes, los contratistas y las comunidades locales;</w:t>
      </w:r>
    </w:p>
    <w:p w14:paraId="1A484EE5"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pacing w:val="-6"/>
          <w:sz w:val="24"/>
          <w:lang w:val="es-ES"/>
        </w:rPr>
      </w:pPr>
      <w:r w:rsidRPr="00316A0C">
        <w:rPr>
          <w:rFonts w:ascii="Times New Roman" w:hAnsi="Times New Roman" w:cs="Times New Roman"/>
          <w:i/>
          <w:color w:val="212121"/>
          <w:spacing w:val="-6"/>
          <w:sz w:val="24"/>
          <w:lang w:val="es-ES"/>
        </w:rPr>
        <w:t>8.</w:t>
      </w:r>
      <w:r w:rsidRPr="00316A0C">
        <w:rPr>
          <w:rFonts w:ascii="Times New Roman" w:hAnsi="Times New Roman" w:cs="Times New Roman"/>
          <w:i/>
          <w:color w:val="212121"/>
          <w:spacing w:val="-6"/>
          <w:sz w:val="24"/>
          <w:lang w:val="es-ES"/>
        </w:rPr>
        <w:tab/>
        <w:t>involucrarse y escuchar a las personas y organizaciones afectadas y responder a sus preocupaciones, con especial atención a las personas vulnerables, discapacitadas y ancianas;</w:t>
      </w:r>
    </w:p>
    <w:p w14:paraId="63075738" w14:textId="77777777" w:rsidR="002C3BEE" w:rsidRPr="00316A0C"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9.</w:t>
      </w:r>
      <w:r w:rsidRPr="00316A0C">
        <w:rPr>
          <w:rFonts w:ascii="Times New Roman" w:hAnsi="Times New Roman" w:cs="Times New Roman"/>
          <w:i/>
          <w:color w:val="212121"/>
          <w:sz w:val="24"/>
          <w:lang w:val="es-ES"/>
        </w:rPr>
        <w:tab/>
        <w:t>proveer un ambiente que fomente el intercambio de información, opiniones e ideas sin temor a represalias y proteja a los denunciantes;</w:t>
      </w:r>
    </w:p>
    <w:p w14:paraId="2BA9E9BE" w14:textId="77777777" w:rsidR="002C3BEE" w:rsidRDefault="002C3BEE"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10.</w:t>
      </w:r>
      <w:r w:rsidRPr="00316A0C">
        <w:rPr>
          <w:rFonts w:ascii="Times New Roman" w:hAnsi="Times New Roman" w:cs="Times New Roman"/>
          <w:i/>
          <w:color w:val="212121"/>
          <w:sz w:val="24"/>
          <w:lang w:val="es-ES"/>
        </w:rPr>
        <w:tab/>
        <w:t>disminuir los riesgos de contagio de VIH y mitigar los efectos del SIDA/VIH asociados a la ejecución de los trabajos.</w:t>
      </w:r>
    </w:p>
    <w:p w14:paraId="3078F52B" w14:textId="77777777" w:rsidR="00386885" w:rsidRPr="00316A0C" w:rsidRDefault="00386885" w:rsidP="002C3BEE">
      <w:pPr>
        <w:pStyle w:val="HTMLconformatoprevio"/>
        <w:shd w:val="clear" w:color="auto" w:fill="FFFFFF"/>
        <w:spacing w:after="120"/>
        <w:ind w:left="910" w:hanging="343"/>
        <w:jc w:val="both"/>
        <w:rPr>
          <w:rFonts w:ascii="Times New Roman" w:hAnsi="Times New Roman" w:cs="Times New Roman"/>
          <w:i/>
          <w:color w:val="212121"/>
          <w:sz w:val="24"/>
          <w:lang w:val="es-ES"/>
        </w:rPr>
      </w:pPr>
    </w:p>
    <w:p w14:paraId="2B622F9D" w14:textId="77777777" w:rsidR="002C3BEE"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Esta política debe ser decretada y firmada por la autoridad superior del Contratante con el fin de indicar que la misma será aplicada rigurosamente.</w:t>
      </w:r>
    </w:p>
    <w:p w14:paraId="70C96E54" w14:textId="77777777" w:rsidR="00386885" w:rsidRPr="00316A0C" w:rsidRDefault="00386885" w:rsidP="002C3BEE">
      <w:pPr>
        <w:pStyle w:val="HTMLconformatoprevio"/>
        <w:shd w:val="clear" w:color="auto" w:fill="FFFFFF"/>
        <w:spacing w:after="120"/>
        <w:jc w:val="both"/>
        <w:rPr>
          <w:i/>
          <w:color w:val="212121"/>
          <w:sz w:val="24"/>
          <w:lang w:val="es-ES"/>
        </w:rPr>
      </w:pPr>
    </w:p>
    <w:p w14:paraId="7A9A739D" w14:textId="77777777" w:rsidR="002C3BEE" w:rsidRPr="00316A0C" w:rsidRDefault="002C3BEE" w:rsidP="002C3BEE">
      <w:pPr>
        <w:spacing w:after="120"/>
        <w:rPr>
          <w:rFonts w:ascii="Times New Roman Bold" w:hAnsi="Times New Roman Bold" w:cs="Times New Roman Bold"/>
          <w:b/>
          <w:smallCaps/>
          <w:sz w:val="28"/>
          <w:szCs w:val="28"/>
        </w:rPr>
      </w:pPr>
      <w:r w:rsidRPr="00316A0C">
        <w:rPr>
          <w:rFonts w:ascii="Times New Roman Bold" w:hAnsi="Times New Roman Bold" w:cs="Times New Roman Bold"/>
          <w:b/>
          <w:smallCaps/>
          <w:sz w:val="28"/>
          <w:szCs w:val="28"/>
        </w:rPr>
        <w:t>Contenido Mínimo de los Requisitos ASSS</w:t>
      </w:r>
    </w:p>
    <w:p w14:paraId="12524BD8" w14:textId="77777777" w:rsidR="002C3BEE" w:rsidRPr="00316A0C" w:rsidRDefault="002C3BEE" w:rsidP="002C3BEE">
      <w:pPr>
        <w:spacing w:after="120"/>
        <w:rPr>
          <w:i/>
          <w:color w:val="212121"/>
          <w:shd w:val="clear" w:color="auto" w:fill="FFFFFF"/>
        </w:rPr>
      </w:pPr>
      <w:r w:rsidRPr="00316A0C">
        <w:rPr>
          <w:i/>
          <w:color w:val="212121"/>
          <w:shd w:val="clear" w:color="auto" w:fill="FFFFFF"/>
        </w:rPr>
        <w:t>Al preparar las especificaciones de los requisitos ASSS, los especialistas deben tomar en cuenta y referirse a:</w:t>
      </w:r>
    </w:p>
    <w:p w14:paraId="7A34500B"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informes de proyectos, p.ej. ESIA / PGAS</w:t>
      </w:r>
    </w:p>
    <w:p w14:paraId="43EFA723"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condiciones de consentimiento / permiso</w:t>
      </w:r>
    </w:p>
    <w:p w14:paraId="5BEBCE58"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las normas requeridas, incluidas las Directrices ASSS del Grupo del Banco Mundial</w:t>
      </w:r>
    </w:p>
    <w:p w14:paraId="0057DDA4"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convenciones o tratados internacionales pertinentes, etc., requisitos y normas legales y / o normativas nacionales (cuando éstas representan normas más estrictas que las Directrices ASSS del Grupo del Banco Mundial))</w:t>
      </w:r>
    </w:p>
    <w:p w14:paraId="45DE7D9F"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 xml:space="preserve">normas internacionales pertinentes, p.ej. Directrices de la OMS para el uso seguro </w:t>
      </w:r>
      <w:r w:rsidRPr="00316A0C">
        <w:rPr>
          <w:rFonts w:ascii="Times New Roman" w:hAnsi="Times New Roman" w:cs="Times New Roman"/>
          <w:i/>
          <w:color w:val="212121"/>
          <w:sz w:val="24"/>
          <w:lang w:val="es-ES"/>
        </w:rPr>
        <w:br/>
        <w:t>de plaguicidas</w:t>
      </w:r>
    </w:p>
    <w:p w14:paraId="03861A94" w14:textId="77777777" w:rsidR="002C3BEE" w:rsidRPr="00316A0C" w:rsidRDefault="002C3BEE" w:rsidP="004E77A1">
      <w:pPr>
        <w:pStyle w:val="HTMLconformatoprevio"/>
        <w:numPr>
          <w:ilvl w:val="3"/>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normas sectoriales pertinentes, p.ej. Directiva 91/271 / CEE del Consejo sobre el tratamiento de aguas residuales urbanas</w:t>
      </w:r>
    </w:p>
    <w:p w14:paraId="4AB64B26" w14:textId="77777777" w:rsidR="002C3BEE" w:rsidRPr="00316A0C" w:rsidRDefault="002C3BEE" w:rsidP="004E77A1">
      <w:pPr>
        <w:pStyle w:val="HTMLconformatoprevio"/>
        <w:numPr>
          <w:ilvl w:val="0"/>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 xml:space="preserve">mecanismo de atención de quejas incluyendo tipos de quejas a ser registradas y cómo se protege la confidencialidad, por ejemplo, de quienes formulan denuncias </w:t>
      </w:r>
    </w:p>
    <w:p w14:paraId="4E6DD129" w14:textId="77777777" w:rsidR="00386885" w:rsidRDefault="00386885" w:rsidP="00386885">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20"/>
        <w:rPr>
          <w:rFonts w:ascii="Times New Roman" w:hAnsi="Times New Roman" w:cs="Times New Roman"/>
          <w:i/>
          <w:color w:val="212121"/>
          <w:sz w:val="24"/>
          <w:lang w:val="es-ES"/>
        </w:rPr>
      </w:pPr>
    </w:p>
    <w:p w14:paraId="65FE025C" w14:textId="77777777" w:rsidR="002C3BEE" w:rsidRDefault="002C3BEE" w:rsidP="004E77A1">
      <w:pPr>
        <w:pStyle w:val="HTMLconformatoprevio"/>
        <w:numPr>
          <w:ilvl w:val="0"/>
          <w:numId w:val="14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prevención y gestión de VBG/EAS</w:t>
      </w:r>
    </w:p>
    <w:p w14:paraId="5CAD75E9" w14:textId="77777777" w:rsidR="002C3BEE" w:rsidRPr="00262007" w:rsidRDefault="002C3BEE" w:rsidP="002C3BEE">
      <w:pPr>
        <w:pStyle w:val="HTMLconformatoprevio"/>
        <w:shd w:val="clear" w:color="auto" w:fill="FFFFFF"/>
        <w:spacing w:after="120"/>
        <w:rPr>
          <w:rFonts w:ascii="Times New Roman" w:hAnsi="Times New Roman"/>
          <w:i/>
          <w:color w:val="212121"/>
          <w:sz w:val="24"/>
          <w:lang w:val="es-ES_tradnl"/>
        </w:rPr>
      </w:pPr>
      <w:r w:rsidRPr="00A82790">
        <w:rPr>
          <w:rFonts w:ascii="Times" w:hAnsi="Times"/>
          <w:szCs w:val="20"/>
          <w:lang w:val="es-ES_tradnl"/>
        </w:rPr>
        <w:br/>
      </w:r>
      <w:r w:rsidRPr="00262007">
        <w:rPr>
          <w:rFonts w:ascii="Times New Roman" w:hAnsi="Times New Roman" w:cs="Times New Roman"/>
          <w:i/>
          <w:color w:val="212121"/>
          <w:sz w:val="24"/>
          <w:lang w:val="es-ES_tradnl"/>
        </w:rPr>
        <w:t xml:space="preserve">La especificación detallada de </w:t>
      </w:r>
      <w:r>
        <w:rPr>
          <w:rFonts w:ascii="Times New Roman" w:hAnsi="Times New Roman" w:cs="Times New Roman"/>
          <w:i/>
          <w:color w:val="212121"/>
          <w:sz w:val="24"/>
          <w:lang w:val="es-ES_tradnl"/>
        </w:rPr>
        <w:t>ASSS</w:t>
      </w:r>
      <w:r w:rsidRPr="00262007">
        <w:rPr>
          <w:rFonts w:ascii="Times New Roman" w:hAnsi="Times New Roman" w:cs="Times New Roman"/>
          <w:i/>
          <w:color w:val="212121"/>
          <w:sz w:val="24"/>
          <w:lang w:val="es-ES_tradnl"/>
        </w:rPr>
        <w:t xml:space="preserve"> debe, en la medida de lo posible, describir el resultado previsto </w:t>
      </w:r>
      <w:r>
        <w:rPr>
          <w:rFonts w:ascii="Times New Roman" w:hAnsi="Times New Roman" w:cs="Times New Roman"/>
          <w:i/>
          <w:color w:val="212121"/>
          <w:sz w:val="24"/>
          <w:lang w:val="es-ES_tradnl"/>
        </w:rPr>
        <w:t xml:space="preserve">vez de los </w:t>
      </w:r>
      <w:r w:rsidRPr="00262007">
        <w:rPr>
          <w:rFonts w:ascii="Times New Roman" w:hAnsi="Times New Roman" w:cs="Times New Roman"/>
          <w:i/>
          <w:color w:val="212121"/>
          <w:sz w:val="24"/>
          <w:lang w:val="es-ES_tradnl"/>
        </w:rPr>
        <w:t>método</w:t>
      </w:r>
      <w:r>
        <w:rPr>
          <w:rFonts w:ascii="Times New Roman" w:hAnsi="Times New Roman" w:cs="Times New Roman"/>
          <w:i/>
          <w:color w:val="212121"/>
          <w:sz w:val="24"/>
          <w:lang w:val="es-ES_tradnl"/>
        </w:rPr>
        <w:t>s</w:t>
      </w:r>
      <w:r w:rsidRPr="00262007">
        <w:rPr>
          <w:rFonts w:ascii="Times New Roman" w:hAnsi="Times New Roman" w:cs="Times New Roman"/>
          <w:i/>
          <w:color w:val="212121"/>
          <w:sz w:val="24"/>
          <w:lang w:val="es-ES_tradnl"/>
        </w:rPr>
        <w:t xml:space="preserve"> de trabajo.</w:t>
      </w:r>
    </w:p>
    <w:p w14:paraId="05915A78" w14:textId="77777777" w:rsidR="002C3BEE"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Los requisitos de ASSS deben ser preparados de manera que no entren en conflicto con las Condiciones Generales de Contrato y las Condiciones Especiales del Contrato, y en particular:</w:t>
      </w:r>
    </w:p>
    <w:p w14:paraId="34485382" w14:textId="77777777" w:rsidR="002C3BEE" w:rsidRPr="00316A0C" w:rsidRDefault="002C3BEE" w:rsidP="002C3BEE">
      <w:pPr>
        <w:pStyle w:val="HTMLconformatoprevio"/>
        <w:shd w:val="clear" w:color="auto" w:fill="FFFFFF"/>
        <w:spacing w:after="120"/>
        <w:ind w:left="1437"/>
        <w:jc w:val="both"/>
        <w:rPr>
          <w:rFonts w:ascii="inherit" w:hAnsi="inherit"/>
          <w:i/>
          <w:color w:val="212121"/>
          <w:sz w:val="24"/>
          <w:u w:val="single"/>
          <w:lang w:val="es-ES"/>
        </w:rPr>
      </w:pPr>
      <w:r w:rsidRPr="00316A0C">
        <w:rPr>
          <w:rFonts w:ascii="inherit" w:hAnsi="inherit"/>
          <w:i/>
          <w:color w:val="212121"/>
          <w:sz w:val="24"/>
          <w:u w:val="single"/>
          <w:lang w:val="es-ES"/>
        </w:rPr>
        <w:t>Condiciones Generales del Contrato</w:t>
      </w:r>
    </w:p>
    <w:p w14:paraId="55B8789E"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1.13</w:t>
      </w:r>
      <w:r w:rsidRPr="00316A0C">
        <w:rPr>
          <w:rFonts w:ascii="inherit" w:hAnsi="inherit"/>
          <w:i/>
          <w:color w:val="212121"/>
          <w:sz w:val="24"/>
          <w:lang w:val="es-ES"/>
        </w:rPr>
        <w:tab/>
        <w:t>Cumplimiento de las leyes</w:t>
      </w:r>
    </w:p>
    <w:p w14:paraId="20F82FCD"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2.2</w:t>
      </w:r>
      <w:r w:rsidRPr="00316A0C">
        <w:rPr>
          <w:rFonts w:ascii="inherit" w:hAnsi="inherit"/>
          <w:i/>
          <w:color w:val="212121"/>
          <w:sz w:val="24"/>
          <w:lang w:val="es-ES"/>
        </w:rPr>
        <w:tab/>
        <w:t>Permisos, Licencias y Aprobaciones</w:t>
      </w:r>
    </w:p>
    <w:p w14:paraId="6C4E7C40"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4.1</w:t>
      </w:r>
      <w:r w:rsidRPr="00316A0C">
        <w:rPr>
          <w:rFonts w:ascii="inherit" w:hAnsi="inherit"/>
          <w:i/>
          <w:color w:val="212121"/>
          <w:sz w:val="24"/>
          <w:lang w:val="es-ES"/>
        </w:rPr>
        <w:tab/>
        <w:t>Obligaciones Generales del Contratista</w:t>
      </w:r>
    </w:p>
    <w:p w14:paraId="1A01869C"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4.4</w:t>
      </w:r>
      <w:r w:rsidRPr="00316A0C">
        <w:rPr>
          <w:rFonts w:ascii="inherit" w:hAnsi="inherit"/>
          <w:i/>
          <w:color w:val="212121"/>
          <w:sz w:val="24"/>
          <w:lang w:val="es-ES"/>
        </w:rPr>
        <w:tab/>
        <w:t>Subcontratistas</w:t>
      </w:r>
    </w:p>
    <w:p w14:paraId="4795BCC1"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4.8</w:t>
      </w:r>
      <w:r w:rsidRPr="00316A0C">
        <w:rPr>
          <w:rFonts w:ascii="inherit" w:hAnsi="inherit"/>
          <w:i/>
          <w:color w:val="212121"/>
          <w:sz w:val="24"/>
          <w:lang w:val="es-ES"/>
        </w:rPr>
        <w:tab/>
        <w:t>Procedimientos de seguridad</w:t>
      </w:r>
    </w:p>
    <w:p w14:paraId="567706C9"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4.14</w:t>
      </w:r>
      <w:r w:rsidRPr="00316A0C">
        <w:rPr>
          <w:rFonts w:ascii="inherit" w:hAnsi="inherit"/>
          <w:i/>
          <w:color w:val="212121"/>
          <w:sz w:val="24"/>
          <w:lang w:val="es-ES"/>
        </w:rPr>
        <w:tab/>
        <w:t>Interferencia</w:t>
      </w:r>
    </w:p>
    <w:p w14:paraId="2F4C4295"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4.18</w:t>
      </w:r>
      <w:r w:rsidRPr="00316A0C">
        <w:rPr>
          <w:rFonts w:ascii="inherit" w:hAnsi="inherit"/>
          <w:i/>
          <w:color w:val="212121"/>
          <w:sz w:val="24"/>
          <w:lang w:val="es-ES"/>
        </w:rPr>
        <w:tab/>
        <w:t>Protecci</w:t>
      </w:r>
      <w:r w:rsidRPr="00316A0C">
        <w:rPr>
          <w:rFonts w:ascii="inherit" w:hAnsi="inherit" w:hint="eastAsia"/>
          <w:i/>
          <w:color w:val="212121"/>
          <w:sz w:val="24"/>
          <w:lang w:val="es-ES"/>
        </w:rPr>
        <w:t>ó</w:t>
      </w:r>
      <w:r w:rsidRPr="00316A0C">
        <w:rPr>
          <w:rFonts w:ascii="inherit" w:hAnsi="inherit"/>
          <w:i/>
          <w:color w:val="212121"/>
          <w:sz w:val="24"/>
          <w:lang w:val="es-ES"/>
        </w:rPr>
        <w:t>n del medio ambiente</w:t>
      </w:r>
    </w:p>
    <w:p w14:paraId="1BA327BF"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4.23</w:t>
      </w:r>
      <w:r w:rsidRPr="00316A0C">
        <w:rPr>
          <w:rFonts w:ascii="inherit" w:hAnsi="inherit"/>
          <w:i/>
          <w:color w:val="212121"/>
          <w:sz w:val="24"/>
          <w:lang w:val="es-ES"/>
        </w:rPr>
        <w:tab/>
        <w:t>Operaciones del Contratista en el Lugar de las Obras</w:t>
      </w:r>
    </w:p>
    <w:p w14:paraId="5D388727"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4.24</w:t>
      </w:r>
      <w:r w:rsidRPr="00316A0C">
        <w:rPr>
          <w:rFonts w:ascii="inherit" w:hAnsi="inherit"/>
          <w:i/>
          <w:color w:val="212121"/>
          <w:sz w:val="24"/>
          <w:lang w:val="es-ES"/>
        </w:rPr>
        <w:tab/>
        <w:t>F</w:t>
      </w:r>
      <w:r w:rsidRPr="00316A0C">
        <w:rPr>
          <w:rFonts w:ascii="inherit" w:hAnsi="inherit" w:hint="eastAsia"/>
          <w:i/>
          <w:color w:val="212121"/>
          <w:sz w:val="24"/>
          <w:lang w:val="es-ES"/>
        </w:rPr>
        <w:t>ó</w:t>
      </w:r>
      <w:r w:rsidRPr="00316A0C">
        <w:rPr>
          <w:rFonts w:ascii="inherit" w:hAnsi="inherit"/>
          <w:i/>
          <w:color w:val="212121"/>
          <w:sz w:val="24"/>
          <w:lang w:val="es-ES"/>
        </w:rPr>
        <w:t>siles</w:t>
      </w:r>
    </w:p>
    <w:p w14:paraId="5CA5C8EB"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Secci</w:t>
      </w:r>
      <w:r w:rsidRPr="00316A0C">
        <w:rPr>
          <w:rFonts w:ascii="inherit" w:hAnsi="inherit" w:hint="eastAsia"/>
          <w:i/>
          <w:color w:val="212121"/>
          <w:sz w:val="24"/>
          <w:lang w:val="es-ES"/>
        </w:rPr>
        <w:t>ó</w:t>
      </w:r>
      <w:r w:rsidRPr="00316A0C">
        <w:rPr>
          <w:rFonts w:ascii="inherit" w:hAnsi="inherit"/>
          <w:i/>
          <w:color w:val="212121"/>
          <w:sz w:val="24"/>
          <w:lang w:val="es-ES"/>
        </w:rPr>
        <w:t>n 6</w:t>
      </w:r>
      <w:r w:rsidRPr="00316A0C">
        <w:rPr>
          <w:rFonts w:ascii="inherit" w:hAnsi="inherit"/>
          <w:i/>
          <w:color w:val="212121"/>
          <w:sz w:val="24"/>
          <w:lang w:val="es-ES"/>
        </w:rPr>
        <w:tab/>
        <w:t>Personal y mano de obra (incluyendo seguridad y salud laboral)</w:t>
      </w:r>
    </w:p>
    <w:p w14:paraId="5F19D2D6"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7.1</w:t>
      </w:r>
      <w:r w:rsidRPr="00316A0C">
        <w:rPr>
          <w:rFonts w:ascii="inherit" w:hAnsi="inherit"/>
          <w:i/>
          <w:color w:val="212121"/>
          <w:sz w:val="24"/>
          <w:lang w:val="es-ES"/>
        </w:rPr>
        <w:tab/>
        <w:t>Modo de ejecuci</w:t>
      </w:r>
      <w:r w:rsidRPr="00316A0C">
        <w:rPr>
          <w:rFonts w:ascii="inherit" w:hAnsi="inherit" w:hint="eastAsia"/>
          <w:i/>
          <w:color w:val="212121"/>
          <w:sz w:val="24"/>
          <w:lang w:val="es-ES"/>
        </w:rPr>
        <w:t>ó</w:t>
      </w:r>
      <w:r w:rsidRPr="00316A0C">
        <w:rPr>
          <w:rFonts w:ascii="inherit" w:hAnsi="inherit"/>
          <w:i/>
          <w:color w:val="212121"/>
          <w:sz w:val="24"/>
          <w:lang w:val="es-ES"/>
        </w:rPr>
        <w:t>n</w:t>
      </w:r>
    </w:p>
    <w:p w14:paraId="7CBA320E" w14:textId="77777777" w:rsidR="002C3BEE" w:rsidRPr="00316A0C" w:rsidRDefault="002C3BEE" w:rsidP="002C3BEE">
      <w:pPr>
        <w:pStyle w:val="HTMLconformatoprevio"/>
        <w:shd w:val="clear" w:color="auto" w:fill="FFFFFF"/>
        <w:tabs>
          <w:tab w:val="clear" w:pos="916"/>
          <w:tab w:val="clear" w:pos="1832"/>
          <w:tab w:val="clear" w:pos="2748"/>
          <w:tab w:val="clear" w:pos="3664"/>
          <w:tab w:val="left" w:pos="323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11.11</w:t>
      </w:r>
      <w:r w:rsidRPr="00316A0C">
        <w:rPr>
          <w:rFonts w:ascii="inherit" w:hAnsi="inherit"/>
          <w:i/>
          <w:color w:val="212121"/>
          <w:sz w:val="24"/>
          <w:lang w:val="es-ES"/>
        </w:rPr>
        <w:tab/>
        <w:t>Despeje del lugar de las obras</w:t>
      </w:r>
    </w:p>
    <w:p w14:paraId="0E1F4CE2" w14:textId="77777777" w:rsidR="002C3BEE" w:rsidRDefault="002C3BEE" w:rsidP="002C3BEE">
      <w:pPr>
        <w:pStyle w:val="HTMLconformatoprevio"/>
        <w:shd w:val="clear" w:color="auto" w:fill="FFFFFF"/>
        <w:tabs>
          <w:tab w:val="clear" w:pos="916"/>
          <w:tab w:val="clear" w:pos="1832"/>
          <w:tab w:val="clear" w:pos="2748"/>
          <w:tab w:val="clear" w:pos="3664"/>
          <w:tab w:val="left" w:pos="3234"/>
          <w:tab w:val="left" w:pos="3544"/>
        </w:tabs>
        <w:spacing w:after="120"/>
        <w:ind w:left="3119" w:hanging="1985"/>
        <w:jc w:val="both"/>
        <w:rPr>
          <w:rFonts w:ascii="inherit" w:hAnsi="inherit"/>
          <w:i/>
          <w:color w:val="212121"/>
          <w:sz w:val="24"/>
          <w:lang w:val="es-ES"/>
        </w:rPr>
      </w:pPr>
      <w:r w:rsidRPr="00316A0C">
        <w:rPr>
          <w:rFonts w:ascii="inherit" w:hAnsi="inherit"/>
          <w:i/>
          <w:color w:val="212121"/>
          <w:sz w:val="24"/>
          <w:lang w:val="es-ES"/>
        </w:rPr>
        <w:t>Subcl</w:t>
      </w:r>
      <w:r w:rsidRPr="00316A0C">
        <w:rPr>
          <w:rFonts w:ascii="inherit" w:hAnsi="inherit" w:hint="eastAsia"/>
          <w:i/>
          <w:color w:val="212121"/>
          <w:sz w:val="24"/>
          <w:lang w:val="es-ES"/>
        </w:rPr>
        <w:t>á</w:t>
      </w:r>
      <w:r w:rsidRPr="00316A0C">
        <w:rPr>
          <w:rFonts w:ascii="inherit" w:hAnsi="inherit"/>
          <w:i/>
          <w:color w:val="212121"/>
          <w:sz w:val="24"/>
          <w:lang w:val="es-ES"/>
        </w:rPr>
        <w:t>usula 12.3</w:t>
      </w:r>
      <w:r w:rsidRPr="00316A0C">
        <w:rPr>
          <w:rFonts w:ascii="inherit" w:hAnsi="inherit"/>
          <w:i/>
          <w:color w:val="212121"/>
          <w:sz w:val="24"/>
          <w:lang w:val="es-ES"/>
        </w:rPr>
        <w:tab/>
        <w:t>M</w:t>
      </w:r>
      <w:r w:rsidRPr="00316A0C">
        <w:rPr>
          <w:rFonts w:ascii="inherit" w:hAnsi="inherit" w:hint="eastAsia"/>
          <w:i/>
          <w:color w:val="212121"/>
          <w:sz w:val="24"/>
          <w:lang w:val="es-ES"/>
        </w:rPr>
        <w:t>é</w:t>
      </w:r>
      <w:r w:rsidRPr="00316A0C">
        <w:rPr>
          <w:rFonts w:ascii="inherit" w:hAnsi="inherit"/>
          <w:i/>
          <w:color w:val="212121"/>
          <w:sz w:val="24"/>
          <w:lang w:val="es-ES"/>
        </w:rPr>
        <w:t>todo de medici</w:t>
      </w:r>
      <w:r w:rsidRPr="00316A0C">
        <w:rPr>
          <w:rFonts w:ascii="inherit" w:hAnsi="inherit" w:hint="eastAsia"/>
          <w:i/>
          <w:color w:val="212121"/>
          <w:sz w:val="24"/>
          <w:lang w:val="es-ES"/>
        </w:rPr>
        <w:t>ó</w:t>
      </w:r>
      <w:r w:rsidRPr="00316A0C">
        <w:rPr>
          <w:rFonts w:ascii="inherit" w:hAnsi="inherit"/>
          <w:i/>
          <w:color w:val="212121"/>
          <w:sz w:val="24"/>
          <w:lang w:val="es-ES"/>
        </w:rPr>
        <w:t>n (referente a IAL 14.2 "Se considerar</w:t>
      </w:r>
      <w:r w:rsidRPr="00316A0C">
        <w:rPr>
          <w:rFonts w:ascii="inherit" w:hAnsi="inherit" w:hint="eastAsia"/>
          <w:i/>
          <w:color w:val="212121"/>
          <w:sz w:val="24"/>
          <w:lang w:val="es-ES"/>
        </w:rPr>
        <w:t>á</w:t>
      </w:r>
      <w:r w:rsidRPr="00316A0C">
        <w:rPr>
          <w:rFonts w:ascii="inherit" w:hAnsi="inherit"/>
          <w:i/>
          <w:color w:val="212121"/>
          <w:sz w:val="24"/>
          <w:lang w:val="es-ES"/>
        </w:rPr>
        <w:t xml:space="preserve"> que las partidas para las cuales el Licitante no ha indicado precios unitarios o precios est</w:t>
      </w:r>
      <w:r w:rsidRPr="00316A0C">
        <w:rPr>
          <w:rFonts w:ascii="inherit" w:hAnsi="inherit" w:hint="eastAsia"/>
          <w:i/>
          <w:color w:val="212121"/>
          <w:sz w:val="24"/>
          <w:lang w:val="es-ES"/>
        </w:rPr>
        <w:t>á</w:t>
      </w:r>
      <w:r w:rsidRPr="00316A0C">
        <w:rPr>
          <w:rFonts w:ascii="inherit" w:hAnsi="inherit"/>
          <w:i/>
          <w:color w:val="212121"/>
          <w:sz w:val="24"/>
          <w:lang w:val="es-ES"/>
        </w:rPr>
        <w:t>n cubiertas por los precios unitarios indicados para otras partidas de la Lista de Cantidades y el Contratante no las pagar</w:t>
      </w:r>
      <w:r w:rsidRPr="00316A0C">
        <w:rPr>
          <w:rFonts w:ascii="inherit" w:hAnsi="inherit" w:hint="eastAsia"/>
          <w:i/>
          <w:color w:val="212121"/>
          <w:sz w:val="24"/>
          <w:lang w:val="es-ES"/>
        </w:rPr>
        <w:t>á</w:t>
      </w:r>
      <w:r w:rsidRPr="00316A0C">
        <w:rPr>
          <w:rFonts w:ascii="inherit" w:hAnsi="inherit"/>
          <w:i/>
          <w:color w:val="212121"/>
          <w:sz w:val="24"/>
          <w:lang w:val="es-ES"/>
        </w:rPr>
        <w:t xml:space="preserve"> por separado."</w:t>
      </w:r>
    </w:p>
    <w:p w14:paraId="61D52F13" w14:textId="77777777" w:rsidR="00386885" w:rsidRPr="00316A0C" w:rsidRDefault="00386885" w:rsidP="002C3BEE">
      <w:pPr>
        <w:pStyle w:val="HTMLconformatoprevio"/>
        <w:shd w:val="clear" w:color="auto" w:fill="FFFFFF"/>
        <w:tabs>
          <w:tab w:val="clear" w:pos="916"/>
          <w:tab w:val="clear" w:pos="1832"/>
          <w:tab w:val="clear" w:pos="2748"/>
          <w:tab w:val="clear" w:pos="3664"/>
          <w:tab w:val="left" w:pos="3234"/>
          <w:tab w:val="left" w:pos="3544"/>
        </w:tabs>
        <w:spacing w:after="120"/>
        <w:ind w:left="3119" w:hanging="1985"/>
        <w:jc w:val="both"/>
        <w:rPr>
          <w:rFonts w:ascii="inherit" w:hAnsi="inherit"/>
          <w:i/>
          <w:color w:val="212121"/>
          <w:sz w:val="24"/>
          <w:lang w:val="es-ES"/>
        </w:rPr>
      </w:pPr>
    </w:p>
    <w:p w14:paraId="4A7BD5DA" w14:textId="77777777" w:rsidR="002C3BEE" w:rsidRPr="00316A0C" w:rsidRDefault="002C3BEE" w:rsidP="002C3BEE">
      <w:pPr>
        <w:tabs>
          <w:tab w:val="left" w:pos="2970"/>
        </w:tabs>
        <w:spacing w:after="120"/>
        <w:ind w:left="2970" w:hanging="2970"/>
        <w:rPr>
          <w:b/>
          <w:smallCaps/>
          <w:noProof/>
          <w:sz w:val="28"/>
          <w:szCs w:val="28"/>
        </w:rPr>
      </w:pPr>
      <w:r w:rsidRPr="00316A0C">
        <w:rPr>
          <w:b/>
          <w:smallCaps/>
          <w:noProof/>
          <w:sz w:val="28"/>
          <w:szCs w:val="28"/>
        </w:rPr>
        <w:t>Requisitos mínimos de las Normas de Conducta del Licitante</w:t>
      </w:r>
    </w:p>
    <w:p w14:paraId="0BC7DFE5" w14:textId="77777777" w:rsidR="002C3BEE" w:rsidRPr="00316A0C"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Deben establecerse requisitos mínimos para las Normas de Conducta que tomen en cuenta cuestiones, impactos y medidas de mitigación identificados en:</w:t>
      </w:r>
    </w:p>
    <w:p w14:paraId="0DE5038D"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informes de proyectos, p.ej. EIAS / PGAS</w:t>
      </w:r>
    </w:p>
    <w:p w14:paraId="25C5E3E8"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cualquier requerimiento específico de VBG/EAS</w:t>
      </w:r>
    </w:p>
    <w:p w14:paraId="33C51126"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condiciones de consentimiento / permiso (que son las condiciones del órgano regulador a la que están sujetos cualquier permiso o aprobación otorgada al proyecto)</w:t>
      </w:r>
    </w:p>
    <w:p w14:paraId="2A2FBECA"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las normas requeridas, incluidas las Directrices ASSS del Grupo del Banco Mundial</w:t>
      </w:r>
    </w:p>
    <w:p w14:paraId="04B71903"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convenciones, estándares o tratados internacionales pertinentes, etc., las normas legales nacionales y/o requerimientos regulatorios y normas requeridas (cuando éstas representan normas más estrictas que las Directrices ASSS del Grupo del Banco Mundial)</w:t>
      </w:r>
    </w:p>
    <w:p w14:paraId="7F474275"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normas pertinentes, p.ej., Alojamiento de los Trabajadores: Procesos y Normas (IFC y BERD)</w:t>
      </w:r>
    </w:p>
    <w:p w14:paraId="6BCD6F73"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normas sectoriales pertinentes, p.ej. Alojamiento de los trabajadores</w:t>
      </w:r>
    </w:p>
    <w:p w14:paraId="43396CD0" w14:textId="77777777" w:rsidR="002C3BEE" w:rsidRPr="00316A0C" w:rsidRDefault="002C3BEE" w:rsidP="004E77A1">
      <w:pPr>
        <w:pStyle w:val="HTMLconformatoprevio"/>
        <w:numPr>
          <w:ilvl w:val="3"/>
          <w:numId w:val="14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92"/>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Mecanismos de atención de quejas.</w:t>
      </w:r>
    </w:p>
    <w:p w14:paraId="0D103FE8" w14:textId="77777777" w:rsidR="002C3BEE" w:rsidRPr="00316A0C" w:rsidRDefault="002C3BEE" w:rsidP="002C3BEE">
      <w:pPr>
        <w:pStyle w:val="HTMLconformatoprevio"/>
        <w:shd w:val="clear" w:color="auto" w:fill="FFFFFF"/>
        <w:spacing w:after="120"/>
        <w:jc w:val="both"/>
        <w:rPr>
          <w:rFonts w:ascii="Times New Roman" w:hAnsi="Times New Roman" w:cs="Times New Roman"/>
          <w:i/>
          <w:color w:val="212121"/>
          <w:sz w:val="24"/>
          <w:lang w:val="es-ES"/>
        </w:rPr>
      </w:pPr>
      <w:r w:rsidRPr="00316A0C">
        <w:rPr>
          <w:rFonts w:ascii="Times New Roman" w:hAnsi="Times New Roman" w:cs="Times New Roman"/>
          <w:i/>
          <w:color w:val="212121"/>
          <w:sz w:val="24"/>
          <w:lang w:val="es-ES"/>
        </w:rPr>
        <w:t>Los tipos de problemas identificados podrían incluir riesgos asociados con: afluencia laboral, propagación de enfermedades transmisibles, acoso sexual, violencia de género, comportamiento ilícito y delincuencia, y mantenimiento de un ambiente seguro, etc.</w:t>
      </w:r>
    </w:p>
    <w:p w14:paraId="437060AD" w14:textId="77777777" w:rsidR="002C3BEE" w:rsidRPr="00316A0C" w:rsidRDefault="002C3BEE" w:rsidP="002C3BEE">
      <w:pPr>
        <w:pStyle w:val="HTMLconformatoprevio"/>
        <w:shd w:val="clear" w:color="auto" w:fill="FFFFFF"/>
        <w:spacing w:after="120"/>
        <w:rPr>
          <w:rFonts w:ascii="Times New Roman" w:hAnsi="Times New Roman" w:cs="Times New Roman"/>
          <w:color w:val="212121"/>
          <w:sz w:val="24"/>
          <w:lang w:val="es-ES"/>
        </w:rPr>
      </w:pPr>
    </w:p>
    <w:p w14:paraId="4939ABEE" w14:textId="77777777" w:rsidR="002C3BEE" w:rsidRPr="00316A0C" w:rsidRDefault="002C3BEE" w:rsidP="002C3BEE">
      <w:pPr>
        <w:spacing w:after="120"/>
        <w:rPr>
          <w:i/>
          <w:color w:val="212121"/>
          <w:shd w:val="clear" w:color="auto" w:fill="FFFFFF"/>
        </w:rPr>
      </w:pPr>
      <w:r w:rsidRPr="00262007">
        <w:rPr>
          <w:color w:val="212121"/>
        </w:rPr>
        <w:t xml:space="preserve">Una Norma de Conducta satisfactoria contendrá obligaciones para todo el personal del Contratista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w:t>
      </w:r>
      <w:r w:rsidRPr="00262007">
        <w:rPr>
          <w:color w:val="212121"/>
          <w:shd w:val="clear" w:color="auto" w:fill="FFFFFF"/>
        </w:rPr>
        <w:t>La norma de conducta debe incluir una declaración, que para los efectos de la política y/o las normas de conducta, los términos "menor" o "menores" significan las personas menores de 18 años de edad.</w:t>
      </w:r>
      <w:r w:rsidRPr="00262007">
        <w:rPr>
          <w:i/>
          <w:color w:val="212121"/>
          <w:shd w:val="clear" w:color="auto" w:fill="FFFFFF"/>
        </w:rPr>
        <w:t xml:space="preserve">  </w:t>
      </w:r>
    </w:p>
    <w:p w14:paraId="4485B68E" w14:textId="77777777" w:rsidR="002C3BEE" w:rsidRPr="00316A0C" w:rsidRDefault="002C3BEE" w:rsidP="002C3BEE">
      <w:pPr>
        <w:pStyle w:val="HTMLconformatoprevio"/>
        <w:shd w:val="clear" w:color="auto" w:fill="FFFFFF"/>
        <w:spacing w:after="120"/>
        <w:rPr>
          <w:rFonts w:ascii="Times New Roman" w:hAnsi="Times New Roman" w:cs="Times New Roman"/>
          <w:color w:val="212121"/>
          <w:sz w:val="24"/>
          <w:lang w:val="es-ES"/>
        </w:rPr>
      </w:pPr>
      <w:r w:rsidRPr="00316A0C">
        <w:rPr>
          <w:rFonts w:ascii="Times New Roman" w:hAnsi="Times New Roman" w:cs="Times New Roman"/>
          <w:color w:val="212121"/>
          <w:sz w:val="24"/>
          <w:lang w:val="es-ES"/>
        </w:rPr>
        <w:t>Los temas a tratar son:</w:t>
      </w:r>
    </w:p>
    <w:p w14:paraId="58B95168" w14:textId="77777777" w:rsidR="002C3BEE" w:rsidRPr="00316A0C" w:rsidRDefault="002C3BEE" w:rsidP="004E77A1">
      <w:pPr>
        <w:pStyle w:val="HTMLconformatoprevio"/>
        <w:numPr>
          <w:ilvl w:val="0"/>
          <w:numId w:val="149"/>
        </w:numPr>
        <w:shd w:val="clear" w:color="auto" w:fill="FFFFFF"/>
        <w:tabs>
          <w:tab w:val="clear" w:pos="3664"/>
          <w:tab w:val="left" w:pos="3261"/>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Cumplimiento de las leyes, normas y reglamentos aplicables de la jurisdicción</w:t>
      </w:r>
    </w:p>
    <w:p w14:paraId="5874EB3B"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p>
    <w:p w14:paraId="18711838" w14:textId="77777777" w:rsidR="002C3BEE" w:rsidRPr="00316A0C" w:rsidRDefault="002C3BEE" w:rsidP="004E77A1">
      <w:pPr>
        <w:pStyle w:val="HTMLconformatoprevio"/>
        <w:numPr>
          <w:ilvl w:val="0"/>
          <w:numId w:val="149"/>
        </w:numPr>
        <w:shd w:val="clear" w:color="auto" w:fill="FFFFFF"/>
        <w:tabs>
          <w:tab w:val="clear" w:pos="3664"/>
          <w:tab w:val="left" w:pos="3261"/>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El uso de sustancias ilegales</w:t>
      </w:r>
    </w:p>
    <w:p w14:paraId="45BAD165"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p>
    <w:p w14:paraId="2AFFDA3F"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Interacciones con los miembros de la(s) comunidad(es) local(es) y cualquier persona afectada (por ejemplo, para transmitir una actitud de respeto incluyendo su cultura y tradiciones)</w:t>
      </w:r>
    </w:p>
    <w:p w14:paraId="34647276"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El acoso sexual (por ejemplo, para prohibir el uso del lenguaje o el comportamiento, en particular hacia las mujeres y/o los menores, que sea inapropiado, acosador, abusivo, sexualmente provocativo, humillante o culturalmente inapropiado)</w:t>
      </w:r>
    </w:p>
    <w:p w14:paraId="0C87EEF7"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Violencia, incluida la violencia sexual y / o de g</w:t>
      </w:r>
      <w:r w:rsidRPr="00316A0C">
        <w:rPr>
          <w:rFonts w:ascii="Times New Roman" w:hAnsi="Times New Roman" w:cs="Times New Roman" w:hint="eastAsia"/>
          <w:color w:val="212121"/>
          <w:sz w:val="24"/>
          <w:lang w:val="es-ES"/>
        </w:rPr>
        <w:t>é</w:t>
      </w:r>
      <w:r w:rsidRPr="00316A0C">
        <w:rPr>
          <w:rFonts w:ascii="Times New Roman" w:hAnsi="Times New Roman" w:cs="Times New Roman"/>
          <w:color w:val="212121"/>
          <w:sz w:val="24"/>
          <w:lang w:val="es-ES"/>
        </w:rPr>
        <w:t>nero (por ejemplo, actos que infligen da</w:t>
      </w:r>
      <w:r w:rsidRPr="00316A0C">
        <w:rPr>
          <w:rFonts w:ascii="Times New Roman" w:hAnsi="Times New Roman" w:cs="Times New Roman" w:hint="eastAsia"/>
          <w:color w:val="212121"/>
          <w:sz w:val="24"/>
          <w:lang w:val="es-ES"/>
        </w:rPr>
        <w:t>ñ</w:t>
      </w:r>
      <w:r w:rsidRPr="00316A0C">
        <w:rPr>
          <w:rFonts w:ascii="Times New Roman" w:hAnsi="Times New Roman" w:cs="Times New Roman"/>
          <w:color w:val="212121"/>
          <w:sz w:val="24"/>
          <w:lang w:val="es-ES"/>
        </w:rPr>
        <w:t>o o sufrimiento f</w:t>
      </w:r>
      <w:r w:rsidRPr="00316A0C">
        <w:rPr>
          <w:rFonts w:ascii="Times New Roman" w:hAnsi="Times New Roman" w:cs="Times New Roman" w:hint="eastAsia"/>
          <w:color w:val="212121"/>
          <w:sz w:val="24"/>
          <w:lang w:val="es-ES"/>
        </w:rPr>
        <w:t>í</w:t>
      </w:r>
      <w:r w:rsidRPr="00316A0C">
        <w:rPr>
          <w:rFonts w:ascii="Times New Roman" w:hAnsi="Times New Roman" w:cs="Times New Roman"/>
          <w:color w:val="212121"/>
          <w:sz w:val="24"/>
          <w:lang w:val="es-ES"/>
        </w:rPr>
        <w:t>sico, mental o sexual, amenazas de tales actos, coacci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y privaci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de libertad)</w:t>
      </w:r>
    </w:p>
    <w:p w14:paraId="55E721E4"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Explotaci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incluida la explotaci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y el abuso sexuales (por ejemplo, la prohibici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del intercambio de dinero, empleo, bienes o servicios por sexo, incluidos favores sexuales u otras formas de comportamiento humillante, degradante, de explotaci</w:t>
      </w:r>
      <w:r w:rsidRPr="00316A0C">
        <w:rPr>
          <w:rFonts w:ascii="Times New Roman" w:hAnsi="Times New Roman" w:cs="Times New Roman" w:hint="eastAsia"/>
          <w:color w:val="212121"/>
          <w:sz w:val="24"/>
          <w:lang w:val="es-ES"/>
        </w:rPr>
        <w:t>ó</w:t>
      </w:r>
      <w:r w:rsidRPr="00316A0C">
        <w:rPr>
          <w:rFonts w:ascii="Times New Roman" w:hAnsi="Times New Roman" w:cs="Times New Roman"/>
          <w:color w:val="212121"/>
          <w:sz w:val="24"/>
          <w:lang w:val="es-ES"/>
        </w:rPr>
        <w:t>n o abuso de poder.</w:t>
      </w:r>
    </w:p>
    <w:p w14:paraId="1F0C0F75"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La protección de los niños (incluidas las prohibiciones contra la actividad sexual o el abuso, o comportamiento inaceptable con los niños, limitando las interacciones con los menores y garantizando su seguridad en las zonas del proyecto)</w:t>
      </w:r>
    </w:p>
    <w:p w14:paraId="2CB9B700"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Requisitos de saneamiento (por ejemplo, para asegurar que los trabajadores utilicen las instalaciones sanitarias especificadas proporcionadas por su Contratante y no las áreas abiertas).</w:t>
      </w:r>
    </w:p>
    <w:p w14:paraId="6BAE3704"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Evitar los conflictos de intereses (tales como beneficios, contratos o empleo, o cualquier tipo de trato o favores preferenciales, no se proporcionan a ninguna persona con quien haya una conexión financiera, familiar o personal)</w:t>
      </w:r>
    </w:p>
    <w:p w14:paraId="15818140"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Respetar las instrucciones de trabajo razonables (inc</w:t>
      </w:r>
      <w:r w:rsidR="00EA0E99">
        <w:rPr>
          <w:rFonts w:ascii="Times New Roman" w:hAnsi="Times New Roman" w:cs="Times New Roman"/>
          <w:color w:val="212121"/>
          <w:sz w:val="24"/>
          <w:lang w:val="es-ES"/>
        </w:rPr>
        <w:t xml:space="preserve">luyendo las normas ambientales </w:t>
      </w:r>
      <w:r w:rsidRPr="00316A0C">
        <w:rPr>
          <w:rFonts w:ascii="Times New Roman" w:hAnsi="Times New Roman" w:cs="Times New Roman"/>
          <w:color w:val="212121"/>
          <w:sz w:val="24"/>
          <w:lang w:val="es-ES"/>
        </w:rPr>
        <w:t>y sociales)</w:t>
      </w:r>
    </w:p>
    <w:p w14:paraId="24484433"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Protección y uso adecuado de la propiedad (por ejemplo, p</w:t>
      </w:r>
      <w:r w:rsidR="00EA0E99">
        <w:rPr>
          <w:rFonts w:ascii="Times New Roman" w:hAnsi="Times New Roman" w:cs="Times New Roman"/>
          <w:color w:val="212121"/>
          <w:sz w:val="24"/>
          <w:lang w:val="es-ES"/>
        </w:rPr>
        <w:t xml:space="preserve">ara prohibir el robo, descuido </w:t>
      </w:r>
      <w:r w:rsidRPr="00316A0C">
        <w:rPr>
          <w:rFonts w:ascii="Times New Roman" w:hAnsi="Times New Roman" w:cs="Times New Roman"/>
          <w:color w:val="212121"/>
          <w:sz w:val="24"/>
          <w:lang w:val="es-ES"/>
        </w:rPr>
        <w:t>o desperdicio)</w:t>
      </w:r>
    </w:p>
    <w:p w14:paraId="036D2B1A"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Obligación de denunciar violaciones de las Normas</w:t>
      </w:r>
    </w:p>
    <w:p w14:paraId="0E1B3E5E" w14:textId="77777777" w:rsidR="002C3BEE" w:rsidRPr="00316A0C" w:rsidRDefault="002C3BEE" w:rsidP="004E77A1">
      <w:pPr>
        <w:pStyle w:val="HTMLconformatoprevio"/>
        <w:numPr>
          <w:ilvl w:val="0"/>
          <w:numId w:val="14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No represalias contra los trabajadores que denuncien violaciones a las Normas, si dicho informe se hace de buena fe.</w:t>
      </w:r>
    </w:p>
    <w:p w14:paraId="46345F49" w14:textId="77777777" w:rsidR="002C3BEE" w:rsidRDefault="002C3BEE" w:rsidP="002C3BEE">
      <w:pPr>
        <w:pStyle w:val="HTMLconformatoprevio"/>
        <w:shd w:val="clear" w:color="auto" w:fill="FFFFFF"/>
        <w:spacing w:after="60"/>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Las Normas de Conducta deben ser escritas en lenguaje sencillo y firmado por cada trabajador para indicar que:</w:t>
      </w:r>
    </w:p>
    <w:p w14:paraId="623843C4" w14:textId="77777777" w:rsidR="00386885" w:rsidRPr="00316A0C" w:rsidRDefault="00386885" w:rsidP="002C3BEE">
      <w:pPr>
        <w:pStyle w:val="HTMLconformatoprevio"/>
        <w:shd w:val="clear" w:color="auto" w:fill="FFFFFF"/>
        <w:spacing w:after="60"/>
        <w:jc w:val="both"/>
        <w:rPr>
          <w:rFonts w:ascii="Times New Roman" w:hAnsi="Times New Roman" w:cs="Times New Roman"/>
          <w:color w:val="212121"/>
          <w:sz w:val="24"/>
          <w:lang w:val="es-ES"/>
        </w:rPr>
      </w:pPr>
    </w:p>
    <w:p w14:paraId="238CA4A6"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recibió una copia de las Normas</w:t>
      </w:r>
    </w:p>
    <w:p w14:paraId="6595441A"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se le explicaron las Normas;</w:t>
      </w:r>
    </w:p>
    <w:p w14:paraId="2A628472"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reconoció que la adhesión a esta Norma de Conducta es una condición de empleo; y</w:t>
      </w:r>
    </w:p>
    <w:p w14:paraId="207FCB94" w14:textId="77777777" w:rsidR="002C3BEE" w:rsidRPr="00316A0C" w:rsidRDefault="002C3BEE" w:rsidP="004E77A1">
      <w:pPr>
        <w:pStyle w:val="HTMLconformatoprevio"/>
        <w:numPr>
          <w:ilvl w:val="3"/>
          <w:numId w:val="14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567"/>
        <w:jc w:val="both"/>
        <w:rPr>
          <w:rFonts w:ascii="Times New Roman" w:hAnsi="Times New Roman" w:cs="Times New Roman"/>
          <w:color w:val="212121"/>
          <w:sz w:val="24"/>
          <w:lang w:val="es-ES"/>
        </w:rPr>
      </w:pPr>
      <w:r w:rsidRPr="00316A0C">
        <w:rPr>
          <w:rFonts w:ascii="Times New Roman" w:hAnsi="Times New Roman" w:cs="Times New Roman"/>
          <w:color w:val="212121"/>
          <w:sz w:val="24"/>
          <w:lang w:val="es-ES"/>
        </w:rPr>
        <w:t>entiende que las violaciones de las Normas pueden resultar en consecuencias graves, hasta el despido, inclusive, o remisión a las autoridades legales.</w:t>
      </w:r>
    </w:p>
    <w:p w14:paraId="61B1AF26" w14:textId="77777777" w:rsidR="002C3BEE" w:rsidRPr="00262007" w:rsidRDefault="002C3BEE" w:rsidP="00033332">
      <w:pPr>
        <w:pStyle w:val="HTMLconformatoprevio"/>
        <w:shd w:val="clear" w:color="auto" w:fill="FFFFFF"/>
        <w:spacing w:after="120"/>
        <w:jc w:val="both"/>
        <w:rPr>
          <w:rFonts w:ascii="Times New Roman" w:hAnsi="Times New Roman" w:cs="Times New Roman"/>
          <w:i/>
          <w:color w:val="212121"/>
          <w:sz w:val="24"/>
          <w:lang w:val="es-ES"/>
        </w:rPr>
      </w:pPr>
      <w:r w:rsidRPr="00262007">
        <w:rPr>
          <w:rFonts w:ascii="Times New Roman" w:hAnsi="Times New Roman" w:cs="Times New Roman"/>
          <w:i/>
          <w:color w:val="212121"/>
          <w:sz w:val="24"/>
          <w:lang w:val="es-ES"/>
        </w:rPr>
        <w:t>Se desplegar</w:t>
      </w:r>
      <w:r w:rsidRPr="00262007">
        <w:rPr>
          <w:rFonts w:ascii="Times New Roman" w:hAnsi="Times New Roman" w:cs="Times New Roman" w:hint="eastAsia"/>
          <w:i/>
          <w:color w:val="212121"/>
          <w:sz w:val="24"/>
          <w:lang w:val="es-ES"/>
        </w:rPr>
        <w:t>á</w:t>
      </w:r>
      <w:r w:rsidRPr="00262007">
        <w:rPr>
          <w:rFonts w:ascii="Times New Roman" w:hAnsi="Times New Roman" w:cs="Times New Roman"/>
          <w:i/>
          <w:color w:val="212121"/>
          <w:sz w:val="24"/>
          <w:lang w:val="es-ES"/>
        </w:rPr>
        <w:t xml:space="preserve"> una copia de las Normas en un lugar fácilmente accesible para la comunidad y las personas afectadas por el proyecto. Se proporcionará en idiomas comprensibles para la comunidad local, el personal del Contratista, el personal del Contratante y las personas afectadas.</w:t>
      </w:r>
    </w:p>
    <w:p w14:paraId="78994275" w14:textId="77777777" w:rsidR="002C3BEE" w:rsidRPr="00316A0C" w:rsidRDefault="002C3BEE" w:rsidP="002C3BEE">
      <w:pPr>
        <w:spacing w:after="120"/>
        <w:rPr>
          <w:b/>
          <w:smallCaps/>
          <w:sz w:val="28"/>
          <w:szCs w:val="28"/>
        </w:rPr>
      </w:pPr>
      <w:r w:rsidRPr="00316A0C">
        <w:rPr>
          <w:b/>
          <w:smallCaps/>
          <w:sz w:val="28"/>
          <w:szCs w:val="28"/>
        </w:rPr>
        <w:t>Pago por los requisitos ASSS</w:t>
      </w:r>
    </w:p>
    <w:p w14:paraId="2A9773CC" w14:textId="77777777" w:rsidR="002C3BEE" w:rsidRPr="00316A0C" w:rsidRDefault="002C3BEE" w:rsidP="00033332">
      <w:pPr>
        <w:pStyle w:val="HTMLconformatoprevio"/>
        <w:shd w:val="clear" w:color="auto" w:fill="FFFFFF"/>
        <w:jc w:val="both"/>
        <w:rPr>
          <w:rFonts w:ascii="Times New Roman" w:hAnsi="Times New Roman" w:cs="Times New Roman"/>
          <w:i/>
          <w:color w:val="212121"/>
          <w:sz w:val="24"/>
          <w:lang w:val="es-ES"/>
        </w:rPr>
      </w:pPr>
      <w:r w:rsidRPr="00262007">
        <w:rPr>
          <w:rFonts w:ascii="Times New Roman" w:hAnsi="Times New Roman" w:cs="Times New Roman"/>
          <w:i/>
          <w:color w:val="212121"/>
          <w:sz w:val="24"/>
          <w:lang w:val="es-ES"/>
        </w:rPr>
        <w:t>Los especialistas ASSS y de adquisiciones del Contratante deben considerar cómo el Contratista costeará la implementación de los requisitos de ASSS. En la mayoría de los casos, el pago por la entrega de los requisitos de ASSS 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Alternativamente, las sumas provisionales podr</w:t>
      </w:r>
      <w:r w:rsidRPr="00316A0C">
        <w:rPr>
          <w:rFonts w:ascii="Times New Roman" w:hAnsi="Times New Roman" w:cs="Times New Roman" w:hint="eastAsia"/>
          <w:i/>
          <w:color w:val="212121"/>
          <w:sz w:val="24"/>
          <w:lang w:val="es-ES"/>
        </w:rPr>
        <w:t>í</w:t>
      </w:r>
      <w:r w:rsidRPr="00316A0C">
        <w:rPr>
          <w:rFonts w:ascii="Times New Roman" w:hAnsi="Times New Roman" w:cs="Times New Roman"/>
          <w:i/>
          <w:color w:val="212121"/>
          <w:sz w:val="24"/>
          <w:lang w:val="es-ES"/>
        </w:rPr>
        <w:t>an reservarse para actividades discretas, por ejemplo, para el servicio de asesoramiento de VIH, y sensibilizaci</w:t>
      </w:r>
      <w:r w:rsidRPr="00316A0C">
        <w:rPr>
          <w:rFonts w:ascii="Times New Roman" w:hAnsi="Times New Roman" w:cs="Times New Roman" w:hint="eastAsia"/>
          <w:i/>
          <w:color w:val="212121"/>
          <w:sz w:val="24"/>
          <w:lang w:val="es-ES"/>
        </w:rPr>
        <w:t>ó</w:t>
      </w:r>
      <w:r w:rsidRPr="00316A0C">
        <w:rPr>
          <w:rFonts w:ascii="Times New Roman" w:hAnsi="Times New Roman" w:cs="Times New Roman"/>
          <w:i/>
          <w:color w:val="212121"/>
          <w:sz w:val="24"/>
          <w:lang w:val="es-ES"/>
        </w:rPr>
        <w:t>n y conciencia de VBG / EAS o para alentar al Contratista a desarrollar actividades de ASSS adicionales m</w:t>
      </w:r>
      <w:r w:rsidRPr="00316A0C">
        <w:rPr>
          <w:rFonts w:ascii="Times New Roman" w:hAnsi="Times New Roman" w:cs="Times New Roman" w:hint="eastAsia"/>
          <w:i/>
          <w:color w:val="212121"/>
          <w:sz w:val="24"/>
          <w:lang w:val="es-ES"/>
        </w:rPr>
        <w:t>á</w:t>
      </w:r>
      <w:r w:rsidRPr="00316A0C">
        <w:rPr>
          <w:rFonts w:ascii="Times New Roman" w:hAnsi="Times New Roman" w:cs="Times New Roman"/>
          <w:i/>
          <w:color w:val="212121"/>
          <w:sz w:val="24"/>
          <w:lang w:val="es-ES"/>
        </w:rPr>
        <w:t>s all</w:t>
      </w:r>
      <w:r w:rsidRPr="00316A0C">
        <w:rPr>
          <w:rFonts w:ascii="Times New Roman" w:hAnsi="Times New Roman" w:cs="Times New Roman" w:hint="eastAsia"/>
          <w:i/>
          <w:color w:val="212121"/>
          <w:sz w:val="24"/>
          <w:lang w:val="es-ES"/>
        </w:rPr>
        <w:t>á</w:t>
      </w:r>
      <w:r w:rsidRPr="00316A0C">
        <w:rPr>
          <w:rFonts w:ascii="Times New Roman" w:hAnsi="Times New Roman" w:cs="Times New Roman"/>
          <w:i/>
          <w:color w:val="212121"/>
          <w:sz w:val="24"/>
          <w:lang w:val="es-ES"/>
        </w:rPr>
        <w:t xml:space="preserve"> del requisito del Contrato.</w:t>
      </w:r>
    </w:p>
    <w:p w14:paraId="0F42252A" w14:textId="77777777" w:rsidR="00BD0A01" w:rsidRPr="002852B2" w:rsidRDefault="00BD0A01">
      <w:pPr>
        <w:jc w:val="center"/>
        <w:rPr>
          <w:lang w:val="es-ES_tradnl"/>
        </w:rPr>
      </w:pPr>
      <w:bookmarkStart w:id="583" w:name="_Toc466464320"/>
      <w:bookmarkEnd w:id="579"/>
      <w:bookmarkEnd w:id="580"/>
      <w:bookmarkEnd w:id="581"/>
      <w:r w:rsidRPr="002852B2">
        <w:rPr>
          <w:lang w:val="es-ES_tradnl"/>
        </w:rPr>
        <w:br w:type="page"/>
      </w:r>
      <w:bookmarkEnd w:id="582"/>
      <w:bookmarkEnd w:id="583"/>
    </w:p>
    <w:tbl>
      <w:tblPr>
        <w:tblW w:w="0" w:type="auto"/>
        <w:tblLayout w:type="fixed"/>
        <w:tblLook w:val="0000" w:firstRow="0" w:lastRow="0" w:firstColumn="0" w:lastColumn="0" w:noHBand="0" w:noVBand="0"/>
      </w:tblPr>
      <w:tblGrid>
        <w:gridCol w:w="9198"/>
      </w:tblGrid>
      <w:tr w:rsidR="00BD0A01" w:rsidRPr="002852B2" w14:paraId="12B77CE5" w14:textId="77777777" w:rsidTr="00075A71">
        <w:trPr>
          <w:trHeight w:val="854"/>
        </w:trPr>
        <w:tc>
          <w:tcPr>
            <w:tcW w:w="9198" w:type="dxa"/>
            <w:vAlign w:val="center"/>
          </w:tcPr>
          <w:p w14:paraId="77987DBE" w14:textId="77777777" w:rsidR="00BD0A01" w:rsidRDefault="00BD0A01" w:rsidP="00BD0A01">
            <w:pPr>
              <w:pStyle w:val="SectionVIHeader"/>
              <w:rPr>
                <w:lang w:val="es-ES_tradnl"/>
              </w:rPr>
            </w:pPr>
            <w:bookmarkStart w:id="584" w:name="_Toc23233013"/>
            <w:bookmarkStart w:id="585" w:name="_Toc23238062"/>
            <w:bookmarkStart w:id="586" w:name="_Toc41971553"/>
            <w:bookmarkStart w:id="587" w:name="_Toc485810031"/>
            <w:bookmarkStart w:id="588" w:name="_Toc489302685"/>
            <w:r w:rsidRPr="002852B2">
              <w:rPr>
                <w:lang w:val="es-ES_tradnl"/>
              </w:rPr>
              <w:t>Planos</w:t>
            </w:r>
            <w:bookmarkEnd w:id="584"/>
            <w:bookmarkEnd w:id="585"/>
            <w:bookmarkEnd w:id="586"/>
            <w:bookmarkEnd w:id="587"/>
            <w:bookmarkEnd w:id="588"/>
          </w:p>
          <w:p w14:paraId="301CD8C9" w14:textId="77777777" w:rsidR="00657EFB" w:rsidRDefault="00657EFB" w:rsidP="00BD0A01">
            <w:pPr>
              <w:pStyle w:val="SectionVIHeader"/>
              <w:rPr>
                <w:lang w:val="es-ES_tradnl"/>
              </w:rPr>
            </w:pPr>
          </w:p>
          <w:p w14:paraId="5DB56D1C" w14:textId="77777777" w:rsidR="00657EFB" w:rsidRDefault="00657EFB" w:rsidP="00BD0A01">
            <w:pPr>
              <w:pStyle w:val="SectionVIHeader"/>
              <w:rPr>
                <w:lang w:val="es-ES_tradnl"/>
              </w:rPr>
            </w:pPr>
          </w:p>
          <w:p w14:paraId="17817146" w14:textId="77777777" w:rsidR="00EB49FE" w:rsidRPr="006E7674" w:rsidRDefault="00EB49FE" w:rsidP="00EB49FE">
            <w:pPr>
              <w:tabs>
                <w:tab w:val="right" w:pos="7272"/>
              </w:tabs>
              <w:spacing w:before="60" w:after="60"/>
              <w:rPr>
                <w:sz w:val="28"/>
                <w:szCs w:val="28"/>
              </w:rPr>
            </w:pPr>
            <w:r w:rsidRPr="006E7674">
              <w:rPr>
                <w:sz w:val="28"/>
                <w:szCs w:val="28"/>
              </w:rPr>
              <w:t>LOTE 1: INSTALACION DEL SERVICIO DE AGUA POTABLE Y SANEAMIENTO EN EL CENTRO POBLADO DE PEÑA NEGRA, DISTRITO DE SAN JUAN BAUTISTA, PROVINCIA DE MAYNAS, DEPARTAMENTO DE LORETO”.</w:t>
            </w:r>
          </w:p>
          <w:p w14:paraId="5BE335BD" w14:textId="77777777" w:rsidR="00EB49FE" w:rsidRPr="006E7674" w:rsidRDefault="00EB49FE" w:rsidP="00EB49FE">
            <w:pPr>
              <w:tabs>
                <w:tab w:val="right" w:pos="7272"/>
              </w:tabs>
              <w:spacing w:before="60" w:after="60"/>
              <w:rPr>
                <w:b/>
                <w:sz w:val="28"/>
                <w:szCs w:val="28"/>
              </w:rPr>
            </w:pPr>
          </w:p>
          <w:p w14:paraId="36916D0D" w14:textId="77777777" w:rsidR="00EB49FE" w:rsidRPr="006E7674" w:rsidRDefault="00EB49FE" w:rsidP="00EB49FE">
            <w:pPr>
              <w:tabs>
                <w:tab w:val="right" w:pos="7272"/>
              </w:tabs>
              <w:spacing w:before="60" w:after="60"/>
              <w:rPr>
                <w:rFonts w:ascii="Calibri" w:hAnsi="Calibri"/>
                <w:sz w:val="28"/>
                <w:szCs w:val="28"/>
              </w:rPr>
            </w:pPr>
            <w:r w:rsidRPr="006E7674">
              <w:rPr>
                <w:sz w:val="28"/>
                <w:szCs w:val="28"/>
              </w:rPr>
              <w:t>LOTE 2: INSTALACION DEL SERVICIO DE AGUA POTABLE Y SANEAMIENTO EN LA COMUNIDAD NATIVA DE NUEVA ESPERANZA, DISTRITO DE BALSAPUERTO, PROVINCIA DE ALTO AMAZONAS, DEPARTAMENTO DE LORETO.</w:t>
            </w:r>
          </w:p>
          <w:p w14:paraId="7FF3E5DB" w14:textId="77777777" w:rsidR="00F85E7B" w:rsidRDefault="00F85E7B" w:rsidP="00F17619">
            <w:pPr>
              <w:pStyle w:val="SectionVIHeader"/>
              <w:rPr>
                <w:lang w:val="es-ES_tradnl"/>
              </w:rPr>
            </w:pPr>
          </w:p>
          <w:p w14:paraId="4AC5EF5B" w14:textId="77777777" w:rsidR="00F85E7B" w:rsidRDefault="00F85E7B" w:rsidP="00F85E7B">
            <w:pPr>
              <w:pStyle w:val="SectionVIHeader"/>
              <w:rPr>
                <w:lang w:val="es-ES_tradnl"/>
              </w:rPr>
            </w:pPr>
          </w:p>
          <w:p w14:paraId="267C4602" w14:textId="77777777" w:rsidR="00F85E7B" w:rsidRPr="00075A71" w:rsidRDefault="00F85E7B" w:rsidP="00F85E7B">
            <w:pPr>
              <w:pStyle w:val="SectionVIHeader"/>
              <w:rPr>
                <w:b w:val="0"/>
                <w:sz w:val="28"/>
                <w:szCs w:val="28"/>
                <w:lang w:val="es-ES_tradnl"/>
              </w:rPr>
            </w:pPr>
            <w:r w:rsidRPr="00075A71">
              <w:rPr>
                <w:b w:val="0"/>
                <w:sz w:val="28"/>
                <w:szCs w:val="28"/>
                <w:lang w:val="es-ES_tradnl"/>
              </w:rPr>
              <w:t xml:space="preserve">(Ver </w:t>
            </w:r>
            <w:r>
              <w:rPr>
                <w:b w:val="0"/>
                <w:sz w:val="28"/>
                <w:szCs w:val="28"/>
                <w:lang w:val="es-ES_tradnl"/>
              </w:rPr>
              <w:t>Expediente Técnico</w:t>
            </w:r>
            <w:r w:rsidRPr="00075A71">
              <w:rPr>
                <w:b w:val="0"/>
                <w:sz w:val="28"/>
                <w:szCs w:val="28"/>
                <w:lang w:val="es-ES_tradnl"/>
              </w:rPr>
              <w:t>)</w:t>
            </w:r>
          </w:p>
          <w:p w14:paraId="08968D4D" w14:textId="77777777" w:rsidR="00033332" w:rsidRPr="002852B2" w:rsidRDefault="00033332" w:rsidP="00BD0A01">
            <w:pPr>
              <w:pStyle w:val="SectionVIHeader"/>
              <w:rPr>
                <w:lang w:val="es-ES_tradnl"/>
              </w:rPr>
            </w:pPr>
          </w:p>
        </w:tc>
      </w:tr>
    </w:tbl>
    <w:p w14:paraId="243F2054" w14:textId="77777777" w:rsidR="00BD0A01" w:rsidRPr="002852B2" w:rsidRDefault="00BD0A01">
      <w:pPr>
        <w:jc w:val="center"/>
        <w:rPr>
          <w:lang w:val="es-ES_tradnl"/>
        </w:rPr>
      </w:pPr>
    </w:p>
    <w:p w14:paraId="24C806C4" w14:textId="77777777" w:rsidR="00BD0A01" w:rsidRPr="002852B2" w:rsidRDefault="00BD0A01">
      <w:pPr>
        <w:jc w:val="center"/>
        <w:rPr>
          <w:lang w:val="es-ES_tradnl"/>
        </w:rPr>
      </w:pPr>
      <w:r w:rsidRPr="002852B2">
        <w:rPr>
          <w:lang w:val="es-ES_tradnl"/>
        </w:rPr>
        <w:br w:type="page"/>
      </w:r>
    </w:p>
    <w:tbl>
      <w:tblPr>
        <w:tblW w:w="0" w:type="auto"/>
        <w:tblLayout w:type="fixed"/>
        <w:tblLook w:val="0000" w:firstRow="0" w:lastRow="0" w:firstColumn="0" w:lastColumn="0" w:noHBand="0" w:noVBand="0"/>
      </w:tblPr>
      <w:tblGrid>
        <w:gridCol w:w="9198"/>
      </w:tblGrid>
      <w:tr w:rsidR="00BD0A01" w:rsidRPr="002852B2" w14:paraId="64ECFDAB" w14:textId="77777777">
        <w:trPr>
          <w:trHeight w:val="900"/>
        </w:trPr>
        <w:tc>
          <w:tcPr>
            <w:tcW w:w="9198" w:type="dxa"/>
            <w:vAlign w:val="center"/>
          </w:tcPr>
          <w:p w14:paraId="28B85549" w14:textId="77777777" w:rsidR="00BD0A01" w:rsidRDefault="00BD0A01" w:rsidP="00BD0A01">
            <w:pPr>
              <w:pStyle w:val="SectionVIHeader"/>
              <w:rPr>
                <w:lang w:val="es-ES_tradnl"/>
              </w:rPr>
            </w:pPr>
            <w:bookmarkStart w:id="589" w:name="_Toc23233014"/>
            <w:bookmarkStart w:id="590" w:name="_Toc23238063"/>
            <w:bookmarkStart w:id="591" w:name="_Toc41971554"/>
            <w:bookmarkStart w:id="592" w:name="_Toc485810032"/>
            <w:bookmarkStart w:id="593" w:name="_Toc489302686"/>
            <w:r w:rsidRPr="002852B2">
              <w:rPr>
                <w:lang w:val="es-ES_tradnl"/>
              </w:rPr>
              <w:t>Información complementaria</w:t>
            </w:r>
            <w:bookmarkEnd w:id="589"/>
            <w:bookmarkEnd w:id="590"/>
            <w:bookmarkEnd w:id="591"/>
            <w:bookmarkEnd w:id="592"/>
            <w:bookmarkEnd w:id="593"/>
          </w:p>
          <w:p w14:paraId="42ACA151" w14:textId="77777777" w:rsidR="00F17619" w:rsidRDefault="00F17619" w:rsidP="00BD0A01">
            <w:pPr>
              <w:pStyle w:val="SectionVIHeader"/>
              <w:rPr>
                <w:lang w:val="es-ES_tradnl"/>
              </w:rPr>
            </w:pPr>
          </w:p>
          <w:p w14:paraId="73B58B6C" w14:textId="77777777" w:rsidR="00657EFB" w:rsidRDefault="00657EFB" w:rsidP="00BD0A01">
            <w:pPr>
              <w:pStyle w:val="SectionVIHeader"/>
              <w:rPr>
                <w:lang w:val="es-ES_tradnl"/>
              </w:rPr>
            </w:pPr>
          </w:p>
          <w:p w14:paraId="3ABE3EB3" w14:textId="77777777" w:rsidR="00EB49FE" w:rsidRPr="006E7674" w:rsidRDefault="00EB49FE" w:rsidP="00EB49FE">
            <w:pPr>
              <w:tabs>
                <w:tab w:val="right" w:pos="7272"/>
              </w:tabs>
              <w:spacing w:before="60" w:after="60"/>
              <w:rPr>
                <w:sz w:val="28"/>
                <w:szCs w:val="28"/>
              </w:rPr>
            </w:pPr>
            <w:r w:rsidRPr="006E7674">
              <w:rPr>
                <w:sz w:val="28"/>
                <w:szCs w:val="28"/>
              </w:rPr>
              <w:t>LOTE 1: INSTALACION DEL SERVICIO DE AGUA POTABLE Y SANEAMIENTO EN EL CENTRO POBLADO DE PEÑA NEGRA, DISTRITO DE SAN JUAN BAUTISTA, PROVINCIA DE MAYNAS, DEPARTAMENTO DE LORETO”.</w:t>
            </w:r>
          </w:p>
          <w:p w14:paraId="2F781978" w14:textId="77777777" w:rsidR="00EB49FE" w:rsidRPr="006E7674" w:rsidRDefault="00EB49FE" w:rsidP="00EB49FE">
            <w:pPr>
              <w:tabs>
                <w:tab w:val="right" w:pos="7272"/>
              </w:tabs>
              <w:spacing w:before="60" w:after="60"/>
              <w:rPr>
                <w:b/>
                <w:sz w:val="28"/>
                <w:szCs w:val="28"/>
              </w:rPr>
            </w:pPr>
          </w:p>
          <w:p w14:paraId="2D75CC2A" w14:textId="77777777" w:rsidR="00EB49FE" w:rsidRPr="006E7674" w:rsidRDefault="00EB49FE" w:rsidP="00EB49FE">
            <w:pPr>
              <w:tabs>
                <w:tab w:val="right" w:pos="7272"/>
              </w:tabs>
              <w:spacing w:before="60" w:after="60"/>
              <w:rPr>
                <w:rFonts w:ascii="Calibri" w:hAnsi="Calibri"/>
                <w:sz w:val="28"/>
                <w:szCs w:val="28"/>
              </w:rPr>
            </w:pPr>
            <w:r w:rsidRPr="006E7674">
              <w:rPr>
                <w:sz w:val="28"/>
                <w:szCs w:val="28"/>
              </w:rPr>
              <w:t>LOTE 2: INSTALACION DEL SERVICIO DE AGUA POTABLE Y SANEAMIENTO EN LA COMUNIDAD NATIVA DE NUEVA ESPERANZA, DISTRITO DE BALSAPUERTO, PROVINCIA DE ALTO AMAZONAS, DEPARTAMENTO DE LORETO.</w:t>
            </w:r>
          </w:p>
          <w:p w14:paraId="42558D9B" w14:textId="77777777" w:rsidR="00DE7159" w:rsidRDefault="00DE7159" w:rsidP="003721EC">
            <w:pPr>
              <w:pStyle w:val="SectionVIHeader"/>
              <w:rPr>
                <w:lang w:val="es-ES_tradnl"/>
              </w:rPr>
            </w:pPr>
          </w:p>
          <w:p w14:paraId="67263FBC" w14:textId="77777777" w:rsidR="00F85E7B" w:rsidRDefault="00F85E7B" w:rsidP="00F17619">
            <w:pPr>
              <w:pStyle w:val="SectionVIHeader"/>
              <w:rPr>
                <w:lang w:val="es-ES_tradnl"/>
              </w:rPr>
            </w:pPr>
          </w:p>
          <w:p w14:paraId="4167F3A0" w14:textId="77777777" w:rsidR="00F85E7B" w:rsidRDefault="00F85E7B" w:rsidP="00F85E7B">
            <w:pPr>
              <w:pStyle w:val="SectionVIHeader"/>
              <w:rPr>
                <w:lang w:val="es-ES_tradnl"/>
              </w:rPr>
            </w:pPr>
          </w:p>
          <w:p w14:paraId="4BFA2348" w14:textId="77777777" w:rsidR="00F85E7B" w:rsidRPr="00075A71" w:rsidRDefault="00F85E7B" w:rsidP="00F85E7B">
            <w:pPr>
              <w:pStyle w:val="SectionVIHeader"/>
              <w:rPr>
                <w:b w:val="0"/>
                <w:sz w:val="28"/>
                <w:szCs w:val="28"/>
                <w:lang w:val="es-ES_tradnl"/>
              </w:rPr>
            </w:pPr>
            <w:r w:rsidRPr="00075A71">
              <w:rPr>
                <w:b w:val="0"/>
                <w:sz w:val="28"/>
                <w:szCs w:val="28"/>
                <w:lang w:val="es-ES_tradnl"/>
              </w:rPr>
              <w:t xml:space="preserve">(Ver </w:t>
            </w:r>
            <w:r>
              <w:rPr>
                <w:b w:val="0"/>
                <w:sz w:val="28"/>
                <w:szCs w:val="28"/>
                <w:lang w:val="es-ES_tradnl"/>
              </w:rPr>
              <w:t>Expediente Técnico</w:t>
            </w:r>
            <w:r w:rsidRPr="00075A71">
              <w:rPr>
                <w:b w:val="0"/>
                <w:sz w:val="28"/>
                <w:szCs w:val="28"/>
                <w:lang w:val="es-ES_tradnl"/>
              </w:rPr>
              <w:t>)</w:t>
            </w:r>
          </w:p>
          <w:p w14:paraId="5628590C" w14:textId="77777777" w:rsidR="00033332" w:rsidRPr="002852B2" w:rsidRDefault="00033332" w:rsidP="00BD0A01">
            <w:pPr>
              <w:pStyle w:val="SectionVIHeader"/>
              <w:rPr>
                <w:lang w:val="es-ES_tradnl"/>
              </w:rPr>
            </w:pPr>
          </w:p>
        </w:tc>
      </w:tr>
    </w:tbl>
    <w:p w14:paraId="72CC80EE" w14:textId="77777777" w:rsidR="00BD0A01" w:rsidRPr="002852B2" w:rsidRDefault="00BD0A01">
      <w:pPr>
        <w:jc w:val="center"/>
        <w:rPr>
          <w:lang w:val="es-ES_tradnl"/>
        </w:rPr>
      </w:pPr>
    </w:p>
    <w:p w14:paraId="2A7B154F" w14:textId="77777777" w:rsidR="00BD0A01" w:rsidRPr="002852B2" w:rsidRDefault="00BD0A01">
      <w:pPr>
        <w:jc w:val="center"/>
        <w:rPr>
          <w:lang w:val="es-ES_tradnl"/>
        </w:rPr>
      </w:pPr>
    </w:p>
    <w:p w14:paraId="4EED5270" w14:textId="77777777" w:rsidR="00BD0A01" w:rsidRPr="002852B2" w:rsidRDefault="00BD0A01">
      <w:pPr>
        <w:rPr>
          <w:lang w:val="es-ES_tradnl"/>
        </w:rPr>
      </w:pPr>
    </w:p>
    <w:p w14:paraId="01806B42" w14:textId="77777777" w:rsidR="00BD0A01" w:rsidRPr="002852B2" w:rsidRDefault="00BD0A01">
      <w:pPr>
        <w:rPr>
          <w:lang w:val="es-ES_tradnl"/>
        </w:rPr>
      </w:pPr>
    </w:p>
    <w:p w14:paraId="369F6AEA" w14:textId="77777777" w:rsidR="00BD0A01" w:rsidRPr="002852B2" w:rsidRDefault="00BD0A01">
      <w:pPr>
        <w:jc w:val="left"/>
        <w:rPr>
          <w:lang w:val="es-ES_tradnl"/>
        </w:rPr>
      </w:pPr>
    </w:p>
    <w:p w14:paraId="1CD565BB" w14:textId="77777777" w:rsidR="00BD0A01" w:rsidRPr="002852B2" w:rsidRDefault="00BD0A01">
      <w:pPr>
        <w:pStyle w:val="Piedepgina"/>
        <w:rPr>
          <w:lang w:val="es-ES_tradnl"/>
        </w:rPr>
        <w:sectPr w:rsidR="00BD0A01" w:rsidRPr="002852B2" w:rsidSect="00BD0A01">
          <w:headerReference w:type="even" r:id="rId34"/>
          <w:headerReference w:type="default" r:id="rId35"/>
          <w:headerReference w:type="first" r:id="rId36"/>
          <w:endnotePr>
            <w:numFmt w:val="decimal"/>
          </w:endnotePr>
          <w:type w:val="oddPage"/>
          <w:pgSz w:w="12240" w:h="15840" w:code="1"/>
          <w:pgMar w:top="1440" w:right="1440" w:bottom="1440" w:left="1800" w:header="720" w:footer="720" w:gutter="0"/>
          <w:cols w:space="720"/>
          <w:titlePg/>
        </w:sectPr>
      </w:pPr>
    </w:p>
    <w:p w14:paraId="41AC8A41" w14:textId="77777777" w:rsidR="00BD0A01" w:rsidRPr="002852B2" w:rsidRDefault="00BD0A01">
      <w:pPr>
        <w:rPr>
          <w:lang w:val="es-ES_tradnl"/>
        </w:rPr>
      </w:pPr>
    </w:p>
    <w:p w14:paraId="1340B8DB" w14:textId="77777777" w:rsidR="00BD0A01" w:rsidRPr="002852B2" w:rsidRDefault="00BD0A01">
      <w:pPr>
        <w:rPr>
          <w:lang w:val="es-ES_tradnl"/>
        </w:rPr>
      </w:pPr>
      <w:bookmarkStart w:id="594" w:name="_Toc438266930"/>
      <w:bookmarkStart w:id="595" w:name="_Toc438267904"/>
      <w:bookmarkStart w:id="596" w:name="_Toc438366671"/>
    </w:p>
    <w:p w14:paraId="350069D9" w14:textId="77777777" w:rsidR="00BD0A01" w:rsidRPr="002852B2" w:rsidRDefault="00BD0A01">
      <w:pPr>
        <w:rPr>
          <w:lang w:val="es-ES_tradnl"/>
        </w:rPr>
      </w:pPr>
    </w:p>
    <w:p w14:paraId="6BE97DD3" w14:textId="77777777" w:rsidR="00BD0A01" w:rsidRPr="002852B2" w:rsidRDefault="00BD0A01">
      <w:pPr>
        <w:rPr>
          <w:lang w:val="es-ES_tradnl"/>
        </w:rPr>
      </w:pPr>
    </w:p>
    <w:p w14:paraId="778CF93E" w14:textId="77777777" w:rsidR="00BD0A01" w:rsidRPr="002852B2" w:rsidRDefault="00BD0A01">
      <w:pPr>
        <w:rPr>
          <w:lang w:val="es-ES_tradnl"/>
        </w:rPr>
      </w:pPr>
    </w:p>
    <w:p w14:paraId="7642A772" w14:textId="77777777" w:rsidR="00BD0A01" w:rsidRPr="002852B2" w:rsidRDefault="00BD0A01">
      <w:pPr>
        <w:rPr>
          <w:lang w:val="es-ES_tradnl"/>
        </w:rPr>
      </w:pPr>
    </w:p>
    <w:p w14:paraId="761EBE37" w14:textId="77777777" w:rsidR="00BD0A01" w:rsidRPr="002852B2" w:rsidRDefault="00BD0A01">
      <w:pPr>
        <w:rPr>
          <w:lang w:val="es-ES_tradnl"/>
        </w:rPr>
      </w:pPr>
    </w:p>
    <w:p w14:paraId="14744349" w14:textId="77777777" w:rsidR="00BD0A01" w:rsidRPr="002852B2" w:rsidRDefault="00BD0A01">
      <w:pPr>
        <w:rPr>
          <w:lang w:val="es-ES_tradnl"/>
        </w:rPr>
      </w:pPr>
    </w:p>
    <w:p w14:paraId="4B46125F" w14:textId="77777777" w:rsidR="00BD0A01" w:rsidRPr="002852B2" w:rsidRDefault="00BD0A01">
      <w:pPr>
        <w:rPr>
          <w:lang w:val="es-ES_tradnl"/>
        </w:rPr>
      </w:pPr>
    </w:p>
    <w:p w14:paraId="5A3BB1F5" w14:textId="77777777" w:rsidR="00BD0A01" w:rsidRPr="002852B2" w:rsidRDefault="00BD0A01">
      <w:pPr>
        <w:rPr>
          <w:lang w:val="es-ES_tradnl"/>
        </w:rPr>
      </w:pPr>
    </w:p>
    <w:p w14:paraId="3F26EFFA" w14:textId="77777777" w:rsidR="00BD0A01" w:rsidRPr="002852B2" w:rsidRDefault="00BD0A01">
      <w:pPr>
        <w:rPr>
          <w:lang w:val="es-ES_tradnl"/>
        </w:rPr>
      </w:pPr>
    </w:p>
    <w:p w14:paraId="53D119D8" w14:textId="77777777" w:rsidR="00BD0A01" w:rsidRPr="002852B2" w:rsidRDefault="00BD0A01">
      <w:pPr>
        <w:rPr>
          <w:lang w:val="es-ES_tradnl"/>
        </w:rPr>
      </w:pPr>
    </w:p>
    <w:p w14:paraId="17D94D03" w14:textId="77777777" w:rsidR="00BD0A01" w:rsidRPr="002852B2" w:rsidRDefault="00BD0A01">
      <w:pPr>
        <w:rPr>
          <w:lang w:val="es-ES_tradnl"/>
        </w:rPr>
      </w:pPr>
    </w:p>
    <w:p w14:paraId="066C21E4" w14:textId="77777777" w:rsidR="00BD0A01" w:rsidRPr="002852B2" w:rsidRDefault="00BD0A01">
      <w:pPr>
        <w:rPr>
          <w:lang w:val="es-ES_tradnl"/>
        </w:rPr>
      </w:pPr>
    </w:p>
    <w:p w14:paraId="7D5CEB56" w14:textId="77777777" w:rsidR="00BD0A01" w:rsidRPr="002852B2" w:rsidRDefault="00BD0A01">
      <w:pPr>
        <w:rPr>
          <w:lang w:val="es-ES_tradnl"/>
        </w:rPr>
      </w:pPr>
    </w:p>
    <w:p w14:paraId="70BD3554" w14:textId="77777777" w:rsidR="00BD0A01" w:rsidRPr="002852B2" w:rsidRDefault="00BD0A01">
      <w:pPr>
        <w:rPr>
          <w:lang w:val="es-ES_tradnl"/>
        </w:rPr>
      </w:pPr>
    </w:p>
    <w:p w14:paraId="25B3D7B8" w14:textId="77777777" w:rsidR="00BD0A01" w:rsidRPr="002852B2" w:rsidRDefault="00BD0A01" w:rsidP="00B81AA8">
      <w:pPr>
        <w:pStyle w:val="TOC1-1"/>
        <w:rPr>
          <w:lang w:val="es-ES_tradnl"/>
        </w:rPr>
      </w:pPr>
      <w:bookmarkStart w:id="597" w:name="_Toc438529605"/>
      <w:bookmarkStart w:id="598" w:name="_Toc438725761"/>
      <w:bookmarkStart w:id="599" w:name="_Toc438817756"/>
      <w:bookmarkStart w:id="600" w:name="_Toc438954450"/>
      <w:bookmarkStart w:id="601" w:name="_Toc461939623"/>
      <w:bookmarkStart w:id="602" w:name="_Toc473824284"/>
      <w:bookmarkStart w:id="603" w:name="_Toc485811518"/>
      <w:bookmarkStart w:id="604" w:name="_Toc526875214"/>
      <w:bookmarkStart w:id="605" w:name="_Toc526875234"/>
      <w:bookmarkStart w:id="606" w:name="_Toc526876926"/>
      <w:r w:rsidRPr="002852B2">
        <w:rPr>
          <w:lang w:val="es-ES_tradnl"/>
        </w:rPr>
        <w:t>PARTE 3: Condiciones del Contrato</w:t>
      </w:r>
      <w:bookmarkEnd w:id="597"/>
      <w:bookmarkEnd w:id="598"/>
      <w:bookmarkEnd w:id="599"/>
      <w:bookmarkEnd w:id="600"/>
      <w:bookmarkEnd w:id="601"/>
      <w:r w:rsidR="00023D7D" w:rsidRPr="002852B2">
        <w:rPr>
          <w:lang w:val="es-ES_tradnl"/>
        </w:rPr>
        <w:t xml:space="preserve"> </w:t>
      </w:r>
      <w:r w:rsidRPr="002852B2">
        <w:rPr>
          <w:lang w:val="es-ES_tradnl"/>
        </w:rPr>
        <w:t>y Formularios del Contrato</w:t>
      </w:r>
      <w:bookmarkEnd w:id="602"/>
      <w:bookmarkEnd w:id="603"/>
      <w:bookmarkEnd w:id="604"/>
      <w:bookmarkEnd w:id="605"/>
      <w:bookmarkEnd w:id="606"/>
    </w:p>
    <w:p w14:paraId="7F677F96" w14:textId="77777777" w:rsidR="00BD0A01" w:rsidRPr="002852B2" w:rsidRDefault="00BD0A01">
      <w:pPr>
        <w:rPr>
          <w:lang w:val="es-ES_tradnl"/>
        </w:rPr>
      </w:pPr>
    </w:p>
    <w:p w14:paraId="4096A437" w14:textId="77777777" w:rsidR="00BD0A01" w:rsidRPr="002852B2" w:rsidRDefault="00BD0A01">
      <w:pPr>
        <w:pStyle w:val="Subttulo"/>
        <w:jc w:val="both"/>
        <w:rPr>
          <w:b w:val="0"/>
          <w:sz w:val="24"/>
          <w:lang w:val="es-ES_tradnl"/>
        </w:rPr>
      </w:pPr>
    </w:p>
    <w:p w14:paraId="6E269C3B" w14:textId="77777777" w:rsidR="00BD0A01" w:rsidRPr="002852B2" w:rsidRDefault="00BD0A01">
      <w:pPr>
        <w:pStyle w:val="Subttulo"/>
        <w:rPr>
          <w:b w:val="0"/>
          <w:sz w:val="24"/>
          <w:lang w:val="es-ES_tradnl"/>
        </w:rPr>
      </w:pPr>
    </w:p>
    <w:p w14:paraId="5A4483DC" w14:textId="77777777" w:rsidR="00BD0A01" w:rsidRPr="002852B2" w:rsidRDefault="00BD0A01">
      <w:pPr>
        <w:pStyle w:val="Subttulo"/>
        <w:rPr>
          <w:b w:val="0"/>
          <w:sz w:val="24"/>
          <w:lang w:val="es-ES_tradnl"/>
        </w:rPr>
      </w:pPr>
    </w:p>
    <w:p w14:paraId="118375A7" w14:textId="77777777" w:rsidR="00BD0A01" w:rsidRPr="002852B2" w:rsidRDefault="00BD0A01">
      <w:pPr>
        <w:pStyle w:val="Subttulo"/>
        <w:rPr>
          <w:b w:val="0"/>
          <w:sz w:val="24"/>
          <w:lang w:val="es-ES_tradnl"/>
        </w:rPr>
      </w:pPr>
    </w:p>
    <w:p w14:paraId="7B453C44" w14:textId="77777777" w:rsidR="00BD0A01" w:rsidRPr="002852B2" w:rsidRDefault="00BD0A01">
      <w:pPr>
        <w:pStyle w:val="Subttulo"/>
        <w:rPr>
          <w:b w:val="0"/>
          <w:sz w:val="24"/>
          <w:lang w:val="es-ES_tradnl"/>
        </w:rPr>
      </w:pPr>
    </w:p>
    <w:p w14:paraId="2A25EA2D" w14:textId="77777777" w:rsidR="00BD0A01" w:rsidRPr="002852B2" w:rsidRDefault="00BD0A01">
      <w:pPr>
        <w:pStyle w:val="Subttulo"/>
        <w:rPr>
          <w:b w:val="0"/>
          <w:sz w:val="24"/>
          <w:lang w:val="es-ES_tradnl"/>
        </w:rPr>
      </w:pPr>
    </w:p>
    <w:p w14:paraId="0B95825D" w14:textId="77777777" w:rsidR="00BD0A01" w:rsidRPr="002852B2" w:rsidRDefault="00BD0A01">
      <w:pPr>
        <w:pStyle w:val="Subttulo"/>
        <w:rPr>
          <w:b w:val="0"/>
          <w:sz w:val="24"/>
          <w:lang w:val="es-ES_tradnl"/>
        </w:rPr>
      </w:pPr>
    </w:p>
    <w:p w14:paraId="01B6DE3D" w14:textId="77777777" w:rsidR="00BD0A01" w:rsidRPr="002852B2" w:rsidRDefault="00BD0A01">
      <w:pPr>
        <w:pStyle w:val="Subttulo"/>
        <w:rPr>
          <w:b w:val="0"/>
          <w:sz w:val="24"/>
          <w:lang w:val="es-ES_tradnl"/>
        </w:rPr>
      </w:pPr>
    </w:p>
    <w:p w14:paraId="5F788354" w14:textId="77777777" w:rsidR="00BD0A01" w:rsidRPr="002852B2" w:rsidRDefault="00BD0A01">
      <w:pPr>
        <w:pStyle w:val="Subttulo"/>
        <w:rPr>
          <w:b w:val="0"/>
          <w:sz w:val="24"/>
          <w:lang w:val="es-ES_tradnl"/>
        </w:rPr>
      </w:pPr>
    </w:p>
    <w:p w14:paraId="2D531E10" w14:textId="77777777" w:rsidR="00BD0A01" w:rsidRPr="002852B2" w:rsidRDefault="00BD0A01">
      <w:pPr>
        <w:pStyle w:val="Subttulo"/>
        <w:rPr>
          <w:b w:val="0"/>
          <w:sz w:val="24"/>
          <w:lang w:val="es-ES_tradnl"/>
        </w:rPr>
      </w:pPr>
    </w:p>
    <w:p w14:paraId="68B50F8C" w14:textId="77777777" w:rsidR="00BD0A01" w:rsidRPr="002852B2" w:rsidRDefault="00BD0A01">
      <w:pPr>
        <w:pStyle w:val="Subttulo"/>
        <w:rPr>
          <w:b w:val="0"/>
          <w:sz w:val="24"/>
          <w:lang w:val="es-ES_tradnl"/>
        </w:rPr>
      </w:pPr>
    </w:p>
    <w:p w14:paraId="05224F7F" w14:textId="77777777" w:rsidR="00BD0A01" w:rsidRPr="002852B2" w:rsidRDefault="00BD0A01">
      <w:pPr>
        <w:pStyle w:val="Subttulo"/>
        <w:rPr>
          <w:b w:val="0"/>
          <w:sz w:val="24"/>
          <w:lang w:val="es-ES_tradnl"/>
        </w:rPr>
      </w:pPr>
    </w:p>
    <w:p w14:paraId="10506241" w14:textId="77777777" w:rsidR="00BD0A01" w:rsidRPr="002852B2" w:rsidRDefault="00BD0A01">
      <w:pPr>
        <w:pStyle w:val="Subttulo"/>
        <w:rPr>
          <w:b w:val="0"/>
          <w:sz w:val="24"/>
          <w:lang w:val="es-ES_tradnl"/>
        </w:rPr>
      </w:pPr>
    </w:p>
    <w:p w14:paraId="76D6040B" w14:textId="77777777" w:rsidR="00BD0A01" w:rsidRPr="002852B2" w:rsidRDefault="00BD0A01">
      <w:pPr>
        <w:pStyle w:val="Subttulo"/>
        <w:rPr>
          <w:b w:val="0"/>
          <w:sz w:val="24"/>
          <w:lang w:val="es-ES_tradnl"/>
        </w:rPr>
      </w:pPr>
    </w:p>
    <w:p w14:paraId="0B660F30" w14:textId="77777777" w:rsidR="00BD0A01" w:rsidRPr="002852B2" w:rsidRDefault="00BD0A01">
      <w:pPr>
        <w:pStyle w:val="Subttulo"/>
        <w:rPr>
          <w:b w:val="0"/>
          <w:sz w:val="24"/>
          <w:lang w:val="es-ES_tradnl"/>
        </w:rPr>
      </w:pPr>
    </w:p>
    <w:p w14:paraId="65615B35" w14:textId="77777777" w:rsidR="00BD0A01" w:rsidRPr="002852B2" w:rsidRDefault="00BD0A01">
      <w:pPr>
        <w:pStyle w:val="Subttulo"/>
        <w:rPr>
          <w:b w:val="0"/>
          <w:sz w:val="24"/>
          <w:lang w:val="es-ES_tradnl"/>
        </w:rPr>
      </w:pPr>
    </w:p>
    <w:p w14:paraId="62F4F7FD" w14:textId="77777777" w:rsidR="00BD0A01" w:rsidRPr="002852B2" w:rsidRDefault="00BD0A01">
      <w:pPr>
        <w:pStyle w:val="Subttulo"/>
        <w:rPr>
          <w:b w:val="0"/>
          <w:sz w:val="24"/>
          <w:lang w:val="es-ES_tradnl"/>
        </w:rPr>
      </w:pPr>
    </w:p>
    <w:p w14:paraId="6ADA88CA" w14:textId="77777777" w:rsidR="00BD0A01" w:rsidRPr="002852B2" w:rsidRDefault="00BD0A01">
      <w:pPr>
        <w:pStyle w:val="Subttulo"/>
        <w:rPr>
          <w:b w:val="0"/>
          <w:sz w:val="24"/>
          <w:lang w:val="es-ES_tradnl"/>
        </w:rPr>
      </w:pPr>
    </w:p>
    <w:p w14:paraId="5CBE8C17" w14:textId="77777777" w:rsidR="00BD0A01" w:rsidRPr="002852B2" w:rsidRDefault="00BD0A01">
      <w:pPr>
        <w:pStyle w:val="Subttulo"/>
        <w:rPr>
          <w:b w:val="0"/>
          <w:sz w:val="24"/>
          <w:lang w:val="es-ES_tradnl"/>
        </w:rPr>
      </w:pPr>
    </w:p>
    <w:p w14:paraId="15113EFA" w14:textId="77777777" w:rsidR="00BD0A01" w:rsidRPr="002852B2" w:rsidRDefault="00BD0A01">
      <w:pPr>
        <w:pStyle w:val="Subttulo"/>
        <w:rPr>
          <w:sz w:val="24"/>
          <w:lang w:val="es-ES_tradnl"/>
        </w:rPr>
      </w:pPr>
    </w:p>
    <w:p w14:paraId="51A9B085" w14:textId="77777777" w:rsidR="00BD0A01" w:rsidRPr="002852B2" w:rsidRDefault="00BD0A01">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D0A01" w:rsidRPr="002852B2" w14:paraId="0ABF5239" w14:textId="77777777">
        <w:trPr>
          <w:trHeight w:val="600"/>
        </w:trPr>
        <w:tc>
          <w:tcPr>
            <w:tcW w:w="9198" w:type="dxa"/>
            <w:tcBorders>
              <w:top w:val="nil"/>
              <w:left w:val="nil"/>
              <w:bottom w:val="nil"/>
              <w:right w:val="nil"/>
            </w:tcBorders>
            <w:vAlign w:val="center"/>
          </w:tcPr>
          <w:p w14:paraId="75E5C4E4" w14:textId="77777777" w:rsidR="00BD0A01" w:rsidRPr="002852B2" w:rsidRDefault="00BD0A01" w:rsidP="00621956">
            <w:pPr>
              <w:pStyle w:val="TOC1-2"/>
              <w:outlineLvl w:val="1"/>
              <w:rPr>
                <w:lang w:val="es-ES_tradnl"/>
              </w:rPr>
            </w:pPr>
            <w:bookmarkStart w:id="607" w:name="_Toc101929328"/>
            <w:bookmarkStart w:id="608" w:name="_Toc473824285"/>
            <w:bookmarkStart w:id="609" w:name="_Toc485811519"/>
            <w:bookmarkStart w:id="610" w:name="_Toc526876927"/>
            <w:r w:rsidRPr="002852B2">
              <w:rPr>
                <w:lang w:val="es-ES_tradnl"/>
              </w:rPr>
              <w:t>Sección VIII. Condiciones Generales (CG)</w:t>
            </w:r>
            <w:bookmarkEnd w:id="607"/>
            <w:bookmarkEnd w:id="608"/>
            <w:bookmarkEnd w:id="609"/>
            <w:bookmarkEnd w:id="610"/>
          </w:p>
        </w:tc>
      </w:tr>
    </w:tbl>
    <w:p w14:paraId="68C1FDB1" w14:textId="77777777" w:rsidR="00BD0A01" w:rsidRPr="002852B2" w:rsidRDefault="00BD0A01">
      <w:pPr>
        <w:pStyle w:val="explanatorynotes"/>
        <w:suppressAutoHyphens w:val="0"/>
        <w:spacing w:after="0" w:line="240" w:lineRule="auto"/>
        <w:rPr>
          <w:rFonts w:ascii="Times New Roman" w:hAnsi="Times New Roman"/>
          <w:lang w:val="es-ES_tradnl"/>
        </w:rPr>
      </w:pPr>
    </w:p>
    <w:p w14:paraId="752E56D9" w14:textId="77777777" w:rsidR="00BD0A01" w:rsidRPr="002852B2" w:rsidRDefault="00BD0A01">
      <w:pPr>
        <w:pStyle w:val="explanatorynotes"/>
        <w:jc w:val="center"/>
        <w:rPr>
          <w:rFonts w:ascii="Times New Roman" w:hAnsi="Times New Roman"/>
          <w:b/>
          <w:bCs/>
          <w:lang w:val="es-ES_tradnl"/>
        </w:rPr>
      </w:pPr>
      <w:r w:rsidRPr="002852B2">
        <w:rPr>
          <w:sz w:val="22"/>
          <w:lang w:val="es-ES_tradnl"/>
        </w:rPr>
        <w:t xml:space="preserve"> </w:t>
      </w:r>
    </w:p>
    <w:p w14:paraId="0DC6C416" w14:textId="755B07A4" w:rsidR="00206CEB" w:rsidRPr="002852B2" w:rsidRDefault="00BD0A01">
      <w:pPr>
        <w:pStyle w:val="TDC1"/>
        <w:rPr>
          <w:rFonts w:ascii="Calibri" w:hAnsi="Calibri"/>
          <w:b w:val="0"/>
          <w:noProof/>
          <w:sz w:val="22"/>
          <w:szCs w:val="22"/>
          <w:lang w:val="es-ES_tradnl" w:eastAsia="es-AR"/>
        </w:rPr>
      </w:pPr>
      <w:r w:rsidRPr="002852B2">
        <w:rPr>
          <w:lang w:val="es-ES_tradnl"/>
        </w:rPr>
        <w:fldChar w:fldCharType="begin"/>
      </w:r>
      <w:r w:rsidRPr="002852B2">
        <w:rPr>
          <w:lang w:val="es-ES_tradnl"/>
        </w:rPr>
        <w:instrText xml:space="preserve"> TOC \h \z \t "Section 7 heading 4,2,Style Section 7 heading 3 + After:  10 pt,1" </w:instrText>
      </w:r>
      <w:r w:rsidRPr="002852B2">
        <w:rPr>
          <w:lang w:val="es-ES_tradnl"/>
        </w:rPr>
        <w:fldChar w:fldCharType="separate"/>
      </w:r>
      <w:hyperlink w:anchor="_Toc488949868" w:history="1">
        <w:r w:rsidR="00206CEB" w:rsidRPr="002852B2">
          <w:rPr>
            <w:rStyle w:val="Hipervnculo"/>
            <w:noProof/>
            <w:lang w:val="es-ES_tradnl"/>
          </w:rPr>
          <w:t>1.</w:t>
        </w:r>
        <w:r w:rsidR="00206CEB" w:rsidRPr="002852B2">
          <w:rPr>
            <w:rFonts w:ascii="Calibri" w:hAnsi="Calibri"/>
            <w:b w:val="0"/>
            <w:noProof/>
            <w:sz w:val="22"/>
            <w:szCs w:val="22"/>
            <w:lang w:val="es-ES_tradnl" w:eastAsia="es-AR"/>
          </w:rPr>
          <w:tab/>
        </w:r>
        <w:r w:rsidR="00206CEB" w:rsidRPr="002852B2">
          <w:rPr>
            <w:rStyle w:val="Hipervnculo"/>
            <w:noProof/>
            <w:lang w:val="es-ES_tradnl"/>
          </w:rPr>
          <w:t>Disposiciones generales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_Toc488949868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129</w:t>
        </w:r>
        <w:r w:rsidR="00206CEB" w:rsidRPr="002852B2">
          <w:rPr>
            <w:noProof/>
            <w:webHidden/>
            <w:lang w:val="es-ES_tradnl"/>
          </w:rPr>
          <w:fldChar w:fldCharType="end"/>
        </w:r>
      </w:hyperlink>
    </w:p>
    <w:p w14:paraId="1D5D4035" w14:textId="1BC2A1CA" w:rsidR="00206CEB" w:rsidRPr="002852B2" w:rsidRDefault="005F22A2">
      <w:pPr>
        <w:pStyle w:val="TDC2"/>
        <w:tabs>
          <w:tab w:val="left" w:pos="1440"/>
        </w:tabs>
        <w:rPr>
          <w:rFonts w:ascii="Calibri" w:hAnsi="Calibri"/>
          <w:noProof/>
          <w:sz w:val="22"/>
          <w:szCs w:val="22"/>
          <w:lang w:val="es-ES_tradnl" w:eastAsia="es-AR"/>
        </w:rPr>
      </w:pPr>
      <w:hyperlink w:anchor="_Toc488949869" w:history="1">
        <w:r w:rsidR="00206CEB" w:rsidRPr="002852B2">
          <w:rPr>
            <w:rStyle w:val="Hipervnculo"/>
            <w:noProof/>
            <w:lang w:val="es-ES_tradnl"/>
          </w:rPr>
          <w:t>1.1</w:t>
        </w:r>
        <w:r w:rsidR="00206CEB" w:rsidRPr="002852B2">
          <w:rPr>
            <w:rFonts w:ascii="Calibri" w:hAnsi="Calibri"/>
            <w:noProof/>
            <w:sz w:val="22"/>
            <w:szCs w:val="22"/>
            <w:lang w:val="es-ES_tradnl" w:eastAsia="es-AR"/>
          </w:rPr>
          <w:tab/>
        </w:r>
        <w:r w:rsidR="00206CEB" w:rsidRPr="002852B2">
          <w:rPr>
            <w:rStyle w:val="Hipervnculo"/>
            <w:noProof/>
            <w:lang w:val="es-ES_tradnl"/>
          </w:rPr>
          <w:t>Definiciones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_Toc488949869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129</w:t>
        </w:r>
        <w:r w:rsidR="00206CEB" w:rsidRPr="002852B2">
          <w:rPr>
            <w:noProof/>
            <w:webHidden/>
            <w:lang w:val="es-ES_tradnl"/>
          </w:rPr>
          <w:fldChar w:fldCharType="end"/>
        </w:r>
      </w:hyperlink>
    </w:p>
    <w:p w14:paraId="1D74FE48"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0" w:history="1">
        <w:r w:rsidR="00206CEB" w:rsidRPr="002852B2">
          <w:rPr>
            <w:rStyle w:val="Hipervnculo"/>
            <w:noProof/>
            <w:lang w:val="es-ES_tradnl"/>
          </w:rPr>
          <w:t xml:space="preserve">1.2 </w:t>
        </w:r>
        <w:r w:rsidR="00206CEB" w:rsidRPr="002852B2">
          <w:rPr>
            <w:rFonts w:ascii="Calibri" w:hAnsi="Calibri"/>
            <w:noProof/>
            <w:sz w:val="22"/>
            <w:szCs w:val="22"/>
            <w:lang w:val="es-ES_tradnl" w:eastAsia="es-AR"/>
          </w:rPr>
          <w:tab/>
        </w:r>
        <w:r w:rsidR="00206CEB" w:rsidRPr="002852B2">
          <w:rPr>
            <w:rStyle w:val="Hipervnculo"/>
            <w:noProof/>
            <w:lang w:val="es-ES_tradnl"/>
          </w:rPr>
          <w:t>Interpretación</w:t>
        </w:r>
        <w:r w:rsidR="00206CEB" w:rsidRPr="002852B2">
          <w:rPr>
            <w:noProof/>
            <w:webHidden/>
            <w:lang w:val="es-ES_tradnl"/>
          </w:rPr>
          <w:tab/>
        </w:r>
        <w:r w:rsidR="001317D1">
          <w:rPr>
            <w:noProof/>
            <w:webHidden/>
            <w:lang w:val="es-ES_tradnl"/>
          </w:rPr>
          <w:t>359</w:t>
        </w:r>
      </w:hyperlink>
    </w:p>
    <w:p w14:paraId="2C4BDF82"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1" w:history="1">
        <w:r w:rsidR="00206CEB" w:rsidRPr="002852B2">
          <w:rPr>
            <w:rStyle w:val="Hipervnculo"/>
            <w:noProof/>
            <w:lang w:val="es-ES_tradnl"/>
          </w:rPr>
          <w:t>1.3</w:t>
        </w:r>
        <w:r w:rsidR="00206CEB" w:rsidRPr="002852B2">
          <w:rPr>
            <w:rFonts w:ascii="Calibri" w:hAnsi="Calibri"/>
            <w:noProof/>
            <w:sz w:val="22"/>
            <w:szCs w:val="22"/>
            <w:lang w:val="es-ES_tradnl" w:eastAsia="es-AR"/>
          </w:rPr>
          <w:tab/>
        </w:r>
        <w:r w:rsidR="00206CEB" w:rsidRPr="002852B2">
          <w:rPr>
            <w:rStyle w:val="Hipervnculo"/>
            <w:noProof/>
            <w:lang w:val="es-ES_tradnl"/>
          </w:rPr>
          <w:t>Comunicaciones</w:t>
        </w:r>
        <w:r w:rsidR="00206CEB" w:rsidRPr="002852B2">
          <w:rPr>
            <w:noProof/>
            <w:webHidden/>
            <w:lang w:val="es-ES_tradnl"/>
          </w:rPr>
          <w:tab/>
        </w:r>
        <w:r w:rsidR="001317D1">
          <w:rPr>
            <w:noProof/>
            <w:webHidden/>
            <w:lang w:val="es-ES_tradnl"/>
          </w:rPr>
          <w:t>359</w:t>
        </w:r>
      </w:hyperlink>
    </w:p>
    <w:p w14:paraId="75CA3F69" w14:textId="7918CA21" w:rsidR="00206CEB" w:rsidRPr="002852B2" w:rsidRDefault="005F22A2">
      <w:pPr>
        <w:pStyle w:val="TDC2"/>
        <w:tabs>
          <w:tab w:val="left" w:pos="1440"/>
        </w:tabs>
        <w:rPr>
          <w:rFonts w:ascii="Calibri" w:hAnsi="Calibri"/>
          <w:noProof/>
          <w:sz w:val="22"/>
          <w:szCs w:val="22"/>
          <w:lang w:val="es-ES_tradnl" w:eastAsia="es-AR"/>
        </w:rPr>
      </w:pPr>
      <w:hyperlink w:anchor="_Toc488949872" w:history="1">
        <w:r w:rsidR="00206CEB" w:rsidRPr="002852B2">
          <w:rPr>
            <w:rStyle w:val="Hipervnculo"/>
            <w:noProof/>
            <w:lang w:val="es-ES_tradnl"/>
          </w:rPr>
          <w:t>1.4</w:t>
        </w:r>
        <w:r w:rsidR="00206CEB" w:rsidRPr="002852B2">
          <w:rPr>
            <w:rFonts w:ascii="Calibri" w:hAnsi="Calibri"/>
            <w:noProof/>
            <w:sz w:val="22"/>
            <w:szCs w:val="22"/>
            <w:lang w:val="es-ES_tradnl" w:eastAsia="es-AR"/>
          </w:rPr>
          <w:tab/>
        </w:r>
        <w:r w:rsidR="00206CEB" w:rsidRPr="002852B2">
          <w:rPr>
            <w:rStyle w:val="Hipervnculo"/>
            <w:noProof/>
            <w:lang w:val="es-ES_tradnl"/>
          </w:rPr>
          <w:t>Ley e idioma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_Toc488949872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138</w:t>
        </w:r>
        <w:r w:rsidR="00206CEB" w:rsidRPr="002852B2">
          <w:rPr>
            <w:noProof/>
            <w:webHidden/>
            <w:lang w:val="es-ES_tradnl"/>
          </w:rPr>
          <w:fldChar w:fldCharType="end"/>
        </w:r>
      </w:hyperlink>
    </w:p>
    <w:p w14:paraId="6AEFA065"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3" w:history="1">
        <w:r w:rsidR="00206CEB" w:rsidRPr="002852B2">
          <w:rPr>
            <w:rStyle w:val="Hipervnculo"/>
            <w:noProof/>
            <w:lang w:val="es-ES_tradnl"/>
          </w:rPr>
          <w:t>1.5</w:t>
        </w:r>
        <w:r w:rsidR="00206CEB" w:rsidRPr="002852B2">
          <w:rPr>
            <w:rFonts w:ascii="Calibri" w:hAnsi="Calibri"/>
            <w:noProof/>
            <w:sz w:val="22"/>
            <w:szCs w:val="22"/>
            <w:lang w:val="es-ES_tradnl" w:eastAsia="es-AR"/>
          </w:rPr>
          <w:tab/>
        </w:r>
        <w:r w:rsidR="00206CEB" w:rsidRPr="002852B2">
          <w:rPr>
            <w:rStyle w:val="Hipervnculo"/>
            <w:noProof/>
            <w:lang w:val="es-ES_tradnl"/>
          </w:rPr>
          <w:t>Orden de prioridad de los documentos</w:t>
        </w:r>
        <w:r w:rsidR="00206CEB" w:rsidRPr="002852B2">
          <w:rPr>
            <w:noProof/>
            <w:webHidden/>
            <w:lang w:val="es-ES_tradnl"/>
          </w:rPr>
          <w:tab/>
        </w:r>
        <w:r w:rsidR="001317D1">
          <w:rPr>
            <w:noProof/>
            <w:webHidden/>
            <w:lang w:val="es-ES_tradnl"/>
          </w:rPr>
          <w:t>360</w:t>
        </w:r>
      </w:hyperlink>
    </w:p>
    <w:p w14:paraId="05E92946"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4" w:history="1">
        <w:r w:rsidR="00206CEB" w:rsidRPr="002852B2">
          <w:rPr>
            <w:rStyle w:val="Hipervnculo"/>
            <w:noProof/>
            <w:lang w:val="es-ES_tradnl"/>
          </w:rPr>
          <w:t>1.6</w:t>
        </w:r>
        <w:r w:rsidR="00206CEB" w:rsidRPr="002852B2">
          <w:rPr>
            <w:rFonts w:ascii="Calibri" w:hAnsi="Calibri"/>
            <w:noProof/>
            <w:sz w:val="22"/>
            <w:szCs w:val="22"/>
            <w:lang w:val="es-ES_tradnl" w:eastAsia="es-AR"/>
          </w:rPr>
          <w:tab/>
        </w:r>
        <w:r w:rsidR="00206CEB" w:rsidRPr="002852B2">
          <w:rPr>
            <w:rStyle w:val="Hipervnculo"/>
            <w:noProof/>
            <w:lang w:val="es-ES_tradnl"/>
          </w:rPr>
          <w:t>Convenio Contractual</w:t>
        </w:r>
        <w:r w:rsidR="00206CEB" w:rsidRPr="002852B2">
          <w:rPr>
            <w:noProof/>
            <w:webHidden/>
            <w:lang w:val="es-ES_tradnl"/>
          </w:rPr>
          <w:tab/>
        </w:r>
        <w:r w:rsidR="001317D1">
          <w:rPr>
            <w:noProof/>
            <w:webHidden/>
            <w:lang w:val="es-ES_tradnl"/>
          </w:rPr>
          <w:t>361</w:t>
        </w:r>
      </w:hyperlink>
    </w:p>
    <w:p w14:paraId="5CE1092B"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5" w:history="1">
        <w:r w:rsidR="00206CEB" w:rsidRPr="002852B2">
          <w:rPr>
            <w:rStyle w:val="Hipervnculo"/>
            <w:noProof/>
            <w:lang w:val="es-ES_tradnl"/>
          </w:rPr>
          <w:t>1.7</w:t>
        </w:r>
        <w:r w:rsidR="00206CEB" w:rsidRPr="002852B2">
          <w:rPr>
            <w:rFonts w:ascii="Calibri" w:hAnsi="Calibri"/>
            <w:noProof/>
            <w:sz w:val="22"/>
            <w:szCs w:val="22"/>
            <w:lang w:val="es-ES_tradnl" w:eastAsia="es-AR"/>
          </w:rPr>
          <w:tab/>
        </w:r>
        <w:r w:rsidR="00206CEB" w:rsidRPr="002852B2">
          <w:rPr>
            <w:rStyle w:val="Hipervnculo"/>
            <w:noProof/>
            <w:lang w:val="es-ES_tradnl"/>
          </w:rPr>
          <w:t>Cesión</w:t>
        </w:r>
        <w:r w:rsidR="00206CEB" w:rsidRPr="002852B2">
          <w:rPr>
            <w:noProof/>
            <w:webHidden/>
            <w:lang w:val="es-ES_tradnl"/>
          </w:rPr>
          <w:tab/>
        </w:r>
        <w:r w:rsidR="001317D1">
          <w:rPr>
            <w:noProof/>
            <w:webHidden/>
            <w:lang w:val="es-ES_tradnl"/>
          </w:rPr>
          <w:t>361</w:t>
        </w:r>
      </w:hyperlink>
    </w:p>
    <w:p w14:paraId="40298CF0"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6" w:history="1">
        <w:r w:rsidR="00206CEB" w:rsidRPr="002852B2">
          <w:rPr>
            <w:rStyle w:val="Hipervnculo"/>
            <w:noProof/>
            <w:lang w:val="es-ES_tradnl"/>
          </w:rPr>
          <w:t>1.8</w:t>
        </w:r>
        <w:r w:rsidR="00206CEB" w:rsidRPr="002852B2">
          <w:rPr>
            <w:rFonts w:ascii="Calibri" w:hAnsi="Calibri"/>
            <w:noProof/>
            <w:sz w:val="22"/>
            <w:szCs w:val="22"/>
            <w:lang w:val="es-ES_tradnl" w:eastAsia="es-AR"/>
          </w:rPr>
          <w:tab/>
        </w:r>
        <w:r w:rsidR="00206CEB" w:rsidRPr="002852B2">
          <w:rPr>
            <w:rStyle w:val="Hipervnculo"/>
            <w:noProof/>
            <w:lang w:val="es-ES_tradnl"/>
          </w:rPr>
          <w:t>Cuidado y suministro de los Documentos</w:t>
        </w:r>
        <w:r w:rsidR="00206CEB" w:rsidRPr="002852B2">
          <w:rPr>
            <w:noProof/>
            <w:webHidden/>
            <w:lang w:val="es-ES_tradnl"/>
          </w:rPr>
          <w:tab/>
        </w:r>
        <w:r w:rsidR="001317D1">
          <w:rPr>
            <w:noProof/>
            <w:webHidden/>
            <w:lang w:val="es-ES_tradnl"/>
          </w:rPr>
          <w:t>361</w:t>
        </w:r>
      </w:hyperlink>
    </w:p>
    <w:p w14:paraId="1510B69F"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7" w:history="1">
        <w:r w:rsidR="00206CEB" w:rsidRPr="002852B2">
          <w:rPr>
            <w:rStyle w:val="Hipervnculo"/>
            <w:noProof/>
            <w:lang w:val="es-ES_tradnl"/>
          </w:rPr>
          <w:t>1.9</w:t>
        </w:r>
        <w:r w:rsidR="00206CEB" w:rsidRPr="002852B2">
          <w:rPr>
            <w:rFonts w:ascii="Calibri" w:hAnsi="Calibri"/>
            <w:noProof/>
            <w:sz w:val="22"/>
            <w:szCs w:val="22"/>
            <w:lang w:val="es-ES_tradnl" w:eastAsia="es-AR"/>
          </w:rPr>
          <w:tab/>
        </w:r>
        <w:r w:rsidR="00206CEB" w:rsidRPr="002852B2">
          <w:rPr>
            <w:rStyle w:val="Hipervnculo"/>
            <w:noProof/>
            <w:lang w:val="es-ES_tradnl"/>
          </w:rPr>
          <w:t>Demoras en la emisión de Planos o instrucciones</w:t>
        </w:r>
        <w:r w:rsidR="00206CEB" w:rsidRPr="002852B2">
          <w:rPr>
            <w:noProof/>
            <w:webHidden/>
            <w:lang w:val="es-ES_tradnl"/>
          </w:rPr>
          <w:tab/>
        </w:r>
        <w:r w:rsidR="001317D1">
          <w:rPr>
            <w:noProof/>
            <w:webHidden/>
            <w:lang w:val="es-ES_tradnl"/>
          </w:rPr>
          <w:t>362</w:t>
        </w:r>
      </w:hyperlink>
    </w:p>
    <w:p w14:paraId="3D3AA6A9"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8" w:history="1">
        <w:r w:rsidR="00206CEB" w:rsidRPr="002852B2">
          <w:rPr>
            <w:rStyle w:val="Hipervnculo"/>
            <w:noProof/>
            <w:lang w:val="es-ES_tradnl"/>
          </w:rPr>
          <w:t>1.10</w:t>
        </w:r>
        <w:r w:rsidR="00206CEB" w:rsidRPr="002852B2">
          <w:rPr>
            <w:rFonts w:ascii="Calibri" w:hAnsi="Calibri"/>
            <w:noProof/>
            <w:sz w:val="22"/>
            <w:szCs w:val="22"/>
            <w:lang w:val="es-ES_tradnl" w:eastAsia="es-AR"/>
          </w:rPr>
          <w:tab/>
        </w:r>
        <w:r w:rsidR="00206CEB" w:rsidRPr="002852B2">
          <w:rPr>
            <w:rStyle w:val="Hipervnculo"/>
            <w:noProof/>
            <w:lang w:val="es-ES_tradnl"/>
          </w:rPr>
          <w:t>Uso de los Documentos del Contratista por parte del Contratante</w:t>
        </w:r>
        <w:r w:rsidR="00206CEB" w:rsidRPr="002852B2">
          <w:rPr>
            <w:noProof/>
            <w:webHidden/>
            <w:lang w:val="es-ES_tradnl"/>
          </w:rPr>
          <w:tab/>
        </w:r>
        <w:r w:rsidR="001317D1">
          <w:rPr>
            <w:noProof/>
            <w:webHidden/>
            <w:lang w:val="es-ES_tradnl"/>
          </w:rPr>
          <w:t>363</w:t>
        </w:r>
      </w:hyperlink>
    </w:p>
    <w:p w14:paraId="0E188461" w14:textId="77777777" w:rsidR="00206CEB" w:rsidRPr="002852B2" w:rsidRDefault="005F22A2">
      <w:pPr>
        <w:pStyle w:val="TDC2"/>
        <w:tabs>
          <w:tab w:val="left" w:pos="1440"/>
        </w:tabs>
        <w:rPr>
          <w:rFonts w:ascii="Calibri" w:hAnsi="Calibri"/>
          <w:noProof/>
          <w:sz w:val="22"/>
          <w:szCs w:val="22"/>
          <w:lang w:val="es-ES_tradnl" w:eastAsia="es-AR"/>
        </w:rPr>
      </w:pPr>
      <w:hyperlink w:anchor="_Toc488949879" w:history="1">
        <w:r w:rsidR="00206CEB" w:rsidRPr="002852B2">
          <w:rPr>
            <w:rStyle w:val="Hipervnculo"/>
            <w:noProof/>
            <w:lang w:val="es-ES_tradnl"/>
          </w:rPr>
          <w:t>1.11</w:t>
        </w:r>
        <w:r w:rsidR="00206CEB" w:rsidRPr="002852B2">
          <w:rPr>
            <w:rFonts w:ascii="Calibri" w:hAnsi="Calibri"/>
            <w:noProof/>
            <w:sz w:val="22"/>
            <w:szCs w:val="22"/>
            <w:lang w:val="es-ES_tradnl" w:eastAsia="es-AR"/>
          </w:rPr>
          <w:tab/>
        </w:r>
        <w:r w:rsidR="00206CEB" w:rsidRPr="002852B2">
          <w:rPr>
            <w:rStyle w:val="Hipervnculo"/>
            <w:noProof/>
            <w:lang w:val="es-ES_tradnl"/>
          </w:rPr>
          <w:t>Uso de los Documentos del Contratante por parte del Contratista</w:t>
        </w:r>
        <w:r w:rsidR="00206CEB" w:rsidRPr="002852B2">
          <w:rPr>
            <w:noProof/>
            <w:webHidden/>
            <w:lang w:val="es-ES_tradnl"/>
          </w:rPr>
          <w:tab/>
        </w:r>
        <w:r w:rsidR="001317D1">
          <w:rPr>
            <w:noProof/>
            <w:webHidden/>
            <w:lang w:val="es-ES_tradnl"/>
          </w:rPr>
          <w:t>363</w:t>
        </w:r>
      </w:hyperlink>
    </w:p>
    <w:p w14:paraId="5D9B2EB1" w14:textId="32430BCB" w:rsidR="00206CEB" w:rsidRPr="002852B2" w:rsidRDefault="005F22A2">
      <w:pPr>
        <w:pStyle w:val="TDC2"/>
        <w:tabs>
          <w:tab w:val="left" w:pos="1440"/>
        </w:tabs>
        <w:rPr>
          <w:rFonts w:ascii="Calibri" w:hAnsi="Calibri"/>
          <w:noProof/>
          <w:sz w:val="22"/>
          <w:szCs w:val="22"/>
          <w:lang w:val="es-ES_tradnl" w:eastAsia="es-AR"/>
        </w:rPr>
      </w:pPr>
      <w:hyperlink w:anchor="_Toc488949880" w:history="1">
        <w:r w:rsidR="00206CEB" w:rsidRPr="002852B2">
          <w:rPr>
            <w:rStyle w:val="Hipervnculo"/>
            <w:noProof/>
            <w:lang w:val="es-ES_tradnl"/>
          </w:rPr>
          <w:t>1.12</w:t>
        </w:r>
        <w:r w:rsidR="00206CEB" w:rsidRPr="002852B2">
          <w:rPr>
            <w:rFonts w:ascii="Calibri" w:hAnsi="Calibri"/>
            <w:noProof/>
            <w:sz w:val="22"/>
            <w:szCs w:val="22"/>
            <w:lang w:val="es-ES_tradnl" w:eastAsia="es-AR"/>
          </w:rPr>
          <w:tab/>
        </w:r>
        <w:r w:rsidR="00206CEB" w:rsidRPr="002852B2">
          <w:rPr>
            <w:rStyle w:val="Hipervnculo"/>
            <w:noProof/>
            <w:lang w:val="es-ES_tradnl"/>
          </w:rPr>
          <w:t>Detalles confidenciales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142</w:t>
        </w:r>
        <w:r w:rsidR="00206CEB" w:rsidRPr="002852B2">
          <w:rPr>
            <w:noProof/>
            <w:webHidden/>
            <w:lang w:val="es-ES_tradnl"/>
          </w:rPr>
          <w:fldChar w:fldCharType="end"/>
        </w:r>
      </w:hyperlink>
    </w:p>
    <w:p w14:paraId="255B11A5" w14:textId="0E833B32" w:rsidR="00206CEB" w:rsidRPr="002852B2" w:rsidRDefault="005F22A2">
      <w:pPr>
        <w:pStyle w:val="TDC2"/>
        <w:tabs>
          <w:tab w:val="left" w:pos="1440"/>
        </w:tabs>
        <w:rPr>
          <w:rFonts w:ascii="Calibri" w:hAnsi="Calibri"/>
          <w:noProof/>
          <w:sz w:val="22"/>
          <w:szCs w:val="22"/>
          <w:lang w:val="es-ES_tradnl" w:eastAsia="es-AR"/>
        </w:rPr>
      </w:pPr>
      <w:hyperlink w:anchor="_Toc488949881" w:history="1">
        <w:r w:rsidR="00206CEB" w:rsidRPr="002852B2">
          <w:rPr>
            <w:rStyle w:val="Hipervnculo"/>
            <w:noProof/>
            <w:lang w:val="es-ES_tradnl"/>
          </w:rPr>
          <w:t>1.13</w:t>
        </w:r>
        <w:r w:rsidR="00206CEB" w:rsidRPr="002852B2">
          <w:rPr>
            <w:rFonts w:ascii="Calibri" w:hAnsi="Calibri"/>
            <w:noProof/>
            <w:sz w:val="22"/>
            <w:szCs w:val="22"/>
            <w:lang w:val="es-ES_tradnl" w:eastAsia="es-AR"/>
          </w:rPr>
          <w:tab/>
        </w:r>
        <w:r w:rsidR="00206CEB" w:rsidRPr="002852B2">
          <w:rPr>
            <w:rStyle w:val="Hipervnculo"/>
            <w:noProof/>
            <w:lang w:val="es-ES_tradnl"/>
          </w:rPr>
          <w:t>Cumplimiento de las Leyes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143</w:t>
        </w:r>
        <w:r w:rsidR="00206CEB" w:rsidRPr="002852B2">
          <w:rPr>
            <w:noProof/>
            <w:webHidden/>
            <w:lang w:val="es-ES_tradnl"/>
          </w:rPr>
          <w:fldChar w:fldCharType="end"/>
        </w:r>
      </w:hyperlink>
    </w:p>
    <w:p w14:paraId="31C0BC83" w14:textId="3FE04827" w:rsidR="00206CEB" w:rsidRPr="002852B2" w:rsidRDefault="005F22A2">
      <w:pPr>
        <w:pStyle w:val="TDC2"/>
        <w:tabs>
          <w:tab w:val="left" w:pos="1440"/>
        </w:tabs>
        <w:rPr>
          <w:rFonts w:ascii="Calibri" w:hAnsi="Calibri"/>
          <w:noProof/>
          <w:sz w:val="22"/>
          <w:szCs w:val="22"/>
          <w:lang w:val="es-ES_tradnl" w:eastAsia="es-AR"/>
        </w:rPr>
      </w:pPr>
      <w:hyperlink w:anchor="_Toc488949882" w:history="1">
        <w:r w:rsidR="00206CEB" w:rsidRPr="002852B2">
          <w:rPr>
            <w:rStyle w:val="Hipervnculo"/>
            <w:noProof/>
            <w:lang w:val="es-ES_tradnl"/>
          </w:rPr>
          <w:t>1.14</w:t>
        </w:r>
        <w:r w:rsidR="00206CEB" w:rsidRPr="002852B2">
          <w:rPr>
            <w:rFonts w:ascii="Calibri" w:hAnsi="Calibri"/>
            <w:noProof/>
            <w:sz w:val="22"/>
            <w:szCs w:val="22"/>
            <w:lang w:val="es-ES_tradnl" w:eastAsia="es-AR"/>
          </w:rPr>
          <w:tab/>
        </w:r>
        <w:r w:rsidR="00206CEB" w:rsidRPr="002852B2">
          <w:rPr>
            <w:rStyle w:val="Hipervnculo"/>
            <w:noProof/>
            <w:lang w:val="es-ES_tradnl"/>
          </w:rPr>
          <w:t>Responsabilidad conjunta y solidaria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143</w:t>
        </w:r>
        <w:r w:rsidR="00206CEB" w:rsidRPr="002852B2">
          <w:rPr>
            <w:noProof/>
            <w:webHidden/>
            <w:lang w:val="es-ES_tradnl"/>
          </w:rPr>
          <w:fldChar w:fldCharType="end"/>
        </w:r>
      </w:hyperlink>
    </w:p>
    <w:p w14:paraId="4A0CB1B3" w14:textId="2A78FC6D" w:rsidR="00206CEB" w:rsidRPr="002852B2" w:rsidRDefault="005F22A2">
      <w:pPr>
        <w:pStyle w:val="TDC2"/>
        <w:tabs>
          <w:tab w:val="left" w:pos="1440"/>
        </w:tabs>
        <w:rPr>
          <w:rFonts w:ascii="Calibri" w:hAnsi="Calibri"/>
          <w:noProof/>
          <w:sz w:val="22"/>
          <w:szCs w:val="22"/>
          <w:lang w:val="es-ES_tradnl" w:eastAsia="es-AR"/>
        </w:rPr>
      </w:pPr>
      <w:hyperlink w:anchor="_Toc488949883" w:history="1">
        <w:r w:rsidR="00206CEB" w:rsidRPr="002852B2">
          <w:rPr>
            <w:rStyle w:val="Hipervnculo"/>
            <w:noProof/>
            <w:lang w:val="es-ES_tradnl"/>
          </w:rPr>
          <w:t>1.15</w:t>
        </w:r>
        <w:r w:rsidR="00206CEB" w:rsidRPr="002852B2">
          <w:rPr>
            <w:rFonts w:ascii="Calibri" w:hAnsi="Calibri"/>
            <w:noProof/>
            <w:sz w:val="22"/>
            <w:szCs w:val="22"/>
            <w:lang w:val="es-ES_tradnl" w:eastAsia="es-AR"/>
          </w:rPr>
          <w:tab/>
        </w:r>
        <w:r w:rsidR="00206CEB" w:rsidRPr="002852B2">
          <w:rPr>
            <w:rStyle w:val="Hipervnculo"/>
            <w:noProof/>
            <w:lang w:val="es-ES_tradnl"/>
          </w:rPr>
          <w:t>Inspecciones y auditorías por parte del Banco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143</w:t>
        </w:r>
        <w:r w:rsidR="00206CEB" w:rsidRPr="002852B2">
          <w:rPr>
            <w:noProof/>
            <w:webHidden/>
            <w:lang w:val="es-ES_tradnl"/>
          </w:rPr>
          <w:fldChar w:fldCharType="end"/>
        </w:r>
      </w:hyperlink>
    </w:p>
    <w:p w14:paraId="6409FE23" w14:textId="789BEAC7" w:rsidR="00206CEB" w:rsidRPr="002852B2" w:rsidRDefault="005F22A2">
      <w:pPr>
        <w:pStyle w:val="TDC1"/>
        <w:rPr>
          <w:rFonts w:ascii="Calibri" w:hAnsi="Calibri"/>
          <w:b w:val="0"/>
          <w:noProof/>
          <w:sz w:val="22"/>
          <w:szCs w:val="22"/>
          <w:lang w:val="es-ES_tradnl" w:eastAsia="es-AR"/>
        </w:rPr>
      </w:pPr>
      <w:hyperlink w:anchor="_Toc488949884" w:history="1">
        <w:r w:rsidR="00206CEB" w:rsidRPr="002852B2">
          <w:rPr>
            <w:rStyle w:val="Hipervnculo"/>
            <w:noProof/>
            <w:lang w:val="es-ES_tradnl"/>
          </w:rPr>
          <w:t>2.</w:t>
        </w:r>
        <w:r w:rsidR="00206CEB" w:rsidRPr="002852B2">
          <w:rPr>
            <w:rFonts w:ascii="Calibri" w:hAnsi="Calibri"/>
            <w:b w:val="0"/>
            <w:noProof/>
            <w:sz w:val="22"/>
            <w:szCs w:val="22"/>
            <w:lang w:val="es-ES_tradnl" w:eastAsia="es-AR"/>
          </w:rPr>
          <w:tab/>
        </w:r>
        <w:r w:rsidR="00206CEB" w:rsidRPr="002852B2">
          <w:rPr>
            <w:rStyle w:val="Hipervnculo"/>
            <w:noProof/>
            <w:lang w:val="es-ES_tradnl"/>
          </w:rPr>
          <w:t>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144</w:t>
        </w:r>
        <w:r w:rsidR="00206CEB" w:rsidRPr="002852B2">
          <w:rPr>
            <w:noProof/>
            <w:webHidden/>
            <w:lang w:val="es-ES_tradnl"/>
          </w:rPr>
          <w:fldChar w:fldCharType="end"/>
        </w:r>
      </w:hyperlink>
    </w:p>
    <w:p w14:paraId="6E6763F2" w14:textId="3A03D281" w:rsidR="00206CEB" w:rsidRPr="002852B2" w:rsidRDefault="005F22A2">
      <w:pPr>
        <w:pStyle w:val="TDC2"/>
        <w:tabs>
          <w:tab w:val="left" w:pos="1440"/>
        </w:tabs>
        <w:rPr>
          <w:rFonts w:ascii="Calibri" w:hAnsi="Calibri"/>
          <w:noProof/>
          <w:sz w:val="22"/>
          <w:szCs w:val="22"/>
          <w:lang w:val="es-ES_tradnl" w:eastAsia="es-AR"/>
        </w:rPr>
      </w:pPr>
      <w:hyperlink w:anchor="_Toc488949885" w:history="1">
        <w:r w:rsidR="00206CEB" w:rsidRPr="002852B2">
          <w:rPr>
            <w:rStyle w:val="Hipervnculo"/>
            <w:noProof/>
            <w:lang w:val="es-ES_tradnl"/>
          </w:rPr>
          <w:t>2.1</w:t>
        </w:r>
        <w:r w:rsidR="00206CEB" w:rsidRPr="002852B2">
          <w:rPr>
            <w:rFonts w:ascii="Calibri" w:hAnsi="Calibri"/>
            <w:noProof/>
            <w:sz w:val="22"/>
            <w:szCs w:val="22"/>
            <w:lang w:val="es-ES_tradnl" w:eastAsia="es-AR"/>
          </w:rPr>
          <w:tab/>
        </w:r>
        <w:r w:rsidR="00206CEB" w:rsidRPr="002852B2">
          <w:rPr>
            <w:rStyle w:val="Hipervnculo"/>
            <w:noProof/>
            <w:lang w:val="es-ES_tradnl"/>
          </w:rPr>
          <w:t>Derecho de acceso al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144</w:t>
        </w:r>
        <w:r w:rsidR="00206CEB" w:rsidRPr="002852B2">
          <w:rPr>
            <w:noProof/>
            <w:webHidden/>
            <w:lang w:val="es-ES_tradnl"/>
          </w:rPr>
          <w:fldChar w:fldCharType="end"/>
        </w:r>
      </w:hyperlink>
    </w:p>
    <w:p w14:paraId="0F7235F3" w14:textId="481595D1" w:rsidR="00206CEB" w:rsidRPr="002852B2" w:rsidRDefault="005F22A2">
      <w:pPr>
        <w:pStyle w:val="TDC2"/>
        <w:tabs>
          <w:tab w:val="left" w:pos="1440"/>
        </w:tabs>
        <w:rPr>
          <w:rFonts w:ascii="Calibri" w:hAnsi="Calibri"/>
          <w:noProof/>
          <w:sz w:val="22"/>
          <w:szCs w:val="22"/>
          <w:lang w:val="es-ES_tradnl" w:eastAsia="es-AR"/>
        </w:rPr>
      </w:pPr>
      <w:hyperlink w:anchor="_Toc488949886" w:history="1">
        <w:r w:rsidR="00206CEB" w:rsidRPr="002852B2">
          <w:rPr>
            <w:rStyle w:val="Hipervnculo"/>
            <w:noProof/>
            <w:lang w:val="es-ES_tradnl"/>
          </w:rPr>
          <w:t>2.2</w:t>
        </w:r>
        <w:r w:rsidR="00206CEB" w:rsidRPr="002852B2">
          <w:rPr>
            <w:rFonts w:ascii="Calibri" w:hAnsi="Calibri"/>
            <w:noProof/>
            <w:sz w:val="22"/>
            <w:szCs w:val="22"/>
            <w:lang w:val="es-ES_tradnl" w:eastAsia="es-AR"/>
          </w:rPr>
          <w:tab/>
        </w:r>
        <w:r w:rsidR="00206CEB" w:rsidRPr="002852B2">
          <w:rPr>
            <w:rStyle w:val="Hipervnculo"/>
            <w:noProof/>
            <w:lang w:val="es-ES_tradnl"/>
          </w:rPr>
          <w:t>Permisos, licencias y aprobaciones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145</w:t>
        </w:r>
        <w:r w:rsidR="00206CEB" w:rsidRPr="002852B2">
          <w:rPr>
            <w:noProof/>
            <w:webHidden/>
            <w:lang w:val="es-ES_tradnl"/>
          </w:rPr>
          <w:fldChar w:fldCharType="end"/>
        </w:r>
      </w:hyperlink>
    </w:p>
    <w:p w14:paraId="2B8C68A5" w14:textId="3909C9B7" w:rsidR="00206CEB" w:rsidRPr="002852B2" w:rsidRDefault="005F22A2">
      <w:pPr>
        <w:pStyle w:val="TDC2"/>
        <w:tabs>
          <w:tab w:val="left" w:pos="1440"/>
        </w:tabs>
        <w:rPr>
          <w:rFonts w:ascii="Calibri" w:hAnsi="Calibri"/>
          <w:noProof/>
          <w:sz w:val="22"/>
          <w:szCs w:val="22"/>
          <w:lang w:val="es-ES_tradnl" w:eastAsia="es-AR"/>
        </w:rPr>
      </w:pPr>
      <w:hyperlink w:anchor="_Toc488949887" w:history="1">
        <w:r w:rsidR="00206CEB" w:rsidRPr="002852B2">
          <w:rPr>
            <w:rStyle w:val="Hipervnculo"/>
            <w:noProof/>
            <w:lang w:val="es-ES_tradnl"/>
          </w:rPr>
          <w:t>2.3</w:t>
        </w:r>
        <w:r w:rsidR="00206CEB" w:rsidRPr="002852B2">
          <w:rPr>
            <w:rFonts w:ascii="Calibri" w:hAnsi="Calibri"/>
            <w:noProof/>
            <w:sz w:val="22"/>
            <w:szCs w:val="22"/>
            <w:lang w:val="es-ES_tradnl" w:eastAsia="es-AR"/>
          </w:rPr>
          <w:tab/>
        </w:r>
        <w:r w:rsidR="00206CEB" w:rsidRPr="002852B2">
          <w:rPr>
            <w:rStyle w:val="Hipervnculo"/>
            <w:noProof/>
            <w:lang w:val="es-ES_tradnl"/>
          </w:rPr>
          <w:t>Personal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145</w:t>
        </w:r>
        <w:r w:rsidR="00206CEB" w:rsidRPr="002852B2">
          <w:rPr>
            <w:noProof/>
            <w:webHidden/>
            <w:lang w:val="es-ES_tradnl"/>
          </w:rPr>
          <w:fldChar w:fldCharType="end"/>
        </w:r>
      </w:hyperlink>
    </w:p>
    <w:p w14:paraId="449752B7" w14:textId="6BE1DE14" w:rsidR="00206CEB" w:rsidRPr="002852B2" w:rsidRDefault="005F22A2">
      <w:pPr>
        <w:pStyle w:val="TDC2"/>
        <w:tabs>
          <w:tab w:val="left" w:pos="1440"/>
        </w:tabs>
        <w:rPr>
          <w:rFonts w:ascii="Calibri" w:hAnsi="Calibri"/>
          <w:noProof/>
          <w:sz w:val="22"/>
          <w:szCs w:val="22"/>
          <w:lang w:val="es-ES_tradnl" w:eastAsia="es-AR"/>
        </w:rPr>
      </w:pPr>
      <w:hyperlink w:anchor="_Toc488949888" w:history="1">
        <w:r w:rsidR="00206CEB" w:rsidRPr="002852B2">
          <w:rPr>
            <w:rStyle w:val="Hipervnculo"/>
            <w:noProof/>
            <w:lang w:val="es-ES_tradnl"/>
          </w:rPr>
          <w:t>2.4</w:t>
        </w:r>
        <w:r w:rsidR="00206CEB" w:rsidRPr="002852B2">
          <w:rPr>
            <w:rFonts w:ascii="Calibri" w:hAnsi="Calibri"/>
            <w:noProof/>
            <w:sz w:val="22"/>
            <w:szCs w:val="22"/>
            <w:lang w:val="es-ES_tradnl" w:eastAsia="es-AR"/>
          </w:rPr>
          <w:tab/>
        </w:r>
        <w:r w:rsidR="00206CEB" w:rsidRPr="002852B2">
          <w:rPr>
            <w:rStyle w:val="Hipervnculo"/>
            <w:noProof/>
            <w:lang w:val="es-ES_tradnl"/>
          </w:rPr>
          <w:t>Arreglos financieros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145</w:t>
        </w:r>
        <w:r w:rsidR="00206CEB" w:rsidRPr="002852B2">
          <w:rPr>
            <w:noProof/>
            <w:webHidden/>
            <w:lang w:val="es-ES_tradnl"/>
          </w:rPr>
          <w:fldChar w:fldCharType="end"/>
        </w:r>
      </w:hyperlink>
    </w:p>
    <w:p w14:paraId="7C4D08F9" w14:textId="66FFFE99" w:rsidR="00206CEB" w:rsidRPr="002852B2" w:rsidRDefault="005F22A2">
      <w:pPr>
        <w:pStyle w:val="TDC2"/>
        <w:tabs>
          <w:tab w:val="left" w:pos="1440"/>
        </w:tabs>
        <w:rPr>
          <w:rFonts w:ascii="Calibri" w:hAnsi="Calibri"/>
          <w:noProof/>
          <w:sz w:val="22"/>
          <w:szCs w:val="22"/>
          <w:lang w:val="es-ES_tradnl" w:eastAsia="es-AR"/>
        </w:rPr>
      </w:pPr>
      <w:hyperlink w:anchor="_Toc488949889" w:history="1">
        <w:r w:rsidR="00206CEB" w:rsidRPr="002852B2">
          <w:rPr>
            <w:rStyle w:val="Hipervnculo"/>
            <w:noProof/>
            <w:lang w:val="es-ES_tradnl"/>
          </w:rPr>
          <w:t>2.5</w:t>
        </w:r>
        <w:r w:rsidR="00206CEB" w:rsidRPr="002852B2">
          <w:rPr>
            <w:rFonts w:ascii="Calibri" w:hAnsi="Calibri"/>
            <w:noProof/>
            <w:sz w:val="22"/>
            <w:szCs w:val="22"/>
            <w:lang w:val="es-ES_tradnl" w:eastAsia="es-AR"/>
          </w:rPr>
          <w:tab/>
        </w:r>
        <w:r w:rsidR="00206CEB" w:rsidRPr="002852B2">
          <w:rPr>
            <w:rStyle w:val="Hipervnculo"/>
            <w:noProof/>
            <w:lang w:val="es-ES_tradnl"/>
          </w:rPr>
          <w:t>Reclamaciones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_Toc488949889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146</w:t>
        </w:r>
        <w:r w:rsidR="00206CEB" w:rsidRPr="002852B2">
          <w:rPr>
            <w:noProof/>
            <w:webHidden/>
            <w:lang w:val="es-ES_tradnl"/>
          </w:rPr>
          <w:fldChar w:fldCharType="end"/>
        </w:r>
      </w:hyperlink>
    </w:p>
    <w:p w14:paraId="325E3823" w14:textId="2861006E" w:rsidR="00206CEB" w:rsidRPr="002852B2" w:rsidRDefault="005F22A2">
      <w:pPr>
        <w:pStyle w:val="TDC1"/>
        <w:rPr>
          <w:rFonts w:ascii="Calibri" w:hAnsi="Calibri"/>
          <w:b w:val="0"/>
          <w:noProof/>
          <w:sz w:val="22"/>
          <w:szCs w:val="22"/>
          <w:lang w:val="es-ES_tradnl" w:eastAsia="es-AR"/>
        </w:rPr>
      </w:pPr>
      <w:hyperlink w:anchor="_Toc488949890" w:history="1">
        <w:r w:rsidR="00206CEB" w:rsidRPr="002852B2">
          <w:rPr>
            <w:rStyle w:val="Hipervnculo"/>
            <w:noProof/>
            <w:lang w:val="es-ES_tradnl"/>
          </w:rPr>
          <w:t>3.</w:t>
        </w:r>
        <w:r w:rsidR="00206CEB" w:rsidRPr="002852B2">
          <w:rPr>
            <w:rFonts w:ascii="Calibri" w:hAnsi="Calibri"/>
            <w:b w:val="0"/>
            <w:noProof/>
            <w:sz w:val="22"/>
            <w:szCs w:val="22"/>
            <w:lang w:val="es-ES_tradnl" w:eastAsia="es-AR"/>
          </w:rPr>
          <w:tab/>
        </w:r>
        <w:r w:rsidR="00206CEB" w:rsidRPr="002852B2">
          <w:rPr>
            <w:rStyle w:val="Hipervnculo"/>
            <w:noProof/>
            <w:lang w:val="es-ES_tradnl"/>
          </w:rPr>
          <w:t>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147</w:t>
        </w:r>
        <w:r w:rsidR="00206CEB" w:rsidRPr="002852B2">
          <w:rPr>
            <w:noProof/>
            <w:webHidden/>
            <w:lang w:val="es-ES_tradnl"/>
          </w:rPr>
          <w:fldChar w:fldCharType="end"/>
        </w:r>
      </w:hyperlink>
    </w:p>
    <w:p w14:paraId="639C5DF8" w14:textId="1F9A96A8" w:rsidR="00206CEB" w:rsidRPr="002852B2" w:rsidRDefault="005F22A2">
      <w:pPr>
        <w:pStyle w:val="TDC2"/>
        <w:tabs>
          <w:tab w:val="left" w:pos="1440"/>
        </w:tabs>
        <w:rPr>
          <w:rFonts w:ascii="Calibri" w:hAnsi="Calibri"/>
          <w:noProof/>
          <w:sz w:val="22"/>
          <w:szCs w:val="22"/>
          <w:lang w:val="es-ES_tradnl" w:eastAsia="es-AR"/>
        </w:rPr>
      </w:pPr>
      <w:hyperlink w:anchor="_Toc488949891" w:history="1">
        <w:r w:rsidR="00206CEB" w:rsidRPr="002852B2">
          <w:rPr>
            <w:rStyle w:val="Hipervnculo"/>
            <w:noProof/>
            <w:lang w:val="es-ES_tradnl"/>
          </w:rPr>
          <w:t>3.1</w:t>
        </w:r>
        <w:r w:rsidR="00206CEB" w:rsidRPr="002852B2">
          <w:rPr>
            <w:rFonts w:ascii="Calibri" w:hAnsi="Calibri"/>
            <w:noProof/>
            <w:sz w:val="22"/>
            <w:szCs w:val="22"/>
            <w:lang w:val="es-ES_tradnl" w:eastAsia="es-AR"/>
          </w:rPr>
          <w:tab/>
        </w:r>
        <w:r w:rsidR="00206CEB" w:rsidRPr="002852B2">
          <w:rPr>
            <w:rStyle w:val="Hipervnculo"/>
            <w:noProof/>
            <w:lang w:val="es-ES_tradnl"/>
          </w:rPr>
          <w:t>Obligaciones y facultades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147</w:t>
        </w:r>
        <w:r w:rsidR="00206CEB" w:rsidRPr="002852B2">
          <w:rPr>
            <w:noProof/>
            <w:webHidden/>
            <w:lang w:val="es-ES_tradnl"/>
          </w:rPr>
          <w:fldChar w:fldCharType="end"/>
        </w:r>
      </w:hyperlink>
    </w:p>
    <w:p w14:paraId="00CDE956" w14:textId="75682E8E" w:rsidR="00206CEB" w:rsidRPr="002852B2" w:rsidRDefault="005F22A2">
      <w:pPr>
        <w:pStyle w:val="TDC2"/>
        <w:tabs>
          <w:tab w:val="left" w:pos="1440"/>
        </w:tabs>
        <w:rPr>
          <w:rFonts w:ascii="Calibri" w:hAnsi="Calibri"/>
          <w:noProof/>
          <w:sz w:val="22"/>
          <w:szCs w:val="22"/>
          <w:lang w:val="es-ES_tradnl" w:eastAsia="es-AR"/>
        </w:rPr>
      </w:pPr>
      <w:hyperlink w:anchor="_Toc488949892" w:history="1">
        <w:r w:rsidR="00206CEB" w:rsidRPr="002852B2">
          <w:rPr>
            <w:rStyle w:val="Hipervnculo"/>
            <w:noProof/>
            <w:lang w:val="es-ES_tradnl"/>
          </w:rPr>
          <w:t>3.2</w:t>
        </w:r>
        <w:r w:rsidR="00206CEB" w:rsidRPr="002852B2">
          <w:rPr>
            <w:rFonts w:ascii="Calibri" w:hAnsi="Calibri"/>
            <w:noProof/>
            <w:sz w:val="22"/>
            <w:szCs w:val="22"/>
            <w:lang w:val="es-ES_tradnl" w:eastAsia="es-AR"/>
          </w:rPr>
          <w:tab/>
        </w:r>
        <w:r w:rsidR="00206CEB" w:rsidRPr="002852B2">
          <w:rPr>
            <w:rStyle w:val="Hipervnculo"/>
            <w:noProof/>
            <w:lang w:val="es-ES_tradnl"/>
          </w:rPr>
          <w:t>Delegación por parte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149</w:t>
        </w:r>
        <w:r w:rsidR="00206CEB" w:rsidRPr="002852B2">
          <w:rPr>
            <w:noProof/>
            <w:webHidden/>
            <w:lang w:val="es-ES_tradnl"/>
          </w:rPr>
          <w:fldChar w:fldCharType="end"/>
        </w:r>
      </w:hyperlink>
    </w:p>
    <w:p w14:paraId="767D2D7B" w14:textId="76C8AD43" w:rsidR="00206CEB" w:rsidRPr="002852B2" w:rsidRDefault="005F22A2">
      <w:pPr>
        <w:pStyle w:val="TDC2"/>
        <w:tabs>
          <w:tab w:val="left" w:pos="1440"/>
        </w:tabs>
        <w:rPr>
          <w:rFonts w:ascii="Calibri" w:hAnsi="Calibri"/>
          <w:noProof/>
          <w:sz w:val="22"/>
          <w:szCs w:val="22"/>
          <w:lang w:val="es-ES_tradnl" w:eastAsia="es-AR"/>
        </w:rPr>
      </w:pPr>
      <w:hyperlink w:anchor="_Toc488949893" w:history="1">
        <w:r w:rsidR="00206CEB" w:rsidRPr="002852B2">
          <w:rPr>
            <w:rStyle w:val="Hipervnculo"/>
            <w:noProof/>
            <w:lang w:val="es-ES_tradnl"/>
          </w:rPr>
          <w:t>3.3</w:t>
        </w:r>
        <w:r w:rsidR="00206CEB" w:rsidRPr="002852B2">
          <w:rPr>
            <w:rFonts w:ascii="Calibri" w:hAnsi="Calibri"/>
            <w:noProof/>
            <w:sz w:val="22"/>
            <w:szCs w:val="22"/>
            <w:lang w:val="es-ES_tradnl" w:eastAsia="es-AR"/>
          </w:rPr>
          <w:tab/>
        </w:r>
        <w:r w:rsidR="00206CEB" w:rsidRPr="002852B2">
          <w:rPr>
            <w:rStyle w:val="Hipervnculo"/>
            <w:noProof/>
            <w:lang w:val="es-ES_tradnl"/>
          </w:rPr>
          <w:t>Instrucciones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149</w:t>
        </w:r>
        <w:r w:rsidR="00206CEB" w:rsidRPr="002852B2">
          <w:rPr>
            <w:noProof/>
            <w:webHidden/>
            <w:lang w:val="es-ES_tradnl"/>
          </w:rPr>
          <w:fldChar w:fldCharType="end"/>
        </w:r>
      </w:hyperlink>
    </w:p>
    <w:p w14:paraId="3B46AC17" w14:textId="5D6D2FFF" w:rsidR="00206CEB" w:rsidRPr="002852B2" w:rsidRDefault="005F22A2">
      <w:pPr>
        <w:pStyle w:val="TDC2"/>
        <w:tabs>
          <w:tab w:val="left" w:pos="1440"/>
        </w:tabs>
        <w:rPr>
          <w:rFonts w:ascii="Calibri" w:hAnsi="Calibri"/>
          <w:noProof/>
          <w:sz w:val="22"/>
          <w:szCs w:val="22"/>
          <w:lang w:val="es-ES_tradnl" w:eastAsia="es-AR"/>
        </w:rPr>
      </w:pPr>
      <w:hyperlink w:anchor="_Toc488949894" w:history="1">
        <w:r w:rsidR="00206CEB" w:rsidRPr="002852B2">
          <w:rPr>
            <w:rStyle w:val="Hipervnculo"/>
            <w:noProof/>
            <w:lang w:val="es-ES_tradnl"/>
          </w:rPr>
          <w:t>3.4</w:t>
        </w:r>
        <w:r w:rsidR="00206CEB" w:rsidRPr="002852B2">
          <w:rPr>
            <w:rFonts w:ascii="Calibri" w:hAnsi="Calibri"/>
            <w:noProof/>
            <w:sz w:val="22"/>
            <w:szCs w:val="22"/>
            <w:lang w:val="es-ES_tradnl" w:eastAsia="es-AR"/>
          </w:rPr>
          <w:tab/>
        </w:r>
        <w:r w:rsidR="00206CEB" w:rsidRPr="002852B2">
          <w:rPr>
            <w:rStyle w:val="Hipervnculo"/>
            <w:noProof/>
            <w:lang w:val="es-ES_tradnl"/>
          </w:rPr>
          <w:t>Reemplazo del Ingeniero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150</w:t>
        </w:r>
        <w:r w:rsidR="00206CEB" w:rsidRPr="002852B2">
          <w:rPr>
            <w:noProof/>
            <w:webHidden/>
            <w:lang w:val="es-ES_tradnl"/>
          </w:rPr>
          <w:fldChar w:fldCharType="end"/>
        </w:r>
      </w:hyperlink>
    </w:p>
    <w:p w14:paraId="2144BCA8" w14:textId="1A1F5DFC" w:rsidR="00206CEB" w:rsidRPr="002852B2" w:rsidRDefault="005F22A2">
      <w:pPr>
        <w:pStyle w:val="TDC2"/>
        <w:tabs>
          <w:tab w:val="left" w:pos="1440"/>
        </w:tabs>
        <w:rPr>
          <w:rFonts w:ascii="Calibri" w:hAnsi="Calibri"/>
          <w:noProof/>
          <w:sz w:val="22"/>
          <w:szCs w:val="22"/>
          <w:lang w:val="es-ES_tradnl" w:eastAsia="es-AR"/>
        </w:rPr>
      </w:pPr>
      <w:hyperlink w:anchor="_Toc488949895" w:history="1">
        <w:r w:rsidR="00206CEB" w:rsidRPr="002852B2">
          <w:rPr>
            <w:rStyle w:val="Hipervnculo"/>
            <w:noProof/>
            <w:lang w:val="es-ES_tradnl"/>
          </w:rPr>
          <w:t>3.5</w:t>
        </w:r>
        <w:r w:rsidR="00206CEB" w:rsidRPr="002852B2">
          <w:rPr>
            <w:rFonts w:ascii="Calibri" w:hAnsi="Calibri"/>
            <w:noProof/>
            <w:sz w:val="22"/>
            <w:szCs w:val="22"/>
            <w:lang w:val="es-ES_tradnl" w:eastAsia="es-AR"/>
          </w:rPr>
          <w:tab/>
        </w:r>
        <w:r w:rsidR="00206CEB" w:rsidRPr="002852B2">
          <w:rPr>
            <w:rStyle w:val="Hipervnculo"/>
            <w:noProof/>
            <w:lang w:val="es-ES_tradnl"/>
          </w:rPr>
          <w:t>Decisiones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150</w:t>
        </w:r>
        <w:r w:rsidR="00206CEB" w:rsidRPr="002852B2">
          <w:rPr>
            <w:noProof/>
            <w:webHidden/>
            <w:lang w:val="es-ES_tradnl"/>
          </w:rPr>
          <w:fldChar w:fldCharType="end"/>
        </w:r>
      </w:hyperlink>
    </w:p>
    <w:p w14:paraId="65064BC0" w14:textId="08784ACB" w:rsidR="00206CEB" w:rsidRPr="002852B2" w:rsidRDefault="005F22A2">
      <w:pPr>
        <w:pStyle w:val="TDC1"/>
        <w:rPr>
          <w:rFonts w:ascii="Calibri" w:hAnsi="Calibri"/>
          <w:b w:val="0"/>
          <w:noProof/>
          <w:sz w:val="22"/>
          <w:szCs w:val="22"/>
          <w:lang w:val="es-ES_tradnl" w:eastAsia="es-AR"/>
        </w:rPr>
      </w:pPr>
      <w:hyperlink w:anchor="_Toc488949896" w:history="1">
        <w:r w:rsidR="00206CEB" w:rsidRPr="002852B2">
          <w:rPr>
            <w:rStyle w:val="Hipervnculo"/>
            <w:noProof/>
            <w:lang w:val="es-ES_tradnl"/>
          </w:rPr>
          <w:t>4.</w:t>
        </w:r>
        <w:r w:rsidR="00206CEB" w:rsidRPr="002852B2">
          <w:rPr>
            <w:rFonts w:ascii="Calibri" w:hAnsi="Calibri"/>
            <w:b w:val="0"/>
            <w:noProof/>
            <w:sz w:val="22"/>
            <w:szCs w:val="22"/>
            <w:lang w:val="es-ES_tradnl" w:eastAsia="es-AR"/>
          </w:rPr>
          <w:tab/>
        </w:r>
        <w:r w:rsidR="00206CEB" w:rsidRPr="002852B2">
          <w:rPr>
            <w:rStyle w:val="Hipervnculo"/>
            <w:noProof/>
            <w:lang w:val="es-ES_tradnl"/>
          </w:rPr>
          <w:t>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152</w:t>
        </w:r>
        <w:r w:rsidR="00206CEB" w:rsidRPr="002852B2">
          <w:rPr>
            <w:noProof/>
            <w:webHidden/>
            <w:lang w:val="es-ES_tradnl"/>
          </w:rPr>
          <w:fldChar w:fldCharType="end"/>
        </w:r>
      </w:hyperlink>
    </w:p>
    <w:p w14:paraId="3D94F2F8" w14:textId="0C39D033" w:rsidR="00206CEB" w:rsidRPr="002852B2" w:rsidRDefault="005F22A2">
      <w:pPr>
        <w:pStyle w:val="TDC2"/>
        <w:tabs>
          <w:tab w:val="left" w:pos="1440"/>
        </w:tabs>
        <w:rPr>
          <w:rFonts w:ascii="Calibri" w:hAnsi="Calibri"/>
          <w:noProof/>
          <w:sz w:val="22"/>
          <w:szCs w:val="22"/>
          <w:lang w:val="es-ES_tradnl" w:eastAsia="es-AR"/>
        </w:rPr>
      </w:pPr>
      <w:hyperlink w:anchor="_Toc488949897" w:history="1">
        <w:r w:rsidR="00206CEB" w:rsidRPr="002852B2">
          <w:rPr>
            <w:rStyle w:val="Hipervnculo"/>
            <w:noProof/>
            <w:lang w:val="es-ES_tradnl"/>
          </w:rPr>
          <w:t>4.1</w:t>
        </w:r>
        <w:r w:rsidR="00206CEB" w:rsidRPr="002852B2">
          <w:rPr>
            <w:rFonts w:ascii="Calibri" w:hAnsi="Calibri"/>
            <w:noProof/>
            <w:sz w:val="22"/>
            <w:szCs w:val="22"/>
            <w:lang w:val="es-ES_tradnl" w:eastAsia="es-AR"/>
          </w:rPr>
          <w:tab/>
        </w:r>
        <w:r w:rsidR="00206CEB" w:rsidRPr="002852B2">
          <w:rPr>
            <w:rStyle w:val="Hipervnculo"/>
            <w:noProof/>
            <w:lang w:val="es-ES_tradnl"/>
          </w:rPr>
          <w:t>Obligaciones generales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152</w:t>
        </w:r>
        <w:r w:rsidR="00206CEB" w:rsidRPr="002852B2">
          <w:rPr>
            <w:noProof/>
            <w:webHidden/>
            <w:lang w:val="es-ES_tradnl"/>
          </w:rPr>
          <w:fldChar w:fldCharType="end"/>
        </w:r>
      </w:hyperlink>
    </w:p>
    <w:p w14:paraId="1639F55B" w14:textId="7089081B" w:rsidR="00206CEB" w:rsidRPr="002852B2" w:rsidRDefault="005F22A2">
      <w:pPr>
        <w:pStyle w:val="TDC2"/>
        <w:tabs>
          <w:tab w:val="left" w:pos="1440"/>
        </w:tabs>
        <w:rPr>
          <w:rFonts w:ascii="Calibri" w:hAnsi="Calibri"/>
          <w:noProof/>
          <w:sz w:val="22"/>
          <w:szCs w:val="22"/>
          <w:lang w:val="es-ES_tradnl" w:eastAsia="es-AR"/>
        </w:rPr>
      </w:pPr>
      <w:hyperlink w:anchor="_Toc488949898" w:history="1">
        <w:r w:rsidR="00206CEB" w:rsidRPr="002852B2">
          <w:rPr>
            <w:rStyle w:val="Hipervnculo"/>
            <w:noProof/>
            <w:lang w:val="es-ES_tradnl"/>
          </w:rPr>
          <w:t>4.2</w:t>
        </w:r>
        <w:r w:rsidR="00206CEB" w:rsidRPr="002852B2">
          <w:rPr>
            <w:rFonts w:ascii="Calibri" w:hAnsi="Calibri"/>
            <w:noProof/>
            <w:sz w:val="22"/>
            <w:szCs w:val="22"/>
            <w:lang w:val="es-ES_tradnl" w:eastAsia="es-AR"/>
          </w:rPr>
          <w:tab/>
        </w:r>
        <w:r w:rsidR="00206CEB" w:rsidRPr="002852B2">
          <w:rPr>
            <w:rStyle w:val="Hipervnculo"/>
            <w:noProof/>
            <w:lang w:val="es-ES_tradnl"/>
          </w:rPr>
          <w:t>Garantía de Cumplimiento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153</w:t>
        </w:r>
        <w:r w:rsidR="00206CEB" w:rsidRPr="002852B2">
          <w:rPr>
            <w:noProof/>
            <w:webHidden/>
            <w:lang w:val="es-ES_tradnl"/>
          </w:rPr>
          <w:fldChar w:fldCharType="end"/>
        </w:r>
      </w:hyperlink>
    </w:p>
    <w:p w14:paraId="48864EB1" w14:textId="772F8147" w:rsidR="00206CEB" w:rsidRPr="002852B2" w:rsidRDefault="005F22A2">
      <w:pPr>
        <w:pStyle w:val="TDC2"/>
        <w:tabs>
          <w:tab w:val="left" w:pos="1440"/>
        </w:tabs>
        <w:rPr>
          <w:rFonts w:ascii="Calibri" w:hAnsi="Calibri"/>
          <w:noProof/>
          <w:sz w:val="22"/>
          <w:szCs w:val="22"/>
          <w:lang w:val="es-ES_tradnl" w:eastAsia="es-AR"/>
        </w:rPr>
      </w:pPr>
      <w:hyperlink w:anchor="_Toc488949899" w:history="1">
        <w:r w:rsidR="00206CEB" w:rsidRPr="002852B2">
          <w:rPr>
            <w:rStyle w:val="Hipervnculo"/>
            <w:noProof/>
            <w:lang w:val="es-ES_tradnl"/>
          </w:rPr>
          <w:t>4.3</w:t>
        </w:r>
        <w:r w:rsidR="00206CEB" w:rsidRPr="002852B2">
          <w:rPr>
            <w:rFonts w:ascii="Calibri" w:hAnsi="Calibri"/>
            <w:noProof/>
            <w:sz w:val="22"/>
            <w:szCs w:val="22"/>
            <w:lang w:val="es-ES_tradnl" w:eastAsia="es-AR"/>
          </w:rPr>
          <w:tab/>
        </w:r>
        <w:r w:rsidR="00206CEB" w:rsidRPr="002852B2">
          <w:rPr>
            <w:rStyle w:val="Hipervnculo"/>
            <w:noProof/>
            <w:lang w:val="es-ES_tradnl"/>
          </w:rPr>
          <w:t>Representante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_Toc488949899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154</w:t>
        </w:r>
        <w:r w:rsidR="00206CEB" w:rsidRPr="002852B2">
          <w:rPr>
            <w:noProof/>
            <w:webHidden/>
            <w:lang w:val="es-ES_tradnl"/>
          </w:rPr>
          <w:fldChar w:fldCharType="end"/>
        </w:r>
      </w:hyperlink>
    </w:p>
    <w:p w14:paraId="6385C3B3" w14:textId="5A98A78D" w:rsidR="00206CEB" w:rsidRPr="002852B2" w:rsidRDefault="005F22A2">
      <w:pPr>
        <w:pStyle w:val="TDC2"/>
        <w:tabs>
          <w:tab w:val="left" w:pos="1440"/>
        </w:tabs>
        <w:rPr>
          <w:rFonts w:ascii="Calibri" w:hAnsi="Calibri"/>
          <w:noProof/>
          <w:sz w:val="22"/>
          <w:szCs w:val="22"/>
          <w:lang w:val="es-ES_tradnl" w:eastAsia="es-AR"/>
        </w:rPr>
      </w:pPr>
      <w:hyperlink w:anchor="_Toc488949900" w:history="1">
        <w:r w:rsidR="00206CEB" w:rsidRPr="002852B2">
          <w:rPr>
            <w:rStyle w:val="Hipervnculo"/>
            <w:noProof/>
            <w:lang w:val="es-ES_tradnl"/>
          </w:rPr>
          <w:t>4.4</w:t>
        </w:r>
        <w:r w:rsidR="00206CEB" w:rsidRPr="002852B2">
          <w:rPr>
            <w:rFonts w:ascii="Calibri" w:hAnsi="Calibri"/>
            <w:noProof/>
            <w:sz w:val="22"/>
            <w:szCs w:val="22"/>
            <w:lang w:val="es-ES_tradnl" w:eastAsia="es-AR"/>
          </w:rPr>
          <w:tab/>
        </w:r>
        <w:r w:rsidR="00206CEB" w:rsidRPr="002852B2">
          <w:rPr>
            <w:rStyle w:val="Hipervnculo"/>
            <w:noProof/>
            <w:lang w:val="es-ES_tradnl"/>
          </w:rPr>
          <w:t>Subcontratistas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155</w:t>
        </w:r>
        <w:r w:rsidR="00206CEB" w:rsidRPr="002852B2">
          <w:rPr>
            <w:noProof/>
            <w:webHidden/>
            <w:lang w:val="es-ES_tradnl"/>
          </w:rPr>
          <w:fldChar w:fldCharType="end"/>
        </w:r>
      </w:hyperlink>
    </w:p>
    <w:p w14:paraId="1DB19D58" w14:textId="7344DDA6" w:rsidR="00206CEB" w:rsidRPr="002852B2" w:rsidRDefault="005F22A2">
      <w:pPr>
        <w:pStyle w:val="TDC2"/>
        <w:tabs>
          <w:tab w:val="left" w:pos="1440"/>
        </w:tabs>
        <w:rPr>
          <w:rFonts w:ascii="Calibri" w:hAnsi="Calibri"/>
          <w:noProof/>
          <w:sz w:val="22"/>
          <w:szCs w:val="22"/>
          <w:lang w:val="es-ES_tradnl" w:eastAsia="es-AR"/>
        </w:rPr>
      </w:pPr>
      <w:hyperlink w:anchor="_Toc488949901" w:history="1">
        <w:r w:rsidR="00206CEB" w:rsidRPr="002852B2">
          <w:rPr>
            <w:rStyle w:val="Hipervnculo"/>
            <w:noProof/>
            <w:lang w:val="es-ES_tradnl"/>
          </w:rPr>
          <w:t>4.5</w:t>
        </w:r>
        <w:r w:rsidR="00206CEB" w:rsidRPr="002852B2">
          <w:rPr>
            <w:rFonts w:ascii="Calibri" w:hAnsi="Calibri"/>
            <w:noProof/>
            <w:sz w:val="22"/>
            <w:szCs w:val="22"/>
            <w:lang w:val="es-ES_tradnl" w:eastAsia="es-AR"/>
          </w:rPr>
          <w:tab/>
        </w:r>
        <w:r w:rsidR="00206CEB" w:rsidRPr="002852B2">
          <w:rPr>
            <w:rStyle w:val="Hipervnculo"/>
            <w:noProof/>
            <w:lang w:val="es-ES_tradnl"/>
          </w:rPr>
          <w:t>Cesión del beneficio de subcontrato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156</w:t>
        </w:r>
        <w:r w:rsidR="00206CEB" w:rsidRPr="002852B2">
          <w:rPr>
            <w:noProof/>
            <w:webHidden/>
            <w:lang w:val="es-ES_tradnl"/>
          </w:rPr>
          <w:fldChar w:fldCharType="end"/>
        </w:r>
      </w:hyperlink>
    </w:p>
    <w:p w14:paraId="41EE015A" w14:textId="51CD7870" w:rsidR="00206CEB" w:rsidRPr="002852B2" w:rsidRDefault="005F22A2">
      <w:pPr>
        <w:pStyle w:val="TDC2"/>
        <w:tabs>
          <w:tab w:val="left" w:pos="1440"/>
        </w:tabs>
        <w:rPr>
          <w:rFonts w:ascii="Calibri" w:hAnsi="Calibri"/>
          <w:noProof/>
          <w:sz w:val="22"/>
          <w:szCs w:val="22"/>
          <w:lang w:val="es-ES_tradnl" w:eastAsia="es-AR"/>
        </w:rPr>
      </w:pPr>
      <w:hyperlink w:anchor="_Toc488949902" w:history="1">
        <w:r w:rsidR="00206CEB" w:rsidRPr="002852B2">
          <w:rPr>
            <w:rStyle w:val="Hipervnculo"/>
            <w:noProof/>
            <w:lang w:val="es-ES_tradnl"/>
          </w:rPr>
          <w:t>4.6</w:t>
        </w:r>
        <w:r w:rsidR="00206CEB" w:rsidRPr="002852B2">
          <w:rPr>
            <w:rFonts w:ascii="Calibri" w:hAnsi="Calibri"/>
            <w:noProof/>
            <w:sz w:val="22"/>
            <w:szCs w:val="22"/>
            <w:lang w:val="es-ES_tradnl" w:eastAsia="es-AR"/>
          </w:rPr>
          <w:tab/>
        </w:r>
        <w:r w:rsidR="00206CEB" w:rsidRPr="002852B2">
          <w:rPr>
            <w:rStyle w:val="Hipervnculo"/>
            <w:noProof/>
            <w:lang w:val="es-ES_tradnl"/>
          </w:rPr>
          <w:t>Cooperación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156</w:t>
        </w:r>
        <w:r w:rsidR="00206CEB" w:rsidRPr="002852B2">
          <w:rPr>
            <w:noProof/>
            <w:webHidden/>
            <w:lang w:val="es-ES_tradnl"/>
          </w:rPr>
          <w:fldChar w:fldCharType="end"/>
        </w:r>
      </w:hyperlink>
    </w:p>
    <w:p w14:paraId="62B69F01" w14:textId="51F85AE4" w:rsidR="00206CEB" w:rsidRPr="002852B2" w:rsidRDefault="005F22A2">
      <w:pPr>
        <w:pStyle w:val="TDC2"/>
        <w:tabs>
          <w:tab w:val="left" w:pos="1440"/>
        </w:tabs>
        <w:rPr>
          <w:rFonts w:ascii="Calibri" w:hAnsi="Calibri"/>
          <w:noProof/>
          <w:sz w:val="22"/>
          <w:szCs w:val="22"/>
          <w:lang w:val="es-ES_tradnl" w:eastAsia="es-AR"/>
        </w:rPr>
      </w:pPr>
      <w:hyperlink w:anchor="_Toc488949903" w:history="1">
        <w:r w:rsidR="00206CEB" w:rsidRPr="002852B2">
          <w:rPr>
            <w:rStyle w:val="Hipervnculo"/>
            <w:noProof/>
            <w:lang w:val="es-ES_tradnl"/>
          </w:rPr>
          <w:t>4.7</w:t>
        </w:r>
        <w:r w:rsidR="00206CEB" w:rsidRPr="002852B2">
          <w:rPr>
            <w:rFonts w:ascii="Calibri" w:hAnsi="Calibri"/>
            <w:noProof/>
            <w:sz w:val="22"/>
            <w:szCs w:val="22"/>
            <w:lang w:val="es-ES_tradnl" w:eastAsia="es-AR"/>
          </w:rPr>
          <w:tab/>
        </w:r>
        <w:r w:rsidR="00206CEB" w:rsidRPr="002852B2">
          <w:rPr>
            <w:rStyle w:val="Hipervnculo"/>
            <w:noProof/>
            <w:lang w:val="es-ES_tradnl"/>
          </w:rPr>
          <w:t>Trazado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157</w:t>
        </w:r>
        <w:r w:rsidR="00206CEB" w:rsidRPr="002852B2">
          <w:rPr>
            <w:noProof/>
            <w:webHidden/>
            <w:lang w:val="es-ES_tradnl"/>
          </w:rPr>
          <w:fldChar w:fldCharType="end"/>
        </w:r>
      </w:hyperlink>
    </w:p>
    <w:p w14:paraId="12FEC3E1" w14:textId="5399A067" w:rsidR="00206CEB" w:rsidRPr="002852B2" w:rsidRDefault="005F22A2">
      <w:pPr>
        <w:pStyle w:val="TDC2"/>
        <w:tabs>
          <w:tab w:val="left" w:pos="1440"/>
        </w:tabs>
        <w:rPr>
          <w:rFonts w:ascii="Calibri" w:hAnsi="Calibri"/>
          <w:noProof/>
          <w:sz w:val="22"/>
          <w:szCs w:val="22"/>
          <w:lang w:val="es-ES_tradnl" w:eastAsia="es-AR"/>
        </w:rPr>
      </w:pPr>
      <w:hyperlink w:anchor="_Toc488949904" w:history="1">
        <w:r w:rsidR="00206CEB" w:rsidRPr="002852B2">
          <w:rPr>
            <w:rStyle w:val="Hipervnculo"/>
            <w:noProof/>
            <w:lang w:val="es-ES_tradnl"/>
          </w:rPr>
          <w:t>4.8</w:t>
        </w:r>
        <w:r w:rsidR="00206CEB" w:rsidRPr="002852B2">
          <w:rPr>
            <w:rFonts w:ascii="Calibri" w:hAnsi="Calibri"/>
            <w:noProof/>
            <w:sz w:val="22"/>
            <w:szCs w:val="22"/>
            <w:lang w:val="es-ES_tradnl" w:eastAsia="es-AR"/>
          </w:rPr>
          <w:tab/>
        </w:r>
        <w:r w:rsidR="00206CEB" w:rsidRPr="002852B2">
          <w:rPr>
            <w:rStyle w:val="Hipervnculo"/>
            <w:noProof/>
            <w:lang w:val="es-ES_tradnl"/>
          </w:rPr>
          <w:t>Procedimientos de seguridad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158</w:t>
        </w:r>
        <w:r w:rsidR="00206CEB" w:rsidRPr="002852B2">
          <w:rPr>
            <w:noProof/>
            <w:webHidden/>
            <w:lang w:val="es-ES_tradnl"/>
          </w:rPr>
          <w:fldChar w:fldCharType="end"/>
        </w:r>
      </w:hyperlink>
    </w:p>
    <w:p w14:paraId="52AD5266" w14:textId="171FAD12" w:rsidR="00206CEB" w:rsidRPr="002852B2" w:rsidRDefault="005F22A2">
      <w:pPr>
        <w:pStyle w:val="TDC2"/>
        <w:tabs>
          <w:tab w:val="left" w:pos="1440"/>
        </w:tabs>
        <w:rPr>
          <w:rFonts w:ascii="Calibri" w:hAnsi="Calibri"/>
          <w:noProof/>
          <w:sz w:val="22"/>
          <w:szCs w:val="22"/>
          <w:lang w:val="es-ES_tradnl" w:eastAsia="es-AR"/>
        </w:rPr>
      </w:pPr>
      <w:hyperlink w:anchor="_Toc488949905" w:history="1">
        <w:r w:rsidR="00206CEB" w:rsidRPr="002852B2">
          <w:rPr>
            <w:rStyle w:val="Hipervnculo"/>
            <w:noProof/>
            <w:lang w:val="es-ES_tradnl"/>
          </w:rPr>
          <w:t>4.9</w:t>
        </w:r>
        <w:r w:rsidR="00206CEB" w:rsidRPr="002852B2">
          <w:rPr>
            <w:rFonts w:ascii="Calibri" w:hAnsi="Calibri"/>
            <w:noProof/>
            <w:sz w:val="22"/>
            <w:szCs w:val="22"/>
            <w:lang w:val="es-ES_tradnl" w:eastAsia="es-AR"/>
          </w:rPr>
          <w:tab/>
        </w:r>
        <w:r w:rsidR="00206CEB" w:rsidRPr="002852B2">
          <w:rPr>
            <w:rStyle w:val="Hipervnculo"/>
            <w:noProof/>
            <w:lang w:val="es-ES_tradnl"/>
          </w:rPr>
          <w:t>Control de calidad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158</w:t>
        </w:r>
        <w:r w:rsidR="00206CEB" w:rsidRPr="002852B2">
          <w:rPr>
            <w:noProof/>
            <w:webHidden/>
            <w:lang w:val="es-ES_tradnl"/>
          </w:rPr>
          <w:fldChar w:fldCharType="end"/>
        </w:r>
      </w:hyperlink>
    </w:p>
    <w:p w14:paraId="5E3EEDB7" w14:textId="5A74BF2E" w:rsidR="00206CEB" w:rsidRPr="002852B2" w:rsidRDefault="005F22A2">
      <w:pPr>
        <w:pStyle w:val="TDC2"/>
        <w:tabs>
          <w:tab w:val="left" w:pos="1440"/>
        </w:tabs>
        <w:rPr>
          <w:rFonts w:ascii="Calibri" w:hAnsi="Calibri"/>
          <w:noProof/>
          <w:sz w:val="22"/>
          <w:szCs w:val="22"/>
          <w:lang w:val="es-ES_tradnl" w:eastAsia="es-AR"/>
        </w:rPr>
      </w:pPr>
      <w:hyperlink w:anchor="_Toc488949906" w:history="1">
        <w:r w:rsidR="00206CEB" w:rsidRPr="002852B2">
          <w:rPr>
            <w:rStyle w:val="Hipervnculo"/>
            <w:noProof/>
            <w:lang w:val="es-ES_tradnl"/>
          </w:rPr>
          <w:t>4.10</w:t>
        </w:r>
        <w:r w:rsidR="00206CEB" w:rsidRPr="002852B2">
          <w:rPr>
            <w:rFonts w:ascii="Calibri" w:hAnsi="Calibri"/>
            <w:noProof/>
            <w:sz w:val="22"/>
            <w:szCs w:val="22"/>
            <w:lang w:val="es-ES_tradnl" w:eastAsia="es-AR"/>
          </w:rPr>
          <w:tab/>
        </w:r>
        <w:r w:rsidR="00206CEB" w:rsidRPr="002852B2">
          <w:rPr>
            <w:rStyle w:val="Hipervnculo"/>
            <w:noProof/>
            <w:lang w:val="es-ES_tradnl"/>
          </w:rPr>
          <w:t>Datos del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158</w:t>
        </w:r>
        <w:r w:rsidR="00206CEB" w:rsidRPr="002852B2">
          <w:rPr>
            <w:noProof/>
            <w:webHidden/>
            <w:lang w:val="es-ES_tradnl"/>
          </w:rPr>
          <w:fldChar w:fldCharType="end"/>
        </w:r>
      </w:hyperlink>
    </w:p>
    <w:p w14:paraId="2F327D71" w14:textId="17265049" w:rsidR="00206CEB" w:rsidRPr="002852B2" w:rsidRDefault="005F22A2">
      <w:pPr>
        <w:pStyle w:val="TDC2"/>
        <w:tabs>
          <w:tab w:val="left" w:pos="1440"/>
        </w:tabs>
        <w:rPr>
          <w:rFonts w:ascii="Calibri" w:hAnsi="Calibri"/>
          <w:noProof/>
          <w:sz w:val="22"/>
          <w:szCs w:val="22"/>
          <w:lang w:val="es-ES_tradnl" w:eastAsia="es-AR"/>
        </w:rPr>
      </w:pPr>
      <w:hyperlink w:anchor="_Toc488949907" w:history="1">
        <w:r w:rsidR="00206CEB" w:rsidRPr="002852B2">
          <w:rPr>
            <w:rStyle w:val="Hipervnculo"/>
            <w:noProof/>
            <w:lang w:val="es-ES_tradnl"/>
          </w:rPr>
          <w:t>4.11</w:t>
        </w:r>
        <w:r w:rsidR="00206CEB" w:rsidRPr="002852B2">
          <w:rPr>
            <w:rFonts w:ascii="Calibri" w:hAnsi="Calibri"/>
            <w:noProof/>
            <w:sz w:val="22"/>
            <w:szCs w:val="22"/>
            <w:lang w:val="es-ES_tradnl" w:eastAsia="es-AR"/>
          </w:rPr>
          <w:tab/>
        </w:r>
        <w:r w:rsidR="00206CEB" w:rsidRPr="002852B2">
          <w:rPr>
            <w:rStyle w:val="Hipervnculo"/>
            <w:noProof/>
            <w:lang w:val="es-ES_tradnl"/>
          </w:rPr>
          <w:t>Suficiencia del Monto Contractual Aceptado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159</w:t>
        </w:r>
        <w:r w:rsidR="00206CEB" w:rsidRPr="002852B2">
          <w:rPr>
            <w:noProof/>
            <w:webHidden/>
            <w:lang w:val="es-ES_tradnl"/>
          </w:rPr>
          <w:fldChar w:fldCharType="end"/>
        </w:r>
      </w:hyperlink>
    </w:p>
    <w:p w14:paraId="3F032A79" w14:textId="1CE91AC0" w:rsidR="00206CEB" w:rsidRPr="002852B2" w:rsidRDefault="005F22A2">
      <w:pPr>
        <w:pStyle w:val="TDC2"/>
        <w:tabs>
          <w:tab w:val="left" w:pos="1440"/>
        </w:tabs>
        <w:rPr>
          <w:rFonts w:ascii="Calibri" w:hAnsi="Calibri"/>
          <w:noProof/>
          <w:sz w:val="22"/>
          <w:szCs w:val="22"/>
          <w:lang w:val="es-ES_tradnl" w:eastAsia="es-AR"/>
        </w:rPr>
      </w:pPr>
      <w:hyperlink w:anchor="_Toc488949908" w:history="1">
        <w:r w:rsidR="00206CEB" w:rsidRPr="002852B2">
          <w:rPr>
            <w:rStyle w:val="Hipervnculo"/>
            <w:noProof/>
            <w:lang w:val="es-ES_tradnl"/>
          </w:rPr>
          <w:t>4.12</w:t>
        </w:r>
        <w:r w:rsidR="00206CEB" w:rsidRPr="002852B2">
          <w:rPr>
            <w:rFonts w:ascii="Calibri" w:hAnsi="Calibri"/>
            <w:noProof/>
            <w:sz w:val="22"/>
            <w:szCs w:val="22"/>
            <w:lang w:val="es-ES_tradnl" w:eastAsia="es-AR"/>
          </w:rPr>
          <w:tab/>
        </w:r>
        <w:r w:rsidR="00206CEB" w:rsidRPr="002852B2">
          <w:rPr>
            <w:rStyle w:val="Hipervnculo"/>
            <w:noProof/>
            <w:lang w:val="es-ES_tradnl"/>
          </w:rPr>
          <w:t>Condiciones físicas Imprevisibles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160</w:t>
        </w:r>
        <w:r w:rsidR="00206CEB" w:rsidRPr="002852B2">
          <w:rPr>
            <w:noProof/>
            <w:webHidden/>
            <w:lang w:val="es-ES_tradnl"/>
          </w:rPr>
          <w:fldChar w:fldCharType="end"/>
        </w:r>
      </w:hyperlink>
    </w:p>
    <w:p w14:paraId="7781364D" w14:textId="51CCC7D2" w:rsidR="00206CEB" w:rsidRPr="002852B2" w:rsidRDefault="005F22A2">
      <w:pPr>
        <w:pStyle w:val="TDC2"/>
        <w:tabs>
          <w:tab w:val="left" w:pos="1440"/>
        </w:tabs>
        <w:rPr>
          <w:rFonts w:ascii="Calibri" w:hAnsi="Calibri"/>
          <w:noProof/>
          <w:sz w:val="22"/>
          <w:szCs w:val="22"/>
          <w:lang w:val="es-ES_tradnl" w:eastAsia="es-AR"/>
        </w:rPr>
      </w:pPr>
      <w:hyperlink w:anchor="_Toc488949909" w:history="1">
        <w:r w:rsidR="00206CEB" w:rsidRPr="002852B2">
          <w:rPr>
            <w:rStyle w:val="Hipervnculo"/>
            <w:noProof/>
            <w:lang w:val="es-ES_tradnl"/>
          </w:rPr>
          <w:t>4.13</w:t>
        </w:r>
        <w:r w:rsidR="00206CEB" w:rsidRPr="002852B2">
          <w:rPr>
            <w:rFonts w:ascii="Calibri" w:hAnsi="Calibri"/>
            <w:noProof/>
            <w:sz w:val="22"/>
            <w:szCs w:val="22"/>
            <w:lang w:val="es-ES_tradnl" w:eastAsia="es-AR"/>
          </w:rPr>
          <w:tab/>
        </w:r>
        <w:r w:rsidR="00206CEB" w:rsidRPr="002852B2">
          <w:rPr>
            <w:rStyle w:val="Hipervnculo"/>
            <w:noProof/>
            <w:lang w:val="es-ES_tradnl"/>
          </w:rPr>
          <w:t>Servidumbre de paso y dependencias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_Toc488949909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161</w:t>
        </w:r>
        <w:r w:rsidR="00206CEB" w:rsidRPr="002852B2">
          <w:rPr>
            <w:noProof/>
            <w:webHidden/>
            <w:lang w:val="es-ES_tradnl"/>
          </w:rPr>
          <w:fldChar w:fldCharType="end"/>
        </w:r>
      </w:hyperlink>
    </w:p>
    <w:p w14:paraId="330D19B7" w14:textId="70416A33" w:rsidR="00206CEB" w:rsidRPr="002852B2" w:rsidRDefault="005F22A2">
      <w:pPr>
        <w:pStyle w:val="TDC2"/>
        <w:tabs>
          <w:tab w:val="left" w:pos="1440"/>
        </w:tabs>
        <w:rPr>
          <w:rFonts w:ascii="Calibri" w:hAnsi="Calibri"/>
          <w:noProof/>
          <w:sz w:val="22"/>
          <w:szCs w:val="22"/>
          <w:lang w:val="es-ES_tradnl" w:eastAsia="es-AR"/>
        </w:rPr>
      </w:pPr>
      <w:hyperlink w:anchor="_Toc488949910" w:history="1">
        <w:r w:rsidR="00206CEB" w:rsidRPr="002852B2">
          <w:rPr>
            <w:rStyle w:val="Hipervnculo"/>
            <w:noProof/>
            <w:lang w:val="es-ES_tradnl"/>
          </w:rPr>
          <w:t>4.14</w:t>
        </w:r>
        <w:r w:rsidR="00206CEB" w:rsidRPr="002852B2">
          <w:rPr>
            <w:rFonts w:ascii="Calibri" w:hAnsi="Calibri"/>
            <w:noProof/>
            <w:sz w:val="22"/>
            <w:szCs w:val="22"/>
            <w:lang w:val="es-ES_tradnl" w:eastAsia="es-AR"/>
          </w:rPr>
          <w:tab/>
        </w:r>
        <w:r w:rsidR="00206CEB" w:rsidRPr="002852B2">
          <w:rPr>
            <w:rStyle w:val="Hipervnculo"/>
            <w:noProof/>
            <w:lang w:val="es-ES_tradnl"/>
          </w:rPr>
          <w:t>No interferencia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161</w:t>
        </w:r>
        <w:r w:rsidR="00206CEB" w:rsidRPr="002852B2">
          <w:rPr>
            <w:noProof/>
            <w:webHidden/>
            <w:lang w:val="es-ES_tradnl"/>
          </w:rPr>
          <w:fldChar w:fldCharType="end"/>
        </w:r>
      </w:hyperlink>
    </w:p>
    <w:p w14:paraId="18A05122" w14:textId="0651091A" w:rsidR="00206CEB" w:rsidRPr="002852B2" w:rsidRDefault="005F22A2">
      <w:pPr>
        <w:pStyle w:val="TDC2"/>
        <w:tabs>
          <w:tab w:val="left" w:pos="1440"/>
        </w:tabs>
        <w:rPr>
          <w:rFonts w:ascii="Calibri" w:hAnsi="Calibri"/>
          <w:noProof/>
          <w:sz w:val="22"/>
          <w:szCs w:val="22"/>
          <w:lang w:val="es-ES_tradnl" w:eastAsia="es-AR"/>
        </w:rPr>
      </w:pPr>
      <w:hyperlink w:anchor="_Toc488949911" w:history="1">
        <w:r w:rsidR="00206CEB" w:rsidRPr="002852B2">
          <w:rPr>
            <w:rStyle w:val="Hipervnculo"/>
            <w:noProof/>
            <w:lang w:val="es-ES_tradnl"/>
          </w:rPr>
          <w:t>4.15</w:t>
        </w:r>
        <w:r w:rsidR="00206CEB" w:rsidRPr="002852B2">
          <w:rPr>
            <w:rFonts w:ascii="Calibri" w:hAnsi="Calibri"/>
            <w:noProof/>
            <w:sz w:val="22"/>
            <w:szCs w:val="22"/>
            <w:lang w:val="es-ES_tradnl" w:eastAsia="es-AR"/>
          </w:rPr>
          <w:tab/>
        </w:r>
        <w:r w:rsidR="00206CEB" w:rsidRPr="002852B2">
          <w:rPr>
            <w:rStyle w:val="Hipervnculo"/>
            <w:noProof/>
            <w:lang w:val="es-ES_tradnl"/>
          </w:rPr>
          <w:t>Ruta de acceso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162</w:t>
        </w:r>
        <w:r w:rsidR="00206CEB" w:rsidRPr="002852B2">
          <w:rPr>
            <w:noProof/>
            <w:webHidden/>
            <w:lang w:val="es-ES_tradnl"/>
          </w:rPr>
          <w:fldChar w:fldCharType="end"/>
        </w:r>
      </w:hyperlink>
    </w:p>
    <w:p w14:paraId="59553C0C" w14:textId="66689FC7" w:rsidR="00206CEB" w:rsidRPr="002852B2" w:rsidRDefault="005F22A2">
      <w:pPr>
        <w:pStyle w:val="TDC2"/>
        <w:tabs>
          <w:tab w:val="left" w:pos="1440"/>
        </w:tabs>
        <w:rPr>
          <w:rFonts w:ascii="Calibri" w:hAnsi="Calibri"/>
          <w:noProof/>
          <w:sz w:val="22"/>
          <w:szCs w:val="22"/>
          <w:lang w:val="es-ES_tradnl" w:eastAsia="es-AR"/>
        </w:rPr>
      </w:pPr>
      <w:hyperlink w:anchor="_Toc488949912" w:history="1">
        <w:r w:rsidR="00206CEB" w:rsidRPr="002852B2">
          <w:rPr>
            <w:rStyle w:val="Hipervnculo"/>
            <w:noProof/>
            <w:lang w:val="es-ES_tradnl"/>
          </w:rPr>
          <w:t>4.16</w:t>
        </w:r>
        <w:r w:rsidR="00206CEB" w:rsidRPr="002852B2">
          <w:rPr>
            <w:rFonts w:ascii="Calibri" w:hAnsi="Calibri"/>
            <w:noProof/>
            <w:sz w:val="22"/>
            <w:szCs w:val="22"/>
            <w:lang w:val="es-ES_tradnl" w:eastAsia="es-AR"/>
          </w:rPr>
          <w:tab/>
        </w:r>
        <w:r w:rsidR="00206CEB" w:rsidRPr="002852B2">
          <w:rPr>
            <w:rStyle w:val="Hipervnculo"/>
            <w:noProof/>
            <w:lang w:val="es-ES_tradnl"/>
          </w:rPr>
          <w:t>Transporte de Bienes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162</w:t>
        </w:r>
        <w:r w:rsidR="00206CEB" w:rsidRPr="002852B2">
          <w:rPr>
            <w:noProof/>
            <w:webHidden/>
            <w:lang w:val="es-ES_tradnl"/>
          </w:rPr>
          <w:fldChar w:fldCharType="end"/>
        </w:r>
      </w:hyperlink>
    </w:p>
    <w:p w14:paraId="35ED8921" w14:textId="1648F586" w:rsidR="00206CEB" w:rsidRPr="002852B2" w:rsidRDefault="005F22A2">
      <w:pPr>
        <w:pStyle w:val="TDC2"/>
        <w:tabs>
          <w:tab w:val="left" w:pos="1440"/>
        </w:tabs>
        <w:rPr>
          <w:rFonts w:ascii="Calibri" w:hAnsi="Calibri"/>
          <w:noProof/>
          <w:sz w:val="22"/>
          <w:szCs w:val="22"/>
          <w:lang w:val="es-ES_tradnl" w:eastAsia="es-AR"/>
        </w:rPr>
      </w:pPr>
      <w:hyperlink w:anchor="_Toc488949913" w:history="1">
        <w:r w:rsidR="00206CEB" w:rsidRPr="002852B2">
          <w:rPr>
            <w:rStyle w:val="Hipervnculo"/>
            <w:noProof/>
            <w:lang w:val="es-ES_tradnl"/>
          </w:rPr>
          <w:t>4.18</w:t>
        </w:r>
        <w:r w:rsidR="00206CEB" w:rsidRPr="002852B2">
          <w:rPr>
            <w:rFonts w:ascii="Calibri" w:hAnsi="Calibri"/>
            <w:noProof/>
            <w:sz w:val="22"/>
            <w:szCs w:val="22"/>
            <w:lang w:val="es-ES_tradnl" w:eastAsia="es-AR"/>
          </w:rPr>
          <w:tab/>
        </w:r>
        <w:r w:rsidR="00206CEB" w:rsidRPr="002852B2">
          <w:rPr>
            <w:rStyle w:val="Hipervnculo"/>
            <w:noProof/>
            <w:lang w:val="es-ES_tradnl"/>
          </w:rPr>
          <w:t>Protección del medio ambiente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163</w:t>
        </w:r>
        <w:r w:rsidR="00206CEB" w:rsidRPr="002852B2">
          <w:rPr>
            <w:noProof/>
            <w:webHidden/>
            <w:lang w:val="es-ES_tradnl"/>
          </w:rPr>
          <w:fldChar w:fldCharType="end"/>
        </w:r>
      </w:hyperlink>
    </w:p>
    <w:p w14:paraId="74B2789F" w14:textId="7F302305" w:rsidR="00206CEB" w:rsidRDefault="005F22A2">
      <w:pPr>
        <w:pStyle w:val="TDC2"/>
        <w:tabs>
          <w:tab w:val="left" w:pos="1440"/>
        </w:tabs>
        <w:rPr>
          <w:rStyle w:val="Hipervnculo"/>
          <w:noProof/>
          <w:lang w:val="es-ES_tradnl"/>
        </w:rPr>
      </w:pPr>
      <w:hyperlink w:anchor="_Toc488949914" w:history="1">
        <w:r w:rsidR="00206CEB" w:rsidRPr="002852B2">
          <w:rPr>
            <w:rStyle w:val="Hipervnculo"/>
            <w:noProof/>
            <w:lang w:val="es-ES_tradnl"/>
          </w:rPr>
          <w:t>4.19</w:t>
        </w:r>
        <w:r w:rsidR="00206CEB" w:rsidRPr="002852B2">
          <w:rPr>
            <w:rFonts w:ascii="Calibri" w:hAnsi="Calibri"/>
            <w:noProof/>
            <w:sz w:val="22"/>
            <w:szCs w:val="22"/>
            <w:lang w:val="es-ES_tradnl" w:eastAsia="es-AR"/>
          </w:rPr>
          <w:tab/>
        </w:r>
        <w:r w:rsidR="00206CEB" w:rsidRPr="002852B2">
          <w:rPr>
            <w:rStyle w:val="Hipervnculo"/>
            <w:noProof/>
            <w:lang w:val="es-ES_tradnl"/>
          </w:rPr>
          <w:t>Electricidad, agua y gas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163</w:t>
        </w:r>
        <w:r w:rsidR="00206CEB" w:rsidRPr="002852B2">
          <w:rPr>
            <w:noProof/>
            <w:webHidden/>
            <w:lang w:val="es-ES_tradnl"/>
          </w:rPr>
          <w:fldChar w:fldCharType="end"/>
        </w:r>
      </w:hyperlink>
    </w:p>
    <w:p w14:paraId="7DCA7075" w14:textId="77777777" w:rsidR="00EC3C10" w:rsidRDefault="00EC3C10" w:rsidP="00EC3C10">
      <w:pPr>
        <w:rPr>
          <w:noProof/>
          <w:lang w:val="es-ES_tradnl"/>
        </w:rPr>
      </w:pPr>
      <w:r>
        <w:rPr>
          <w:noProof/>
          <w:lang w:val="es-ES_tradnl"/>
        </w:rPr>
        <w:tab/>
        <w:t>4.20</w:t>
      </w:r>
      <w:r>
        <w:rPr>
          <w:noProof/>
          <w:lang w:val="es-ES_tradnl"/>
        </w:rPr>
        <w:tab/>
        <w:t>Equipos del Contratante y Materiales de Libre Disposición………..…….. 3</w:t>
      </w:r>
      <w:r w:rsidR="00DC7103">
        <w:rPr>
          <w:noProof/>
          <w:lang w:val="es-ES_tradnl"/>
        </w:rPr>
        <w:t>83</w:t>
      </w:r>
    </w:p>
    <w:p w14:paraId="5A492CB7" w14:textId="77777777" w:rsidR="00EC3C10" w:rsidRPr="00EC3C10" w:rsidRDefault="00EC3C10" w:rsidP="00EC3C10">
      <w:pPr>
        <w:rPr>
          <w:noProof/>
          <w:lang w:val="es-ES_tradnl"/>
        </w:rPr>
      </w:pPr>
      <w:r>
        <w:rPr>
          <w:noProof/>
          <w:lang w:val="es-ES_tradnl"/>
        </w:rPr>
        <w:tab/>
        <w:t>4.21</w:t>
      </w:r>
      <w:r>
        <w:rPr>
          <w:noProof/>
          <w:lang w:val="es-ES_tradnl"/>
        </w:rPr>
        <w:tab/>
        <w:t>Informes de S</w:t>
      </w:r>
      <w:r w:rsidR="00DC7103">
        <w:rPr>
          <w:noProof/>
          <w:lang w:val="es-ES_tradnl"/>
        </w:rPr>
        <w:t>ituación………………………………………………………383</w:t>
      </w:r>
    </w:p>
    <w:p w14:paraId="44455E31" w14:textId="7EF4F820" w:rsidR="00206CEB" w:rsidRPr="002852B2" w:rsidRDefault="005F22A2">
      <w:pPr>
        <w:pStyle w:val="TDC2"/>
        <w:tabs>
          <w:tab w:val="left" w:pos="1440"/>
        </w:tabs>
        <w:rPr>
          <w:rFonts w:ascii="Calibri" w:hAnsi="Calibri"/>
          <w:noProof/>
          <w:sz w:val="22"/>
          <w:szCs w:val="22"/>
          <w:lang w:val="es-ES_tradnl" w:eastAsia="es-AR"/>
        </w:rPr>
      </w:pPr>
      <w:hyperlink w:anchor="_Toc488949915" w:history="1">
        <w:r w:rsidR="00206CEB" w:rsidRPr="002852B2">
          <w:rPr>
            <w:rStyle w:val="Hipervnculo"/>
            <w:noProof/>
            <w:lang w:val="es-ES_tradnl"/>
          </w:rPr>
          <w:t>4.22</w:t>
        </w:r>
        <w:r w:rsidR="00206CEB" w:rsidRPr="002852B2">
          <w:rPr>
            <w:rFonts w:ascii="Calibri" w:hAnsi="Calibri"/>
            <w:noProof/>
            <w:sz w:val="22"/>
            <w:szCs w:val="22"/>
            <w:lang w:val="es-ES_tradnl" w:eastAsia="es-AR"/>
          </w:rPr>
          <w:tab/>
        </w:r>
        <w:r w:rsidR="00206CEB" w:rsidRPr="002852B2">
          <w:rPr>
            <w:rStyle w:val="Hipervnculo"/>
            <w:noProof/>
            <w:lang w:val="es-ES_tradnl"/>
          </w:rPr>
          <w:t>Seguridad del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166</w:t>
        </w:r>
        <w:r w:rsidR="00206CEB" w:rsidRPr="002852B2">
          <w:rPr>
            <w:noProof/>
            <w:webHidden/>
            <w:lang w:val="es-ES_tradnl"/>
          </w:rPr>
          <w:fldChar w:fldCharType="end"/>
        </w:r>
      </w:hyperlink>
    </w:p>
    <w:p w14:paraId="343B655A" w14:textId="27594093" w:rsidR="00206CEB" w:rsidRPr="002852B2" w:rsidRDefault="005F22A2">
      <w:pPr>
        <w:pStyle w:val="TDC2"/>
        <w:tabs>
          <w:tab w:val="left" w:pos="1440"/>
        </w:tabs>
        <w:rPr>
          <w:rFonts w:ascii="Calibri" w:hAnsi="Calibri"/>
          <w:noProof/>
          <w:sz w:val="22"/>
          <w:szCs w:val="22"/>
          <w:lang w:val="es-ES_tradnl" w:eastAsia="es-AR"/>
        </w:rPr>
      </w:pPr>
      <w:hyperlink w:anchor="_Toc488949916" w:history="1">
        <w:r w:rsidR="00206CEB" w:rsidRPr="002852B2">
          <w:rPr>
            <w:rStyle w:val="Hipervnculo"/>
            <w:noProof/>
            <w:lang w:val="es-ES_tradnl"/>
          </w:rPr>
          <w:t>4.23</w:t>
        </w:r>
        <w:r w:rsidR="00206CEB" w:rsidRPr="002852B2">
          <w:rPr>
            <w:rFonts w:ascii="Calibri" w:hAnsi="Calibri"/>
            <w:noProof/>
            <w:sz w:val="22"/>
            <w:szCs w:val="22"/>
            <w:lang w:val="es-ES_tradnl" w:eastAsia="es-AR"/>
          </w:rPr>
          <w:tab/>
        </w:r>
        <w:r w:rsidR="00206CEB" w:rsidRPr="002852B2">
          <w:rPr>
            <w:rStyle w:val="Hipervnculo"/>
            <w:noProof/>
            <w:lang w:val="es-ES_tradnl"/>
          </w:rPr>
          <w:t>Operaciones del Contratista en 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166</w:t>
        </w:r>
        <w:r w:rsidR="00206CEB" w:rsidRPr="002852B2">
          <w:rPr>
            <w:noProof/>
            <w:webHidden/>
            <w:lang w:val="es-ES_tradnl"/>
          </w:rPr>
          <w:fldChar w:fldCharType="end"/>
        </w:r>
      </w:hyperlink>
    </w:p>
    <w:p w14:paraId="65AC0895" w14:textId="28F4AD51" w:rsidR="00206CEB" w:rsidRPr="002852B2" w:rsidRDefault="005F22A2">
      <w:pPr>
        <w:pStyle w:val="TDC2"/>
        <w:tabs>
          <w:tab w:val="left" w:pos="1440"/>
        </w:tabs>
        <w:rPr>
          <w:rFonts w:ascii="Calibri" w:hAnsi="Calibri"/>
          <w:noProof/>
          <w:sz w:val="22"/>
          <w:szCs w:val="22"/>
          <w:lang w:val="es-ES_tradnl" w:eastAsia="es-AR"/>
        </w:rPr>
      </w:pPr>
      <w:hyperlink w:anchor="_Toc488949917" w:history="1">
        <w:r w:rsidR="00206CEB" w:rsidRPr="002852B2">
          <w:rPr>
            <w:rStyle w:val="Hipervnculo"/>
            <w:noProof/>
            <w:lang w:val="es-ES_tradnl"/>
          </w:rPr>
          <w:t>4.24</w:t>
        </w:r>
        <w:r w:rsidR="00206CEB" w:rsidRPr="002852B2">
          <w:rPr>
            <w:rFonts w:ascii="Calibri" w:hAnsi="Calibri"/>
            <w:noProof/>
            <w:sz w:val="22"/>
            <w:szCs w:val="22"/>
            <w:lang w:val="es-ES_tradnl" w:eastAsia="es-AR"/>
          </w:rPr>
          <w:tab/>
        </w:r>
        <w:r w:rsidR="00206CEB" w:rsidRPr="002852B2">
          <w:rPr>
            <w:rStyle w:val="Hipervnculo"/>
            <w:noProof/>
            <w:lang w:val="es-ES_tradnl"/>
          </w:rPr>
          <w:t>Fósiles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167</w:t>
        </w:r>
        <w:r w:rsidR="00206CEB" w:rsidRPr="002852B2">
          <w:rPr>
            <w:noProof/>
            <w:webHidden/>
            <w:lang w:val="es-ES_tradnl"/>
          </w:rPr>
          <w:fldChar w:fldCharType="end"/>
        </w:r>
      </w:hyperlink>
    </w:p>
    <w:p w14:paraId="13D222A2" w14:textId="0369101A" w:rsidR="00206CEB" w:rsidRPr="002852B2" w:rsidRDefault="005F22A2">
      <w:pPr>
        <w:pStyle w:val="TDC1"/>
        <w:rPr>
          <w:rFonts w:ascii="Calibri" w:hAnsi="Calibri"/>
          <w:b w:val="0"/>
          <w:noProof/>
          <w:sz w:val="22"/>
          <w:szCs w:val="22"/>
          <w:lang w:val="es-ES_tradnl" w:eastAsia="es-AR"/>
        </w:rPr>
      </w:pPr>
      <w:hyperlink w:anchor="_Toc488949918" w:history="1">
        <w:r w:rsidR="00206CEB" w:rsidRPr="002852B2">
          <w:rPr>
            <w:rStyle w:val="Hipervnculo"/>
            <w:noProof/>
            <w:lang w:val="es-ES_tradnl"/>
          </w:rPr>
          <w:t>5.</w:t>
        </w:r>
        <w:r w:rsidR="00206CEB" w:rsidRPr="002852B2">
          <w:rPr>
            <w:rFonts w:ascii="Calibri" w:hAnsi="Calibri"/>
            <w:b w:val="0"/>
            <w:noProof/>
            <w:sz w:val="22"/>
            <w:szCs w:val="22"/>
            <w:lang w:val="es-ES_tradnl" w:eastAsia="es-AR"/>
          </w:rPr>
          <w:tab/>
        </w:r>
        <w:r w:rsidR="00206CEB" w:rsidRPr="002852B2">
          <w:rPr>
            <w:rStyle w:val="Hipervnculo"/>
            <w:noProof/>
            <w:lang w:val="es-ES_tradnl"/>
          </w:rPr>
          <w:t>Subcontratistas designados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167</w:t>
        </w:r>
        <w:r w:rsidR="00206CEB" w:rsidRPr="002852B2">
          <w:rPr>
            <w:noProof/>
            <w:webHidden/>
            <w:lang w:val="es-ES_tradnl"/>
          </w:rPr>
          <w:fldChar w:fldCharType="end"/>
        </w:r>
      </w:hyperlink>
    </w:p>
    <w:p w14:paraId="7F8766E8" w14:textId="12EFF01C" w:rsidR="00206CEB" w:rsidRPr="002852B2" w:rsidRDefault="005F22A2">
      <w:pPr>
        <w:pStyle w:val="TDC2"/>
        <w:tabs>
          <w:tab w:val="left" w:pos="1440"/>
        </w:tabs>
        <w:rPr>
          <w:rFonts w:ascii="Calibri" w:hAnsi="Calibri"/>
          <w:noProof/>
          <w:sz w:val="22"/>
          <w:szCs w:val="22"/>
          <w:lang w:val="es-ES_tradnl" w:eastAsia="es-AR"/>
        </w:rPr>
      </w:pPr>
      <w:hyperlink w:anchor="_Toc488949919" w:history="1">
        <w:r w:rsidR="00206CEB" w:rsidRPr="002852B2">
          <w:rPr>
            <w:rStyle w:val="Hipervnculo"/>
            <w:noProof/>
            <w:lang w:val="es-ES_tradnl"/>
          </w:rPr>
          <w:t>5.1</w:t>
        </w:r>
        <w:r w:rsidR="00206CEB" w:rsidRPr="002852B2">
          <w:rPr>
            <w:rFonts w:ascii="Calibri" w:hAnsi="Calibri"/>
            <w:noProof/>
            <w:sz w:val="22"/>
            <w:szCs w:val="22"/>
            <w:lang w:val="es-ES_tradnl" w:eastAsia="es-AR"/>
          </w:rPr>
          <w:tab/>
        </w:r>
        <w:r w:rsidR="00206CEB" w:rsidRPr="002852B2">
          <w:rPr>
            <w:rStyle w:val="Hipervnculo"/>
            <w:noProof/>
            <w:lang w:val="es-ES_tradnl"/>
          </w:rPr>
          <w:t xml:space="preserve">Definición de </w:t>
        </w:r>
        <w:r w:rsidR="00206CEB" w:rsidRPr="002852B2">
          <w:rPr>
            <w:rStyle w:val="Hipervnculo"/>
            <w:noProof/>
            <w:cs/>
            <w:lang w:val="es-ES_tradnl"/>
          </w:rPr>
          <w:t>“</w:t>
        </w:r>
        <w:r w:rsidR="00206CEB" w:rsidRPr="002852B2">
          <w:rPr>
            <w:rStyle w:val="Hipervnculo"/>
            <w:noProof/>
            <w:lang w:val="es-ES_tradnl"/>
          </w:rPr>
          <w:t>Subcontratista designado</w:t>
        </w:r>
        <w:r w:rsidR="00206CEB" w:rsidRPr="002852B2">
          <w:rPr>
            <w:rStyle w:val="Hipervnculo"/>
            <w:noProof/>
            <w:cs/>
            <w:lang w:val="es-ES_tradnl"/>
          </w:rPr>
          <w:t>”</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_Toc488949919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167</w:t>
        </w:r>
        <w:r w:rsidR="00206CEB" w:rsidRPr="002852B2">
          <w:rPr>
            <w:noProof/>
            <w:webHidden/>
            <w:lang w:val="es-ES_tradnl"/>
          </w:rPr>
          <w:fldChar w:fldCharType="end"/>
        </w:r>
      </w:hyperlink>
    </w:p>
    <w:p w14:paraId="0883CC1E" w14:textId="07C5B15B" w:rsidR="00206CEB" w:rsidRPr="002852B2" w:rsidRDefault="005F22A2">
      <w:pPr>
        <w:pStyle w:val="TDC2"/>
        <w:tabs>
          <w:tab w:val="left" w:pos="1440"/>
        </w:tabs>
        <w:rPr>
          <w:rFonts w:ascii="Calibri" w:hAnsi="Calibri"/>
          <w:noProof/>
          <w:sz w:val="22"/>
          <w:szCs w:val="22"/>
          <w:lang w:val="es-ES_tradnl" w:eastAsia="es-AR"/>
        </w:rPr>
      </w:pPr>
      <w:hyperlink w:anchor="_Toc488949920" w:history="1">
        <w:r w:rsidR="00206CEB" w:rsidRPr="002852B2">
          <w:rPr>
            <w:rStyle w:val="Hipervnculo"/>
            <w:noProof/>
            <w:lang w:val="es-ES_tradnl"/>
          </w:rPr>
          <w:t>5.2</w:t>
        </w:r>
        <w:r w:rsidR="00206CEB" w:rsidRPr="002852B2">
          <w:rPr>
            <w:rFonts w:ascii="Calibri" w:hAnsi="Calibri"/>
            <w:noProof/>
            <w:sz w:val="22"/>
            <w:szCs w:val="22"/>
            <w:lang w:val="es-ES_tradnl" w:eastAsia="es-AR"/>
          </w:rPr>
          <w:tab/>
        </w:r>
        <w:r w:rsidR="00206CEB" w:rsidRPr="002852B2">
          <w:rPr>
            <w:rStyle w:val="Hipervnculo"/>
            <w:noProof/>
            <w:lang w:val="es-ES_tradnl"/>
          </w:rPr>
          <w:t>Objeciones a las designaciones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167</w:t>
        </w:r>
        <w:r w:rsidR="00206CEB" w:rsidRPr="002852B2">
          <w:rPr>
            <w:noProof/>
            <w:webHidden/>
            <w:lang w:val="es-ES_tradnl"/>
          </w:rPr>
          <w:fldChar w:fldCharType="end"/>
        </w:r>
      </w:hyperlink>
    </w:p>
    <w:p w14:paraId="433A5BDD" w14:textId="79B1CC8F" w:rsidR="00206CEB" w:rsidRPr="002852B2" w:rsidRDefault="005F22A2">
      <w:pPr>
        <w:pStyle w:val="TDC2"/>
        <w:tabs>
          <w:tab w:val="left" w:pos="1440"/>
        </w:tabs>
        <w:rPr>
          <w:rFonts w:ascii="Calibri" w:hAnsi="Calibri"/>
          <w:noProof/>
          <w:sz w:val="22"/>
          <w:szCs w:val="22"/>
          <w:lang w:val="es-ES_tradnl" w:eastAsia="es-AR"/>
        </w:rPr>
      </w:pPr>
      <w:hyperlink w:anchor="_Toc488949921" w:history="1">
        <w:r w:rsidR="00206CEB" w:rsidRPr="002852B2">
          <w:rPr>
            <w:rStyle w:val="Hipervnculo"/>
            <w:noProof/>
            <w:lang w:val="es-ES_tradnl"/>
          </w:rPr>
          <w:t>5.3</w:t>
        </w:r>
        <w:r w:rsidR="00206CEB" w:rsidRPr="002852B2">
          <w:rPr>
            <w:rFonts w:ascii="Calibri" w:hAnsi="Calibri"/>
            <w:noProof/>
            <w:sz w:val="22"/>
            <w:szCs w:val="22"/>
            <w:lang w:val="es-ES_tradnl" w:eastAsia="es-AR"/>
          </w:rPr>
          <w:tab/>
        </w:r>
        <w:r w:rsidR="00206CEB" w:rsidRPr="002852B2">
          <w:rPr>
            <w:rStyle w:val="Hipervnculo"/>
            <w:noProof/>
            <w:lang w:val="es-ES_tradnl"/>
          </w:rPr>
          <w:t>Pagos a Subcontratistas designados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168</w:t>
        </w:r>
        <w:r w:rsidR="00206CEB" w:rsidRPr="002852B2">
          <w:rPr>
            <w:noProof/>
            <w:webHidden/>
            <w:lang w:val="es-ES_tradnl"/>
          </w:rPr>
          <w:fldChar w:fldCharType="end"/>
        </w:r>
      </w:hyperlink>
    </w:p>
    <w:p w14:paraId="30E2F345" w14:textId="15C4DB70" w:rsidR="00206CEB" w:rsidRPr="002852B2" w:rsidRDefault="005F22A2">
      <w:pPr>
        <w:pStyle w:val="TDC2"/>
        <w:tabs>
          <w:tab w:val="left" w:pos="1440"/>
        </w:tabs>
        <w:rPr>
          <w:rFonts w:ascii="Calibri" w:hAnsi="Calibri"/>
          <w:noProof/>
          <w:sz w:val="22"/>
          <w:szCs w:val="22"/>
          <w:lang w:val="es-ES_tradnl" w:eastAsia="es-AR"/>
        </w:rPr>
      </w:pPr>
      <w:hyperlink w:anchor="_Toc488949922" w:history="1">
        <w:r w:rsidR="00206CEB" w:rsidRPr="002852B2">
          <w:rPr>
            <w:rStyle w:val="Hipervnculo"/>
            <w:noProof/>
            <w:lang w:val="es-ES_tradnl"/>
          </w:rPr>
          <w:t>5.4</w:t>
        </w:r>
        <w:r w:rsidR="00206CEB" w:rsidRPr="002852B2">
          <w:rPr>
            <w:rFonts w:ascii="Calibri" w:hAnsi="Calibri"/>
            <w:noProof/>
            <w:sz w:val="22"/>
            <w:szCs w:val="22"/>
            <w:lang w:val="es-ES_tradnl" w:eastAsia="es-AR"/>
          </w:rPr>
          <w:tab/>
        </w:r>
        <w:r w:rsidR="00206CEB" w:rsidRPr="002852B2">
          <w:rPr>
            <w:rStyle w:val="Hipervnculo"/>
            <w:noProof/>
            <w:lang w:val="es-ES_tradnl"/>
          </w:rPr>
          <w:t>Comprobantes de pago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168</w:t>
        </w:r>
        <w:r w:rsidR="00206CEB" w:rsidRPr="002852B2">
          <w:rPr>
            <w:noProof/>
            <w:webHidden/>
            <w:lang w:val="es-ES_tradnl"/>
          </w:rPr>
          <w:fldChar w:fldCharType="end"/>
        </w:r>
      </w:hyperlink>
    </w:p>
    <w:p w14:paraId="0D9B6A92" w14:textId="27C937EC" w:rsidR="00206CEB" w:rsidRPr="002852B2" w:rsidRDefault="005F22A2">
      <w:pPr>
        <w:pStyle w:val="TDC1"/>
        <w:rPr>
          <w:rFonts w:ascii="Calibri" w:hAnsi="Calibri"/>
          <w:b w:val="0"/>
          <w:noProof/>
          <w:sz w:val="22"/>
          <w:szCs w:val="22"/>
          <w:lang w:val="es-ES_tradnl" w:eastAsia="es-AR"/>
        </w:rPr>
      </w:pPr>
      <w:hyperlink w:anchor="_Toc488949923" w:history="1">
        <w:r w:rsidR="00206CEB" w:rsidRPr="002852B2">
          <w:rPr>
            <w:rStyle w:val="Hipervnculo"/>
            <w:noProof/>
            <w:lang w:val="es-ES_tradnl"/>
          </w:rPr>
          <w:t>6.</w:t>
        </w:r>
        <w:r w:rsidR="00206CEB" w:rsidRPr="002852B2">
          <w:rPr>
            <w:rFonts w:ascii="Calibri" w:hAnsi="Calibri"/>
            <w:b w:val="0"/>
            <w:noProof/>
            <w:sz w:val="22"/>
            <w:szCs w:val="22"/>
            <w:lang w:val="es-ES_tradnl" w:eastAsia="es-AR"/>
          </w:rPr>
          <w:tab/>
        </w:r>
        <w:r w:rsidR="00206CEB" w:rsidRPr="002852B2">
          <w:rPr>
            <w:rStyle w:val="Hipervnculo"/>
            <w:noProof/>
            <w:lang w:val="es-ES_tradnl"/>
          </w:rPr>
          <w:t>Personal y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169</w:t>
        </w:r>
        <w:r w:rsidR="00206CEB" w:rsidRPr="002852B2">
          <w:rPr>
            <w:noProof/>
            <w:webHidden/>
            <w:lang w:val="es-ES_tradnl"/>
          </w:rPr>
          <w:fldChar w:fldCharType="end"/>
        </w:r>
      </w:hyperlink>
    </w:p>
    <w:p w14:paraId="1E5427FA" w14:textId="7570F9B4" w:rsidR="00206CEB" w:rsidRPr="002852B2" w:rsidRDefault="005F22A2">
      <w:pPr>
        <w:pStyle w:val="TDC2"/>
        <w:tabs>
          <w:tab w:val="left" w:pos="1440"/>
        </w:tabs>
        <w:rPr>
          <w:rFonts w:ascii="Calibri" w:hAnsi="Calibri"/>
          <w:noProof/>
          <w:sz w:val="22"/>
          <w:szCs w:val="22"/>
          <w:lang w:val="es-ES_tradnl" w:eastAsia="es-AR"/>
        </w:rPr>
      </w:pPr>
      <w:hyperlink w:anchor="_Toc488949924" w:history="1">
        <w:r w:rsidR="00206CEB" w:rsidRPr="002852B2">
          <w:rPr>
            <w:rStyle w:val="Hipervnculo"/>
            <w:noProof/>
            <w:lang w:val="es-ES_tradnl"/>
          </w:rPr>
          <w:t>6.1</w:t>
        </w:r>
        <w:r w:rsidR="00206CEB" w:rsidRPr="002852B2">
          <w:rPr>
            <w:rFonts w:ascii="Calibri" w:hAnsi="Calibri"/>
            <w:noProof/>
            <w:sz w:val="22"/>
            <w:szCs w:val="22"/>
            <w:lang w:val="es-ES_tradnl" w:eastAsia="es-AR"/>
          </w:rPr>
          <w:tab/>
        </w:r>
        <w:r w:rsidR="00206CEB" w:rsidRPr="002852B2">
          <w:rPr>
            <w:rStyle w:val="Hipervnculo"/>
            <w:noProof/>
            <w:lang w:val="es-ES_tradnl"/>
          </w:rPr>
          <w:t>Contratación de Personal y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169</w:t>
        </w:r>
        <w:r w:rsidR="00206CEB" w:rsidRPr="002852B2">
          <w:rPr>
            <w:noProof/>
            <w:webHidden/>
            <w:lang w:val="es-ES_tradnl"/>
          </w:rPr>
          <w:fldChar w:fldCharType="end"/>
        </w:r>
      </w:hyperlink>
    </w:p>
    <w:p w14:paraId="1D8E597F" w14:textId="4AF11CEF" w:rsidR="00206CEB" w:rsidRPr="002852B2" w:rsidRDefault="005F22A2">
      <w:pPr>
        <w:pStyle w:val="TDC2"/>
        <w:tabs>
          <w:tab w:val="left" w:pos="1440"/>
        </w:tabs>
        <w:rPr>
          <w:rFonts w:ascii="Calibri" w:hAnsi="Calibri"/>
          <w:noProof/>
          <w:sz w:val="22"/>
          <w:szCs w:val="22"/>
          <w:lang w:val="es-ES_tradnl" w:eastAsia="es-AR"/>
        </w:rPr>
      </w:pPr>
      <w:hyperlink w:anchor="_Toc488949925" w:history="1">
        <w:r w:rsidR="00206CEB" w:rsidRPr="002852B2">
          <w:rPr>
            <w:rStyle w:val="Hipervnculo"/>
            <w:noProof/>
            <w:lang w:val="es-ES_tradnl"/>
          </w:rPr>
          <w:t>6.2</w:t>
        </w:r>
        <w:r w:rsidR="00206CEB" w:rsidRPr="002852B2">
          <w:rPr>
            <w:rFonts w:ascii="Calibri" w:hAnsi="Calibri"/>
            <w:noProof/>
            <w:sz w:val="22"/>
            <w:szCs w:val="22"/>
            <w:lang w:val="es-ES_tradnl" w:eastAsia="es-AR"/>
          </w:rPr>
          <w:tab/>
        </w:r>
        <w:r w:rsidR="00206CEB" w:rsidRPr="002852B2">
          <w:rPr>
            <w:rStyle w:val="Hipervnculo"/>
            <w:noProof/>
            <w:lang w:val="es-ES_tradnl"/>
          </w:rPr>
          <w:t>Nivel salarial y condiciones de trabajo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169</w:t>
        </w:r>
        <w:r w:rsidR="00206CEB" w:rsidRPr="002852B2">
          <w:rPr>
            <w:noProof/>
            <w:webHidden/>
            <w:lang w:val="es-ES_tradnl"/>
          </w:rPr>
          <w:fldChar w:fldCharType="end"/>
        </w:r>
      </w:hyperlink>
    </w:p>
    <w:p w14:paraId="790C0F09" w14:textId="70BAB88F" w:rsidR="00206CEB" w:rsidRPr="002852B2" w:rsidRDefault="005F22A2">
      <w:pPr>
        <w:pStyle w:val="TDC2"/>
        <w:tabs>
          <w:tab w:val="left" w:pos="1440"/>
        </w:tabs>
        <w:rPr>
          <w:rFonts w:ascii="Calibri" w:hAnsi="Calibri"/>
          <w:noProof/>
          <w:sz w:val="22"/>
          <w:szCs w:val="22"/>
          <w:lang w:val="es-ES_tradnl" w:eastAsia="es-AR"/>
        </w:rPr>
      </w:pPr>
      <w:hyperlink w:anchor="_Toc488949926" w:history="1">
        <w:r w:rsidR="00206CEB" w:rsidRPr="002852B2">
          <w:rPr>
            <w:rStyle w:val="Hipervnculo"/>
            <w:noProof/>
            <w:lang w:val="es-ES_tradnl"/>
          </w:rPr>
          <w:t>6.3</w:t>
        </w:r>
        <w:r w:rsidR="00206CEB" w:rsidRPr="002852B2">
          <w:rPr>
            <w:rFonts w:ascii="Calibri" w:hAnsi="Calibri"/>
            <w:noProof/>
            <w:sz w:val="22"/>
            <w:szCs w:val="22"/>
            <w:lang w:val="es-ES_tradnl" w:eastAsia="es-AR"/>
          </w:rPr>
          <w:tab/>
        </w:r>
        <w:r w:rsidR="00206CEB" w:rsidRPr="002852B2">
          <w:rPr>
            <w:rStyle w:val="Hipervnculo"/>
            <w:noProof/>
            <w:lang w:val="es-ES_tradnl"/>
          </w:rPr>
          <w:t>Personas al servicio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170</w:t>
        </w:r>
        <w:r w:rsidR="00206CEB" w:rsidRPr="002852B2">
          <w:rPr>
            <w:noProof/>
            <w:webHidden/>
            <w:lang w:val="es-ES_tradnl"/>
          </w:rPr>
          <w:fldChar w:fldCharType="end"/>
        </w:r>
      </w:hyperlink>
    </w:p>
    <w:p w14:paraId="5EA9CB6C" w14:textId="34CE9533" w:rsidR="00206CEB" w:rsidRPr="002852B2" w:rsidRDefault="005F22A2">
      <w:pPr>
        <w:pStyle w:val="TDC2"/>
        <w:tabs>
          <w:tab w:val="left" w:pos="1440"/>
        </w:tabs>
        <w:rPr>
          <w:rFonts w:ascii="Calibri" w:hAnsi="Calibri"/>
          <w:noProof/>
          <w:sz w:val="22"/>
          <w:szCs w:val="22"/>
          <w:lang w:val="es-ES_tradnl" w:eastAsia="es-AR"/>
        </w:rPr>
      </w:pPr>
      <w:hyperlink w:anchor="_Toc488949927" w:history="1">
        <w:r w:rsidR="00206CEB" w:rsidRPr="002852B2">
          <w:rPr>
            <w:rStyle w:val="Hipervnculo"/>
            <w:noProof/>
            <w:lang w:val="es-ES_tradnl"/>
          </w:rPr>
          <w:t>6.4</w:t>
        </w:r>
        <w:r w:rsidR="00206CEB" w:rsidRPr="002852B2">
          <w:rPr>
            <w:rFonts w:ascii="Calibri" w:hAnsi="Calibri"/>
            <w:noProof/>
            <w:sz w:val="22"/>
            <w:szCs w:val="22"/>
            <w:lang w:val="es-ES_tradnl" w:eastAsia="es-AR"/>
          </w:rPr>
          <w:tab/>
        </w:r>
        <w:r w:rsidR="00206CEB" w:rsidRPr="002852B2">
          <w:rPr>
            <w:rStyle w:val="Hipervnculo"/>
            <w:noProof/>
            <w:lang w:val="es-ES_tradnl"/>
          </w:rPr>
          <w:t>Leyes laborales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170</w:t>
        </w:r>
        <w:r w:rsidR="00206CEB" w:rsidRPr="002852B2">
          <w:rPr>
            <w:noProof/>
            <w:webHidden/>
            <w:lang w:val="es-ES_tradnl"/>
          </w:rPr>
          <w:fldChar w:fldCharType="end"/>
        </w:r>
      </w:hyperlink>
    </w:p>
    <w:p w14:paraId="32EDD184" w14:textId="1DD9F456" w:rsidR="00206CEB" w:rsidRPr="002852B2" w:rsidRDefault="005F22A2">
      <w:pPr>
        <w:pStyle w:val="TDC2"/>
        <w:tabs>
          <w:tab w:val="left" w:pos="1440"/>
        </w:tabs>
        <w:rPr>
          <w:rFonts w:ascii="Calibri" w:hAnsi="Calibri"/>
          <w:noProof/>
          <w:sz w:val="22"/>
          <w:szCs w:val="22"/>
          <w:lang w:val="es-ES_tradnl" w:eastAsia="es-AR"/>
        </w:rPr>
      </w:pPr>
      <w:hyperlink w:anchor="_Toc488949928" w:history="1">
        <w:r w:rsidR="00206CEB" w:rsidRPr="002852B2">
          <w:rPr>
            <w:rStyle w:val="Hipervnculo"/>
            <w:noProof/>
            <w:lang w:val="es-ES_tradnl"/>
          </w:rPr>
          <w:t>6.5</w:t>
        </w:r>
        <w:r w:rsidR="00206CEB" w:rsidRPr="002852B2">
          <w:rPr>
            <w:rFonts w:ascii="Calibri" w:hAnsi="Calibri"/>
            <w:noProof/>
            <w:sz w:val="22"/>
            <w:szCs w:val="22"/>
            <w:lang w:val="es-ES_tradnl" w:eastAsia="es-AR"/>
          </w:rPr>
          <w:tab/>
        </w:r>
        <w:r w:rsidR="00206CEB" w:rsidRPr="002852B2">
          <w:rPr>
            <w:rStyle w:val="Hipervnculo"/>
            <w:noProof/>
            <w:lang w:val="es-ES_tradnl"/>
          </w:rPr>
          <w:t>Horarios de trabajo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170</w:t>
        </w:r>
        <w:r w:rsidR="00206CEB" w:rsidRPr="002852B2">
          <w:rPr>
            <w:noProof/>
            <w:webHidden/>
            <w:lang w:val="es-ES_tradnl"/>
          </w:rPr>
          <w:fldChar w:fldCharType="end"/>
        </w:r>
      </w:hyperlink>
    </w:p>
    <w:p w14:paraId="688B8247" w14:textId="27B41738" w:rsidR="00206CEB" w:rsidRPr="002852B2" w:rsidRDefault="005F22A2">
      <w:pPr>
        <w:pStyle w:val="TDC2"/>
        <w:tabs>
          <w:tab w:val="left" w:pos="1440"/>
        </w:tabs>
        <w:rPr>
          <w:rFonts w:ascii="Calibri" w:hAnsi="Calibri"/>
          <w:noProof/>
          <w:sz w:val="22"/>
          <w:szCs w:val="22"/>
          <w:lang w:val="es-ES_tradnl" w:eastAsia="es-AR"/>
        </w:rPr>
      </w:pPr>
      <w:hyperlink w:anchor="_Toc488949929" w:history="1">
        <w:r w:rsidR="00206CEB" w:rsidRPr="002852B2">
          <w:rPr>
            <w:rStyle w:val="Hipervnculo"/>
            <w:noProof/>
            <w:lang w:val="es-ES_tradnl"/>
          </w:rPr>
          <w:t>6.6</w:t>
        </w:r>
        <w:r w:rsidR="00206CEB" w:rsidRPr="002852B2">
          <w:rPr>
            <w:rFonts w:ascii="Calibri" w:hAnsi="Calibri"/>
            <w:noProof/>
            <w:sz w:val="22"/>
            <w:szCs w:val="22"/>
            <w:lang w:val="es-ES_tradnl" w:eastAsia="es-AR"/>
          </w:rPr>
          <w:tab/>
        </w:r>
        <w:r w:rsidR="00206CEB" w:rsidRPr="002852B2">
          <w:rPr>
            <w:rStyle w:val="Hipervnculo"/>
            <w:noProof/>
            <w:lang w:val="es-ES_tradnl"/>
          </w:rPr>
          <w:t>Instalaciones para el Personal y la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_Toc488949929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170</w:t>
        </w:r>
        <w:r w:rsidR="00206CEB" w:rsidRPr="002852B2">
          <w:rPr>
            <w:noProof/>
            <w:webHidden/>
            <w:lang w:val="es-ES_tradnl"/>
          </w:rPr>
          <w:fldChar w:fldCharType="end"/>
        </w:r>
      </w:hyperlink>
    </w:p>
    <w:p w14:paraId="4B11C904" w14:textId="6354F243" w:rsidR="00206CEB" w:rsidRPr="002852B2" w:rsidRDefault="005F22A2">
      <w:pPr>
        <w:pStyle w:val="TDC2"/>
        <w:tabs>
          <w:tab w:val="left" w:pos="1440"/>
        </w:tabs>
        <w:rPr>
          <w:rFonts w:ascii="Calibri" w:hAnsi="Calibri"/>
          <w:noProof/>
          <w:sz w:val="22"/>
          <w:szCs w:val="22"/>
          <w:lang w:val="es-ES_tradnl" w:eastAsia="es-AR"/>
        </w:rPr>
      </w:pPr>
      <w:hyperlink w:anchor="_Toc488949930" w:history="1">
        <w:r w:rsidR="00206CEB" w:rsidRPr="002852B2">
          <w:rPr>
            <w:rStyle w:val="Hipervnculo"/>
            <w:noProof/>
            <w:lang w:val="es-ES_tradnl"/>
          </w:rPr>
          <w:t>6.7</w:t>
        </w:r>
        <w:r w:rsidR="00206CEB" w:rsidRPr="002852B2">
          <w:rPr>
            <w:rFonts w:ascii="Calibri" w:hAnsi="Calibri"/>
            <w:noProof/>
            <w:sz w:val="22"/>
            <w:szCs w:val="22"/>
            <w:lang w:val="es-ES_tradnl" w:eastAsia="es-AR"/>
          </w:rPr>
          <w:tab/>
        </w:r>
        <w:r w:rsidR="00206CEB" w:rsidRPr="002852B2">
          <w:rPr>
            <w:rStyle w:val="Hipervnculo"/>
            <w:noProof/>
            <w:lang w:val="es-ES_tradnl"/>
          </w:rPr>
          <w:t>Salud y seguridad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171</w:t>
        </w:r>
        <w:r w:rsidR="00206CEB" w:rsidRPr="002852B2">
          <w:rPr>
            <w:noProof/>
            <w:webHidden/>
            <w:lang w:val="es-ES_tradnl"/>
          </w:rPr>
          <w:fldChar w:fldCharType="end"/>
        </w:r>
      </w:hyperlink>
    </w:p>
    <w:p w14:paraId="04597586" w14:textId="1CFFB0B6" w:rsidR="00206CEB" w:rsidRPr="002852B2" w:rsidRDefault="005F22A2">
      <w:pPr>
        <w:pStyle w:val="TDC2"/>
        <w:tabs>
          <w:tab w:val="left" w:pos="1440"/>
        </w:tabs>
        <w:rPr>
          <w:rFonts w:ascii="Calibri" w:hAnsi="Calibri"/>
          <w:noProof/>
          <w:sz w:val="22"/>
          <w:szCs w:val="22"/>
          <w:lang w:val="es-ES_tradnl" w:eastAsia="es-AR"/>
        </w:rPr>
      </w:pPr>
      <w:hyperlink w:anchor="_Toc488949931" w:history="1">
        <w:r w:rsidR="00206CEB" w:rsidRPr="002852B2">
          <w:rPr>
            <w:rStyle w:val="Hipervnculo"/>
            <w:noProof/>
            <w:lang w:val="es-ES_tradnl"/>
          </w:rPr>
          <w:t>6.8</w:t>
        </w:r>
        <w:r w:rsidR="00206CEB" w:rsidRPr="002852B2">
          <w:rPr>
            <w:rFonts w:ascii="Calibri" w:hAnsi="Calibri"/>
            <w:noProof/>
            <w:sz w:val="22"/>
            <w:szCs w:val="22"/>
            <w:lang w:val="es-ES_tradnl" w:eastAsia="es-AR"/>
          </w:rPr>
          <w:tab/>
        </w:r>
        <w:r w:rsidR="00206CEB" w:rsidRPr="002852B2">
          <w:rPr>
            <w:rStyle w:val="Hipervnculo"/>
            <w:noProof/>
            <w:lang w:val="es-ES_tradnl"/>
          </w:rPr>
          <w:t>Supervisión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173</w:t>
        </w:r>
        <w:r w:rsidR="00206CEB" w:rsidRPr="002852B2">
          <w:rPr>
            <w:noProof/>
            <w:webHidden/>
            <w:lang w:val="es-ES_tradnl"/>
          </w:rPr>
          <w:fldChar w:fldCharType="end"/>
        </w:r>
      </w:hyperlink>
    </w:p>
    <w:p w14:paraId="76FE4BB3" w14:textId="41503DE4" w:rsidR="00206CEB" w:rsidRPr="002852B2" w:rsidRDefault="005F22A2">
      <w:pPr>
        <w:pStyle w:val="TDC2"/>
        <w:tabs>
          <w:tab w:val="left" w:pos="1440"/>
        </w:tabs>
        <w:rPr>
          <w:rFonts w:ascii="Calibri" w:hAnsi="Calibri"/>
          <w:noProof/>
          <w:sz w:val="22"/>
          <w:szCs w:val="22"/>
          <w:lang w:val="es-ES_tradnl" w:eastAsia="es-AR"/>
        </w:rPr>
      </w:pPr>
      <w:hyperlink w:anchor="_Toc488949932" w:history="1">
        <w:r w:rsidR="00206CEB" w:rsidRPr="002852B2">
          <w:rPr>
            <w:rStyle w:val="Hipervnculo"/>
            <w:noProof/>
            <w:lang w:val="es-ES_tradnl"/>
          </w:rPr>
          <w:t>6.9</w:t>
        </w:r>
        <w:r w:rsidR="00206CEB" w:rsidRPr="002852B2">
          <w:rPr>
            <w:rFonts w:ascii="Calibri" w:hAnsi="Calibri"/>
            <w:noProof/>
            <w:sz w:val="22"/>
            <w:szCs w:val="22"/>
            <w:lang w:val="es-ES_tradnl" w:eastAsia="es-AR"/>
          </w:rPr>
          <w:tab/>
        </w:r>
        <w:r w:rsidR="00206CEB" w:rsidRPr="002852B2">
          <w:rPr>
            <w:rStyle w:val="Hipervnculo"/>
            <w:noProof/>
            <w:lang w:val="es-ES_tradnl"/>
          </w:rPr>
          <w:t>Personal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173</w:t>
        </w:r>
        <w:r w:rsidR="00206CEB" w:rsidRPr="002852B2">
          <w:rPr>
            <w:noProof/>
            <w:webHidden/>
            <w:lang w:val="es-ES_tradnl"/>
          </w:rPr>
          <w:fldChar w:fldCharType="end"/>
        </w:r>
      </w:hyperlink>
    </w:p>
    <w:p w14:paraId="14AB10CF" w14:textId="7DCA8B91" w:rsidR="00206CEB" w:rsidRPr="002852B2" w:rsidRDefault="005F22A2">
      <w:pPr>
        <w:pStyle w:val="TDC2"/>
        <w:tabs>
          <w:tab w:val="left" w:pos="1440"/>
        </w:tabs>
        <w:rPr>
          <w:rFonts w:ascii="Calibri" w:hAnsi="Calibri"/>
          <w:noProof/>
          <w:sz w:val="22"/>
          <w:szCs w:val="22"/>
          <w:lang w:val="es-ES_tradnl" w:eastAsia="es-AR"/>
        </w:rPr>
      </w:pPr>
      <w:hyperlink w:anchor="_Toc488949933" w:history="1">
        <w:r w:rsidR="00206CEB" w:rsidRPr="002852B2">
          <w:rPr>
            <w:rStyle w:val="Hipervnculo"/>
            <w:noProof/>
            <w:lang w:val="es-ES_tradnl"/>
          </w:rPr>
          <w:t>6.10</w:t>
        </w:r>
        <w:r w:rsidR="00206CEB" w:rsidRPr="002852B2">
          <w:rPr>
            <w:rFonts w:ascii="Calibri" w:hAnsi="Calibri"/>
            <w:noProof/>
            <w:sz w:val="22"/>
            <w:szCs w:val="22"/>
            <w:lang w:val="es-ES_tradnl" w:eastAsia="es-AR"/>
          </w:rPr>
          <w:tab/>
        </w:r>
        <w:r w:rsidR="00206CEB" w:rsidRPr="002852B2">
          <w:rPr>
            <w:rStyle w:val="Hipervnculo"/>
            <w:noProof/>
            <w:lang w:val="es-ES_tradnl"/>
          </w:rPr>
          <w:t>Registro del Personal y los Equipos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173</w:t>
        </w:r>
        <w:r w:rsidR="00206CEB" w:rsidRPr="002852B2">
          <w:rPr>
            <w:noProof/>
            <w:webHidden/>
            <w:lang w:val="es-ES_tradnl"/>
          </w:rPr>
          <w:fldChar w:fldCharType="end"/>
        </w:r>
      </w:hyperlink>
    </w:p>
    <w:p w14:paraId="01B09591" w14:textId="1DF1D6CD" w:rsidR="00206CEB" w:rsidRPr="002852B2" w:rsidRDefault="005F22A2">
      <w:pPr>
        <w:pStyle w:val="TDC2"/>
        <w:tabs>
          <w:tab w:val="left" w:pos="1440"/>
        </w:tabs>
        <w:rPr>
          <w:rFonts w:ascii="Calibri" w:hAnsi="Calibri"/>
          <w:noProof/>
          <w:sz w:val="22"/>
          <w:szCs w:val="22"/>
          <w:lang w:val="es-ES_tradnl" w:eastAsia="es-AR"/>
        </w:rPr>
      </w:pPr>
      <w:hyperlink w:anchor="_Toc488949934" w:history="1">
        <w:r w:rsidR="00206CEB" w:rsidRPr="002852B2">
          <w:rPr>
            <w:rStyle w:val="Hipervnculo"/>
            <w:noProof/>
            <w:lang w:val="es-ES_tradnl"/>
          </w:rPr>
          <w:t>6.11</w:t>
        </w:r>
        <w:r w:rsidR="00206CEB" w:rsidRPr="002852B2">
          <w:rPr>
            <w:rFonts w:ascii="Calibri" w:hAnsi="Calibri"/>
            <w:noProof/>
            <w:sz w:val="22"/>
            <w:szCs w:val="22"/>
            <w:lang w:val="es-ES_tradnl" w:eastAsia="es-AR"/>
          </w:rPr>
          <w:tab/>
        </w:r>
        <w:r w:rsidR="00206CEB" w:rsidRPr="002852B2">
          <w:rPr>
            <w:rStyle w:val="Hipervnculo"/>
            <w:noProof/>
            <w:lang w:val="es-ES_tradnl"/>
          </w:rPr>
          <w:t>Alteración del orden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174</w:t>
        </w:r>
        <w:r w:rsidR="00206CEB" w:rsidRPr="002852B2">
          <w:rPr>
            <w:noProof/>
            <w:webHidden/>
            <w:lang w:val="es-ES_tradnl"/>
          </w:rPr>
          <w:fldChar w:fldCharType="end"/>
        </w:r>
      </w:hyperlink>
    </w:p>
    <w:p w14:paraId="6E669046" w14:textId="25D1A8C4" w:rsidR="00206CEB" w:rsidRPr="002852B2" w:rsidRDefault="005F22A2">
      <w:pPr>
        <w:pStyle w:val="TDC2"/>
        <w:tabs>
          <w:tab w:val="left" w:pos="1440"/>
        </w:tabs>
        <w:rPr>
          <w:rFonts w:ascii="Calibri" w:hAnsi="Calibri"/>
          <w:noProof/>
          <w:sz w:val="22"/>
          <w:szCs w:val="22"/>
          <w:lang w:val="es-ES_tradnl" w:eastAsia="es-AR"/>
        </w:rPr>
      </w:pPr>
      <w:hyperlink w:anchor="_Toc488949935" w:history="1">
        <w:r w:rsidR="00206CEB" w:rsidRPr="002852B2">
          <w:rPr>
            <w:rStyle w:val="Hipervnculo"/>
            <w:noProof/>
            <w:lang w:val="es-ES_tradnl"/>
          </w:rPr>
          <w:t>6.12</w:t>
        </w:r>
        <w:r w:rsidR="00206CEB" w:rsidRPr="002852B2">
          <w:rPr>
            <w:rFonts w:ascii="Calibri" w:hAnsi="Calibri"/>
            <w:noProof/>
            <w:sz w:val="22"/>
            <w:szCs w:val="22"/>
            <w:lang w:val="es-ES_tradnl" w:eastAsia="es-AR"/>
          </w:rPr>
          <w:tab/>
        </w:r>
        <w:r w:rsidR="00206CEB" w:rsidRPr="002852B2">
          <w:rPr>
            <w:rStyle w:val="Hipervnculo"/>
            <w:noProof/>
            <w:lang w:val="es-ES_tradnl"/>
          </w:rPr>
          <w:t>Personal extranjero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174</w:t>
        </w:r>
        <w:r w:rsidR="00206CEB" w:rsidRPr="002852B2">
          <w:rPr>
            <w:noProof/>
            <w:webHidden/>
            <w:lang w:val="es-ES_tradnl"/>
          </w:rPr>
          <w:fldChar w:fldCharType="end"/>
        </w:r>
      </w:hyperlink>
    </w:p>
    <w:p w14:paraId="6FB9BAE6" w14:textId="0FED7B44" w:rsidR="00206CEB" w:rsidRPr="002852B2" w:rsidRDefault="005F22A2">
      <w:pPr>
        <w:pStyle w:val="TDC2"/>
        <w:tabs>
          <w:tab w:val="left" w:pos="1440"/>
        </w:tabs>
        <w:rPr>
          <w:rFonts w:ascii="Calibri" w:hAnsi="Calibri"/>
          <w:noProof/>
          <w:sz w:val="22"/>
          <w:szCs w:val="22"/>
          <w:lang w:val="es-ES_tradnl" w:eastAsia="es-AR"/>
        </w:rPr>
      </w:pPr>
      <w:hyperlink w:anchor="_Toc488949936" w:history="1">
        <w:r w:rsidR="00206CEB" w:rsidRPr="002852B2">
          <w:rPr>
            <w:rStyle w:val="Hipervnculo"/>
            <w:noProof/>
            <w:lang w:val="es-ES_tradnl"/>
          </w:rPr>
          <w:t>6.13</w:t>
        </w:r>
        <w:r w:rsidR="00206CEB" w:rsidRPr="002852B2">
          <w:rPr>
            <w:rFonts w:ascii="Calibri" w:hAnsi="Calibri"/>
            <w:noProof/>
            <w:sz w:val="22"/>
            <w:szCs w:val="22"/>
            <w:lang w:val="es-ES_tradnl" w:eastAsia="es-AR"/>
          </w:rPr>
          <w:tab/>
        </w:r>
        <w:r w:rsidR="00206CEB" w:rsidRPr="002852B2">
          <w:rPr>
            <w:rStyle w:val="Hipervnculo"/>
            <w:noProof/>
            <w:lang w:val="es-ES_tradnl"/>
          </w:rPr>
          <w:t>Suministro de alimentos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174</w:t>
        </w:r>
        <w:r w:rsidR="00206CEB" w:rsidRPr="002852B2">
          <w:rPr>
            <w:noProof/>
            <w:webHidden/>
            <w:lang w:val="es-ES_tradnl"/>
          </w:rPr>
          <w:fldChar w:fldCharType="end"/>
        </w:r>
      </w:hyperlink>
    </w:p>
    <w:p w14:paraId="434408DC" w14:textId="7532FE57" w:rsidR="00206CEB" w:rsidRPr="002852B2" w:rsidRDefault="005F22A2">
      <w:pPr>
        <w:pStyle w:val="TDC2"/>
        <w:tabs>
          <w:tab w:val="left" w:pos="1440"/>
        </w:tabs>
        <w:rPr>
          <w:rFonts w:ascii="Calibri" w:hAnsi="Calibri"/>
          <w:noProof/>
          <w:sz w:val="22"/>
          <w:szCs w:val="22"/>
          <w:lang w:val="es-ES_tradnl" w:eastAsia="es-AR"/>
        </w:rPr>
      </w:pPr>
      <w:hyperlink w:anchor="_Toc488949937" w:history="1">
        <w:r w:rsidR="00206CEB" w:rsidRPr="002852B2">
          <w:rPr>
            <w:rStyle w:val="Hipervnculo"/>
            <w:noProof/>
            <w:lang w:val="es-ES_tradnl"/>
          </w:rPr>
          <w:t>6.14</w:t>
        </w:r>
        <w:r w:rsidR="00206CEB" w:rsidRPr="002852B2">
          <w:rPr>
            <w:rFonts w:ascii="Calibri" w:hAnsi="Calibri"/>
            <w:noProof/>
            <w:sz w:val="22"/>
            <w:szCs w:val="22"/>
            <w:lang w:val="es-ES_tradnl" w:eastAsia="es-AR"/>
          </w:rPr>
          <w:tab/>
        </w:r>
        <w:r w:rsidR="00206CEB" w:rsidRPr="002852B2">
          <w:rPr>
            <w:rStyle w:val="Hipervnculo"/>
            <w:noProof/>
            <w:lang w:val="es-ES_tradnl"/>
          </w:rPr>
          <w:t>Abastecimiento de agua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174</w:t>
        </w:r>
        <w:r w:rsidR="00206CEB" w:rsidRPr="002852B2">
          <w:rPr>
            <w:noProof/>
            <w:webHidden/>
            <w:lang w:val="es-ES_tradnl"/>
          </w:rPr>
          <w:fldChar w:fldCharType="end"/>
        </w:r>
      </w:hyperlink>
    </w:p>
    <w:p w14:paraId="2414AAC7" w14:textId="7EB73C3C" w:rsidR="00206CEB" w:rsidRPr="002852B2" w:rsidRDefault="005F22A2">
      <w:pPr>
        <w:pStyle w:val="TDC2"/>
        <w:tabs>
          <w:tab w:val="left" w:pos="1440"/>
        </w:tabs>
        <w:rPr>
          <w:rFonts w:ascii="Calibri" w:hAnsi="Calibri"/>
          <w:noProof/>
          <w:sz w:val="22"/>
          <w:szCs w:val="22"/>
          <w:lang w:val="es-ES_tradnl" w:eastAsia="es-AR"/>
        </w:rPr>
      </w:pPr>
      <w:hyperlink w:anchor="_Toc488949938" w:history="1">
        <w:r w:rsidR="00206CEB" w:rsidRPr="002852B2">
          <w:rPr>
            <w:rStyle w:val="Hipervnculo"/>
            <w:noProof/>
            <w:lang w:val="es-ES_tradnl"/>
          </w:rPr>
          <w:t>6.15</w:t>
        </w:r>
        <w:r w:rsidR="00206CEB" w:rsidRPr="002852B2">
          <w:rPr>
            <w:rFonts w:ascii="Calibri" w:hAnsi="Calibri"/>
            <w:noProof/>
            <w:sz w:val="22"/>
            <w:szCs w:val="22"/>
            <w:lang w:val="es-ES_tradnl" w:eastAsia="es-AR"/>
          </w:rPr>
          <w:tab/>
        </w:r>
        <w:r w:rsidR="00206CEB" w:rsidRPr="002852B2">
          <w:rPr>
            <w:rStyle w:val="Hipervnculo"/>
            <w:noProof/>
            <w:lang w:val="es-ES_tradnl"/>
          </w:rPr>
          <w:t>Medidas contra plagas e insectos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174</w:t>
        </w:r>
        <w:r w:rsidR="00206CEB" w:rsidRPr="002852B2">
          <w:rPr>
            <w:noProof/>
            <w:webHidden/>
            <w:lang w:val="es-ES_tradnl"/>
          </w:rPr>
          <w:fldChar w:fldCharType="end"/>
        </w:r>
      </w:hyperlink>
    </w:p>
    <w:p w14:paraId="47E85960" w14:textId="3DA92207" w:rsidR="00206CEB" w:rsidRPr="002852B2" w:rsidRDefault="005F22A2">
      <w:pPr>
        <w:pStyle w:val="TDC2"/>
        <w:tabs>
          <w:tab w:val="left" w:pos="1440"/>
        </w:tabs>
        <w:rPr>
          <w:rFonts w:ascii="Calibri" w:hAnsi="Calibri"/>
          <w:noProof/>
          <w:sz w:val="22"/>
          <w:szCs w:val="22"/>
          <w:lang w:val="es-ES_tradnl" w:eastAsia="es-AR"/>
        </w:rPr>
      </w:pPr>
      <w:hyperlink w:anchor="_Toc488949939" w:history="1">
        <w:r w:rsidR="00206CEB" w:rsidRPr="002852B2">
          <w:rPr>
            <w:rStyle w:val="Hipervnculo"/>
            <w:noProof/>
            <w:lang w:val="es-ES_tradnl"/>
          </w:rPr>
          <w:t>6.16</w:t>
        </w:r>
        <w:r w:rsidR="00206CEB" w:rsidRPr="002852B2">
          <w:rPr>
            <w:rFonts w:ascii="Calibri" w:hAnsi="Calibri"/>
            <w:noProof/>
            <w:sz w:val="22"/>
            <w:szCs w:val="22"/>
            <w:lang w:val="es-ES_tradnl" w:eastAsia="es-AR"/>
          </w:rPr>
          <w:tab/>
        </w:r>
        <w:r w:rsidR="00206CEB" w:rsidRPr="002852B2">
          <w:rPr>
            <w:rStyle w:val="Hipervnculo"/>
            <w:noProof/>
            <w:lang w:val="es-ES_tradnl"/>
          </w:rPr>
          <w:t>Bebidas alcohólicas y drogas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_Toc488949939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174</w:t>
        </w:r>
        <w:r w:rsidR="00206CEB" w:rsidRPr="002852B2">
          <w:rPr>
            <w:noProof/>
            <w:webHidden/>
            <w:lang w:val="es-ES_tradnl"/>
          </w:rPr>
          <w:fldChar w:fldCharType="end"/>
        </w:r>
      </w:hyperlink>
    </w:p>
    <w:p w14:paraId="37B9A3D9" w14:textId="24B06718" w:rsidR="00206CEB" w:rsidRPr="002852B2" w:rsidRDefault="005F22A2">
      <w:pPr>
        <w:pStyle w:val="TDC2"/>
        <w:tabs>
          <w:tab w:val="left" w:pos="1440"/>
        </w:tabs>
        <w:rPr>
          <w:rFonts w:ascii="Calibri" w:hAnsi="Calibri"/>
          <w:noProof/>
          <w:sz w:val="22"/>
          <w:szCs w:val="22"/>
          <w:lang w:val="es-ES_tradnl" w:eastAsia="es-AR"/>
        </w:rPr>
      </w:pPr>
      <w:hyperlink w:anchor="_Toc488949940" w:history="1">
        <w:r w:rsidR="00206CEB" w:rsidRPr="002852B2">
          <w:rPr>
            <w:rStyle w:val="Hipervnculo"/>
            <w:noProof/>
            <w:lang w:val="es-ES_tradnl"/>
          </w:rPr>
          <w:t>6.17</w:t>
        </w:r>
        <w:r w:rsidR="00206CEB" w:rsidRPr="002852B2">
          <w:rPr>
            <w:rFonts w:ascii="Calibri" w:hAnsi="Calibri"/>
            <w:noProof/>
            <w:sz w:val="22"/>
            <w:szCs w:val="22"/>
            <w:lang w:val="es-ES_tradnl" w:eastAsia="es-AR"/>
          </w:rPr>
          <w:tab/>
        </w:r>
        <w:r w:rsidR="00206CEB" w:rsidRPr="002852B2">
          <w:rPr>
            <w:rStyle w:val="Hipervnculo"/>
            <w:noProof/>
            <w:lang w:val="es-ES_tradnl"/>
          </w:rPr>
          <w:t>Armas y municiones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67CF8BDA" w14:textId="438DF464" w:rsidR="00206CEB" w:rsidRPr="002852B2" w:rsidRDefault="005F22A2">
      <w:pPr>
        <w:pStyle w:val="TDC2"/>
        <w:tabs>
          <w:tab w:val="left" w:pos="1440"/>
        </w:tabs>
        <w:rPr>
          <w:rFonts w:ascii="Calibri" w:hAnsi="Calibri"/>
          <w:noProof/>
          <w:sz w:val="22"/>
          <w:szCs w:val="22"/>
          <w:lang w:val="es-ES_tradnl" w:eastAsia="es-AR"/>
        </w:rPr>
      </w:pPr>
      <w:hyperlink w:anchor="_Toc488949941" w:history="1">
        <w:r w:rsidR="00206CEB" w:rsidRPr="002852B2">
          <w:rPr>
            <w:rStyle w:val="Hipervnculo"/>
            <w:noProof/>
            <w:lang w:val="es-ES_tradnl"/>
          </w:rPr>
          <w:t>6.18</w:t>
        </w:r>
        <w:r w:rsidR="00206CEB" w:rsidRPr="002852B2">
          <w:rPr>
            <w:rFonts w:ascii="Calibri" w:hAnsi="Calibri"/>
            <w:noProof/>
            <w:sz w:val="22"/>
            <w:szCs w:val="22"/>
            <w:lang w:val="es-ES_tradnl" w:eastAsia="es-AR"/>
          </w:rPr>
          <w:tab/>
        </w:r>
        <w:r w:rsidR="00206CEB" w:rsidRPr="002852B2">
          <w:rPr>
            <w:rStyle w:val="Hipervnculo"/>
            <w:noProof/>
            <w:lang w:val="es-ES_tradnl"/>
          </w:rPr>
          <w:t>Días festivos y costumbres religiosas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20352A1A" w14:textId="7830C4F0" w:rsidR="00206CEB" w:rsidRPr="002852B2" w:rsidRDefault="005F22A2">
      <w:pPr>
        <w:pStyle w:val="TDC2"/>
        <w:tabs>
          <w:tab w:val="left" w:pos="1440"/>
        </w:tabs>
        <w:rPr>
          <w:rFonts w:ascii="Calibri" w:hAnsi="Calibri"/>
          <w:noProof/>
          <w:sz w:val="22"/>
          <w:szCs w:val="22"/>
          <w:lang w:val="es-ES_tradnl" w:eastAsia="es-AR"/>
        </w:rPr>
      </w:pPr>
      <w:hyperlink w:anchor="_Toc488949942" w:history="1">
        <w:r w:rsidR="00206CEB" w:rsidRPr="002852B2">
          <w:rPr>
            <w:rStyle w:val="Hipervnculo"/>
            <w:noProof/>
            <w:lang w:val="es-ES_tradnl"/>
          </w:rPr>
          <w:t>6.19</w:t>
        </w:r>
        <w:r w:rsidR="00206CEB" w:rsidRPr="002852B2">
          <w:rPr>
            <w:rFonts w:ascii="Calibri" w:hAnsi="Calibri"/>
            <w:noProof/>
            <w:sz w:val="22"/>
            <w:szCs w:val="22"/>
            <w:lang w:val="es-ES_tradnl" w:eastAsia="es-AR"/>
          </w:rPr>
          <w:tab/>
        </w:r>
        <w:r w:rsidR="00206CEB" w:rsidRPr="002852B2">
          <w:rPr>
            <w:rStyle w:val="Hipervnculo"/>
            <w:noProof/>
            <w:lang w:val="es-ES_tradnl"/>
          </w:rPr>
          <w:t>Preparativos de sepelio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329CDD3F" w14:textId="5B794DE7" w:rsidR="00206CEB" w:rsidRPr="002852B2" w:rsidRDefault="005F22A2">
      <w:pPr>
        <w:pStyle w:val="TDC2"/>
        <w:tabs>
          <w:tab w:val="left" w:pos="1440"/>
        </w:tabs>
        <w:rPr>
          <w:rFonts w:ascii="Calibri" w:hAnsi="Calibri"/>
          <w:noProof/>
          <w:sz w:val="22"/>
          <w:szCs w:val="22"/>
          <w:lang w:val="es-ES_tradnl" w:eastAsia="es-AR"/>
        </w:rPr>
      </w:pPr>
      <w:hyperlink w:anchor="_Toc488949943" w:history="1">
        <w:r w:rsidR="00206CEB" w:rsidRPr="002852B2">
          <w:rPr>
            <w:rStyle w:val="Hipervnculo"/>
            <w:noProof/>
            <w:lang w:val="es-ES_tradnl"/>
          </w:rPr>
          <w:t>6.20</w:t>
        </w:r>
        <w:r w:rsidR="00206CEB" w:rsidRPr="002852B2">
          <w:rPr>
            <w:rFonts w:ascii="Calibri" w:hAnsi="Calibri"/>
            <w:noProof/>
            <w:sz w:val="22"/>
            <w:szCs w:val="22"/>
            <w:lang w:val="es-ES_tradnl" w:eastAsia="es-AR"/>
          </w:rPr>
          <w:tab/>
        </w:r>
        <w:r w:rsidR="00206CEB" w:rsidRPr="002852B2">
          <w:rPr>
            <w:rStyle w:val="Hipervnculo"/>
            <w:noProof/>
            <w:lang w:val="es-ES_tradnl"/>
          </w:rPr>
          <w:t>Prohibición de trabajo forzoso u obligatorio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46E07D66" w14:textId="5E6A1A23" w:rsidR="00206CEB" w:rsidRPr="002852B2" w:rsidRDefault="005F22A2">
      <w:pPr>
        <w:pStyle w:val="TDC2"/>
        <w:tabs>
          <w:tab w:val="left" w:pos="1440"/>
        </w:tabs>
        <w:rPr>
          <w:rFonts w:ascii="Calibri" w:hAnsi="Calibri"/>
          <w:noProof/>
          <w:sz w:val="22"/>
          <w:szCs w:val="22"/>
          <w:lang w:val="es-ES_tradnl" w:eastAsia="es-AR"/>
        </w:rPr>
      </w:pPr>
      <w:hyperlink w:anchor="_Toc488949944" w:history="1">
        <w:r w:rsidR="00206CEB" w:rsidRPr="002852B2">
          <w:rPr>
            <w:rStyle w:val="Hipervnculo"/>
            <w:noProof/>
            <w:lang w:val="es-ES_tradnl"/>
          </w:rPr>
          <w:t>6.21</w:t>
        </w:r>
        <w:r w:rsidR="00206CEB" w:rsidRPr="002852B2">
          <w:rPr>
            <w:rFonts w:ascii="Calibri" w:hAnsi="Calibri"/>
            <w:noProof/>
            <w:sz w:val="22"/>
            <w:szCs w:val="22"/>
            <w:lang w:val="es-ES_tradnl" w:eastAsia="es-AR"/>
          </w:rPr>
          <w:tab/>
        </w:r>
        <w:r w:rsidR="00206CEB" w:rsidRPr="002852B2">
          <w:rPr>
            <w:rStyle w:val="Hipervnculo"/>
            <w:noProof/>
            <w:lang w:val="es-ES_tradnl"/>
          </w:rPr>
          <w:t>Prohibición de trabajo infantil perjudicial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2D377EC8" w14:textId="7CFEB8AB" w:rsidR="00206CEB" w:rsidRPr="002852B2" w:rsidRDefault="005F22A2">
      <w:pPr>
        <w:pStyle w:val="TDC2"/>
        <w:tabs>
          <w:tab w:val="left" w:pos="1440"/>
        </w:tabs>
        <w:rPr>
          <w:rFonts w:ascii="Calibri" w:hAnsi="Calibri"/>
          <w:noProof/>
          <w:sz w:val="22"/>
          <w:szCs w:val="22"/>
          <w:lang w:val="es-ES_tradnl" w:eastAsia="es-AR"/>
        </w:rPr>
      </w:pPr>
      <w:hyperlink w:anchor="_Toc488949945" w:history="1">
        <w:r w:rsidR="00206CEB" w:rsidRPr="002852B2">
          <w:rPr>
            <w:rStyle w:val="Hipervnculo"/>
            <w:noProof/>
            <w:lang w:val="es-ES_tradnl"/>
          </w:rPr>
          <w:t>6.22</w:t>
        </w:r>
        <w:r w:rsidR="00206CEB" w:rsidRPr="002852B2">
          <w:rPr>
            <w:rFonts w:ascii="Calibri" w:hAnsi="Calibri"/>
            <w:noProof/>
            <w:sz w:val="22"/>
            <w:szCs w:val="22"/>
            <w:lang w:val="es-ES_tradnl" w:eastAsia="es-AR"/>
          </w:rPr>
          <w:tab/>
        </w:r>
        <w:r w:rsidR="00206CEB" w:rsidRPr="002852B2">
          <w:rPr>
            <w:rStyle w:val="Hipervnculo"/>
            <w:noProof/>
            <w:lang w:val="es-ES_tradnl"/>
          </w:rPr>
          <w:t>Registro de historia laboral de los trabajadores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4507987F" w14:textId="2CCC2481" w:rsidR="00206CEB" w:rsidRPr="002852B2" w:rsidRDefault="005F22A2">
      <w:pPr>
        <w:pStyle w:val="TDC2"/>
        <w:rPr>
          <w:rFonts w:ascii="Calibri" w:hAnsi="Calibri"/>
          <w:noProof/>
          <w:sz w:val="22"/>
          <w:szCs w:val="22"/>
          <w:lang w:val="es-ES_tradnl" w:eastAsia="es-AR"/>
        </w:rPr>
      </w:pPr>
      <w:hyperlink w:anchor="_Toc488949946" w:history="1">
        <w:r w:rsidR="00206CEB" w:rsidRPr="002852B2">
          <w:rPr>
            <w:rStyle w:val="Hipervnculo"/>
            <w:noProof/>
            <w:lang w:val="es-ES_tradnl"/>
          </w:rPr>
          <w:t xml:space="preserve">6.23 </w:t>
        </w:r>
        <w:r w:rsidR="0028477A">
          <w:rPr>
            <w:rStyle w:val="Hipervnculo"/>
            <w:noProof/>
            <w:lang w:val="es-ES_tradnl"/>
          </w:rPr>
          <w:t xml:space="preserve">    </w:t>
        </w:r>
        <w:r w:rsidR="00206CEB" w:rsidRPr="002852B2">
          <w:rPr>
            <w:rStyle w:val="Hipervnculo"/>
            <w:noProof/>
            <w:lang w:val="es-ES_tradnl"/>
          </w:rPr>
          <w:t>Organizaciones de trabajadores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175</w:t>
        </w:r>
        <w:r w:rsidR="00206CEB" w:rsidRPr="002852B2">
          <w:rPr>
            <w:noProof/>
            <w:webHidden/>
            <w:lang w:val="es-ES_tradnl"/>
          </w:rPr>
          <w:fldChar w:fldCharType="end"/>
        </w:r>
      </w:hyperlink>
    </w:p>
    <w:p w14:paraId="4F7211CF" w14:textId="7B69267B" w:rsidR="00206CEB" w:rsidRPr="002852B2" w:rsidRDefault="005F22A2">
      <w:pPr>
        <w:pStyle w:val="TDC2"/>
        <w:rPr>
          <w:rFonts w:ascii="Calibri" w:hAnsi="Calibri"/>
          <w:noProof/>
          <w:sz w:val="22"/>
          <w:szCs w:val="22"/>
          <w:lang w:val="es-ES_tradnl" w:eastAsia="es-AR"/>
        </w:rPr>
      </w:pPr>
      <w:hyperlink w:anchor="_Toc488949947" w:history="1">
        <w:r w:rsidR="00206CEB" w:rsidRPr="002852B2">
          <w:rPr>
            <w:rStyle w:val="Hipervnculo"/>
            <w:noProof/>
            <w:lang w:val="es-ES_tradnl"/>
          </w:rPr>
          <w:t xml:space="preserve">6.24 </w:t>
        </w:r>
        <w:r w:rsidR="0028477A">
          <w:rPr>
            <w:rStyle w:val="Hipervnculo"/>
            <w:noProof/>
            <w:lang w:val="es-ES_tradnl"/>
          </w:rPr>
          <w:t xml:space="preserve">    </w:t>
        </w:r>
        <w:r w:rsidR="00206CEB" w:rsidRPr="002852B2">
          <w:rPr>
            <w:rStyle w:val="Hipervnculo"/>
            <w:noProof/>
            <w:lang w:val="es-ES_tradnl"/>
          </w:rPr>
          <w:t>Prohibición de la discriminación e igualdad de oportunidades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176</w:t>
        </w:r>
        <w:r w:rsidR="00206CEB" w:rsidRPr="002852B2">
          <w:rPr>
            <w:noProof/>
            <w:webHidden/>
            <w:lang w:val="es-ES_tradnl"/>
          </w:rPr>
          <w:fldChar w:fldCharType="end"/>
        </w:r>
      </w:hyperlink>
    </w:p>
    <w:p w14:paraId="66220B96" w14:textId="0184B70A" w:rsidR="00206CEB" w:rsidRPr="002852B2" w:rsidRDefault="005F22A2">
      <w:pPr>
        <w:pStyle w:val="TDC1"/>
        <w:rPr>
          <w:rFonts w:ascii="Calibri" w:hAnsi="Calibri"/>
          <w:b w:val="0"/>
          <w:noProof/>
          <w:sz w:val="22"/>
          <w:szCs w:val="22"/>
          <w:lang w:val="es-ES_tradnl" w:eastAsia="es-AR"/>
        </w:rPr>
      </w:pPr>
      <w:hyperlink w:anchor="_Toc488949948" w:history="1">
        <w:r w:rsidR="00206CEB" w:rsidRPr="002852B2">
          <w:rPr>
            <w:rStyle w:val="Hipervnculo"/>
            <w:noProof/>
            <w:lang w:val="es-ES_tradnl"/>
          </w:rPr>
          <w:t>7.</w:t>
        </w:r>
        <w:r w:rsidR="00206CEB" w:rsidRPr="002852B2">
          <w:rPr>
            <w:rFonts w:ascii="Calibri" w:hAnsi="Calibri"/>
            <w:b w:val="0"/>
            <w:noProof/>
            <w:sz w:val="22"/>
            <w:szCs w:val="22"/>
            <w:lang w:val="es-ES_tradnl" w:eastAsia="es-AR"/>
          </w:rPr>
          <w:tab/>
        </w:r>
        <w:r w:rsidR="00206CEB" w:rsidRPr="002852B2">
          <w:rPr>
            <w:rStyle w:val="Hipervnculo"/>
            <w:noProof/>
            <w:lang w:val="es-ES_tradnl"/>
          </w:rPr>
          <w:t>Equipos, Materiales y mano de obra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176</w:t>
        </w:r>
        <w:r w:rsidR="00206CEB" w:rsidRPr="002852B2">
          <w:rPr>
            <w:noProof/>
            <w:webHidden/>
            <w:lang w:val="es-ES_tradnl"/>
          </w:rPr>
          <w:fldChar w:fldCharType="end"/>
        </w:r>
      </w:hyperlink>
    </w:p>
    <w:p w14:paraId="43236E15" w14:textId="4022D975" w:rsidR="00206CEB" w:rsidRPr="002852B2" w:rsidRDefault="005F22A2">
      <w:pPr>
        <w:pStyle w:val="TDC2"/>
        <w:tabs>
          <w:tab w:val="left" w:pos="1440"/>
        </w:tabs>
        <w:rPr>
          <w:rFonts w:ascii="Calibri" w:hAnsi="Calibri"/>
          <w:noProof/>
          <w:sz w:val="22"/>
          <w:szCs w:val="22"/>
          <w:lang w:val="es-ES_tradnl" w:eastAsia="es-AR"/>
        </w:rPr>
      </w:pPr>
      <w:hyperlink w:anchor="_Toc488949949" w:history="1">
        <w:r w:rsidR="00206CEB" w:rsidRPr="002852B2">
          <w:rPr>
            <w:rStyle w:val="Hipervnculo"/>
            <w:noProof/>
            <w:lang w:val="es-ES_tradnl"/>
          </w:rPr>
          <w:t>7.1</w:t>
        </w:r>
        <w:r w:rsidR="00206CEB" w:rsidRPr="002852B2">
          <w:rPr>
            <w:rFonts w:ascii="Calibri" w:hAnsi="Calibri"/>
            <w:noProof/>
            <w:sz w:val="22"/>
            <w:szCs w:val="22"/>
            <w:lang w:val="es-ES_tradnl" w:eastAsia="es-AR"/>
          </w:rPr>
          <w:tab/>
        </w:r>
        <w:r w:rsidR="00206CEB" w:rsidRPr="002852B2">
          <w:rPr>
            <w:rStyle w:val="Hipervnculo"/>
            <w:noProof/>
            <w:lang w:val="es-ES_tradnl"/>
          </w:rPr>
          <w:t>Modo de ejecución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_Toc488949949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177</w:t>
        </w:r>
        <w:r w:rsidR="00206CEB" w:rsidRPr="002852B2">
          <w:rPr>
            <w:noProof/>
            <w:webHidden/>
            <w:lang w:val="es-ES_tradnl"/>
          </w:rPr>
          <w:fldChar w:fldCharType="end"/>
        </w:r>
      </w:hyperlink>
    </w:p>
    <w:p w14:paraId="4142E762" w14:textId="740D3EF7" w:rsidR="00206CEB" w:rsidRPr="002852B2" w:rsidRDefault="005F22A2">
      <w:pPr>
        <w:pStyle w:val="TDC2"/>
        <w:tabs>
          <w:tab w:val="left" w:pos="1440"/>
        </w:tabs>
        <w:rPr>
          <w:rFonts w:ascii="Calibri" w:hAnsi="Calibri"/>
          <w:noProof/>
          <w:sz w:val="22"/>
          <w:szCs w:val="22"/>
          <w:lang w:val="es-ES_tradnl" w:eastAsia="es-AR"/>
        </w:rPr>
      </w:pPr>
      <w:hyperlink w:anchor="_Toc488949950" w:history="1">
        <w:r w:rsidR="00206CEB" w:rsidRPr="002852B2">
          <w:rPr>
            <w:rStyle w:val="Hipervnculo"/>
            <w:noProof/>
            <w:lang w:val="es-ES_tradnl"/>
          </w:rPr>
          <w:t>7.2</w:t>
        </w:r>
        <w:r w:rsidR="00206CEB" w:rsidRPr="002852B2">
          <w:rPr>
            <w:rFonts w:ascii="Calibri" w:hAnsi="Calibri"/>
            <w:noProof/>
            <w:sz w:val="22"/>
            <w:szCs w:val="22"/>
            <w:lang w:val="es-ES_tradnl" w:eastAsia="es-AR"/>
          </w:rPr>
          <w:tab/>
        </w:r>
        <w:r w:rsidR="00206CEB" w:rsidRPr="002852B2">
          <w:rPr>
            <w:rStyle w:val="Hipervnculo"/>
            <w:noProof/>
            <w:lang w:val="es-ES_tradnl"/>
          </w:rPr>
          <w:t>Muestras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177</w:t>
        </w:r>
        <w:r w:rsidR="00206CEB" w:rsidRPr="002852B2">
          <w:rPr>
            <w:noProof/>
            <w:webHidden/>
            <w:lang w:val="es-ES_tradnl"/>
          </w:rPr>
          <w:fldChar w:fldCharType="end"/>
        </w:r>
      </w:hyperlink>
    </w:p>
    <w:p w14:paraId="3EB36694" w14:textId="0F866CBF" w:rsidR="00206CEB" w:rsidRPr="002852B2" w:rsidRDefault="005F22A2">
      <w:pPr>
        <w:pStyle w:val="TDC2"/>
        <w:tabs>
          <w:tab w:val="left" w:pos="1440"/>
        </w:tabs>
        <w:rPr>
          <w:rFonts w:ascii="Calibri" w:hAnsi="Calibri"/>
          <w:noProof/>
          <w:sz w:val="22"/>
          <w:szCs w:val="22"/>
          <w:lang w:val="es-ES_tradnl" w:eastAsia="es-AR"/>
        </w:rPr>
      </w:pPr>
      <w:hyperlink w:anchor="_Toc488949951" w:history="1">
        <w:r w:rsidR="00206CEB" w:rsidRPr="002852B2">
          <w:rPr>
            <w:rStyle w:val="Hipervnculo"/>
            <w:noProof/>
            <w:lang w:val="es-ES_tradnl"/>
          </w:rPr>
          <w:t>7.3</w:t>
        </w:r>
        <w:r w:rsidR="00206CEB" w:rsidRPr="002852B2">
          <w:rPr>
            <w:rFonts w:ascii="Calibri" w:hAnsi="Calibri"/>
            <w:noProof/>
            <w:sz w:val="22"/>
            <w:szCs w:val="22"/>
            <w:lang w:val="es-ES_tradnl" w:eastAsia="es-AR"/>
          </w:rPr>
          <w:tab/>
        </w:r>
        <w:r w:rsidR="00206CEB" w:rsidRPr="002852B2">
          <w:rPr>
            <w:rStyle w:val="Hipervnculo"/>
            <w:noProof/>
            <w:lang w:val="es-ES_tradnl"/>
          </w:rPr>
          <w:t>Inspección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177</w:t>
        </w:r>
        <w:r w:rsidR="00206CEB" w:rsidRPr="002852B2">
          <w:rPr>
            <w:noProof/>
            <w:webHidden/>
            <w:lang w:val="es-ES_tradnl"/>
          </w:rPr>
          <w:fldChar w:fldCharType="end"/>
        </w:r>
      </w:hyperlink>
    </w:p>
    <w:p w14:paraId="03731CA7" w14:textId="2052870D" w:rsidR="00206CEB" w:rsidRPr="002852B2" w:rsidRDefault="005F22A2">
      <w:pPr>
        <w:pStyle w:val="TDC2"/>
        <w:tabs>
          <w:tab w:val="left" w:pos="1440"/>
        </w:tabs>
        <w:rPr>
          <w:rFonts w:ascii="Calibri" w:hAnsi="Calibri"/>
          <w:noProof/>
          <w:sz w:val="22"/>
          <w:szCs w:val="22"/>
          <w:lang w:val="es-ES_tradnl" w:eastAsia="es-AR"/>
        </w:rPr>
      </w:pPr>
      <w:hyperlink w:anchor="_Toc488949952" w:history="1">
        <w:r w:rsidR="00206CEB" w:rsidRPr="002852B2">
          <w:rPr>
            <w:rStyle w:val="Hipervnculo"/>
            <w:noProof/>
            <w:lang w:val="es-ES_tradnl"/>
          </w:rPr>
          <w:t>7.4</w:t>
        </w:r>
        <w:r w:rsidR="00206CEB" w:rsidRPr="002852B2">
          <w:rPr>
            <w:rFonts w:ascii="Calibri" w:hAnsi="Calibri"/>
            <w:noProof/>
            <w:sz w:val="22"/>
            <w:szCs w:val="22"/>
            <w:lang w:val="es-ES_tradnl" w:eastAsia="es-AR"/>
          </w:rPr>
          <w:tab/>
        </w:r>
        <w:r w:rsidR="00206CEB" w:rsidRPr="002852B2">
          <w:rPr>
            <w:rStyle w:val="Hipervnculo"/>
            <w:noProof/>
            <w:lang w:val="es-ES_tradnl"/>
          </w:rPr>
          <w:t>Pruebas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178</w:t>
        </w:r>
        <w:r w:rsidR="00206CEB" w:rsidRPr="002852B2">
          <w:rPr>
            <w:noProof/>
            <w:webHidden/>
            <w:lang w:val="es-ES_tradnl"/>
          </w:rPr>
          <w:fldChar w:fldCharType="end"/>
        </w:r>
      </w:hyperlink>
    </w:p>
    <w:p w14:paraId="721EE0D2" w14:textId="25508E61" w:rsidR="00206CEB" w:rsidRPr="002852B2" w:rsidRDefault="005F22A2">
      <w:pPr>
        <w:pStyle w:val="TDC2"/>
        <w:tabs>
          <w:tab w:val="left" w:pos="1440"/>
        </w:tabs>
        <w:rPr>
          <w:rFonts w:ascii="Calibri" w:hAnsi="Calibri"/>
          <w:noProof/>
          <w:sz w:val="22"/>
          <w:szCs w:val="22"/>
          <w:lang w:val="es-ES_tradnl" w:eastAsia="es-AR"/>
        </w:rPr>
      </w:pPr>
      <w:hyperlink w:anchor="_Toc488949953" w:history="1">
        <w:r w:rsidR="00206CEB" w:rsidRPr="002852B2">
          <w:rPr>
            <w:rStyle w:val="Hipervnculo"/>
            <w:noProof/>
            <w:lang w:val="es-ES_tradnl"/>
          </w:rPr>
          <w:t>7.5</w:t>
        </w:r>
        <w:r w:rsidR="00206CEB" w:rsidRPr="002852B2">
          <w:rPr>
            <w:rFonts w:ascii="Calibri" w:hAnsi="Calibri"/>
            <w:noProof/>
            <w:sz w:val="22"/>
            <w:szCs w:val="22"/>
            <w:lang w:val="es-ES_tradnl" w:eastAsia="es-AR"/>
          </w:rPr>
          <w:tab/>
        </w:r>
        <w:r w:rsidR="00206CEB" w:rsidRPr="002852B2">
          <w:rPr>
            <w:rStyle w:val="Hipervnculo"/>
            <w:noProof/>
            <w:lang w:val="es-ES_tradnl"/>
          </w:rPr>
          <w:t>Rechazo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179</w:t>
        </w:r>
        <w:r w:rsidR="00206CEB" w:rsidRPr="002852B2">
          <w:rPr>
            <w:noProof/>
            <w:webHidden/>
            <w:lang w:val="es-ES_tradnl"/>
          </w:rPr>
          <w:fldChar w:fldCharType="end"/>
        </w:r>
      </w:hyperlink>
    </w:p>
    <w:p w14:paraId="25A3D44C" w14:textId="3A06FA3E" w:rsidR="00206CEB" w:rsidRPr="002852B2" w:rsidRDefault="005F22A2">
      <w:pPr>
        <w:pStyle w:val="TDC2"/>
        <w:tabs>
          <w:tab w:val="left" w:pos="1440"/>
        </w:tabs>
        <w:rPr>
          <w:rFonts w:ascii="Calibri" w:hAnsi="Calibri"/>
          <w:noProof/>
          <w:sz w:val="22"/>
          <w:szCs w:val="22"/>
          <w:lang w:val="es-ES_tradnl" w:eastAsia="es-AR"/>
        </w:rPr>
      </w:pPr>
      <w:hyperlink w:anchor="_Toc488949954" w:history="1">
        <w:r w:rsidR="00206CEB" w:rsidRPr="002852B2">
          <w:rPr>
            <w:rStyle w:val="Hipervnculo"/>
            <w:noProof/>
            <w:lang w:val="es-ES_tradnl"/>
          </w:rPr>
          <w:t>7.6</w:t>
        </w:r>
        <w:r w:rsidR="00206CEB" w:rsidRPr="002852B2">
          <w:rPr>
            <w:rFonts w:ascii="Calibri" w:hAnsi="Calibri"/>
            <w:noProof/>
            <w:sz w:val="22"/>
            <w:szCs w:val="22"/>
            <w:lang w:val="es-ES_tradnl" w:eastAsia="es-AR"/>
          </w:rPr>
          <w:tab/>
        </w:r>
        <w:r w:rsidR="00206CEB" w:rsidRPr="002852B2">
          <w:rPr>
            <w:rStyle w:val="Hipervnculo"/>
            <w:noProof/>
            <w:lang w:val="es-ES_tradnl"/>
          </w:rPr>
          <w:t>Medidas correctivas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179</w:t>
        </w:r>
        <w:r w:rsidR="00206CEB" w:rsidRPr="002852B2">
          <w:rPr>
            <w:noProof/>
            <w:webHidden/>
            <w:lang w:val="es-ES_tradnl"/>
          </w:rPr>
          <w:fldChar w:fldCharType="end"/>
        </w:r>
      </w:hyperlink>
    </w:p>
    <w:p w14:paraId="191432C4" w14:textId="76B28927" w:rsidR="00206CEB" w:rsidRPr="002852B2" w:rsidRDefault="005F22A2">
      <w:pPr>
        <w:pStyle w:val="TDC2"/>
        <w:tabs>
          <w:tab w:val="left" w:pos="1440"/>
        </w:tabs>
        <w:rPr>
          <w:rFonts w:ascii="Calibri" w:hAnsi="Calibri"/>
          <w:noProof/>
          <w:sz w:val="22"/>
          <w:szCs w:val="22"/>
          <w:lang w:val="es-ES_tradnl" w:eastAsia="es-AR"/>
        </w:rPr>
      </w:pPr>
      <w:hyperlink w:anchor="_Toc488949955" w:history="1">
        <w:r w:rsidR="00206CEB" w:rsidRPr="002852B2">
          <w:rPr>
            <w:rStyle w:val="Hipervnculo"/>
            <w:noProof/>
            <w:lang w:val="es-ES_tradnl"/>
          </w:rPr>
          <w:t>7.7</w:t>
        </w:r>
        <w:r w:rsidR="00206CEB" w:rsidRPr="002852B2">
          <w:rPr>
            <w:rFonts w:ascii="Calibri" w:hAnsi="Calibri"/>
            <w:noProof/>
            <w:sz w:val="22"/>
            <w:szCs w:val="22"/>
            <w:lang w:val="es-ES_tradnl" w:eastAsia="es-AR"/>
          </w:rPr>
          <w:tab/>
        </w:r>
        <w:r w:rsidR="00206CEB" w:rsidRPr="002852B2">
          <w:rPr>
            <w:rStyle w:val="Hipervnculo"/>
            <w:noProof/>
            <w:lang w:val="es-ES_tradnl"/>
          </w:rPr>
          <w:t>Propiedad de los Elementos de Planta y los Materiales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180</w:t>
        </w:r>
        <w:r w:rsidR="00206CEB" w:rsidRPr="002852B2">
          <w:rPr>
            <w:noProof/>
            <w:webHidden/>
            <w:lang w:val="es-ES_tradnl"/>
          </w:rPr>
          <w:fldChar w:fldCharType="end"/>
        </w:r>
      </w:hyperlink>
    </w:p>
    <w:p w14:paraId="36EC43CC" w14:textId="7598345B" w:rsidR="00206CEB" w:rsidRPr="002852B2" w:rsidRDefault="005F22A2">
      <w:pPr>
        <w:pStyle w:val="TDC2"/>
        <w:tabs>
          <w:tab w:val="left" w:pos="1440"/>
        </w:tabs>
        <w:rPr>
          <w:rFonts w:ascii="Calibri" w:hAnsi="Calibri"/>
          <w:noProof/>
          <w:sz w:val="22"/>
          <w:szCs w:val="22"/>
          <w:lang w:val="es-ES_tradnl" w:eastAsia="es-AR"/>
        </w:rPr>
      </w:pPr>
      <w:hyperlink w:anchor="_Toc488949956" w:history="1">
        <w:r w:rsidR="00206CEB" w:rsidRPr="002852B2">
          <w:rPr>
            <w:rStyle w:val="Hipervnculo"/>
            <w:noProof/>
            <w:lang w:val="es-ES_tradnl"/>
          </w:rPr>
          <w:t>7.8</w:t>
        </w:r>
        <w:r w:rsidR="00206CEB" w:rsidRPr="002852B2">
          <w:rPr>
            <w:rFonts w:ascii="Calibri" w:hAnsi="Calibri"/>
            <w:noProof/>
            <w:sz w:val="22"/>
            <w:szCs w:val="22"/>
            <w:lang w:val="es-ES_tradnl" w:eastAsia="es-AR"/>
          </w:rPr>
          <w:tab/>
        </w:r>
        <w:r w:rsidR="00206CEB" w:rsidRPr="002852B2">
          <w:rPr>
            <w:rStyle w:val="Hipervnculo"/>
            <w:noProof/>
            <w:lang w:val="es-ES_tradnl"/>
          </w:rPr>
          <w:t>Regalías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180</w:t>
        </w:r>
        <w:r w:rsidR="00206CEB" w:rsidRPr="002852B2">
          <w:rPr>
            <w:noProof/>
            <w:webHidden/>
            <w:lang w:val="es-ES_tradnl"/>
          </w:rPr>
          <w:fldChar w:fldCharType="end"/>
        </w:r>
      </w:hyperlink>
    </w:p>
    <w:p w14:paraId="20F1C499" w14:textId="662B8F0C" w:rsidR="00206CEB" w:rsidRPr="002852B2" w:rsidRDefault="005F22A2">
      <w:pPr>
        <w:pStyle w:val="TDC1"/>
        <w:rPr>
          <w:rFonts w:ascii="Calibri" w:hAnsi="Calibri"/>
          <w:b w:val="0"/>
          <w:noProof/>
          <w:sz w:val="22"/>
          <w:szCs w:val="22"/>
          <w:lang w:val="es-ES_tradnl" w:eastAsia="es-AR"/>
        </w:rPr>
      </w:pPr>
      <w:hyperlink w:anchor="_Toc488949957" w:history="1">
        <w:r w:rsidR="00206CEB" w:rsidRPr="002852B2">
          <w:rPr>
            <w:rStyle w:val="Hipervnculo"/>
            <w:noProof/>
            <w:lang w:val="es-ES_tradnl"/>
          </w:rPr>
          <w:t>8.</w:t>
        </w:r>
        <w:r w:rsidR="00206CEB" w:rsidRPr="002852B2">
          <w:rPr>
            <w:rFonts w:ascii="Calibri" w:hAnsi="Calibri"/>
            <w:b w:val="0"/>
            <w:noProof/>
            <w:sz w:val="22"/>
            <w:szCs w:val="22"/>
            <w:lang w:val="es-ES_tradnl" w:eastAsia="es-AR"/>
          </w:rPr>
          <w:tab/>
        </w:r>
        <w:r w:rsidR="00206CEB" w:rsidRPr="002852B2">
          <w:rPr>
            <w:rStyle w:val="Hipervnculo"/>
            <w:noProof/>
            <w:lang w:val="es-ES_tradnl"/>
          </w:rPr>
          <w:t>Inicio, demoras y suspensión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181</w:t>
        </w:r>
        <w:r w:rsidR="00206CEB" w:rsidRPr="002852B2">
          <w:rPr>
            <w:noProof/>
            <w:webHidden/>
            <w:lang w:val="es-ES_tradnl"/>
          </w:rPr>
          <w:fldChar w:fldCharType="end"/>
        </w:r>
      </w:hyperlink>
    </w:p>
    <w:p w14:paraId="760FF31A" w14:textId="3306CF31" w:rsidR="00206CEB" w:rsidRPr="002852B2" w:rsidRDefault="005F22A2">
      <w:pPr>
        <w:pStyle w:val="TDC2"/>
        <w:tabs>
          <w:tab w:val="left" w:pos="1440"/>
        </w:tabs>
        <w:rPr>
          <w:rFonts w:ascii="Calibri" w:hAnsi="Calibri"/>
          <w:noProof/>
          <w:sz w:val="22"/>
          <w:szCs w:val="22"/>
          <w:lang w:val="es-ES_tradnl" w:eastAsia="es-AR"/>
        </w:rPr>
      </w:pPr>
      <w:hyperlink w:anchor="_Toc488949958" w:history="1">
        <w:r w:rsidR="00206CEB" w:rsidRPr="002852B2">
          <w:rPr>
            <w:rStyle w:val="Hipervnculo"/>
            <w:noProof/>
            <w:lang w:val="es-ES_tradnl"/>
          </w:rPr>
          <w:t>8.1</w:t>
        </w:r>
        <w:r w:rsidR="00206CEB" w:rsidRPr="002852B2">
          <w:rPr>
            <w:rFonts w:ascii="Calibri" w:hAnsi="Calibri"/>
            <w:noProof/>
            <w:sz w:val="22"/>
            <w:szCs w:val="22"/>
            <w:lang w:val="es-ES_tradnl" w:eastAsia="es-AR"/>
          </w:rPr>
          <w:tab/>
        </w:r>
        <w:r w:rsidR="00206CEB" w:rsidRPr="002852B2">
          <w:rPr>
            <w:rStyle w:val="Hipervnculo"/>
            <w:noProof/>
            <w:lang w:val="es-ES_tradnl"/>
          </w:rPr>
          <w:t>Inicio de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181</w:t>
        </w:r>
        <w:r w:rsidR="00206CEB" w:rsidRPr="002852B2">
          <w:rPr>
            <w:noProof/>
            <w:webHidden/>
            <w:lang w:val="es-ES_tradnl"/>
          </w:rPr>
          <w:fldChar w:fldCharType="end"/>
        </w:r>
      </w:hyperlink>
    </w:p>
    <w:p w14:paraId="5CEE1E43" w14:textId="79C16FAD" w:rsidR="00206CEB" w:rsidRPr="002852B2" w:rsidRDefault="005F22A2">
      <w:pPr>
        <w:pStyle w:val="TDC2"/>
        <w:tabs>
          <w:tab w:val="left" w:pos="1440"/>
        </w:tabs>
        <w:rPr>
          <w:rFonts w:ascii="Calibri" w:hAnsi="Calibri"/>
          <w:noProof/>
          <w:sz w:val="22"/>
          <w:szCs w:val="22"/>
          <w:lang w:val="es-ES_tradnl" w:eastAsia="es-AR"/>
        </w:rPr>
      </w:pPr>
      <w:hyperlink w:anchor="_Toc488949959" w:history="1">
        <w:r w:rsidR="00206CEB" w:rsidRPr="002852B2">
          <w:rPr>
            <w:rStyle w:val="Hipervnculo"/>
            <w:noProof/>
            <w:lang w:val="es-ES_tradnl"/>
          </w:rPr>
          <w:t>8.2</w:t>
        </w:r>
        <w:r w:rsidR="00206CEB" w:rsidRPr="002852B2">
          <w:rPr>
            <w:rFonts w:ascii="Calibri" w:hAnsi="Calibri"/>
            <w:noProof/>
            <w:sz w:val="22"/>
            <w:szCs w:val="22"/>
            <w:lang w:val="es-ES_tradnl" w:eastAsia="es-AR"/>
          </w:rPr>
          <w:tab/>
        </w:r>
        <w:r w:rsidR="00206CEB" w:rsidRPr="002852B2">
          <w:rPr>
            <w:rStyle w:val="Hipervnculo"/>
            <w:noProof/>
            <w:lang w:val="es-ES_tradnl"/>
          </w:rPr>
          <w:t>Plazo de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_Toc488949959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181</w:t>
        </w:r>
        <w:r w:rsidR="00206CEB" w:rsidRPr="002852B2">
          <w:rPr>
            <w:noProof/>
            <w:webHidden/>
            <w:lang w:val="es-ES_tradnl"/>
          </w:rPr>
          <w:fldChar w:fldCharType="end"/>
        </w:r>
      </w:hyperlink>
    </w:p>
    <w:p w14:paraId="360BC6E2" w14:textId="786D81E1" w:rsidR="00206CEB" w:rsidRPr="002852B2" w:rsidRDefault="005F22A2">
      <w:pPr>
        <w:pStyle w:val="TDC2"/>
        <w:tabs>
          <w:tab w:val="left" w:pos="1440"/>
        </w:tabs>
        <w:rPr>
          <w:rFonts w:ascii="Calibri" w:hAnsi="Calibri"/>
          <w:noProof/>
          <w:sz w:val="22"/>
          <w:szCs w:val="22"/>
          <w:lang w:val="es-ES_tradnl" w:eastAsia="es-AR"/>
        </w:rPr>
      </w:pPr>
      <w:hyperlink w:anchor="_Toc488949960" w:history="1">
        <w:r w:rsidR="00206CEB" w:rsidRPr="002852B2">
          <w:rPr>
            <w:rStyle w:val="Hipervnculo"/>
            <w:noProof/>
            <w:lang w:val="es-ES_tradnl"/>
          </w:rPr>
          <w:t>8.3</w:t>
        </w:r>
        <w:r w:rsidR="00206CEB" w:rsidRPr="002852B2">
          <w:rPr>
            <w:rFonts w:ascii="Calibri" w:hAnsi="Calibri"/>
            <w:noProof/>
            <w:sz w:val="22"/>
            <w:szCs w:val="22"/>
            <w:lang w:val="es-ES_tradnl" w:eastAsia="es-AR"/>
          </w:rPr>
          <w:tab/>
        </w:r>
        <w:r w:rsidR="00206CEB" w:rsidRPr="002852B2">
          <w:rPr>
            <w:rStyle w:val="Hipervnculo"/>
            <w:noProof/>
            <w:lang w:val="es-ES_tradnl"/>
          </w:rPr>
          <w:t>Programa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182</w:t>
        </w:r>
        <w:r w:rsidR="00206CEB" w:rsidRPr="002852B2">
          <w:rPr>
            <w:noProof/>
            <w:webHidden/>
            <w:lang w:val="es-ES_tradnl"/>
          </w:rPr>
          <w:fldChar w:fldCharType="end"/>
        </w:r>
      </w:hyperlink>
    </w:p>
    <w:p w14:paraId="7CD99E12" w14:textId="0FAA51F4" w:rsidR="00206CEB" w:rsidRPr="002852B2" w:rsidRDefault="005F22A2">
      <w:pPr>
        <w:pStyle w:val="TDC2"/>
        <w:tabs>
          <w:tab w:val="left" w:pos="1440"/>
        </w:tabs>
        <w:rPr>
          <w:rFonts w:ascii="Calibri" w:hAnsi="Calibri"/>
          <w:noProof/>
          <w:sz w:val="22"/>
          <w:szCs w:val="22"/>
          <w:lang w:val="es-ES_tradnl" w:eastAsia="es-AR"/>
        </w:rPr>
      </w:pPr>
      <w:hyperlink w:anchor="_Toc488949961" w:history="1">
        <w:r w:rsidR="00206CEB" w:rsidRPr="002852B2">
          <w:rPr>
            <w:rStyle w:val="Hipervnculo"/>
            <w:noProof/>
            <w:lang w:val="es-ES_tradnl"/>
          </w:rPr>
          <w:t>8.4</w:t>
        </w:r>
        <w:r w:rsidR="00206CEB" w:rsidRPr="002852B2">
          <w:rPr>
            <w:rFonts w:ascii="Calibri" w:hAnsi="Calibri"/>
            <w:noProof/>
            <w:sz w:val="22"/>
            <w:szCs w:val="22"/>
            <w:lang w:val="es-ES_tradnl" w:eastAsia="es-AR"/>
          </w:rPr>
          <w:tab/>
        </w:r>
        <w:r w:rsidR="00206CEB" w:rsidRPr="002852B2">
          <w:rPr>
            <w:rStyle w:val="Hipervnculo"/>
            <w:noProof/>
            <w:lang w:val="es-ES_tradnl"/>
          </w:rPr>
          <w:t>Prórroga del Plazo de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183</w:t>
        </w:r>
        <w:r w:rsidR="00206CEB" w:rsidRPr="002852B2">
          <w:rPr>
            <w:noProof/>
            <w:webHidden/>
            <w:lang w:val="es-ES_tradnl"/>
          </w:rPr>
          <w:fldChar w:fldCharType="end"/>
        </w:r>
      </w:hyperlink>
    </w:p>
    <w:p w14:paraId="43920DCD" w14:textId="468FB252" w:rsidR="00206CEB" w:rsidRPr="002852B2" w:rsidRDefault="005F22A2">
      <w:pPr>
        <w:pStyle w:val="TDC2"/>
        <w:tabs>
          <w:tab w:val="left" w:pos="1440"/>
        </w:tabs>
        <w:rPr>
          <w:rFonts w:ascii="Calibri" w:hAnsi="Calibri"/>
          <w:noProof/>
          <w:sz w:val="22"/>
          <w:szCs w:val="22"/>
          <w:lang w:val="es-ES_tradnl" w:eastAsia="es-AR"/>
        </w:rPr>
      </w:pPr>
      <w:hyperlink w:anchor="_Toc488949962" w:history="1">
        <w:r w:rsidR="00206CEB" w:rsidRPr="002852B2">
          <w:rPr>
            <w:rStyle w:val="Hipervnculo"/>
            <w:noProof/>
            <w:lang w:val="es-ES_tradnl"/>
          </w:rPr>
          <w:t>8.5</w:t>
        </w:r>
        <w:r w:rsidR="00206CEB" w:rsidRPr="002852B2">
          <w:rPr>
            <w:rFonts w:ascii="Calibri" w:hAnsi="Calibri"/>
            <w:noProof/>
            <w:sz w:val="22"/>
            <w:szCs w:val="22"/>
            <w:lang w:val="es-ES_tradnl" w:eastAsia="es-AR"/>
          </w:rPr>
          <w:tab/>
        </w:r>
        <w:r w:rsidR="00206CEB" w:rsidRPr="002852B2">
          <w:rPr>
            <w:rStyle w:val="Hipervnculo"/>
            <w:noProof/>
            <w:lang w:val="es-ES_tradnl"/>
          </w:rPr>
          <w:t>Demoras ocasionadas por las autoridades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184</w:t>
        </w:r>
        <w:r w:rsidR="00206CEB" w:rsidRPr="002852B2">
          <w:rPr>
            <w:noProof/>
            <w:webHidden/>
            <w:lang w:val="es-ES_tradnl"/>
          </w:rPr>
          <w:fldChar w:fldCharType="end"/>
        </w:r>
      </w:hyperlink>
    </w:p>
    <w:p w14:paraId="552855A7" w14:textId="77A762D3" w:rsidR="00206CEB" w:rsidRPr="002852B2" w:rsidRDefault="005F22A2">
      <w:pPr>
        <w:pStyle w:val="TDC2"/>
        <w:tabs>
          <w:tab w:val="left" w:pos="1440"/>
        </w:tabs>
        <w:rPr>
          <w:rFonts w:ascii="Calibri" w:hAnsi="Calibri"/>
          <w:noProof/>
          <w:sz w:val="22"/>
          <w:szCs w:val="22"/>
          <w:lang w:val="es-ES_tradnl" w:eastAsia="es-AR"/>
        </w:rPr>
      </w:pPr>
      <w:hyperlink w:anchor="_Toc488949963" w:history="1">
        <w:r w:rsidR="00206CEB" w:rsidRPr="002852B2">
          <w:rPr>
            <w:rStyle w:val="Hipervnculo"/>
            <w:noProof/>
            <w:lang w:val="es-ES_tradnl"/>
          </w:rPr>
          <w:t>8.6</w:t>
        </w:r>
        <w:r w:rsidR="00206CEB" w:rsidRPr="002852B2">
          <w:rPr>
            <w:rFonts w:ascii="Calibri" w:hAnsi="Calibri"/>
            <w:noProof/>
            <w:sz w:val="22"/>
            <w:szCs w:val="22"/>
            <w:lang w:val="es-ES_tradnl" w:eastAsia="es-AR"/>
          </w:rPr>
          <w:tab/>
        </w:r>
        <w:r w:rsidR="00206CEB" w:rsidRPr="002852B2">
          <w:rPr>
            <w:rStyle w:val="Hipervnculo"/>
            <w:noProof/>
            <w:lang w:val="es-ES_tradnl"/>
          </w:rPr>
          <w:t>Avance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184</w:t>
        </w:r>
        <w:r w:rsidR="00206CEB" w:rsidRPr="002852B2">
          <w:rPr>
            <w:noProof/>
            <w:webHidden/>
            <w:lang w:val="es-ES_tradnl"/>
          </w:rPr>
          <w:fldChar w:fldCharType="end"/>
        </w:r>
      </w:hyperlink>
    </w:p>
    <w:p w14:paraId="076ABBE4" w14:textId="3B94B2CA" w:rsidR="00206CEB" w:rsidRPr="002852B2" w:rsidRDefault="005F22A2">
      <w:pPr>
        <w:pStyle w:val="TDC2"/>
        <w:tabs>
          <w:tab w:val="left" w:pos="1440"/>
        </w:tabs>
        <w:rPr>
          <w:rFonts w:ascii="Calibri" w:hAnsi="Calibri"/>
          <w:noProof/>
          <w:sz w:val="22"/>
          <w:szCs w:val="22"/>
          <w:lang w:val="es-ES_tradnl" w:eastAsia="es-AR"/>
        </w:rPr>
      </w:pPr>
      <w:hyperlink w:anchor="_Toc488949964" w:history="1">
        <w:r w:rsidR="00206CEB" w:rsidRPr="002852B2">
          <w:rPr>
            <w:rStyle w:val="Hipervnculo"/>
            <w:noProof/>
            <w:lang w:val="es-ES_tradnl"/>
          </w:rPr>
          <w:t>8.7</w:t>
        </w:r>
        <w:r w:rsidR="00206CEB" w:rsidRPr="002852B2">
          <w:rPr>
            <w:rFonts w:ascii="Calibri" w:hAnsi="Calibri"/>
            <w:noProof/>
            <w:sz w:val="22"/>
            <w:szCs w:val="22"/>
            <w:lang w:val="es-ES_tradnl" w:eastAsia="es-AR"/>
          </w:rPr>
          <w:tab/>
        </w:r>
        <w:r w:rsidR="00206CEB" w:rsidRPr="002852B2">
          <w:rPr>
            <w:rStyle w:val="Hipervnculo"/>
            <w:noProof/>
            <w:lang w:val="es-ES_tradnl"/>
          </w:rPr>
          <w:t>Indemnización por demora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185</w:t>
        </w:r>
        <w:r w:rsidR="00206CEB" w:rsidRPr="002852B2">
          <w:rPr>
            <w:noProof/>
            <w:webHidden/>
            <w:lang w:val="es-ES_tradnl"/>
          </w:rPr>
          <w:fldChar w:fldCharType="end"/>
        </w:r>
      </w:hyperlink>
    </w:p>
    <w:p w14:paraId="24B6D39A" w14:textId="3C586ED4" w:rsidR="00206CEB" w:rsidRPr="002852B2" w:rsidRDefault="005F22A2">
      <w:pPr>
        <w:pStyle w:val="TDC2"/>
        <w:tabs>
          <w:tab w:val="left" w:pos="1440"/>
        </w:tabs>
        <w:rPr>
          <w:rFonts w:ascii="Calibri" w:hAnsi="Calibri"/>
          <w:noProof/>
          <w:sz w:val="22"/>
          <w:szCs w:val="22"/>
          <w:lang w:val="es-ES_tradnl" w:eastAsia="es-AR"/>
        </w:rPr>
      </w:pPr>
      <w:hyperlink w:anchor="_Toc488949965" w:history="1">
        <w:r w:rsidR="00206CEB" w:rsidRPr="002852B2">
          <w:rPr>
            <w:rStyle w:val="Hipervnculo"/>
            <w:noProof/>
            <w:lang w:val="es-ES_tradnl"/>
          </w:rPr>
          <w:t>8.8</w:t>
        </w:r>
        <w:r w:rsidR="00206CEB" w:rsidRPr="002852B2">
          <w:rPr>
            <w:rFonts w:ascii="Calibri" w:hAnsi="Calibri"/>
            <w:noProof/>
            <w:sz w:val="22"/>
            <w:szCs w:val="22"/>
            <w:lang w:val="es-ES_tradnl" w:eastAsia="es-AR"/>
          </w:rPr>
          <w:tab/>
        </w:r>
        <w:r w:rsidR="00206CEB" w:rsidRPr="002852B2">
          <w:rPr>
            <w:rStyle w:val="Hipervnculo"/>
            <w:noProof/>
            <w:lang w:val="es-ES_tradnl"/>
          </w:rPr>
          <w:t>Suspensión de los trabajos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185</w:t>
        </w:r>
        <w:r w:rsidR="00206CEB" w:rsidRPr="002852B2">
          <w:rPr>
            <w:noProof/>
            <w:webHidden/>
            <w:lang w:val="es-ES_tradnl"/>
          </w:rPr>
          <w:fldChar w:fldCharType="end"/>
        </w:r>
      </w:hyperlink>
    </w:p>
    <w:p w14:paraId="14E07026" w14:textId="57671CA0" w:rsidR="00206CEB" w:rsidRPr="002852B2" w:rsidRDefault="005F22A2">
      <w:pPr>
        <w:pStyle w:val="TDC2"/>
        <w:tabs>
          <w:tab w:val="left" w:pos="1440"/>
        </w:tabs>
        <w:rPr>
          <w:rFonts w:ascii="Calibri" w:hAnsi="Calibri"/>
          <w:noProof/>
          <w:sz w:val="22"/>
          <w:szCs w:val="22"/>
          <w:lang w:val="es-ES_tradnl" w:eastAsia="es-AR"/>
        </w:rPr>
      </w:pPr>
      <w:hyperlink w:anchor="_Toc488949966" w:history="1">
        <w:r w:rsidR="00206CEB" w:rsidRPr="002852B2">
          <w:rPr>
            <w:rStyle w:val="Hipervnculo"/>
            <w:noProof/>
            <w:lang w:val="es-ES_tradnl"/>
          </w:rPr>
          <w:t>8.9</w:t>
        </w:r>
        <w:r w:rsidR="00206CEB" w:rsidRPr="002852B2">
          <w:rPr>
            <w:rFonts w:ascii="Calibri" w:hAnsi="Calibri"/>
            <w:noProof/>
            <w:sz w:val="22"/>
            <w:szCs w:val="22"/>
            <w:lang w:val="es-ES_tradnl" w:eastAsia="es-AR"/>
          </w:rPr>
          <w:tab/>
        </w:r>
        <w:r w:rsidR="00206CEB" w:rsidRPr="002852B2">
          <w:rPr>
            <w:rStyle w:val="Hipervnculo"/>
            <w:noProof/>
            <w:lang w:val="es-ES_tradnl"/>
          </w:rPr>
          <w:t>Consecuencias de la suspensión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186</w:t>
        </w:r>
        <w:r w:rsidR="00206CEB" w:rsidRPr="002852B2">
          <w:rPr>
            <w:noProof/>
            <w:webHidden/>
            <w:lang w:val="es-ES_tradnl"/>
          </w:rPr>
          <w:fldChar w:fldCharType="end"/>
        </w:r>
      </w:hyperlink>
    </w:p>
    <w:p w14:paraId="013B13F0" w14:textId="138DEC82" w:rsidR="00206CEB" w:rsidRPr="002852B2" w:rsidRDefault="005F22A2">
      <w:pPr>
        <w:pStyle w:val="TDC2"/>
        <w:tabs>
          <w:tab w:val="left" w:pos="1440"/>
        </w:tabs>
        <w:rPr>
          <w:rFonts w:ascii="Calibri" w:hAnsi="Calibri"/>
          <w:noProof/>
          <w:sz w:val="22"/>
          <w:szCs w:val="22"/>
          <w:lang w:val="es-ES_tradnl" w:eastAsia="es-AR"/>
        </w:rPr>
      </w:pPr>
      <w:hyperlink w:anchor="_Toc488949967" w:history="1">
        <w:r w:rsidR="00206CEB" w:rsidRPr="002852B2">
          <w:rPr>
            <w:rStyle w:val="Hipervnculo"/>
            <w:noProof/>
            <w:lang w:val="es-ES_tradnl"/>
          </w:rPr>
          <w:t>8.10</w:t>
        </w:r>
        <w:r w:rsidR="00206CEB" w:rsidRPr="002852B2">
          <w:rPr>
            <w:rFonts w:ascii="Calibri" w:hAnsi="Calibri"/>
            <w:noProof/>
            <w:sz w:val="22"/>
            <w:szCs w:val="22"/>
            <w:lang w:val="es-ES_tradnl" w:eastAsia="es-AR"/>
          </w:rPr>
          <w:tab/>
        </w:r>
        <w:r w:rsidR="00206CEB" w:rsidRPr="002852B2">
          <w:rPr>
            <w:rStyle w:val="Hipervnculo"/>
            <w:noProof/>
            <w:lang w:val="es-ES_tradnl"/>
          </w:rPr>
          <w:t>Pago de Elementos de Planta y Materiales en caso de suspensión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186</w:t>
        </w:r>
        <w:r w:rsidR="00206CEB" w:rsidRPr="002852B2">
          <w:rPr>
            <w:noProof/>
            <w:webHidden/>
            <w:lang w:val="es-ES_tradnl"/>
          </w:rPr>
          <w:fldChar w:fldCharType="end"/>
        </w:r>
      </w:hyperlink>
    </w:p>
    <w:p w14:paraId="52787F28" w14:textId="72F20613" w:rsidR="00206CEB" w:rsidRPr="002852B2" w:rsidRDefault="005F22A2">
      <w:pPr>
        <w:pStyle w:val="TDC2"/>
        <w:tabs>
          <w:tab w:val="left" w:pos="1440"/>
        </w:tabs>
        <w:rPr>
          <w:rFonts w:ascii="Calibri" w:hAnsi="Calibri"/>
          <w:noProof/>
          <w:sz w:val="22"/>
          <w:szCs w:val="22"/>
          <w:lang w:val="es-ES_tradnl" w:eastAsia="es-AR"/>
        </w:rPr>
      </w:pPr>
      <w:hyperlink w:anchor="_Toc488949968" w:history="1">
        <w:r w:rsidR="00206CEB" w:rsidRPr="002852B2">
          <w:rPr>
            <w:rStyle w:val="Hipervnculo"/>
            <w:noProof/>
            <w:lang w:val="es-ES_tradnl"/>
          </w:rPr>
          <w:t>8.11</w:t>
        </w:r>
        <w:r w:rsidR="00206CEB" w:rsidRPr="002852B2">
          <w:rPr>
            <w:rFonts w:ascii="Calibri" w:hAnsi="Calibri"/>
            <w:noProof/>
            <w:sz w:val="22"/>
            <w:szCs w:val="22"/>
            <w:lang w:val="es-ES_tradnl" w:eastAsia="es-AR"/>
          </w:rPr>
          <w:tab/>
        </w:r>
        <w:r w:rsidR="00206CEB" w:rsidRPr="002852B2">
          <w:rPr>
            <w:rStyle w:val="Hipervnculo"/>
            <w:noProof/>
            <w:lang w:val="es-ES_tradnl"/>
          </w:rPr>
          <w:t>Suspensión prolongada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186</w:t>
        </w:r>
        <w:r w:rsidR="00206CEB" w:rsidRPr="002852B2">
          <w:rPr>
            <w:noProof/>
            <w:webHidden/>
            <w:lang w:val="es-ES_tradnl"/>
          </w:rPr>
          <w:fldChar w:fldCharType="end"/>
        </w:r>
      </w:hyperlink>
    </w:p>
    <w:p w14:paraId="73B2F85F" w14:textId="33915C24" w:rsidR="00206CEB" w:rsidRPr="002852B2" w:rsidRDefault="005F22A2">
      <w:pPr>
        <w:pStyle w:val="TDC2"/>
        <w:tabs>
          <w:tab w:val="left" w:pos="1440"/>
        </w:tabs>
        <w:rPr>
          <w:rFonts w:ascii="Calibri" w:hAnsi="Calibri"/>
          <w:noProof/>
          <w:sz w:val="22"/>
          <w:szCs w:val="22"/>
          <w:lang w:val="es-ES_tradnl" w:eastAsia="es-AR"/>
        </w:rPr>
      </w:pPr>
      <w:hyperlink w:anchor="_Toc488949969" w:history="1">
        <w:r w:rsidR="00206CEB" w:rsidRPr="002852B2">
          <w:rPr>
            <w:rStyle w:val="Hipervnculo"/>
            <w:noProof/>
            <w:lang w:val="es-ES_tradnl"/>
          </w:rPr>
          <w:t>8.12</w:t>
        </w:r>
        <w:r w:rsidR="00206CEB" w:rsidRPr="002852B2">
          <w:rPr>
            <w:rFonts w:ascii="Calibri" w:hAnsi="Calibri"/>
            <w:noProof/>
            <w:sz w:val="22"/>
            <w:szCs w:val="22"/>
            <w:lang w:val="es-ES_tradnl" w:eastAsia="es-AR"/>
          </w:rPr>
          <w:tab/>
        </w:r>
        <w:r w:rsidR="00206CEB" w:rsidRPr="002852B2">
          <w:rPr>
            <w:rStyle w:val="Hipervnculo"/>
            <w:noProof/>
            <w:lang w:val="es-ES_tradnl"/>
          </w:rPr>
          <w:t>Reanudación de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_Toc488949969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187</w:t>
        </w:r>
        <w:r w:rsidR="00206CEB" w:rsidRPr="002852B2">
          <w:rPr>
            <w:noProof/>
            <w:webHidden/>
            <w:lang w:val="es-ES_tradnl"/>
          </w:rPr>
          <w:fldChar w:fldCharType="end"/>
        </w:r>
      </w:hyperlink>
    </w:p>
    <w:p w14:paraId="33EF4DD2" w14:textId="173FF47D" w:rsidR="00206CEB" w:rsidRPr="002852B2" w:rsidRDefault="005F22A2">
      <w:pPr>
        <w:pStyle w:val="TDC1"/>
        <w:rPr>
          <w:rFonts w:ascii="Calibri" w:hAnsi="Calibri"/>
          <w:b w:val="0"/>
          <w:noProof/>
          <w:sz w:val="22"/>
          <w:szCs w:val="22"/>
          <w:lang w:val="es-ES_tradnl" w:eastAsia="es-AR"/>
        </w:rPr>
      </w:pPr>
      <w:hyperlink w:anchor="_Toc488949970" w:history="1">
        <w:r w:rsidR="00206CEB" w:rsidRPr="002852B2">
          <w:rPr>
            <w:rStyle w:val="Hipervnculo"/>
            <w:noProof/>
            <w:lang w:val="es-ES_tradnl"/>
          </w:rPr>
          <w:t>9.</w:t>
        </w:r>
        <w:r w:rsidR="00206CEB" w:rsidRPr="002852B2">
          <w:rPr>
            <w:rFonts w:ascii="Calibri" w:hAnsi="Calibri"/>
            <w:b w:val="0"/>
            <w:noProof/>
            <w:sz w:val="22"/>
            <w:szCs w:val="22"/>
            <w:lang w:val="es-ES_tradnl" w:eastAsia="es-AR"/>
          </w:rPr>
          <w:tab/>
        </w:r>
        <w:r w:rsidR="00206CEB" w:rsidRPr="002852B2">
          <w:rPr>
            <w:rStyle w:val="Hipervnculo"/>
            <w:noProof/>
            <w:lang w:val="es-ES_tradnl"/>
          </w:rPr>
          <w:t>Pruebas a la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187</w:t>
        </w:r>
        <w:r w:rsidR="00206CEB" w:rsidRPr="002852B2">
          <w:rPr>
            <w:noProof/>
            <w:webHidden/>
            <w:lang w:val="es-ES_tradnl"/>
          </w:rPr>
          <w:fldChar w:fldCharType="end"/>
        </w:r>
      </w:hyperlink>
    </w:p>
    <w:p w14:paraId="7E894E1F" w14:textId="234E4B64" w:rsidR="00206CEB" w:rsidRPr="002852B2" w:rsidRDefault="005F22A2">
      <w:pPr>
        <w:pStyle w:val="TDC2"/>
        <w:tabs>
          <w:tab w:val="left" w:pos="1440"/>
        </w:tabs>
        <w:rPr>
          <w:rFonts w:ascii="Calibri" w:hAnsi="Calibri"/>
          <w:noProof/>
          <w:sz w:val="22"/>
          <w:szCs w:val="22"/>
          <w:lang w:val="es-ES_tradnl" w:eastAsia="es-AR"/>
        </w:rPr>
      </w:pPr>
      <w:hyperlink w:anchor="_Toc488949971" w:history="1">
        <w:r w:rsidR="00206CEB" w:rsidRPr="002852B2">
          <w:rPr>
            <w:rStyle w:val="Hipervnculo"/>
            <w:noProof/>
            <w:lang w:val="es-ES_tradnl"/>
          </w:rPr>
          <w:t>9.1</w:t>
        </w:r>
        <w:r w:rsidR="00206CEB" w:rsidRPr="002852B2">
          <w:rPr>
            <w:rFonts w:ascii="Calibri" w:hAnsi="Calibri"/>
            <w:noProof/>
            <w:sz w:val="22"/>
            <w:szCs w:val="22"/>
            <w:lang w:val="es-ES_tradnl" w:eastAsia="es-AR"/>
          </w:rPr>
          <w:tab/>
        </w:r>
        <w:r w:rsidR="00206CEB" w:rsidRPr="002852B2">
          <w:rPr>
            <w:rStyle w:val="Hipervnculo"/>
            <w:noProof/>
            <w:lang w:val="es-ES_tradnl"/>
          </w:rPr>
          <w:t>Obligaciones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187</w:t>
        </w:r>
        <w:r w:rsidR="00206CEB" w:rsidRPr="002852B2">
          <w:rPr>
            <w:noProof/>
            <w:webHidden/>
            <w:lang w:val="es-ES_tradnl"/>
          </w:rPr>
          <w:fldChar w:fldCharType="end"/>
        </w:r>
      </w:hyperlink>
    </w:p>
    <w:p w14:paraId="7486FD7C" w14:textId="0CF7B066" w:rsidR="00206CEB" w:rsidRPr="002852B2" w:rsidRDefault="005F22A2">
      <w:pPr>
        <w:pStyle w:val="TDC2"/>
        <w:tabs>
          <w:tab w:val="left" w:pos="1440"/>
        </w:tabs>
        <w:rPr>
          <w:rFonts w:ascii="Calibri" w:hAnsi="Calibri"/>
          <w:noProof/>
          <w:sz w:val="22"/>
          <w:szCs w:val="22"/>
          <w:lang w:val="es-ES_tradnl" w:eastAsia="es-AR"/>
        </w:rPr>
      </w:pPr>
      <w:hyperlink w:anchor="_Toc488949972" w:history="1">
        <w:r w:rsidR="00206CEB" w:rsidRPr="002852B2">
          <w:rPr>
            <w:rStyle w:val="Hipervnculo"/>
            <w:noProof/>
            <w:lang w:val="es-ES_tradnl"/>
          </w:rPr>
          <w:t>9.2</w:t>
        </w:r>
        <w:r w:rsidR="00206CEB" w:rsidRPr="002852B2">
          <w:rPr>
            <w:rFonts w:ascii="Calibri" w:hAnsi="Calibri"/>
            <w:noProof/>
            <w:sz w:val="22"/>
            <w:szCs w:val="22"/>
            <w:lang w:val="es-ES_tradnl" w:eastAsia="es-AR"/>
          </w:rPr>
          <w:tab/>
        </w:r>
        <w:r w:rsidR="00206CEB" w:rsidRPr="002852B2">
          <w:rPr>
            <w:rStyle w:val="Hipervnculo"/>
            <w:noProof/>
            <w:lang w:val="es-ES_tradnl"/>
          </w:rPr>
          <w:t>Demora en las Pruebas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187</w:t>
        </w:r>
        <w:r w:rsidR="00206CEB" w:rsidRPr="002852B2">
          <w:rPr>
            <w:noProof/>
            <w:webHidden/>
            <w:lang w:val="es-ES_tradnl"/>
          </w:rPr>
          <w:fldChar w:fldCharType="end"/>
        </w:r>
      </w:hyperlink>
    </w:p>
    <w:p w14:paraId="79B7728F" w14:textId="74EC684B" w:rsidR="00206CEB" w:rsidRPr="002852B2" w:rsidRDefault="005F22A2">
      <w:pPr>
        <w:pStyle w:val="TDC2"/>
        <w:tabs>
          <w:tab w:val="left" w:pos="1440"/>
        </w:tabs>
        <w:rPr>
          <w:rFonts w:ascii="Calibri" w:hAnsi="Calibri"/>
          <w:noProof/>
          <w:sz w:val="22"/>
          <w:szCs w:val="22"/>
          <w:lang w:val="es-ES_tradnl" w:eastAsia="es-AR"/>
        </w:rPr>
      </w:pPr>
      <w:hyperlink w:anchor="_Toc488949973" w:history="1">
        <w:r w:rsidR="00206CEB" w:rsidRPr="002852B2">
          <w:rPr>
            <w:rStyle w:val="Hipervnculo"/>
            <w:noProof/>
            <w:lang w:val="es-ES_tradnl"/>
          </w:rPr>
          <w:t>9.3</w:t>
        </w:r>
        <w:r w:rsidR="00206CEB" w:rsidRPr="002852B2">
          <w:rPr>
            <w:rFonts w:ascii="Calibri" w:hAnsi="Calibri"/>
            <w:noProof/>
            <w:sz w:val="22"/>
            <w:szCs w:val="22"/>
            <w:lang w:val="es-ES_tradnl" w:eastAsia="es-AR"/>
          </w:rPr>
          <w:tab/>
        </w:r>
        <w:r w:rsidR="00206CEB" w:rsidRPr="002852B2">
          <w:rPr>
            <w:rStyle w:val="Hipervnculo"/>
            <w:noProof/>
            <w:lang w:val="es-ES_tradnl"/>
          </w:rPr>
          <w:t>Repetición de las Pruebas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188</w:t>
        </w:r>
        <w:r w:rsidR="00206CEB" w:rsidRPr="002852B2">
          <w:rPr>
            <w:noProof/>
            <w:webHidden/>
            <w:lang w:val="es-ES_tradnl"/>
          </w:rPr>
          <w:fldChar w:fldCharType="end"/>
        </w:r>
      </w:hyperlink>
    </w:p>
    <w:p w14:paraId="0DB2C32D" w14:textId="7A0102DD" w:rsidR="00206CEB" w:rsidRPr="002852B2" w:rsidRDefault="005F22A2">
      <w:pPr>
        <w:pStyle w:val="TDC2"/>
        <w:tabs>
          <w:tab w:val="left" w:pos="1440"/>
        </w:tabs>
        <w:rPr>
          <w:rFonts w:ascii="Calibri" w:hAnsi="Calibri"/>
          <w:noProof/>
          <w:sz w:val="22"/>
          <w:szCs w:val="22"/>
          <w:lang w:val="es-ES_tradnl" w:eastAsia="es-AR"/>
        </w:rPr>
      </w:pPr>
      <w:hyperlink w:anchor="_Toc488949974" w:history="1">
        <w:r w:rsidR="00206CEB" w:rsidRPr="002852B2">
          <w:rPr>
            <w:rStyle w:val="Hipervnculo"/>
            <w:noProof/>
            <w:lang w:val="es-ES_tradnl"/>
          </w:rPr>
          <w:t>9.4</w:t>
        </w:r>
        <w:r w:rsidR="00206CEB" w:rsidRPr="002852B2">
          <w:rPr>
            <w:rFonts w:ascii="Calibri" w:hAnsi="Calibri"/>
            <w:noProof/>
            <w:sz w:val="22"/>
            <w:szCs w:val="22"/>
            <w:lang w:val="es-ES_tradnl" w:eastAsia="es-AR"/>
          </w:rPr>
          <w:tab/>
        </w:r>
        <w:r w:rsidR="00206CEB" w:rsidRPr="002852B2">
          <w:rPr>
            <w:rStyle w:val="Hipervnculo"/>
            <w:noProof/>
            <w:lang w:val="es-ES_tradnl"/>
          </w:rPr>
          <w:t>Fracaso de las Pruebas a la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188</w:t>
        </w:r>
        <w:r w:rsidR="00206CEB" w:rsidRPr="002852B2">
          <w:rPr>
            <w:noProof/>
            <w:webHidden/>
            <w:lang w:val="es-ES_tradnl"/>
          </w:rPr>
          <w:fldChar w:fldCharType="end"/>
        </w:r>
      </w:hyperlink>
    </w:p>
    <w:p w14:paraId="1DF64621" w14:textId="5A00AC16" w:rsidR="00206CEB" w:rsidRPr="002852B2" w:rsidRDefault="005F22A2">
      <w:pPr>
        <w:pStyle w:val="TDC1"/>
        <w:rPr>
          <w:rFonts w:ascii="Calibri" w:hAnsi="Calibri"/>
          <w:b w:val="0"/>
          <w:noProof/>
          <w:sz w:val="22"/>
          <w:szCs w:val="22"/>
          <w:lang w:val="es-ES_tradnl" w:eastAsia="es-AR"/>
        </w:rPr>
      </w:pPr>
      <w:hyperlink w:anchor="_Toc488949975" w:history="1">
        <w:r w:rsidR="00206CEB" w:rsidRPr="002852B2">
          <w:rPr>
            <w:rStyle w:val="Hipervnculo"/>
            <w:noProof/>
            <w:lang w:val="es-ES_tradnl"/>
          </w:rPr>
          <w:t>10.</w:t>
        </w:r>
        <w:r w:rsidR="00206CEB" w:rsidRPr="002852B2">
          <w:rPr>
            <w:rFonts w:ascii="Calibri" w:hAnsi="Calibri"/>
            <w:b w:val="0"/>
            <w:noProof/>
            <w:sz w:val="22"/>
            <w:szCs w:val="22"/>
            <w:lang w:val="es-ES_tradnl" w:eastAsia="es-AR"/>
          </w:rPr>
          <w:tab/>
        </w:r>
        <w:r w:rsidR="00206CEB" w:rsidRPr="002852B2">
          <w:rPr>
            <w:rStyle w:val="Hipervnculo"/>
            <w:noProof/>
            <w:lang w:val="es-ES_tradnl"/>
          </w:rPr>
          <w:t>Recepción de las Obras por parte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189</w:t>
        </w:r>
        <w:r w:rsidR="00206CEB" w:rsidRPr="002852B2">
          <w:rPr>
            <w:noProof/>
            <w:webHidden/>
            <w:lang w:val="es-ES_tradnl"/>
          </w:rPr>
          <w:fldChar w:fldCharType="end"/>
        </w:r>
      </w:hyperlink>
    </w:p>
    <w:p w14:paraId="0BED1CFC" w14:textId="534D5713" w:rsidR="00206CEB" w:rsidRPr="002852B2" w:rsidRDefault="005F22A2">
      <w:pPr>
        <w:pStyle w:val="TDC2"/>
        <w:tabs>
          <w:tab w:val="left" w:pos="1440"/>
        </w:tabs>
        <w:rPr>
          <w:rFonts w:ascii="Calibri" w:hAnsi="Calibri"/>
          <w:noProof/>
          <w:sz w:val="22"/>
          <w:szCs w:val="22"/>
          <w:lang w:val="es-ES_tradnl" w:eastAsia="es-AR"/>
        </w:rPr>
      </w:pPr>
      <w:hyperlink w:anchor="_Toc488949976" w:history="1">
        <w:r w:rsidR="00206CEB" w:rsidRPr="002852B2">
          <w:rPr>
            <w:rStyle w:val="Hipervnculo"/>
            <w:noProof/>
            <w:lang w:val="es-ES_tradnl"/>
          </w:rPr>
          <w:t>10.1</w:t>
        </w:r>
        <w:r w:rsidR="00206CEB" w:rsidRPr="002852B2">
          <w:rPr>
            <w:rFonts w:ascii="Calibri" w:hAnsi="Calibri"/>
            <w:noProof/>
            <w:sz w:val="22"/>
            <w:szCs w:val="22"/>
            <w:lang w:val="es-ES_tradnl" w:eastAsia="es-AR"/>
          </w:rPr>
          <w:tab/>
        </w:r>
        <w:r w:rsidR="00206CEB" w:rsidRPr="002852B2">
          <w:rPr>
            <w:rStyle w:val="Hipervnculo"/>
            <w:noProof/>
            <w:lang w:val="es-ES_tradnl"/>
          </w:rPr>
          <w:t>Recepción de las Obras y Secciones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189</w:t>
        </w:r>
        <w:r w:rsidR="00206CEB" w:rsidRPr="002852B2">
          <w:rPr>
            <w:noProof/>
            <w:webHidden/>
            <w:lang w:val="es-ES_tradnl"/>
          </w:rPr>
          <w:fldChar w:fldCharType="end"/>
        </w:r>
      </w:hyperlink>
    </w:p>
    <w:p w14:paraId="227D9D7B" w14:textId="3137016D" w:rsidR="00206CEB" w:rsidRPr="002852B2" w:rsidRDefault="005F22A2">
      <w:pPr>
        <w:pStyle w:val="TDC2"/>
        <w:tabs>
          <w:tab w:val="left" w:pos="1440"/>
        </w:tabs>
        <w:rPr>
          <w:rFonts w:ascii="Calibri" w:hAnsi="Calibri"/>
          <w:noProof/>
          <w:sz w:val="22"/>
          <w:szCs w:val="22"/>
          <w:lang w:val="es-ES_tradnl" w:eastAsia="es-AR"/>
        </w:rPr>
      </w:pPr>
      <w:hyperlink w:anchor="_Toc488949977" w:history="1">
        <w:r w:rsidR="00206CEB" w:rsidRPr="002852B2">
          <w:rPr>
            <w:rStyle w:val="Hipervnculo"/>
            <w:noProof/>
            <w:lang w:val="es-ES_tradnl"/>
          </w:rPr>
          <w:t>10.2</w:t>
        </w:r>
        <w:r w:rsidR="00206CEB" w:rsidRPr="002852B2">
          <w:rPr>
            <w:rFonts w:ascii="Calibri" w:hAnsi="Calibri"/>
            <w:noProof/>
            <w:sz w:val="22"/>
            <w:szCs w:val="22"/>
            <w:lang w:val="es-ES_tradnl" w:eastAsia="es-AR"/>
          </w:rPr>
          <w:tab/>
        </w:r>
        <w:r w:rsidR="00206CEB" w:rsidRPr="002852B2">
          <w:rPr>
            <w:rStyle w:val="Hipervnculo"/>
            <w:noProof/>
            <w:lang w:val="es-ES_tradnl"/>
          </w:rPr>
          <w:t>Recepción de partes de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190</w:t>
        </w:r>
        <w:r w:rsidR="00206CEB" w:rsidRPr="002852B2">
          <w:rPr>
            <w:noProof/>
            <w:webHidden/>
            <w:lang w:val="es-ES_tradnl"/>
          </w:rPr>
          <w:fldChar w:fldCharType="end"/>
        </w:r>
      </w:hyperlink>
    </w:p>
    <w:p w14:paraId="480F386C" w14:textId="45DE360B" w:rsidR="00206CEB" w:rsidRPr="002852B2" w:rsidRDefault="005F22A2">
      <w:pPr>
        <w:pStyle w:val="TDC2"/>
        <w:tabs>
          <w:tab w:val="left" w:pos="1440"/>
        </w:tabs>
        <w:rPr>
          <w:rFonts w:ascii="Calibri" w:hAnsi="Calibri"/>
          <w:noProof/>
          <w:sz w:val="22"/>
          <w:szCs w:val="22"/>
          <w:lang w:val="es-ES_tradnl" w:eastAsia="es-AR"/>
        </w:rPr>
      </w:pPr>
      <w:hyperlink w:anchor="_Toc488949978" w:history="1">
        <w:r w:rsidR="00206CEB" w:rsidRPr="002852B2">
          <w:rPr>
            <w:rStyle w:val="Hipervnculo"/>
            <w:noProof/>
            <w:lang w:val="es-ES_tradnl"/>
          </w:rPr>
          <w:t>10.3</w:t>
        </w:r>
        <w:r w:rsidR="00206CEB" w:rsidRPr="002852B2">
          <w:rPr>
            <w:rFonts w:ascii="Calibri" w:hAnsi="Calibri"/>
            <w:noProof/>
            <w:sz w:val="22"/>
            <w:szCs w:val="22"/>
            <w:lang w:val="es-ES_tradnl" w:eastAsia="es-AR"/>
          </w:rPr>
          <w:tab/>
        </w:r>
        <w:r w:rsidR="00206CEB" w:rsidRPr="002852B2">
          <w:rPr>
            <w:rStyle w:val="Hipervnculo"/>
            <w:noProof/>
            <w:lang w:val="es-ES_tradnl"/>
          </w:rPr>
          <w:t>Interferencia en las Pruebas a la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191</w:t>
        </w:r>
        <w:r w:rsidR="00206CEB" w:rsidRPr="002852B2">
          <w:rPr>
            <w:noProof/>
            <w:webHidden/>
            <w:lang w:val="es-ES_tradnl"/>
          </w:rPr>
          <w:fldChar w:fldCharType="end"/>
        </w:r>
      </w:hyperlink>
    </w:p>
    <w:p w14:paraId="0AF45EAE" w14:textId="4B64B81C" w:rsidR="00206CEB" w:rsidRPr="002852B2" w:rsidRDefault="005F22A2">
      <w:pPr>
        <w:pStyle w:val="TDC1"/>
        <w:rPr>
          <w:rFonts w:ascii="Calibri" w:hAnsi="Calibri"/>
          <w:b w:val="0"/>
          <w:noProof/>
          <w:sz w:val="22"/>
          <w:szCs w:val="22"/>
          <w:lang w:val="es-ES_tradnl" w:eastAsia="es-AR"/>
        </w:rPr>
      </w:pPr>
      <w:hyperlink w:anchor="_Toc488949979" w:history="1">
        <w:r w:rsidR="00206CEB" w:rsidRPr="002852B2">
          <w:rPr>
            <w:rStyle w:val="Hipervnculo"/>
            <w:noProof/>
            <w:lang w:val="es-ES_tradnl"/>
          </w:rPr>
          <w:t>11.</w:t>
        </w:r>
        <w:r w:rsidR="00206CEB" w:rsidRPr="002852B2">
          <w:rPr>
            <w:rFonts w:ascii="Calibri" w:hAnsi="Calibri"/>
            <w:b w:val="0"/>
            <w:noProof/>
            <w:sz w:val="22"/>
            <w:szCs w:val="22"/>
            <w:lang w:val="es-ES_tradnl" w:eastAsia="es-AR"/>
          </w:rPr>
          <w:tab/>
        </w:r>
        <w:r w:rsidR="00206CEB" w:rsidRPr="002852B2">
          <w:rPr>
            <w:rStyle w:val="Hipervnculo"/>
            <w:noProof/>
            <w:lang w:val="es-ES_tradnl"/>
          </w:rPr>
          <w:t>Responsabilidad por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_Toc488949979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192</w:t>
        </w:r>
        <w:r w:rsidR="00206CEB" w:rsidRPr="002852B2">
          <w:rPr>
            <w:noProof/>
            <w:webHidden/>
            <w:lang w:val="es-ES_tradnl"/>
          </w:rPr>
          <w:fldChar w:fldCharType="end"/>
        </w:r>
      </w:hyperlink>
    </w:p>
    <w:p w14:paraId="5BE0EBB6" w14:textId="4EAB107C" w:rsidR="00206CEB" w:rsidRPr="002852B2" w:rsidRDefault="005F22A2">
      <w:pPr>
        <w:pStyle w:val="TDC2"/>
        <w:tabs>
          <w:tab w:val="left" w:pos="1440"/>
        </w:tabs>
        <w:rPr>
          <w:rFonts w:ascii="Calibri" w:hAnsi="Calibri"/>
          <w:noProof/>
          <w:sz w:val="22"/>
          <w:szCs w:val="22"/>
          <w:lang w:val="es-ES_tradnl" w:eastAsia="es-AR"/>
        </w:rPr>
      </w:pPr>
      <w:hyperlink w:anchor="_Toc488949980" w:history="1">
        <w:r w:rsidR="00206CEB" w:rsidRPr="002852B2">
          <w:rPr>
            <w:rStyle w:val="Hipervnculo"/>
            <w:noProof/>
            <w:lang w:val="es-ES_tradnl"/>
          </w:rPr>
          <w:t>11.1</w:t>
        </w:r>
        <w:r w:rsidR="00206CEB" w:rsidRPr="002852B2">
          <w:rPr>
            <w:rFonts w:ascii="Calibri" w:hAnsi="Calibri"/>
            <w:noProof/>
            <w:sz w:val="22"/>
            <w:szCs w:val="22"/>
            <w:lang w:val="es-ES_tradnl" w:eastAsia="es-AR"/>
          </w:rPr>
          <w:tab/>
        </w:r>
        <w:r w:rsidR="00206CEB" w:rsidRPr="002852B2">
          <w:rPr>
            <w:rStyle w:val="Hipervnculo"/>
            <w:noProof/>
            <w:lang w:val="es-ES_tradnl"/>
          </w:rPr>
          <w:t>Terminación de trabajos pendientes y subsanación de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192</w:t>
        </w:r>
        <w:r w:rsidR="00206CEB" w:rsidRPr="002852B2">
          <w:rPr>
            <w:noProof/>
            <w:webHidden/>
            <w:lang w:val="es-ES_tradnl"/>
          </w:rPr>
          <w:fldChar w:fldCharType="end"/>
        </w:r>
      </w:hyperlink>
    </w:p>
    <w:p w14:paraId="5EBF8F4A" w14:textId="1FB9D461" w:rsidR="00206CEB" w:rsidRPr="002852B2" w:rsidRDefault="005F22A2">
      <w:pPr>
        <w:pStyle w:val="TDC2"/>
        <w:tabs>
          <w:tab w:val="left" w:pos="1440"/>
        </w:tabs>
        <w:rPr>
          <w:rFonts w:ascii="Calibri" w:hAnsi="Calibri"/>
          <w:noProof/>
          <w:sz w:val="22"/>
          <w:szCs w:val="22"/>
          <w:lang w:val="es-ES_tradnl" w:eastAsia="es-AR"/>
        </w:rPr>
      </w:pPr>
      <w:hyperlink w:anchor="_Toc488949981" w:history="1">
        <w:r w:rsidR="00206CEB" w:rsidRPr="002852B2">
          <w:rPr>
            <w:rStyle w:val="Hipervnculo"/>
            <w:noProof/>
            <w:lang w:val="es-ES_tradnl"/>
          </w:rPr>
          <w:t>11.2</w:t>
        </w:r>
        <w:r w:rsidR="00206CEB" w:rsidRPr="002852B2">
          <w:rPr>
            <w:rFonts w:ascii="Calibri" w:hAnsi="Calibri"/>
            <w:noProof/>
            <w:sz w:val="22"/>
            <w:szCs w:val="22"/>
            <w:lang w:val="es-ES_tradnl" w:eastAsia="es-AR"/>
          </w:rPr>
          <w:tab/>
        </w:r>
        <w:r w:rsidR="00206CEB" w:rsidRPr="002852B2">
          <w:rPr>
            <w:rStyle w:val="Hipervnculo"/>
            <w:noProof/>
            <w:lang w:val="es-ES_tradnl"/>
          </w:rPr>
          <w:t>Costo de subsanación de los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192</w:t>
        </w:r>
        <w:r w:rsidR="00206CEB" w:rsidRPr="002852B2">
          <w:rPr>
            <w:noProof/>
            <w:webHidden/>
            <w:lang w:val="es-ES_tradnl"/>
          </w:rPr>
          <w:fldChar w:fldCharType="end"/>
        </w:r>
      </w:hyperlink>
    </w:p>
    <w:p w14:paraId="75E8F27B" w14:textId="487F9A33" w:rsidR="00206CEB" w:rsidRPr="002852B2" w:rsidRDefault="005F22A2">
      <w:pPr>
        <w:pStyle w:val="TDC2"/>
        <w:tabs>
          <w:tab w:val="left" w:pos="1440"/>
        </w:tabs>
        <w:rPr>
          <w:rFonts w:ascii="Calibri" w:hAnsi="Calibri"/>
          <w:noProof/>
          <w:sz w:val="22"/>
          <w:szCs w:val="22"/>
          <w:lang w:val="es-ES_tradnl" w:eastAsia="es-AR"/>
        </w:rPr>
      </w:pPr>
      <w:hyperlink w:anchor="_Toc488949982" w:history="1">
        <w:r w:rsidR="00206CEB" w:rsidRPr="002852B2">
          <w:rPr>
            <w:rStyle w:val="Hipervnculo"/>
            <w:noProof/>
            <w:lang w:val="es-ES_tradnl"/>
          </w:rPr>
          <w:t>11.3</w:t>
        </w:r>
        <w:r w:rsidR="00206CEB" w:rsidRPr="002852B2">
          <w:rPr>
            <w:rFonts w:ascii="Calibri" w:hAnsi="Calibri"/>
            <w:noProof/>
            <w:sz w:val="22"/>
            <w:szCs w:val="22"/>
            <w:lang w:val="es-ES_tradnl" w:eastAsia="es-AR"/>
          </w:rPr>
          <w:tab/>
        </w:r>
        <w:r w:rsidR="00206CEB" w:rsidRPr="002852B2">
          <w:rPr>
            <w:rStyle w:val="Hipervnculo"/>
            <w:noProof/>
            <w:lang w:val="es-ES_tradnl"/>
          </w:rPr>
          <w:t>Prórroga del Plazo para la Notificación de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193</w:t>
        </w:r>
        <w:r w:rsidR="00206CEB" w:rsidRPr="002852B2">
          <w:rPr>
            <w:noProof/>
            <w:webHidden/>
            <w:lang w:val="es-ES_tradnl"/>
          </w:rPr>
          <w:fldChar w:fldCharType="end"/>
        </w:r>
      </w:hyperlink>
    </w:p>
    <w:p w14:paraId="04AB4868" w14:textId="03DA8F8C" w:rsidR="00206CEB" w:rsidRPr="002852B2" w:rsidRDefault="005F22A2">
      <w:pPr>
        <w:pStyle w:val="TDC2"/>
        <w:tabs>
          <w:tab w:val="left" w:pos="1440"/>
        </w:tabs>
        <w:rPr>
          <w:rFonts w:ascii="Calibri" w:hAnsi="Calibri"/>
          <w:noProof/>
          <w:sz w:val="22"/>
          <w:szCs w:val="22"/>
          <w:lang w:val="es-ES_tradnl" w:eastAsia="es-AR"/>
        </w:rPr>
      </w:pPr>
      <w:hyperlink w:anchor="_Toc488949983" w:history="1">
        <w:r w:rsidR="00206CEB" w:rsidRPr="002852B2">
          <w:rPr>
            <w:rStyle w:val="Hipervnculo"/>
            <w:noProof/>
            <w:lang w:val="es-ES_tradnl"/>
          </w:rPr>
          <w:t>11.4</w:t>
        </w:r>
        <w:r w:rsidR="00206CEB" w:rsidRPr="002852B2">
          <w:rPr>
            <w:rFonts w:ascii="Calibri" w:hAnsi="Calibri"/>
            <w:noProof/>
            <w:sz w:val="22"/>
            <w:szCs w:val="22"/>
            <w:lang w:val="es-ES_tradnl" w:eastAsia="es-AR"/>
          </w:rPr>
          <w:tab/>
        </w:r>
        <w:r w:rsidR="00206CEB" w:rsidRPr="002852B2">
          <w:rPr>
            <w:rStyle w:val="Hipervnculo"/>
            <w:noProof/>
            <w:lang w:val="es-ES_tradnl"/>
          </w:rPr>
          <w:t>Incumplimiento en cuanto a subsanar defectos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193</w:t>
        </w:r>
        <w:r w:rsidR="00206CEB" w:rsidRPr="002852B2">
          <w:rPr>
            <w:noProof/>
            <w:webHidden/>
            <w:lang w:val="es-ES_tradnl"/>
          </w:rPr>
          <w:fldChar w:fldCharType="end"/>
        </w:r>
      </w:hyperlink>
    </w:p>
    <w:p w14:paraId="3A056AAA" w14:textId="09FDEA6B" w:rsidR="00206CEB" w:rsidRPr="002852B2" w:rsidRDefault="005F22A2">
      <w:pPr>
        <w:pStyle w:val="TDC2"/>
        <w:tabs>
          <w:tab w:val="left" w:pos="1440"/>
        </w:tabs>
        <w:rPr>
          <w:rFonts w:ascii="Calibri" w:hAnsi="Calibri"/>
          <w:noProof/>
          <w:sz w:val="22"/>
          <w:szCs w:val="22"/>
          <w:lang w:val="es-ES_tradnl" w:eastAsia="es-AR"/>
        </w:rPr>
      </w:pPr>
      <w:hyperlink w:anchor="_Toc488949984" w:history="1">
        <w:r w:rsidR="00206CEB" w:rsidRPr="002852B2">
          <w:rPr>
            <w:rStyle w:val="Hipervnculo"/>
            <w:noProof/>
            <w:lang w:val="es-ES_tradnl"/>
          </w:rPr>
          <w:t>11.5</w:t>
        </w:r>
        <w:r w:rsidR="00206CEB" w:rsidRPr="002852B2">
          <w:rPr>
            <w:rFonts w:ascii="Calibri" w:hAnsi="Calibri"/>
            <w:noProof/>
            <w:sz w:val="22"/>
            <w:szCs w:val="22"/>
            <w:lang w:val="es-ES_tradnl" w:eastAsia="es-AR"/>
          </w:rPr>
          <w:tab/>
        </w:r>
        <w:r w:rsidR="00206CEB" w:rsidRPr="002852B2">
          <w:rPr>
            <w:rStyle w:val="Hipervnculo"/>
            <w:noProof/>
            <w:lang w:val="es-ES_tradnl"/>
          </w:rPr>
          <w:t>Retiro de trabajos defectuosos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194</w:t>
        </w:r>
        <w:r w:rsidR="00206CEB" w:rsidRPr="002852B2">
          <w:rPr>
            <w:noProof/>
            <w:webHidden/>
            <w:lang w:val="es-ES_tradnl"/>
          </w:rPr>
          <w:fldChar w:fldCharType="end"/>
        </w:r>
      </w:hyperlink>
    </w:p>
    <w:p w14:paraId="7CD9CE07" w14:textId="1B2CBE0B" w:rsidR="00206CEB" w:rsidRPr="002852B2" w:rsidRDefault="005F22A2">
      <w:pPr>
        <w:pStyle w:val="TDC2"/>
        <w:tabs>
          <w:tab w:val="left" w:pos="1440"/>
        </w:tabs>
        <w:rPr>
          <w:rFonts w:ascii="Calibri" w:hAnsi="Calibri"/>
          <w:noProof/>
          <w:sz w:val="22"/>
          <w:szCs w:val="22"/>
          <w:lang w:val="es-ES_tradnl" w:eastAsia="es-AR"/>
        </w:rPr>
      </w:pPr>
      <w:hyperlink w:anchor="_Toc488949985" w:history="1">
        <w:r w:rsidR="00206CEB" w:rsidRPr="002852B2">
          <w:rPr>
            <w:rStyle w:val="Hipervnculo"/>
            <w:noProof/>
            <w:lang w:val="es-ES_tradnl"/>
          </w:rPr>
          <w:t>11.6</w:t>
        </w:r>
        <w:r w:rsidR="00206CEB" w:rsidRPr="002852B2">
          <w:rPr>
            <w:rFonts w:ascii="Calibri" w:hAnsi="Calibri"/>
            <w:noProof/>
            <w:sz w:val="22"/>
            <w:szCs w:val="22"/>
            <w:lang w:val="es-ES_tradnl" w:eastAsia="es-AR"/>
          </w:rPr>
          <w:tab/>
        </w:r>
        <w:r w:rsidR="00206CEB" w:rsidRPr="002852B2">
          <w:rPr>
            <w:rStyle w:val="Hipervnculo"/>
            <w:noProof/>
            <w:lang w:val="es-ES_tradnl"/>
          </w:rPr>
          <w:t>Pruebas adicionales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194</w:t>
        </w:r>
        <w:r w:rsidR="00206CEB" w:rsidRPr="002852B2">
          <w:rPr>
            <w:noProof/>
            <w:webHidden/>
            <w:lang w:val="es-ES_tradnl"/>
          </w:rPr>
          <w:fldChar w:fldCharType="end"/>
        </w:r>
      </w:hyperlink>
    </w:p>
    <w:p w14:paraId="4AC1CD51" w14:textId="32BE61F0" w:rsidR="00206CEB" w:rsidRPr="002852B2" w:rsidRDefault="005F22A2">
      <w:pPr>
        <w:pStyle w:val="TDC2"/>
        <w:tabs>
          <w:tab w:val="left" w:pos="1440"/>
        </w:tabs>
        <w:rPr>
          <w:rFonts w:ascii="Calibri" w:hAnsi="Calibri"/>
          <w:noProof/>
          <w:sz w:val="22"/>
          <w:szCs w:val="22"/>
          <w:lang w:val="es-ES_tradnl" w:eastAsia="es-AR"/>
        </w:rPr>
      </w:pPr>
      <w:hyperlink w:anchor="_Toc488949986" w:history="1">
        <w:r w:rsidR="00206CEB" w:rsidRPr="002852B2">
          <w:rPr>
            <w:rStyle w:val="Hipervnculo"/>
            <w:noProof/>
            <w:lang w:val="es-ES_tradnl"/>
          </w:rPr>
          <w:t>11.7</w:t>
        </w:r>
        <w:r w:rsidR="00206CEB" w:rsidRPr="002852B2">
          <w:rPr>
            <w:rFonts w:ascii="Calibri" w:hAnsi="Calibri"/>
            <w:noProof/>
            <w:sz w:val="22"/>
            <w:szCs w:val="22"/>
            <w:lang w:val="es-ES_tradnl" w:eastAsia="es-AR"/>
          </w:rPr>
          <w:tab/>
        </w:r>
        <w:r w:rsidR="00206CEB" w:rsidRPr="002852B2">
          <w:rPr>
            <w:rStyle w:val="Hipervnculo"/>
            <w:noProof/>
            <w:lang w:val="es-ES_tradnl"/>
          </w:rPr>
          <w:t>Derecho de acceso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194</w:t>
        </w:r>
        <w:r w:rsidR="00206CEB" w:rsidRPr="002852B2">
          <w:rPr>
            <w:noProof/>
            <w:webHidden/>
            <w:lang w:val="es-ES_tradnl"/>
          </w:rPr>
          <w:fldChar w:fldCharType="end"/>
        </w:r>
      </w:hyperlink>
    </w:p>
    <w:p w14:paraId="07EE7020" w14:textId="7DC1C167" w:rsidR="00206CEB" w:rsidRPr="002852B2" w:rsidRDefault="005F22A2">
      <w:pPr>
        <w:pStyle w:val="TDC2"/>
        <w:tabs>
          <w:tab w:val="left" w:pos="1440"/>
        </w:tabs>
        <w:rPr>
          <w:rFonts w:ascii="Calibri" w:hAnsi="Calibri"/>
          <w:noProof/>
          <w:sz w:val="22"/>
          <w:szCs w:val="22"/>
          <w:lang w:val="es-ES_tradnl" w:eastAsia="es-AR"/>
        </w:rPr>
      </w:pPr>
      <w:hyperlink w:anchor="_Toc488949987" w:history="1">
        <w:r w:rsidR="00206CEB" w:rsidRPr="002852B2">
          <w:rPr>
            <w:rStyle w:val="Hipervnculo"/>
            <w:noProof/>
            <w:lang w:val="es-ES_tradnl"/>
          </w:rPr>
          <w:t>11.8</w:t>
        </w:r>
        <w:r w:rsidR="00206CEB" w:rsidRPr="002852B2">
          <w:rPr>
            <w:rFonts w:ascii="Calibri" w:hAnsi="Calibri"/>
            <w:noProof/>
            <w:sz w:val="22"/>
            <w:szCs w:val="22"/>
            <w:lang w:val="es-ES_tradnl" w:eastAsia="es-AR"/>
          </w:rPr>
          <w:tab/>
        </w:r>
        <w:r w:rsidR="00206CEB" w:rsidRPr="002852B2">
          <w:rPr>
            <w:rStyle w:val="Hipervnculo"/>
            <w:noProof/>
            <w:lang w:val="es-ES_tradnl"/>
          </w:rPr>
          <w:t>Búsqueda por parte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195</w:t>
        </w:r>
        <w:r w:rsidR="00206CEB" w:rsidRPr="002852B2">
          <w:rPr>
            <w:noProof/>
            <w:webHidden/>
            <w:lang w:val="es-ES_tradnl"/>
          </w:rPr>
          <w:fldChar w:fldCharType="end"/>
        </w:r>
      </w:hyperlink>
    </w:p>
    <w:p w14:paraId="61502AFA" w14:textId="74400520" w:rsidR="00206CEB" w:rsidRPr="002852B2" w:rsidRDefault="005F22A2">
      <w:pPr>
        <w:pStyle w:val="TDC2"/>
        <w:tabs>
          <w:tab w:val="left" w:pos="1440"/>
        </w:tabs>
        <w:rPr>
          <w:rFonts w:ascii="Calibri" w:hAnsi="Calibri"/>
          <w:noProof/>
          <w:sz w:val="22"/>
          <w:szCs w:val="22"/>
          <w:lang w:val="es-ES_tradnl" w:eastAsia="es-AR"/>
        </w:rPr>
      </w:pPr>
      <w:hyperlink w:anchor="_Toc488949988" w:history="1">
        <w:r w:rsidR="00206CEB" w:rsidRPr="002852B2">
          <w:rPr>
            <w:rStyle w:val="Hipervnculo"/>
            <w:noProof/>
            <w:lang w:val="es-ES_tradnl"/>
          </w:rPr>
          <w:t>11.9</w:t>
        </w:r>
        <w:r w:rsidR="00206CEB" w:rsidRPr="002852B2">
          <w:rPr>
            <w:rFonts w:ascii="Calibri" w:hAnsi="Calibri"/>
            <w:noProof/>
            <w:sz w:val="22"/>
            <w:szCs w:val="22"/>
            <w:lang w:val="es-ES_tradnl" w:eastAsia="es-AR"/>
          </w:rPr>
          <w:tab/>
        </w:r>
        <w:r w:rsidR="00206CEB" w:rsidRPr="002852B2">
          <w:rPr>
            <w:rStyle w:val="Hipervnculo"/>
            <w:noProof/>
            <w:lang w:val="es-ES_tradnl"/>
          </w:rPr>
          <w:t>Certificado de Cumplimiento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195</w:t>
        </w:r>
        <w:r w:rsidR="00206CEB" w:rsidRPr="002852B2">
          <w:rPr>
            <w:noProof/>
            <w:webHidden/>
            <w:lang w:val="es-ES_tradnl"/>
          </w:rPr>
          <w:fldChar w:fldCharType="end"/>
        </w:r>
      </w:hyperlink>
    </w:p>
    <w:p w14:paraId="5B8DB13B" w14:textId="5ABFD711" w:rsidR="00206CEB" w:rsidRPr="002852B2" w:rsidRDefault="005F22A2">
      <w:pPr>
        <w:pStyle w:val="TDC2"/>
        <w:tabs>
          <w:tab w:val="left" w:pos="2880"/>
        </w:tabs>
        <w:rPr>
          <w:rFonts w:ascii="Calibri" w:hAnsi="Calibri"/>
          <w:noProof/>
          <w:sz w:val="22"/>
          <w:szCs w:val="22"/>
          <w:lang w:val="es-ES_tradnl" w:eastAsia="es-AR"/>
        </w:rPr>
      </w:pPr>
      <w:hyperlink w:anchor="_Toc488949989" w:history="1">
        <w:r w:rsidR="00206CEB" w:rsidRPr="002852B2">
          <w:rPr>
            <w:rStyle w:val="Hipervnculo"/>
            <w:noProof/>
            <w:lang w:val="es-ES_tradnl"/>
          </w:rPr>
          <w:t>11.10</w:t>
        </w:r>
        <w:r w:rsidR="00206CEB" w:rsidRPr="002852B2">
          <w:rPr>
            <w:rFonts w:ascii="Calibri" w:hAnsi="Calibri"/>
            <w:noProof/>
            <w:sz w:val="22"/>
            <w:szCs w:val="22"/>
            <w:lang w:val="es-ES_tradnl" w:eastAsia="es-AR"/>
          </w:rPr>
          <w:tab/>
        </w:r>
        <w:r w:rsidR="00206CEB" w:rsidRPr="002852B2">
          <w:rPr>
            <w:rStyle w:val="Hipervnculo"/>
            <w:noProof/>
            <w:lang w:val="es-ES_tradnl"/>
          </w:rPr>
          <w:t>Obligaciones no cumplidas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_Toc488949989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195</w:t>
        </w:r>
        <w:r w:rsidR="00206CEB" w:rsidRPr="002852B2">
          <w:rPr>
            <w:noProof/>
            <w:webHidden/>
            <w:lang w:val="es-ES_tradnl"/>
          </w:rPr>
          <w:fldChar w:fldCharType="end"/>
        </w:r>
      </w:hyperlink>
    </w:p>
    <w:p w14:paraId="65D4FA4D" w14:textId="077441FA" w:rsidR="00206CEB" w:rsidRPr="002852B2" w:rsidRDefault="005F22A2">
      <w:pPr>
        <w:pStyle w:val="TDC2"/>
        <w:tabs>
          <w:tab w:val="left" w:pos="2880"/>
        </w:tabs>
        <w:rPr>
          <w:rFonts w:ascii="Calibri" w:hAnsi="Calibri"/>
          <w:noProof/>
          <w:sz w:val="22"/>
          <w:szCs w:val="22"/>
          <w:lang w:val="es-ES_tradnl" w:eastAsia="es-AR"/>
        </w:rPr>
      </w:pPr>
      <w:hyperlink w:anchor="_Toc488949990" w:history="1">
        <w:r w:rsidR="00206CEB" w:rsidRPr="002852B2">
          <w:rPr>
            <w:rStyle w:val="Hipervnculo"/>
            <w:noProof/>
            <w:lang w:val="es-ES_tradnl"/>
          </w:rPr>
          <w:t>11.11</w:t>
        </w:r>
        <w:r w:rsidR="00206CEB" w:rsidRPr="002852B2">
          <w:rPr>
            <w:rFonts w:ascii="Calibri" w:hAnsi="Calibri"/>
            <w:noProof/>
            <w:sz w:val="22"/>
            <w:szCs w:val="22"/>
            <w:lang w:val="es-ES_tradnl" w:eastAsia="es-AR"/>
          </w:rPr>
          <w:tab/>
        </w:r>
        <w:r w:rsidR="00206CEB" w:rsidRPr="002852B2">
          <w:rPr>
            <w:rStyle w:val="Hipervnculo"/>
            <w:noProof/>
            <w:lang w:val="es-ES_tradnl"/>
          </w:rPr>
          <w:t>Despeje del Sitio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195</w:t>
        </w:r>
        <w:r w:rsidR="00206CEB" w:rsidRPr="002852B2">
          <w:rPr>
            <w:noProof/>
            <w:webHidden/>
            <w:lang w:val="es-ES_tradnl"/>
          </w:rPr>
          <w:fldChar w:fldCharType="end"/>
        </w:r>
      </w:hyperlink>
    </w:p>
    <w:p w14:paraId="36933BF5" w14:textId="1D894C7F" w:rsidR="00206CEB" w:rsidRPr="002852B2" w:rsidRDefault="005F22A2">
      <w:pPr>
        <w:pStyle w:val="TDC1"/>
        <w:rPr>
          <w:rFonts w:ascii="Calibri" w:hAnsi="Calibri"/>
          <w:b w:val="0"/>
          <w:noProof/>
          <w:sz w:val="22"/>
          <w:szCs w:val="22"/>
          <w:lang w:val="es-ES_tradnl" w:eastAsia="es-AR"/>
        </w:rPr>
      </w:pPr>
      <w:hyperlink w:anchor="_Toc488949991" w:history="1">
        <w:r w:rsidR="00206CEB" w:rsidRPr="002852B2">
          <w:rPr>
            <w:rStyle w:val="Hipervnculo"/>
            <w:noProof/>
            <w:lang w:val="es-ES_tradnl"/>
          </w:rPr>
          <w:t>12.</w:t>
        </w:r>
        <w:r w:rsidR="00206CEB" w:rsidRPr="002852B2">
          <w:rPr>
            <w:rFonts w:ascii="Calibri" w:hAnsi="Calibri"/>
            <w:b w:val="0"/>
            <w:noProof/>
            <w:sz w:val="22"/>
            <w:szCs w:val="22"/>
            <w:lang w:val="es-ES_tradnl" w:eastAsia="es-AR"/>
          </w:rPr>
          <w:tab/>
        </w:r>
        <w:r w:rsidR="00206CEB" w:rsidRPr="002852B2">
          <w:rPr>
            <w:rStyle w:val="Hipervnculo"/>
            <w:noProof/>
            <w:lang w:val="es-ES_tradnl"/>
          </w:rPr>
          <w:t>Medición y evaluación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196</w:t>
        </w:r>
        <w:r w:rsidR="00206CEB" w:rsidRPr="002852B2">
          <w:rPr>
            <w:noProof/>
            <w:webHidden/>
            <w:lang w:val="es-ES_tradnl"/>
          </w:rPr>
          <w:fldChar w:fldCharType="end"/>
        </w:r>
      </w:hyperlink>
    </w:p>
    <w:p w14:paraId="496FF3A1" w14:textId="70836F1B" w:rsidR="00206CEB" w:rsidRPr="002852B2" w:rsidRDefault="005F22A2">
      <w:pPr>
        <w:pStyle w:val="TDC2"/>
        <w:tabs>
          <w:tab w:val="left" w:pos="1440"/>
        </w:tabs>
        <w:rPr>
          <w:rFonts w:ascii="Calibri" w:hAnsi="Calibri"/>
          <w:noProof/>
          <w:sz w:val="22"/>
          <w:szCs w:val="22"/>
          <w:lang w:val="es-ES_tradnl" w:eastAsia="es-AR"/>
        </w:rPr>
      </w:pPr>
      <w:hyperlink w:anchor="_Toc488949992" w:history="1">
        <w:r w:rsidR="00206CEB" w:rsidRPr="002852B2">
          <w:rPr>
            <w:rStyle w:val="Hipervnculo"/>
            <w:noProof/>
            <w:lang w:val="es-ES_tradnl"/>
          </w:rPr>
          <w:t>12.1</w:t>
        </w:r>
        <w:r w:rsidR="00206CEB" w:rsidRPr="002852B2">
          <w:rPr>
            <w:rFonts w:ascii="Calibri" w:hAnsi="Calibri"/>
            <w:noProof/>
            <w:sz w:val="22"/>
            <w:szCs w:val="22"/>
            <w:lang w:val="es-ES_tradnl" w:eastAsia="es-AR"/>
          </w:rPr>
          <w:tab/>
        </w:r>
        <w:r w:rsidR="00206CEB" w:rsidRPr="002852B2">
          <w:rPr>
            <w:rStyle w:val="Hipervnculo"/>
            <w:noProof/>
            <w:lang w:val="es-ES_tradnl"/>
          </w:rPr>
          <w:t>Obras sujetas a medición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196</w:t>
        </w:r>
        <w:r w:rsidR="00206CEB" w:rsidRPr="002852B2">
          <w:rPr>
            <w:noProof/>
            <w:webHidden/>
            <w:lang w:val="es-ES_tradnl"/>
          </w:rPr>
          <w:fldChar w:fldCharType="end"/>
        </w:r>
      </w:hyperlink>
    </w:p>
    <w:p w14:paraId="66E24838" w14:textId="26CD430D" w:rsidR="00206CEB" w:rsidRPr="002852B2" w:rsidRDefault="005F22A2">
      <w:pPr>
        <w:pStyle w:val="TDC2"/>
        <w:tabs>
          <w:tab w:val="left" w:pos="1440"/>
        </w:tabs>
        <w:rPr>
          <w:rFonts w:ascii="Calibri" w:hAnsi="Calibri"/>
          <w:noProof/>
          <w:sz w:val="22"/>
          <w:szCs w:val="22"/>
          <w:lang w:val="es-ES_tradnl" w:eastAsia="es-AR"/>
        </w:rPr>
      </w:pPr>
      <w:hyperlink w:anchor="_Toc488949993" w:history="1">
        <w:r w:rsidR="00206CEB" w:rsidRPr="002852B2">
          <w:rPr>
            <w:rStyle w:val="Hipervnculo"/>
            <w:noProof/>
            <w:lang w:val="es-ES_tradnl"/>
          </w:rPr>
          <w:t>12.2</w:t>
        </w:r>
        <w:r w:rsidR="00206CEB" w:rsidRPr="002852B2">
          <w:rPr>
            <w:rFonts w:ascii="Calibri" w:hAnsi="Calibri"/>
            <w:noProof/>
            <w:sz w:val="22"/>
            <w:szCs w:val="22"/>
            <w:lang w:val="es-ES_tradnl" w:eastAsia="es-AR"/>
          </w:rPr>
          <w:tab/>
        </w:r>
        <w:r w:rsidR="00206CEB" w:rsidRPr="002852B2">
          <w:rPr>
            <w:rStyle w:val="Hipervnculo"/>
            <w:noProof/>
            <w:lang w:val="es-ES_tradnl"/>
          </w:rPr>
          <w:t>Método de medición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197</w:t>
        </w:r>
        <w:r w:rsidR="00206CEB" w:rsidRPr="002852B2">
          <w:rPr>
            <w:noProof/>
            <w:webHidden/>
            <w:lang w:val="es-ES_tradnl"/>
          </w:rPr>
          <w:fldChar w:fldCharType="end"/>
        </w:r>
      </w:hyperlink>
    </w:p>
    <w:p w14:paraId="11F9794B" w14:textId="1E7133C0" w:rsidR="00206CEB" w:rsidRPr="002852B2" w:rsidRDefault="005F22A2">
      <w:pPr>
        <w:pStyle w:val="TDC2"/>
        <w:tabs>
          <w:tab w:val="left" w:pos="1440"/>
        </w:tabs>
        <w:rPr>
          <w:rFonts w:ascii="Calibri" w:hAnsi="Calibri"/>
          <w:noProof/>
          <w:sz w:val="22"/>
          <w:szCs w:val="22"/>
          <w:lang w:val="es-ES_tradnl" w:eastAsia="es-AR"/>
        </w:rPr>
      </w:pPr>
      <w:hyperlink w:anchor="_Toc488949994" w:history="1">
        <w:r w:rsidR="00206CEB" w:rsidRPr="002852B2">
          <w:rPr>
            <w:rStyle w:val="Hipervnculo"/>
            <w:noProof/>
            <w:lang w:val="es-ES_tradnl"/>
          </w:rPr>
          <w:t>12.3</w:t>
        </w:r>
        <w:r w:rsidR="00206CEB" w:rsidRPr="002852B2">
          <w:rPr>
            <w:rFonts w:ascii="Calibri" w:hAnsi="Calibri"/>
            <w:noProof/>
            <w:sz w:val="22"/>
            <w:szCs w:val="22"/>
            <w:lang w:val="es-ES_tradnl" w:eastAsia="es-AR"/>
          </w:rPr>
          <w:tab/>
        </w:r>
        <w:r w:rsidR="00206CEB" w:rsidRPr="002852B2">
          <w:rPr>
            <w:rStyle w:val="Hipervnculo"/>
            <w:noProof/>
            <w:lang w:val="es-ES_tradnl"/>
          </w:rPr>
          <w:t>Evaluación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197</w:t>
        </w:r>
        <w:r w:rsidR="00206CEB" w:rsidRPr="002852B2">
          <w:rPr>
            <w:noProof/>
            <w:webHidden/>
            <w:lang w:val="es-ES_tradnl"/>
          </w:rPr>
          <w:fldChar w:fldCharType="end"/>
        </w:r>
      </w:hyperlink>
    </w:p>
    <w:p w14:paraId="2AAEE9C5" w14:textId="270949BA" w:rsidR="00206CEB" w:rsidRPr="002852B2" w:rsidRDefault="005F22A2">
      <w:pPr>
        <w:pStyle w:val="TDC2"/>
        <w:tabs>
          <w:tab w:val="left" w:pos="1440"/>
        </w:tabs>
        <w:rPr>
          <w:rFonts w:ascii="Calibri" w:hAnsi="Calibri"/>
          <w:noProof/>
          <w:sz w:val="22"/>
          <w:szCs w:val="22"/>
          <w:lang w:val="es-ES_tradnl" w:eastAsia="es-AR"/>
        </w:rPr>
      </w:pPr>
      <w:hyperlink w:anchor="_Toc488949995" w:history="1">
        <w:r w:rsidR="00206CEB" w:rsidRPr="002852B2">
          <w:rPr>
            <w:rStyle w:val="Hipervnculo"/>
            <w:noProof/>
            <w:lang w:val="es-ES_tradnl"/>
          </w:rPr>
          <w:t>12.4</w:t>
        </w:r>
        <w:r w:rsidR="00206CEB" w:rsidRPr="002852B2">
          <w:rPr>
            <w:rFonts w:ascii="Calibri" w:hAnsi="Calibri"/>
            <w:noProof/>
            <w:sz w:val="22"/>
            <w:szCs w:val="22"/>
            <w:lang w:val="es-ES_tradnl" w:eastAsia="es-AR"/>
          </w:rPr>
          <w:tab/>
        </w:r>
        <w:r w:rsidR="00206CEB" w:rsidRPr="002852B2">
          <w:rPr>
            <w:rStyle w:val="Hipervnculo"/>
            <w:noProof/>
            <w:lang w:val="es-ES_tradnl"/>
          </w:rPr>
          <w:t>Omisiones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198</w:t>
        </w:r>
        <w:r w:rsidR="00206CEB" w:rsidRPr="002852B2">
          <w:rPr>
            <w:noProof/>
            <w:webHidden/>
            <w:lang w:val="es-ES_tradnl"/>
          </w:rPr>
          <w:fldChar w:fldCharType="end"/>
        </w:r>
      </w:hyperlink>
    </w:p>
    <w:p w14:paraId="134AF4E6" w14:textId="7B56A1C8" w:rsidR="00206CEB" w:rsidRPr="002852B2" w:rsidRDefault="005F22A2">
      <w:pPr>
        <w:pStyle w:val="TDC1"/>
        <w:rPr>
          <w:rFonts w:ascii="Calibri" w:hAnsi="Calibri"/>
          <w:b w:val="0"/>
          <w:noProof/>
          <w:sz w:val="22"/>
          <w:szCs w:val="22"/>
          <w:lang w:val="es-ES_tradnl" w:eastAsia="es-AR"/>
        </w:rPr>
      </w:pPr>
      <w:hyperlink w:anchor="_Toc488949996" w:history="1">
        <w:r w:rsidR="00206CEB" w:rsidRPr="002852B2">
          <w:rPr>
            <w:rStyle w:val="Hipervnculo"/>
            <w:noProof/>
            <w:lang w:val="es-ES_tradnl"/>
          </w:rPr>
          <w:t>13.</w:t>
        </w:r>
        <w:r w:rsidR="00206CEB" w:rsidRPr="002852B2">
          <w:rPr>
            <w:rFonts w:ascii="Calibri" w:hAnsi="Calibri"/>
            <w:b w:val="0"/>
            <w:noProof/>
            <w:sz w:val="22"/>
            <w:szCs w:val="22"/>
            <w:lang w:val="es-ES_tradnl" w:eastAsia="es-AR"/>
          </w:rPr>
          <w:tab/>
        </w:r>
        <w:r w:rsidR="00206CEB" w:rsidRPr="002852B2">
          <w:rPr>
            <w:rStyle w:val="Hipervnculo"/>
            <w:noProof/>
            <w:lang w:val="es-ES_tradnl"/>
          </w:rPr>
          <w:t>Modificaciones y ajustes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199</w:t>
        </w:r>
        <w:r w:rsidR="00206CEB" w:rsidRPr="002852B2">
          <w:rPr>
            <w:noProof/>
            <w:webHidden/>
            <w:lang w:val="es-ES_tradnl"/>
          </w:rPr>
          <w:fldChar w:fldCharType="end"/>
        </w:r>
      </w:hyperlink>
    </w:p>
    <w:p w14:paraId="3DA1D639" w14:textId="431FA5D4" w:rsidR="00206CEB" w:rsidRPr="002852B2" w:rsidRDefault="005F22A2">
      <w:pPr>
        <w:pStyle w:val="TDC2"/>
        <w:tabs>
          <w:tab w:val="left" w:pos="1440"/>
        </w:tabs>
        <w:rPr>
          <w:rFonts w:ascii="Calibri" w:hAnsi="Calibri"/>
          <w:noProof/>
          <w:sz w:val="22"/>
          <w:szCs w:val="22"/>
          <w:lang w:val="es-ES_tradnl" w:eastAsia="es-AR"/>
        </w:rPr>
      </w:pPr>
      <w:hyperlink w:anchor="_Toc488949997" w:history="1">
        <w:r w:rsidR="00206CEB" w:rsidRPr="002852B2">
          <w:rPr>
            <w:rStyle w:val="Hipervnculo"/>
            <w:noProof/>
            <w:lang w:val="es-ES_tradnl"/>
          </w:rPr>
          <w:t>13.1</w:t>
        </w:r>
        <w:r w:rsidR="00206CEB" w:rsidRPr="002852B2">
          <w:rPr>
            <w:rFonts w:ascii="Calibri" w:hAnsi="Calibri"/>
            <w:noProof/>
            <w:sz w:val="22"/>
            <w:szCs w:val="22"/>
            <w:lang w:val="es-ES_tradnl" w:eastAsia="es-AR"/>
          </w:rPr>
          <w:tab/>
        </w:r>
        <w:r w:rsidR="00206CEB" w:rsidRPr="002852B2">
          <w:rPr>
            <w:rStyle w:val="Hipervnculo"/>
            <w:noProof/>
            <w:lang w:val="es-ES_tradnl"/>
          </w:rPr>
          <w:t>Derecho a introducir modificaciones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199</w:t>
        </w:r>
        <w:r w:rsidR="00206CEB" w:rsidRPr="002852B2">
          <w:rPr>
            <w:noProof/>
            <w:webHidden/>
            <w:lang w:val="es-ES_tradnl"/>
          </w:rPr>
          <w:fldChar w:fldCharType="end"/>
        </w:r>
      </w:hyperlink>
    </w:p>
    <w:p w14:paraId="04A42B2B" w14:textId="43F10835" w:rsidR="00206CEB" w:rsidRPr="002852B2" w:rsidRDefault="005F22A2">
      <w:pPr>
        <w:pStyle w:val="TDC2"/>
        <w:tabs>
          <w:tab w:val="left" w:pos="1440"/>
        </w:tabs>
        <w:rPr>
          <w:rFonts w:ascii="Calibri" w:hAnsi="Calibri"/>
          <w:noProof/>
          <w:sz w:val="22"/>
          <w:szCs w:val="22"/>
          <w:lang w:val="es-ES_tradnl" w:eastAsia="es-AR"/>
        </w:rPr>
      </w:pPr>
      <w:hyperlink w:anchor="_Toc488949998" w:history="1">
        <w:r w:rsidR="00206CEB" w:rsidRPr="002852B2">
          <w:rPr>
            <w:rStyle w:val="Hipervnculo"/>
            <w:noProof/>
            <w:lang w:val="es-ES_tradnl"/>
          </w:rPr>
          <w:t>13.2</w:t>
        </w:r>
        <w:r w:rsidR="00206CEB" w:rsidRPr="002852B2">
          <w:rPr>
            <w:rFonts w:ascii="Calibri" w:hAnsi="Calibri"/>
            <w:noProof/>
            <w:sz w:val="22"/>
            <w:szCs w:val="22"/>
            <w:lang w:val="es-ES_tradnl" w:eastAsia="es-AR"/>
          </w:rPr>
          <w:tab/>
        </w:r>
        <w:r w:rsidR="00206CEB" w:rsidRPr="002852B2">
          <w:rPr>
            <w:rStyle w:val="Hipervnculo"/>
            <w:noProof/>
            <w:lang w:val="es-ES_tradnl"/>
          </w:rPr>
          <w:t>Ingeniería de valores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200</w:t>
        </w:r>
        <w:r w:rsidR="00206CEB" w:rsidRPr="002852B2">
          <w:rPr>
            <w:noProof/>
            <w:webHidden/>
            <w:lang w:val="es-ES_tradnl"/>
          </w:rPr>
          <w:fldChar w:fldCharType="end"/>
        </w:r>
      </w:hyperlink>
    </w:p>
    <w:p w14:paraId="2918B7A9" w14:textId="4A7196B1" w:rsidR="00206CEB" w:rsidRPr="002852B2" w:rsidRDefault="005F22A2">
      <w:pPr>
        <w:pStyle w:val="TDC2"/>
        <w:tabs>
          <w:tab w:val="left" w:pos="1440"/>
        </w:tabs>
        <w:rPr>
          <w:rFonts w:ascii="Calibri" w:hAnsi="Calibri"/>
          <w:noProof/>
          <w:sz w:val="22"/>
          <w:szCs w:val="22"/>
          <w:lang w:val="es-ES_tradnl" w:eastAsia="es-AR"/>
        </w:rPr>
      </w:pPr>
      <w:hyperlink w:anchor="_Toc488949999" w:history="1">
        <w:r w:rsidR="00206CEB" w:rsidRPr="002852B2">
          <w:rPr>
            <w:rStyle w:val="Hipervnculo"/>
            <w:noProof/>
            <w:lang w:val="es-ES_tradnl"/>
          </w:rPr>
          <w:t>13.3</w:t>
        </w:r>
        <w:r w:rsidR="00206CEB" w:rsidRPr="002852B2">
          <w:rPr>
            <w:rFonts w:ascii="Calibri" w:hAnsi="Calibri"/>
            <w:noProof/>
            <w:sz w:val="22"/>
            <w:szCs w:val="22"/>
            <w:lang w:val="es-ES_tradnl" w:eastAsia="es-AR"/>
          </w:rPr>
          <w:tab/>
        </w:r>
        <w:r w:rsidR="00206CEB" w:rsidRPr="002852B2">
          <w:rPr>
            <w:rStyle w:val="Hipervnculo"/>
            <w:noProof/>
            <w:lang w:val="es-ES_tradnl"/>
          </w:rPr>
          <w:t>Procedimientos de Modificación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_Toc488949999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201</w:t>
        </w:r>
        <w:r w:rsidR="00206CEB" w:rsidRPr="002852B2">
          <w:rPr>
            <w:noProof/>
            <w:webHidden/>
            <w:lang w:val="es-ES_tradnl"/>
          </w:rPr>
          <w:fldChar w:fldCharType="end"/>
        </w:r>
      </w:hyperlink>
    </w:p>
    <w:p w14:paraId="344A9A39" w14:textId="0BCEA2C2" w:rsidR="00206CEB" w:rsidRPr="002852B2" w:rsidRDefault="005F22A2">
      <w:pPr>
        <w:pStyle w:val="TDC2"/>
        <w:tabs>
          <w:tab w:val="left" w:pos="1440"/>
        </w:tabs>
        <w:rPr>
          <w:rFonts w:ascii="Calibri" w:hAnsi="Calibri"/>
          <w:noProof/>
          <w:sz w:val="22"/>
          <w:szCs w:val="22"/>
          <w:lang w:val="es-ES_tradnl" w:eastAsia="es-AR"/>
        </w:rPr>
      </w:pPr>
      <w:hyperlink w:anchor="_Toc488950000" w:history="1">
        <w:r w:rsidR="00206CEB" w:rsidRPr="002852B2">
          <w:rPr>
            <w:rStyle w:val="Hipervnculo"/>
            <w:noProof/>
            <w:lang w:val="es-ES_tradnl"/>
          </w:rPr>
          <w:t>13.4</w:t>
        </w:r>
        <w:r w:rsidR="00206CEB" w:rsidRPr="002852B2">
          <w:rPr>
            <w:rFonts w:ascii="Calibri" w:hAnsi="Calibri"/>
            <w:noProof/>
            <w:sz w:val="22"/>
            <w:szCs w:val="22"/>
            <w:lang w:val="es-ES_tradnl" w:eastAsia="es-AR"/>
          </w:rPr>
          <w:tab/>
        </w:r>
        <w:r w:rsidR="00206CEB" w:rsidRPr="002852B2">
          <w:rPr>
            <w:rStyle w:val="Hipervnculo"/>
            <w:noProof/>
            <w:lang w:val="es-ES_tradnl"/>
          </w:rPr>
          <w:t>Pago en monedas aplicables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201</w:t>
        </w:r>
        <w:r w:rsidR="00206CEB" w:rsidRPr="002852B2">
          <w:rPr>
            <w:noProof/>
            <w:webHidden/>
            <w:lang w:val="es-ES_tradnl"/>
          </w:rPr>
          <w:fldChar w:fldCharType="end"/>
        </w:r>
      </w:hyperlink>
    </w:p>
    <w:p w14:paraId="2D0B4FA7" w14:textId="5FBAC20D" w:rsidR="00206CEB" w:rsidRPr="002852B2" w:rsidRDefault="005F22A2">
      <w:pPr>
        <w:pStyle w:val="TDC2"/>
        <w:tabs>
          <w:tab w:val="left" w:pos="1440"/>
        </w:tabs>
        <w:rPr>
          <w:rFonts w:ascii="Calibri" w:hAnsi="Calibri"/>
          <w:noProof/>
          <w:sz w:val="22"/>
          <w:szCs w:val="22"/>
          <w:lang w:val="es-ES_tradnl" w:eastAsia="es-AR"/>
        </w:rPr>
      </w:pPr>
      <w:hyperlink w:anchor="_Toc488950001" w:history="1">
        <w:r w:rsidR="00206CEB" w:rsidRPr="002852B2">
          <w:rPr>
            <w:rStyle w:val="Hipervnculo"/>
            <w:noProof/>
            <w:lang w:val="es-ES_tradnl"/>
          </w:rPr>
          <w:t>13.5</w:t>
        </w:r>
        <w:r w:rsidR="00206CEB" w:rsidRPr="002852B2">
          <w:rPr>
            <w:rFonts w:ascii="Calibri" w:hAnsi="Calibri"/>
            <w:noProof/>
            <w:sz w:val="22"/>
            <w:szCs w:val="22"/>
            <w:lang w:val="es-ES_tradnl" w:eastAsia="es-AR"/>
          </w:rPr>
          <w:tab/>
        </w:r>
        <w:r w:rsidR="00206CEB" w:rsidRPr="002852B2">
          <w:rPr>
            <w:rStyle w:val="Hipervnculo"/>
            <w:noProof/>
            <w:lang w:val="es-ES_tradnl"/>
          </w:rPr>
          <w:t>Montos Provisionales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202</w:t>
        </w:r>
        <w:r w:rsidR="00206CEB" w:rsidRPr="002852B2">
          <w:rPr>
            <w:noProof/>
            <w:webHidden/>
            <w:lang w:val="es-ES_tradnl"/>
          </w:rPr>
          <w:fldChar w:fldCharType="end"/>
        </w:r>
      </w:hyperlink>
    </w:p>
    <w:p w14:paraId="25FB966E" w14:textId="6DCD1FAB" w:rsidR="00206CEB" w:rsidRPr="002852B2" w:rsidRDefault="005F22A2">
      <w:pPr>
        <w:pStyle w:val="TDC2"/>
        <w:tabs>
          <w:tab w:val="left" w:pos="1440"/>
        </w:tabs>
        <w:rPr>
          <w:rFonts w:ascii="Calibri" w:hAnsi="Calibri"/>
          <w:noProof/>
          <w:sz w:val="22"/>
          <w:szCs w:val="22"/>
          <w:lang w:val="es-ES_tradnl" w:eastAsia="es-AR"/>
        </w:rPr>
      </w:pPr>
      <w:hyperlink w:anchor="_Toc488950002" w:history="1">
        <w:r w:rsidR="00206CEB" w:rsidRPr="002852B2">
          <w:rPr>
            <w:rStyle w:val="Hipervnculo"/>
            <w:noProof/>
            <w:lang w:val="es-ES_tradnl"/>
          </w:rPr>
          <w:t>13.6</w:t>
        </w:r>
        <w:r w:rsidR="00206CEB" w:rsidRPr="002852B2">
          <w:rPr>
            <w:rFonts w:ascii="Calibri" w:hAnsi="Calibri"/>
            <w:noProof/>
            <w:sz w:val="22"/>
            <w:szCs w:val="22"/>
            <w:lang w:val="es-ES_tradnl" w:eastAsia="es-AR"/>
          </w:rPr>
          <w:tab/>
        </w:r>
        <w:r w:rsidR="00206CEB" w:rsidRPr="002852B2">
          <w:rPr>
            <w:rStyle w:val="Hipervnculo"/>
            <w:noProof/>
            <w:lang w:val="es-ES_tradnl"/>
          </w:rPr>
          <w:t>Trabajos por Día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202</w:t>
        </w:r>
        <w:r w:rsidR="00206CEB" w:rsidRPr="002852B2">
          <w:rPr>
            <w:noProof/>
            <w:webHidden/>
            <w:lang w:val="es-ES_tradnl"/>
          </w:rPr>
          <w:fldChar w:fldCharType="end"/>
        </w:r>
      </w:hyperlink>
    </w:p>
    <w:p w14:paraId="3FC6CEDB" w14:textId="7978C86A" w:rsidR="00206CEB" w:rsidRPr="002852B2" w:rsidRDefault="005F22A2">
      <w:pPr>
        <w:pStyle w:val="TDC2"/>
        <w:tabs>
          <w:tab w:val="left" w:pos="1440"/>
        </w:tabs>
        <w:rPr>
          <w:rFonts w:ascii="Calibri" w:hAnsi="Calibri"/>
          <w:noProof/>
          <w:sz w:val="22"/>
          <w:szCs w:val="22"/>
          <w:lang w:val="es-ES_tradnl" w:eastAsia="es-AR"/>
        </w:rPr>
      </w:pPr>
      <w:hyperlink w:anchor="_Toc488950003" w:history="1">
        <w:r w:rsidR="00206CEB" w:rsidRPr="002852B2">
          <w:rPr>
            <w:rStyle w:val="Hipervnculo"/>
            <w:noProof/>
            <w:lang w:val="es-ES_tradnl"/>
          </w:rPr>
          <w:t>13.7</w:t>
        </w:r>
        <w:r w:rsidR="00206CEB" w:rsidRPr="002852B2">
          <w:rPr>
            <w:rFonts w:ascii="Calibri" w:hAnsi="Calibri"/>
            <w:noProof/>
            <w:sz w:val="22"/>
            <w:szCs w:val="22"/>
            <w:lang w:val="es-ES_tradnl" w:eastAsia="es-AR"/>
          </w:rPr>
          <w:tab/>
        </w:r>
        <w:r w:rsidR="00206CEB" w:rsidRPr="002852B2">
          <w:rPr>
            <w:rStyle w:val="Hipervnculo"/>
            <w:noProof/>
            <w:lang w:val="es-ES_tradnl"/>
          </w:rPr>
          <w:t>Ajustes por cambios en la legislación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203</w:t>
        </w:r>
        <w:r w:rsidR="00206CEB" w:rsidRPr="002852B2">
          <w:rPr>
            <w:noProof/>
            <w:webHidden/>
            <w:lang w:val="es-ES_tradnl"/>
          </w:rPr>
          <w:fldChar w:fldCharType="end"/>
        </w:r>
      </w:hyperlink>
    </w:p>
    <w:p w14:paraId="48FA79AE" w14:textId="020B35BB" w:rsidR="00206CEB" w:rsidRPr="002852B2" w:rsidRDefault="005F22A2">
      <w:pPr>
        <w:pStyle w:val="TDC2"/>
        <w:tabs>
          <w:tab w:val="left" w:pos="1440"/>
        </w:tabs>
        <w:rPr>
          <w:rFonts w:ascii="Calibri" w:hAnsi="Calibri"/>
          <w:noProof/>
          <w:sz w:val="22"/>
          <w:szCs w:val="22"/>
          <w:lang w:val="es-ES_tradnl" w:eastAsia="es-AR"/>
        </w:rPr>
      </w:pPr>
      <w:hyperlink w:anchor="_Toc488950004" w:history="1">
        <w:r w:rsidR="00206CEB" w:rsidRPr="002852B2">
          <w:rPr>
            <w:rStyle w:val="Hipervnculo"/>
            <w:noProof/>
            <w:lang w:val="es-ES_tradnl"/>
          </w:rPr>
          <w:t>13.8</w:t>
        </w:r>
        <w:r w:rsidR="00206CEB" w:rsidRPr="002852B2">
          <w:rPr>
            <w:rFonts w:ascii="Calibri" w:hAnsi="Calibri"/>
            <w:noProof/>
            <w:sz w:val="22"/>
            <w:szCs w:val="22"/>
            <w:lang w:val="es-ES_tradnl" w:eastAsia="es-AR"/>
          </w:rPr>
          <w:tab/>
        </w:r>
        <w:r w:rsidR="00206CEB" w:rsidRPr="002852B2">
          <w:rPr>
            <w:rStyle w:val="Hipervnculo"/>
            <w:noProof/>
            <w:lang w:val="es-ES_tradnl"/>
          </w:rPr>
          <w:t>Ajustes por cambios en el Costo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204</w:t>
        </w:r>
        <w:r w:rsidR="00206CEB" w:rsidRPr="002852B2">
          <w:rPr>
            <w:noProof/>
            <w:webHidden/>
            <w:lang w:val="es-ES_tradnl"/>
          </w:rPr>
          <w:fldChar w:fldCharType="end"/>
        </w:r>
      </w:hyperlink>
    </w:p>
    <w:p w14:paraId="4C1AE50C" w14:textId="6EC19189" w:rsidR="00206CEB" w:rsidRPr="002852B2" w:rsidRDefault="005F22A2">
      <w:pPr>
        <w:pStyle w:val="TDC1"/>
        <w:rPr>
          <w:rFonts w:ascii="Calibri" w:hAnsi="Calibri"/>
          <w:b w:val="0"/>
          <w:noProof/>
          <w:sz w:val="22"/>
          <w:szCs w:val="22"/>
          <w:lang w:val="es-ES_tradnl" w:eastAsia="es-AR"/>
        </w:rPr>
      </w:pPr>
      <w:hyperlink w:anchor="_Toc488950005" w:history="1">
        <w:r w:rsidR="00206CEB" w:rsidRPr="002852B2">
          <w:rPr>
            <w:rStyle w:val="Hipervnculo"/>
            <w:noProof/>
            <w:lang w:val="es-ES_tradnl"/>
          </w:rPr>
          <w:t>14.</w:t>
        </w:r>
        <w:r w:rsidR="00206CEB" w:rsidRPr="002852B2">
          <w:rPr>
            <w:rFonts w:ascii="Calibri" w:hAnsi="Calibri"/>
            <w:b w:val="0"/>
            <w:noProof/>
            <w:sz w:val="22"/>
            <w:szCs w:val="22"/>
            <w:lang w:val="es-ES_tradnl" w:eastAsia="es-AR"/>
          </w:rPr>
          <w:tab/>
        </w:r>
        <w:r w:rsidR="00206CEB" w:rsidRPr="002852B2">
          <w:rPr>
            <w:rStyle w:val="Hipervnculo"/>
            <w:noProof/>
            <w:lang w:val="es-ES_tradnl"/>
          </w:rPr>
          <w:t>Precio del Contrato y pago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206</w:t>
        </w:r>
        <w:r w:rsidR="00206CEB" w:rsidRPr="002852B2">
          <w:rPr>
            <w:noProof/>
            <w:webHidden/>
            <w:lang w:val="es-ES_tradnl"/>
          </w:rPr>
          <w:fldChar w:fldCharType="end"/>
        </w:r>
      </w:hyperlink>
    </w:p>
    <w:p w14:paraId="3ED1D939" w14:textId="7972863C" w:rsidR="00206CEB" w:rsidRPr="002852B2" w:rsidRDefault="005F22A2">
      <w:pPr>
        <w:pStyle w:val="TDC2"/>
        <w:tabs>
          <w:tab w:val="left" w:pos="1440"/>
        </w:tabs>
        <w:rPr>
          <w:rFonts w:ascii="Calibri" w:hAnsi="Calibri"/>
          <w:noProof/>
          <w:sz w:val="22"/>
          <w:szCs w:val="22"/>
          <w:lang w:val="es-ES_tradnl" w:eastAsia="es-AR"/>
        </w:rPr>
      </w:pPr>
      <w:hyperlink w:anchor="_Toc488950006" w:history="1">
        <w:r w:rsidR="00206CEB" w:rsidRPr="002852B2">
          <w:rPr>
            <w:rStyle w:val="Hipervnculo"/>
            <w:noProof/>
            <w:lang w:val="es-ES_tradnl"/>
          </w:rPr>
          <w:t>14.1</w:t>
        </w:r>
        <w:r w:rsidR="00206CEB" w:rsidRPr="002852B2">
          <w:rPr>
            <w:rFonts w:ascii="Calibri" w:hAnsi="Calibri"/>
            <w:noProof/>
            <w:sz w:val="22"/>
            <w:szCs w:val="22"/>
            <w:lang w:val="es-ES_tradnl" w:eastAsia="es-AR"/>
          </w:rPr>
          <w:tab/>
        </w:r>
        <w:r w:rsidR="00206CEB" w:rsidRPr="002852B2">
          <w:rPr>
            <w:rStyle w:val="Hipervnculo"/>
            <w:noProof/>
            <w:lang w:val="es-ES_tradnl"/>
          </w:rPr>
          <w:t>Precio del Contrato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206</w:t>
        </w:r>
        <w:r w:rsidR="00206CEB" w:rsidRPr="002852B2">
          <w:rPr>
            <w:noProof/>
            <w:webHidden/>
            <w:lang w:val="es-ES_tradnl"/>
          </w:rPr>
          <w:fldChar w:fldCharType="end"/>
        </w:r>
      </w:hyperlink>
    </w:p>
    <w:p w14:paraId="13872DB6" w14:textId="16EDB54E" w:rsidR="00206CEB" w:rsidRPr="002852B2" w:rsidRDefault="005F22A2">
      <w:pPr>
        <w:pStyle w:val="TDC2"/>
        <w:tabs>
          <w:tab w:val="left" w:pos="1440"/>
        </w:tabs>
        <w:rPr>
          <w:rFonts w:ascii="Calibri" w:hAnsi="Calibri"/>
          <w:noProof/>
          <w:sz w:val="22"/>
          <w:szCs w:val="22"/>
          <w:lang w:val="es-ES_tradnl" w:eastAsia="es-AR"/>
        </w:rPr>
      </w:pPr>
      <w:hyperlink w:anchor="_Toc488950007" w:history="1">
        <w:r w:rsidR="00206CEB" w:rsidRPr="002852B2">
          <w:rPr>
            <w:rStyle w:val="Hipervnculo"/>
            <w:noProof/>
            <w:lang w:val="es-ES_tradnl"/>
          </w:rPr>
          <w:t>14.2</w:t>
        </w:r>
        <w:r w:rsidR="00206CEB" w:rsidRPr="002852B2">
          <w:rPr>
            <w:rFonts w:ascii="Calibri" w:hAnsi="Calibri"/>
            <w:noProof/>
            <w:sz w:val="22"/>
            <w:szCs w:val="22"/>
            <w:lang w:val="es-ES_tradnl" w:eastAsia="es-AR"/>
          </w:rPr>
          <w:tab/>
        </w:r>
        <w:r w:rsidR="00206CEB" w:rsidRPr="002852B2">
          <w:rPr>
            <w:rStyle w:val="Hipervnculo"/>
            <w:noProof/>
            <w:lang w:val="es-ES_tradnl"/>
          </w:rPr>
          <w:t>Anticipo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207</w:t>
        </w:r>
        <w:r w:rsidR="00206CEB" w:rsidRPr="002852B2">
          <w:rPr>
            <w:noProof/>
            <w:webHidden/>
            <w:lang w:val="es-ES_tradnl"/>
          </w:rPr>
          <w:fldChar w:fldCharType="end"/>
        </w:r>
      </w:hyperlink>
    </w:p>
    <w:p w14:paraId="43F155F7" w14:textId="1DDE1BA4" w:rsidR="00206CEB" w:rsidRPr="002852B2" w:rsidRDefault="005F22A2">
      <w:pPr>
        <w:pStyle w:val="TDC2"/>
        <w:tabs>
          <w:tab w:val="left" w:pos="1440"/>
        </w:tabs>
        <w:rPr>
          <w:rFonts w:ascii="Calibri" w:hAnsi="Calibri"/>
          <w:noProof/>
          <w:sz w:val="22"/>
          <w:szCs w:val="22"/>
          <w:lang w:val="es-ES_tradnl" w:eastAsia="es-AR"/>
        </w:rPr>
      </w:pPr>
      <w:hyperlink w:anchor="_Toc488950008" w:history="1">
        <w:r w:rsidR="00206CEB" w:rsidRPr="002852B2">
          <w:rPr>
            <w:rStyle w:val="Hipervnculo"/>
            <w:noProof/>
            <w:lang w:val="es-ES_tradnl"/>
          </w:rPr>
          <w:t>14.3</w:t>
        </w:r>
        <w:r w:rsidR="00206CEB" w:rsidRPr="002852B2">
          <w:rPr>
            <w:rFonts w:ascii="Calibri" w:hAnsi="Calibri"/>
            <w:noProof/>
            <w:sz w:val="22"/>
            <w:szCs w:val="22"/>
            <w:lang w:val="es-ES_tradnl" w:eastAsia="es-AR"/>
          </w:rPr>
          <w:tab/>
        </w:r>
        <w:r w:rsidR="00206CEB" w:rsidRPr="002852B2">
          <w:rPr>
            <w:rStyle w:val="Hipervnculo"/>
            <w:noProof/>
            <w:lang w:val="es-ES_tradnl"/>
          </w:rPr>
          <w:t>Solicitud de Certificados de Pago Provisionales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208</w:t>
        </w:r>
        <w:r w:rsidR="00206CEB" w:rsidRPr="002852B2">
          <w:rPr>
            <w:noProof/>
            <w:webHidden/>
            <w:lang w:val="es-ES_tradnl"/>
          </w:rPr>
          <w:fldChar w:fldCharType="end"/>
        </w:r>
      </w:hyperlink>
    </w:p>
    <w:p w14:paraId="1C7BBD13" w14:textId="12BDC587" w:rsidR="00206CEB" w:rsidRPr="002852B2" w:rsidRDefault="005F22A2">
      <w:pPr>
        <w:pStyle w:val="TDC2"/>
        <w:tabs>
          <w:tab w:val="left" w:pos="1440"/>
        </w:tabs>
        <w:rPr>
          <w:rFonts w:ascii="Calibri" w:hAnsi="Calibri"/>
          <w:noProof/>
          <w:sz w:val="22"/>
          <w:szCs w:val="22"/>
          <w:lang w:val="es-ES_tradnl" w:eastAsia="es-AR"/>
        </w:rPr>
      </w:pPr>
      <w:hyperlink w:anchor="_Toc488950009" w:history="1">
        <w:r w:rsidR="00206CEB" w:rsidRPr="002852B2">
          <w:rPr>
            <w:rStyle w:val="Hipervnculo"/>
            <w:noProof/>
            <w:lang w:val="es-ES_tradnl"/>
          </w:rPr>
          <w:t>14.4</w:t>
        </w:r>
        <w:r w:rsidR="00206CEB" w:rsidRPr="002852B2">
          <w:rPr>
            <w:rFonts w:ascii="Calibri" w:hAnsi="Calibri"/>
            <w:noProof/>
            <w:sz w:val="22"/>
            <w:szCs w:val="22"/>
            <w:lang w:val="es-ES_tradnl" w:eastAsia="es-AR"/>
          </w:rPr>
          <w:tab/>
        </w:r>
        <w:r w:rsidR="00206CEB" w:rsidRPr="002852B2">
          <w:rPr>
            <w:rStyle w:val="Hipervnculo"/>
            <w:noProof/>
            <w:lang w:val="es-ES_tradnl"/>
          </w:rPr>
          <w:t>Calendario de pagos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_Toc488950009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209</w:t>
        </w:r>
        <w:r w:rsidR="00206CEB" w:rsidRPr="002852B2">
          <w:rPr>
            <w:noProof/>
            <w:webHidden/>
            <w:lang w:val="es-ES_tradnl"/>
          </w:rPr>
          <w:fldChar w:fldCharType="end"/>
        </w:r>
      </w:hyperlink>
    </w:p>
    <w:p w14:paraId="52113B4C" w14:textId="279C4ED1" w:rsidR="00206CEB" w:rsidRPr="002852B2" w:rsidRDefault="005F22A2">
      <w:pPr>
        <w:pStyle w:val="TDC2"/>
        <w:tabs>
          <w:tab w:val="left" w:pos="1440"/>
        </w:tabs>
        <w:rPr>
          <w:rFonts w:ascii="Calibri" w:hAnsi="Calibri"/>
          <w:noProof/>
          <w:sz w:val="22"/>
          <w:szCs w:val="22"/>
          <w:lang w:val="es-ES_tradnl" w:eastAsia="es-AR"/>
        </w:rPr>
      </w:pPr>
      <w:hyperlink w:anchor="_Toc488950010" w:history="1">
        <w:r w:rsidR="00206CEB" w:rsidRPr="002852B2">
          <w:rPr>
            <w:rStyle w:val="Hipervnculo"/>
            <w:noProof/>
            <w:lang w:val="es-ES_tradnl"/>
          </w:rPr>
          <w:t>14.5</w:t>
        </w:r>
        <w:r w:rsidR="00206CEB" w:rsidRPr="002852B2">
          <w:rPr>
            <w:rFonts w:ascii="Calibri" w:hAnsi="Calibri"/>
            <w:noProof/>
            <w:sz w:val="22"/>
            <w:szCs w:val="22"/>
            <w:lang w:val="es-ES_tradnl" w:eastAsia="es-AR"/>
          </w:rPr>
          <w:tab/>
        </w:r>
        <w:r w:rsidR="00206CEB" w:rsidRPr="002852B2">
          <w:rPr>
            <w:rStyle w:val="Hipervnculo"/>
            <w:noProof/>
            <w:lang w:val="es-ES_tradnl"/>
          </w:rPr>
          <w:t>Elementos de Planta y Materiales para las Obras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210</w:t>
        </w:r>
        <w:r w:rsidR="00206CEB" w:rsidRPr="002852B2">
          <w:rPr>
            <w:noProof/>
            <w:webHidden/>
            <w:lang w:val="es-ES_tradnl"/>
          </w:rPr>
          <w:fldChar w:fldCharType="end"/>
        </w:r>
      </w:hyperlink>
    </w:p>
    <w:p w14:paraId="7A1CB1B1" w14:textId="357A80D5" w:rsidR="00206CEB" w:rsidRPr="002852B2" w:rsidRDefault="005F22A2">
      <w:pPr>
        <w:pStyle w:val="TDC2"/>
        <w:tabs>
          <w:tab w:val="left" w:pos="1440"/>
        </w:tabs>
        <w:rPr>
          <w:rFonts w:ascii="Calibri" w:hAnsi="Calibri"/>
          <w:noProof/>
          <w:sz w:val="22"/>
          <w:szCs w:val="22"/>
          <w:lang w:val="es-ES_tradnl" w:eastAsia="es-AR"/>
        </w:rPr>
      </w:pPr>
      <w:hyperlink w:anchor="_Toc488950011" w:history="1">
        <w:r w:rsidR="00206CEB" w:rsidRPr="002852B2">
          <w:rPr>
            <w:rStyle w:val="Hipervnculo"/>
            <w:noProof/>
            <w:lang w:val="es-ES_tradnl"/>
          </w:rPr>
          <w:t>14.6</w:t>
        </w:r>
        <w:r w:rsidR="00206CEB" w:rsidRPr="002852B2">
          <w:rPr>
            <w:rFonts w:ascii="Calibri" w:hAnsi="Calibri"/>
            <w:noProof/>
            <w:sz w:val="22"/>
            <w:szCs w:val="22"/>
            <w:lang w:val="es-ES_tradnl" w:eastAsia="es-AR"/>
          </w:rPr>
          <w:tab/>
        </w:r>
        <w:r w:rsidR="00206CEB" w:rsidRPr="002852B2">
          <w:rPr>
            <w:rStyle w:val="Hipervnculo"/>
            <w:noProof/>
            <w:lang w:val="es-ES_tradnl"/>
          </w:rPr>
          <w:t>Emisión de Certificados de Pago Provisionales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212</w:t>
        </w:r>
        <w:r w:rsidR="00206CEB" w:rsidRPr="002852B2">
          <w:rPr>
            <w:noProof/>
            <w:webHidden/>
            <w:lang w:val="es-ES_tradnl"/>
          </w:rPr>
          <w:fldChar w:fldCharType="end"/>
        </w:r>
      </w:hyperlink>
    </w:p>
    <w:p w14:paraId="39D9C066" w14:textId="0951748B" w:rsidR="00206CEB" w:rsidRPr="002852B2" w:rsidRDefault="005F22A2">
      <w:pPr>
        <w:pStyle w:val="TDC2"/>
        <w:tabs>
          <w:tab w:val="left" w:pos="1440"/>
        </w:tabs>
        <w:rPr>
          <w:rFonts w:ascii="Calibri" w:hAnsi="Calibri"/>
          <w:noProof/>
          <w:sz w:val="22"/>
          <w:szCs w:val="22"/>
          <w:lang w:val="es-ES_tradnl" w:eastAsia="es-AR"/>
        </w:rPr>
      </w:pPr>
      <w:hyperlink w:anchor="_Toc488950012" w:history="1">
        <w:r w:rsidR="00206CEB" w:rsidRPr="002852B2">
          <w:rPr>
            <w:rStyle w:val="Hipervnculo"/>
            <w:noProof/>
            <w:lang w:val="es-ES_tradnl"/>
          </w:rPr>
          <w:t>14.7</w:t>
        </w:r>
        <w:r w:rsidR="00206CEB" w:rsidRPr="002852B2">
          <w:rPr>
            <w:rFonts w:ascii="Calibri" w:hAnsi="Calibri"/>
            <w:noProof/>
            <w:sz w:val="22"/>
            <w:szCs w:val="22"/>
            <w:lang w:val="es-ES_tradnl" w:eastAsia="es-AR"/>
          </w:rPr>
          <w:tab/>
        </w:r>
        <w:r w:rsidR="00206CEB" w:rsidRPr="002852B2">
          <w:rPr>
            <w:rStyle w:val="Hipervnculo"/>
            <w:noProof/>
            <w:lang w:val="es-ES_tradnl"/>
          </w:rPr>
          <w:t>Pagos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213</w:t>
        </w:r>
        <w:r w:rsidR="00206CEB" w:rsidRPr="002852B2">
          <w:rPr>
            <w:noProof/>
            <w:webHidden/>
            <w:lang w:val="es-ES_tradnl"/>
          </w:rPr>
          <w:fldChar w:fldCharType="end"/>
        </w:r>
      </w:hyperlink>
    </w:p>
    <w:p w14:paraId="71B6CE83" w14:textId="6EDD0E51" w:rsidR="00206CEB" w:rsidRPr="002852B2" w:rsidRDefault="005F22A2">
      <w:pPr>
        <w:pStyle w:val="TDC2"/>
        <w:tabs>
          <w:tab w:val="left" w:pos="1440"/>
        </w:tabs>
        <w:rPr>
          <w:rFonts w:ascii="Calibri" w:hAnsi="Calibri"/>
          <w:noProof/>
          <w:sz w:val="22"/>
          <w:szCs w:val="22"/>
          <w:lang w:val="es-ES_tradnl" w:eastAsia="es-AR"/>
        </w:rPr>
      </w:pPr>
      <w:hyperlink w:anchor="_Toc488950013" w:history="1">
        <w:r w:rsidR="00206CEB" w:rsidRPr="002852B2">
          <w:rPr>
            <w:rStyle w:val="Hipervnculo"/>
            <w:noProof/>
            <w:lang w:val="es-ES_tradnl"/>
          </w:rPr>
          <w:t>14.8</w:t>
        </w:r>
        <w:r w:rsidR="00206CEB" w:rsidRPr="002852B2">
          <w:rPr>
            <w:rFonts w:ascii="Calibri" w:hAnsi="Calibri"/>
            <w:noProof/>
            <w:sz w:val="22"/>
            <w:szCs w:val="22"/>
            <w:lang w:val="es-ES_tradnl" w:eastAsia="es-AR"/>
          </w:rPr>
          <w:tab/>
        </w:r>
        <w:r w:rsidR="00206CEB" w:rsidRPr="002852B2">
          <w:rPr>
            <w:rStyle w:val="Hipervnculo"/>
            <w:noProof/>
            <w:lang w:val="es-ES_tradnl"/>
          </w:rPr>
          <w:t>Retraso en los pagos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213</w:t>
        </w:r>
        <w:r w:rsidR="00206CEB" w:rsidRPr="002852B2">
          <w:rPr>
            <w:noProof/>
            <w:webHidden/>
            <w:lang w:val="es-ES_tradnl"/>
          </w:rPr>
          <w:fldChar w:fldCharType="end"/>
        </w:r>
      </w:hyperlink>
    </w:p>
    <w:p w14:paraId="0D1D600B" w14:textId="5F0E2ADB" w:rsidR="00206CEB" w:rsidRPr="002852B2" w:rsidRDefault="005F22A2">
      <w:pPr>
        <w:pStyle w:val="TDC2"/>
        <w:tabs>
          <w:tab w:val="left" w:pos="1440"/>
        </w:tabs>
        <w:rPr>
          <w:rFonts w:ascii="Calibri" w:hAnsi="Calibri"/>
          <w:noProof/>
          <w:sz w:val="22"/>
          <w:szCs w:val="22"/>
          <w:lang w:val="es-ES_tradnl" w:eastAsia="es-AR"/>
        </w:rPr>
      </w:pPr>
      <w:hyperlink w:anchor="_Toc488950014" w:history="1">
        <w:r w:rsidR="00206CEB" w:rsidRPr="002852B2">
          <w:rPr>
            <w:rStyle w:val="Hipervnculo"/>
            <w:noProof/>
            <w:lang w:val="es-ES_tradnl"/>
          </w:rPr>
          <w:t>14.9</w:t>
        </w:r>
        <w:r w:rsidR="00206CEB" w:rsidRPr="002852B2">
          <w:rPr>
            <w:rFonts w:ascii="Calibri" w:hAnsi="Calibri"/>
            <w:noProof/>
            <w:sz w:val="22"/>
            <w:szCs w:val="22"/>
            <w:lang w:val="es-ES_tradnl" w:eastAsia="es-AR"/>
          </w:rPr>
          <w:tab/>
        </w:r>
        <w:r w:rsidR="00206CEB" w:rsidRPr="002852B2">
          <w:rPr>
            <w:rStyle w:val="Hipervnculo"/>
            <w:noProof/>
            <w:lang w:val="es-ES_tradnl"/>
          </w:rPr>
          <w:t>Pago del Monto Retenido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214</w:t>
        </w:r>
        <w:r w:rsidR="00206CEB" w:rsidRPr="002852B2">
          <w:rPr>
            <w:noProof/>
            <w:webHidden/>
            <w:lang w:val="es-ES_tradnl"/>
          </w:rPr>
          <w:fldChar w:fldCharType="end"/>
        </w:r>
      </w:hyperlink>
    </w:p>
    <w:p w14:paraId="3AFA4191" w14:textId="303BC7F6" w:rsidR="00206CEB" w:rsidRPr="002852B2" w:rsidRDefault="005F22A2">
      <w:pPr>
        <w:pStyle w:val="TDC2"/>
        <w:tabs>
          <w:tab w:val="left" w:pos="2880"/>
        </w:tabs>
        <w:rPr>
          <w:rFonts w:ascii="Calibri" w:hAnsi="Calibri"/>
          <w:noProof/>
          <w:sz w:val="22"/>
          <w:szCs w:val="22"/>
          <w:lang w:val="es-ES_tradnl" w:eastAsia="es-AR"/>
        </w:rPr>
      </w:pPr>
      <w:hyperlink w:anchor="_Toc488950015" w:history="1">
        <w:r w:rsidR="00206CEB" w:rsidRPr="002852B2">
          <w:rPr>
            <w:rStyle w:val="Hipervnculo"/>
            <w:noProof/>
            <w:lang w:val="es-ES_tradnl"/>
          </w:rPr>
          <w:t>14.10</w:t>
        </w:r>
        <w:r w:rsidR="00206CEB" w:rsidRPr="002852B2">
          <w:rPr>
            <w:rFonts w:ascii="Calibri" w:hAnsi="Calibri"/>
            <w:noProof/>
            <w:sz w:val="22"/>
            <w:szCs w:val="22"/>
            <w:lang w:val="es-ES_tradnl" w:eastAsia="es-AR"/>
          </w:rPr>
          <w:tab/>
        </w:r>
        <w:r w:rsidR="00206CEB" w:rsidRPr="002852B2">
          <w:rPr>
            <w:rStyle w:val="Hipervnculo"/>
            <w:noProof/>
            <w:lang w:val="es-ES_tradnl"/>
          </w:rPr>
          <w:t>Declaración de Terminación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215</w:t>
        </w:r>
        <w:r w:rsidR="00206CEB" w:rsidRPr="002852B2">
          <w:rPr>
            <w:noProof/>
            <w:webHidden/>
            <w:lang w:val="es-ES_tradnl"/>
          </w:rPr>
          <w:fldChar w:fldCharType="end"/>
        </w:r>
      </w:hyperlink>
    </w:p>
    <w:p w14:paraId="2DB21AAA" w14:textId="52A2110B" w:rsidR="00206CEB" w:rsidRPr="002852B2" w:rsidRDefault="005F22A2">
      <w:pPr>
        <w:pStyle w:val="TDC2"/>
        <w:tabs>
          <w:tab w:val="left" w:pos="2880"/>
        </w:tabs>
        <w:rPr>
          <w:rFonts w:ascii="Calibri" w:hAnsi="Calibri"/>
          <w:noProof/>
          <w:sz w:val="22"/>
          <w:szCs w:val="22"/>
          <w:lang w:val="es-ES_tradnl" w:eastAsia="es-AR"/>
        </w:rPr>
      </w:pPr>
      <w:hyperlink w:anchor="_Toc488950016" w:history="1">
        <w:r w:rsidR="00206CEB" w:rsidRPr="002852B2">
          <w:rPr>
            <w:rStyle w:val="Hipervnculo"/>
            <w:noProof/>
            <w:lang w:val="es-ES_tradnl"/>
          </w:rPr>
          <w:t>14.11</w:t>
        </w:r>
        <w:r w:rsidR="00206CEB" w:rsidRPr="002852B2">
          <w:rPr>
            <w:rFonts w:ascii="Calibri" w:hAnsi="Calibri"/>
            <w:noProof/>
            <w:sz w:val="22"/>
            <w:szCs w:val="22"/>
            <w:lang w:val="es-ES_tradnl" w:eastAsia="es-AR"/>
          </w:rPr>
          <w:tab/>
        </w:r>
        <w:r w:rsidR="00206CEB" w:rsidRPr="002852B2">
          <w:rPr>
            <w:rStyle w:val="Hipervnculo"/>
            <w:noProof/>
            <w:lang w:val="es-ES_tradnl"/>
          </w:rPr>
          <w:t>Solicitud de Certificado de Pago Final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216</w:t>
        </w:r>
        <w:r w:rsidR="00206CEB" w:rsidRPr="002852B2">
          <w:rPr>
            <w:noProof/>
            <w:webHidden/>
            <w:lang w:val="es-ES_tradnl"/>
          </w:rPr>
          <w:fldChar w:fldCharType="end"/>
        </w:r>
      </w:hyperlink>
    </w:p>
    <w:p w14:paraId="24B5AE12" w14:textId="4EB27862" w:rsidR="00206CEB" w:rsidRPr="002852B2" w:rsidRDefault="005F22A2">
      <w:pPr>
        <w:pStyle w:val="TDC2"/>
        <w:tabs>
          <w:tab w:val="left" w:pos="2880"/>
        </w:tabs>
        <w:rPr>
          <w:rFonts w:ascii="Calibri" w:hAnsi="Calibri"/>
          <w:noProof/>
          <w:sz w:val="22"/>
          <w:szCs w:val="22"/>
          <w:lang w:val="es-ES_tradnl" w:eastAsia="es-AR"/>
        </w:rPr>
      </w:pPr>
      <w:hyperlink w:anchor="_Toc488950017" w:history="1">
        <w:r w:rsidR="00206CEB" w:rsidRPr="002852B2">
          <w:rPr>
            <w:rStyle w:val="Hipervnculo"/>
            <w:noProof/>
            <w:lang w:val="es-ES_tradnl"/>
          </w:rPr>
          <w:t>14.12</w:t>
        </w:r>
        <w:r w:rsidR="00206CEB" w:rsidRPr="002852B2">
          <w:rPr>
            <w:rFonts w:ascii="Calibri" w:hAnsi="Calibri"/>
            <w:noProof/>
            <w:sz w:val="22"/>
            <w:szCs w:val="22"/>
            <w:lang w:val="es-ES_tradnl" w:eastAsia="es-AR"/>
          </w:rPr>
          <w:tab/>
        </w:r>
        <w:r w:rsidR="00206CEB" w:rsidRPr="002852B2">
          <w:rPr>
            <w:rStyle w:val="Hipervnculo"/>
            <w:noProof/>
            <w:lang w:val="es-ES_tradnl"/>
          </w:rPr>
          <w:t>Finiquito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217</w:t>
        </w:r>
        <w:r w:rsidR="00206CEB" w:rsidRPr="002852B2">
          <w:rPr>
            <w:noProof/>
            <w:webHidden/>
            <w:lang w:val="es-ES_tradnl"/>
          </w:rPr>
          <w:fldChar w:fldCharType="end"/>
        </w:r>
      </w:hyperlink>
    </w:p>
    <w:p w14:paraId="68E3B8DC" w14:textId="2193E20D" w:rsidR="00206CEB" w:rsidRPr="002852B2" w:rsidRDefault="005F22A2">
      <w:pPr>
        <w:pStyle w:val="TDC2"/>
        <w:tabs>
          <w:tab w:val="left" w:pos="2880"/>
        </w:tabs>
        <w:rPr>
          <w:rFonts w:ascii="Calibri" w:hAnsi="Calibri"/>
          <w:noProof/>
          <w:sz w:val="22"/>
          <w:szCs w:val="22"/>
          <w:lang w:val="es-ES_tradnl" w:eastAsia="es-AR"/>
        </w:rPr>
      </w:pPr>
      <w:hyperlink w:anchor="_Toc488950018" w:history="1">
        <w:r w:rsidR="00206CEB" w:rsidRPr="002852B2">
          <w:rPr>
            <w:rStyle w:val="Hipervnculo"/>
            <w:noProof/>
            <w:lang w:val="es-ES_tradnl"/>
          </w:rPr>
          <w:t>14.13</w:t>
        </w:r>
        <w:r w:rsidR="00206CEB" w:rsidRPr="002852B2">
          <w:rPr>
            <w:rFonts w:ascii="Calibri" w:hAnsi="Calibri"/>
            <w:noProof/>
            <w:sz w:val="22"/>
            <w:szCs w:val="22"/>
            <w:lang w:val="es-ES_tradnl" w:eastAsia="es-AR"/>
          </w:rPr>
          <w:tab/>
        </w:r>
        <w:r w:rsidR="00206CEB" w:rsidRPr="002852B2">
          <w:rPr>
            <w:rStyle w:val="Hipervnculo"/>
            <w:noProof/>
            <w:lang w:val="es-ES_tradnl"/>
          </w:rPr>
          <w:t>Emisión de Certificado de Pago Final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217</w:t>
        </w:r>
        <w:r w:rsidR="00206CEB" w:rsidRPr="002852B2">
          <w:rPr>
            <w:noProof/>
            <w:webHidden/>
            <w:lang w:val="es-ES_tradnl"/>
          </w:rPr>
          <w:fldChar w:fldCharType="end"/>
        </w:r>
      </w:hyperlink>
    </w:p>
    <w:p w14:paraId="0337C557" w14:textId="45013633" w:rsidR="00206CEB" w:rsidRPr="002852B2" w:rsidRDefault="005F22A2">
      <w:pPr>
        <w:pStyle w:val="TDC2"/>
        <w:tabs>
          <w:tab w:val="left" w:pos="2880"/>
        </w:tabs>
        <w:rPr>
          <w:rFonts w:ascii="Calibri" w:hAnsi="Calibri"/>
          <w:noProof/>
          <w:sz w:val="22"/>
          <w:szCs w:val="22"/>
          <w:lang w:val="es-ES_tradnl" w:eastAsia="es-AR"/>
        </w:rPr>
      </w:pPr>
      <w:hyperlink w:anchor="_Toc488950019" w:history="1">
        <w:r w:rsidR="00206CEB" w:rsidRPr="002852B2">
          <w:rPr>
            <w:rStyle w:val="Hipervnculo"/>
            <w:noProof/>
            <w:lang w:val="es-ES_tradnl"/>
          </w:rPr>
          <w:t>14.14</w:t>
        </w:r>
        <w:r w:rsidR="00206CEB" w:rsidRPr="002852B2">
          <w:rPr>
            <w:rFonts w:ascii="Calibri" w:hAnsi="Calibri"/>
            <w:noProof/>
            <w:sz w:val="22"/>
            <w:szCs w:val="22"/>
            <w:lang w:val="es-ES_tradnl" w:eastAsia="es-AR"/>
          </w:rPr>
          <w:tab/>
        </w:r>
        <w:r w:rsidR="00206CEB" w:rsidRPr="002852B2">
          <w:rPr>
            <w:rStyle w:val="Hipervnculo"/>
            <w:noProof/>
            <w:lang w:val="es-ES_tradnl"/>
          </w:rPr>
          <w:t>Fin de la responsabilidad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_Toc488950019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217</w:t>
        </w:r>
        <w:r w:rsidR="00206CEB" w:rsidRPr="002852B2">
          <w:rPr>
            <w:noProof/>
            <w:webHidden/>
            <w:lang w:val="es-ES_tradnl"/>
          </w:rPr>
          <w:fldChar w:fldCharType="end"/>
        </w:r>
      </w:hyperlink>
    </w:p>
    <w:p w14:paraId="0D9A3FEC" w14:textId="5900D498" w:rsidR="00206CEB" w:rsidRPr="002852B2" w:rsidRDefault="005F22A2">
      <w:pPr>
        <w:pStyle w:val="TDC2"/>
        <w:tabs>
          <w:tab w:val="left" w:pos="2880"/>
        </w:tabs>
        <w:rPr>
          <w:rFonts w:ascii="Calibri" w:hAnsi="Calibri"/>
          <w:noProof/>
          <w:sz w:val="22"/>
          <w:szCs w:val="22"/>
          <w:lang w:val="es-ES_tradnl" w:eastAsia="es-AR"/>
        </w:rPr>
      </w:pPr>
      <w:hyperlink w:anchor="_Toc488950020" w:history="1">
        <w:r w:rsidR="00206CEB" w:rsidRPr="002852B2">
          <w:rPr>
            <w:rStyle w:val="Hipervnculo"/>
            <w:noProof/>
            <w:lang w:val="es-ES_tradnl"/>
          </w:rPr>
          <w:t>14.15</w:t>
        </w:r>
        <w:r w:rsidR="00206CEB" w:rsidRPr="002852B2">
          <w:rPr>
            <w:rFonts w:ascii="Calibri" w:hAnsi="Calibri"/>
            <w:noProof/>
            <w:sz w:val="22"/>
            <w:szCs w:val="22"/>
            <w:lang w:val="es-ES_tradnl" w:eastAsia="es-AR"/>
          </w:rPr>
          <w:tab/>
        </w:r>
        <w:r w:rsidR="00206CEB" w:rsidRPr="002852B2">
          <w:rPr>
            <w:rStyle w:val="Hipervnculo"/>
            <w:noProof/>
            <w:lang w:val="es-ES_tradnl"/>
          </w:rPr>
          <w:t>Monedas de pago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218</w:t>
        </w:r>
        <w:r w:rsidR="00206CEB" w:rsidRPr="002852B2">
          <w:rPr>
            <w:noProof/>
            <w:webHidden/>
            <w:lang w:val="es-ES_tradnl"/>
          </w:rPr>
          <w:fldChar w:fldCharType="end"/>
        </w:r>
      </w:hyperlink>
    </w:p>
    <w:p w14:paraId="719305BE" w14:textId="6EB45838" w:rsidR="00206CEB" w:rsidRPr="002852B2" w:rsidRDefault="005F22A2">
      <w:pPr>
        <w:pStyle w:val="TDC1"/>
        <w:rPr>
          <w:rFonts w:ascii="Calibri" w:hAnsi="Calibri"/>
          <w:b w:val="0"/>
          <w:noProof/>
          <w:sz w:val="22"/>
          <w:szCs w:val="22"/>
          <w:lang w:val="es-ES_tradnl" w:eastAsia="es-AR"/>
        </w:rPr>
      </w:pPr>
      <w:hyperlink w:anchor="_Toc488950021" w:history="1">
        <w:r w:rsidR="00206CEB" w:rsidRPr="002852B2">
          <w:rPr>
            <w:rStyle w:val="Hipervnculo"/>
            <w:noProof/>
            <w:lang w:val="es-ES_tradnl"/>
          </w:rPr>
          <w:t>15.</w:t>
        </w:r>
        <w:r w:rsidR="00206CEB" w:rsidRPr="002852B2">
          <w:rPr>
            <w:rFonts w:ascii="Calibri" w:hAnsi="Calibri"/>
            <w:b w:val="0"/>
            <w:noProof/>
            <w:sz w:val="22"/>
            <w:szCs w:val="22"/>
            <w:lang w:val="es-ES_tradnl" w:eastAsia="es-AR"/>
          </w:rPr>
          <w:tab/>
        </w:r>
        <w:r w:rsidR="00206CEB" w:rsidRPr="002852B2">
          <w:rPr>
            <w:rStyle w:val="Hipervnculo"/>
            <w:noProof/>
            <w:lang w:val="es-ES_tradnl"/>
          </w:rPr>
          <w:t>Rescisión por parte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219</w:t>
        </w:r>
        <w:r w:rsidR="00206CEB" w:rsidRPr="002852B2">
          <w:rPr>
            <w:noProof/>
            <w:webHidden/>
            <w:lang w:val="es-ES_tradnl"/>
          </w:rPr>
          <w:fldChar w:fldCharType="end"/>
        </w:r>
      </w:hyperlink>
    </w:p>
    <w:p w14:paraId="30504608" w14:textId="529EAEAA" w:rsidR="00206CEB" w:rsidRPr="002852B2" w:rsidRDefault="005F22A2">
      <w:pPr>
        <w:pStyle w:val="TDC2"/>
        <w:tabs>
          <w:tab w:val="left" w:pos="1440"/>
        </w:tabs>
        <w:rPr>
          <w:rFonts w:ascii="Calibri" w:hAnsi="Calibri"/>
          <w:noProof/>
          <w:sz w:val="22"/>
          <w:szCs w:val="22"/>
          <w:lang w:val="es-ES_tradnl" w:eastAsia="es-AR"/>
        </w:rPr>
      </w:pPr>
      <w:hyperlink w:anchor="_Toc488950022" w:history="1">
        <w:r w:rsidR="00206CEB" w:rsidRPr="002852B2">
          <w:rPr>
            <w:rStyle w:val="Hipervnculo"/>
            <w:noProof/>
            <w:lang w:val="es-ES_tradnl"/>
          </w:rPr>
          <w:t>15.1</w:t>
        </w:r>
        <w:r w:rsidR="00206CEB" w:rsidRPr="002852B2">
          <w:rPr>
            <w:rFonts w:ascii="Calibri" w:hAnsi="Calibri"/>
            <w:noProof/>
            <w:sz w:val="22"/>
            <w:szCs w:val="22"/>
            <w:lang w:val="es-ES_tradnl" w:eastAsia="es-AR"/>
          </w:rPr>
          <w:tab/>
        </w:r>
        <w:r w:rsidR="00206CEB" w:rsidRPr="002852B2">
          <w:rPr>
            <w:rStyle w:val="Hipervnculo"/>
            <w:noProof/>
            <w:lang w:val="es-ES_tradnl"/>
          </w:rPr>
          <w:t>Notificación para hacer correcciones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219</w:t>
        </w:r>
        <w:r w:rsidR="00206CEB" w:rsidRPr="002852B2">
          <w:rPr>
            <w:noProof/>
            <w:webHidden/>
            <w:lang w:val="es-ES_tradnl"/>
          </w:rPr>
          <w:fldChar w:fldCharType="end"/>
        </w:r>
      </w:hyperlink>
    </w:p>
    <w:p w14:paraId="129B6C10" w14:textId="7FD8DF77" w:rsidR="00206CEB" w:rsidRPr="002852B2" w:rsidRDefault="005F22A2">
      <w:pPr>
        <w:pStyle w:val="TDC2"/>
        <w:tabs>
          <w:tab w:val="left" w:pos="1440"/>
        </w:tabs>
        <w:rPr>
          <w:rFonts w:ascii="Calibri" w:hAnsi="Calibri"/>
          <w:noProof/>
          <w:sz w:val="22"/>
          <w:szCs w:val="22"/>
          <w:lang w:val="es-ES_tradnl" w:eastAsia="es-AR"/>
        </w:rPr>
      </w:pPr>
      <w:hyperlink w:anchor="_Toc488950023" w:history="1">
        <w:r w:rsidR="00206CEB" w:rsidRPr="002852B2">
          <w:rPr>
            <w:rStyle w:val="Hipervnculo"/>
            <w:noProof/>
            <w:lang w:val="es-ES_tradnl"/>
          </w:rPr>
          <w:t>15.2</w:t>
        </w:r>
        <w:r w:rsidR="00206CEB" w:rsidRPr="002852B2">
          <w:rPr>
            <w:rFonts w:ascii="Calibri" w:hAnsi="Calibri"/>
            <w:noProof/>
            <w:sz w:val="22"/>
            <w:szCs w:val="22"/>
            <w:lang w:val="es-ES_tradnl" w:eastAsia="es-AR"/>
          </w:rPr>
          <w:tab/>
        </w:r>
        <w:r w:rsidR="00206CEB" w:rsidRPr="002852B2">
          <w:rPr>
            <w:rStyle w:val="Hipervnculo"/>
            <w:noProof/>
            <w:lang w:val="es-ES_tradnl"/>
          </w:rPr>
          <w:t>Rescisión por parte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219</w:t>
        </w:r>
        <w:r w:rsidR="00206CEB" w:rsidRPr="002852B2">
          <w:rPr>
            <w:noProof/>
            <w:webHidden/>
            <w:lang w:val="es-ES_tradnl"/>
          </w:rPr>
          <w:fldChar w:fldCharType="end"/>
        </w:r>
      </w:hyperlink>
    </w:p>
    <w:p w14:paraId="6F8D5C67" w14:textId="67ED0B3D" w:rsidR="00206CEB" w:rsidRPr="002852B2" w:rsidRDefault="005F22A2">
      <w:pPr>
        <w:pStyle w:val="TDC2"/>
        <w:tabs>
          <w:tab w:val="left" w:pos="1440"/>
        </w:tabs>
        <w:rPr>
          <w:rFonts w:ascii="Calibri" w:hAnsi="Calibri"/>
          <w:noProof/>
          <w:sz w:val="22"/>
          <w:szCs w:val="22"/>
          <w:lang w:val="es-ES_tradnl" w:eastAsia="es-AR"/>
        </w:rPr>
      </w:pPr>
      <w:hyperlink w:anchor="_Toc488950024" w:history="1">
        <w:r w:rsidR="00206CEB" w:rsidRPr="002852B2">
          <w:rPr>
            <w:rStyle w:val="Hipervnculo"/>
            <w:noProof/>
            <w:lang w:val="es-ES_tradnl"/>
          </w:rPr>
          <w:t>15.3</w:t>
        </w:r>
        <w:r w:rsidR="00206CEB" w:rsidRPr="002852B2">
          <w:rPr>
            <w:rFonts w:ascii="Calibri" w:hAnsi="Calibri"/>
            <w:noProof/>
            <w:sz w:val="22"/>
            <w:szCs w:val="22"/>
            <w:lang w:val="es-ES_tradnl" w:eastAsia="es-AR"/>
          </w:rPr>
          <w:tab/>
        </w:r>
        <w:r w:rsidR="00206CEB" w:rsidRPr="002852B2">
          <w:rPr>
            <w:rStyle w:val="Hipervnculo"/>
            <w:noProof/>
            <w:lang w:val="es-ES_tradnl"/>
          </w:rPr>
          <w:t>Valoración en la fecha de rescisión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221</w:t>
        </w:r>
        <w:r w:rsidR="00206CEB" w:rsidRPr="002852B2">
          <w:rPr>
            <w:noProof/>
            <w:webHidden/>
            <w:lang w:val="es-ES_tradnl"/>
          </w:rPr>
          <w:fldChar w:fldCharType="end"/>
        </w:r>
      </w:hyperlink>
    </w:p>
    <w:p w14:paraId="1D1EDD45" w14:textId="086D32F9" w:rsidR="00206CEB" w:rsidRPr="002852B2" w:rsidRDefault="005F22A2">
      <w:pPr>
        <w:pStyle w:val="TDC2"/>
        <w:tabs>
          <w:tab w:val="left" w:pos="1440"/>
        </w:tabs>
        <w:rPr>
          <w:rFonts w:ascii="Calibri" w:hAnsi="Calibri"/>
          <w:noProof/>
          <w:sz w:val="22"/>
          <w:szCs w:val="22"/>
          <w:lang w:val="es-ES_tradnl" w:eastAsia="es-AR"/>
        </w:rPr>
      </w:pPr>
      <w:hyperlink w:anchor="_Toc488950025" w:history="1">
        <w:r w:rsidR="00206CEB" w:rsidRPr="002852B2">
          <w:rPr>
            <w:rStyle w:val="Hipervnculo"/>
            <w:noProof/>
            <w:lang w:val="es-ES_tradnl"/>
          </w:rPr>
          <w:t>15.4</w:t>
        </w:r>
        <w:r w:rsidR="00206CEB" w:rsidRPr="002852B2">
          <w:rPr>
            <w:rFonts w:ascii="Calibri" w:hAnsi="Calibri"/>
            <w:noProof/>
            <w:sz w:val="22"/>
            <w:szCs w:val="22"/>
            <w:lang w:val="es-ES_tradnl" w:eastAsia="es-AR"/>
          </w:rPr>
          <w:tab/>
        </w:r>
        <w:r w:rsidR="00206CEB" w:rsidRPr="002852B2">
          <w:rPr>
            <w:rStyle w:val="Hipervnculo"/>
            <w:noProof/>
            <w:lang w:val="es-ES_tradnl"/>
          </w:rPr>
          <w:t>Pagos después de la rescisión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221</w:t>
        </w:r>
        <w:r w:rsidR="00206CEB" w:rsidRPr="002852B2">
          <w:rPr>
            <w:noProof/>
            <w:webHidden/>
            <w:lang w:val="es-ES_tradnl"/>
          </w:rPr>
          <w:fldChar w:fldCharType="end"/>
        </w:r>
      </w:hyperlink>
    </w:p>
    <w:p w14:paraId="441B71AA" w14:textId="72825AD9" w:rsidR="00206CEB" w:rsidRPr="002852B2" w:rsidRDefault="005F22A2">
      <w:pPr>
        <w:pStyle w:val="TDC2"/>
        <w:tabs>
          <w:tab w:val="left" w:pos="1440"/>
        </w:tabs>
        <w:rPr>
          <w:rFonts w:ascii="Calibri" w:hAnsi="Calibri"/>
          <w:noProof/>
          <w:sz w:val="22"/>
          <w:szCs w:val="22"/>
          <w:lang w:val="es-ES_tradnl" w:eastAsia="es-AR"/>
        </w:rPr>
      </w:pPr>
      <w:hyperlink w:anchor="_Toc488950026" w:history="1">
        <w:r w:rsidR="00206CEB" w:rsidRPr="002852B2">
          <w:rPr>
            <w:rStyle w:val="Hipervnculo"/>
            <w:noProof/>
            <w:lang w:val="es-ES_tradnl"/>
          </w:rPr>
          <w:t>15.5</w:t>
        </w:r>
        <w:r w:rsidR="00206CEB" w:rsidRPr="002852B2">
          <w:rPr>
            <w:rFonts w:ascii="Calibri" w:hAnsi="Calibri"/>
            <w:noProof/>
            <w:sz w:val="22"/>
            <w:szCs w:val="22"/>
            <w:lang w:val="es-ES_tradnl" w:eastAsia="es-AR"/>
          </w:rPr>
          <w:tab/>
        </w:r>
        <w:r w:rsidR="00206CEB" w:rsidRPr="002852B2">
          <w:rPr>
            <w:rStyle w:val="Hipervnculo"/>
            <w:noProof/>
            <w:lang w:val="es-ES_tradnl"/>
          </w:rPr>
          <w:t>Derecho del Contratante a rescindir el Contrato por razones de conveniencia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222</w:t>
        </w:r>
        <w:r w:rsidR="00206CEB" w:rsidRPr="002852B2">
          <w:rPr>
            <w:noProof/>
            <w:webHidden/>
            <w:lang w:val="es-ES_tradnl"/>
          </w:rPr>
          <w:fldChar w:fldCharType="end"/>
        </w:r>
      </w:hyperlink>
    </w:p>
    <w:p w14:paraId="6BE4592D" w14:textId="03F86A70" w:rsidR="00206CEB" w:rsidRPr="002852B2" w:rsidRDefault="005F22A2">
      <w:pPr>
        <w:pStyle w:val="TDC2"/>
        <w:tabs>
          <w:tab w:val="left" w:pos="1440"/>
        </w:tabs>
        <w:rPr>
          <w:rFonts w:ascii="Calibri" w:hAnsi="Calibri"/>
          <w:noProof/>
          <w:sz w:val="22"/>
          <w:szCs w:val="22"/>
          <w:lang w:val="es-ES_tradnl" w:eastAsia="es-AR"/>
        </w:rPr>
      </w:pPr>
      <w:hyperlink w:anchor="_Toc488950027" w:history="1">
        <w:r w:rsidR="00206CEB" w:rsidRPr="002852B2">
          <w:rPr>
            <w:rStyle w:val="Hipervnculo"/>
            <w:noProof/>
            <w:lang w:val="es-ES_tradnl"/>
          </w:rPr>
          <w:t>15.6</w:t>
        </w:r>
        <w:r w:rsidR="00206CEB" w:rsidRPr="002852B2">
          <w:rPr>
            <w:rFonts w:ascii="Calibri" w:hAnsi="Calibri"/>
            <w:noProof/>
            <w:sz w:val="22"/>
            <w:szCs w:val="22"/>
            <w:lang w:val="es-ES_tradnl" w:eastAsia="es-AR"/>
          </w:rPr>
          <w:tab/>
        </w:r>
        <w:r w:rsidR="00206CEB" w:rsidRPr="002852B2">
          <w:rPr>
            <w:rStyle w:val="Hipervnculo"/>
            <w:noProof/>
            <w:lang w:val="es-ES_tradnl"/>
          </w:rPr>
          <w:t>Prácticas corruptas o fraudulentas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222</w:t>
        </w:r>
        <w:r w:rsidR="00206CEB" w:rsidRPr="002852B2">
          <w:rPr>
            <w:noProof/>
            <w:webHidden/>
            <w:lang w:val="es-ES_tradnl"/>
          </w:rPr>
          <w:fldChar w:fldCharType="end"/>
        </w:r>
      </w:hyperlink>
    </w:p>
    <w:p w14:paraId="323E0C0F" w14:textId="6CD52194" w:rsidR="00206CEB" w:rsidRPr="002852B2" w:rsidRDefault="005F22A2">
      <w:pPr>
        <w:pStyle w:val="TDC1"/>
        <w:rPr>
          <w:rFonts w:ascii="Calibri" w:hAnsi="Calibri"/>
          <w:b w:val="0"/>
          <w:noProof/>
          <w:sz w:val="22"/>
          <w:szCs w:val="22"/>
          <w:lang w:val="es-ES_tradnl" w:eastAsia="es-AR"/>
        </w:rPr>
      </w:pPr>
      <w:hyperlink w:anchor="_Toc488950028" w:history="1">
        <w:r w:rsidR="00206CEB" w:rsidRPr="002852B2">
          <w:rPr>
            <w:rStyle w:val="Hipervnculo"/>
            <w:noProof/>
            <w:lang w:val="es-ES_tradnl"/>
          </w:rPr>
          <w:t>16.</w:t>
        </w:r>
        <w:r w:rsidR="00206CEB" w:rsidRPr="002852B2">
          <w:rPr>
            <w:rFonts w:ascii="Calibri" w:hAnsi="Calibri"/>
            <w:b w:val="0"/>
            <w:noProof/>
            <w:sz w:val="22"/>
            <w:szCs w:val="22"/>
            <w:lang w:val="es-ES_tradnl" w:eastAsia="es-AR"/>
          </w:rPr>
          <w:tab/>
        </w:r>
        <w:r w:rsidR="00206CEB" w:rsidRPr="002852B2">
          <w:rPr>
            <w:rStyle w:val="Hipervnculo"/>
            <w:noProof/>
            <w:lang w:val="es-ES_tradnl"/>
          </w:rPr>
          <w:t>Suspensión y rescisión por parte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224</w:t>
        </w:r>
        <w:r w:rsidR="00206CEB" w:rsidRPr="002852B2">
          <w:rPr>
            <w:noProof/>
            <w:webHidden/>
            <w:lang w:val="es-ES_tradnl"/>
          </w:rPr>
          <w:fldChar w:fldCharType="end"/>
        </w:r>
      </w:hyperlink>
    </w:p>
    <w:p w14:paraId="116166E8" w14:textId="1830A250" w:rsidR="00206CEB" w:rsidRPr="002852B2" w:rsidRDefault="005F22A2">
      <w:pPr>
        <w:pStyle w:val="TDC2"/>
        <w:tabs>
          <w:tab w:val="left" w:pos="1440"/>
        </w:tabs>
        <w:rPr>
          <w:rFonts w:ascii="Calibri" w:hAnsi="Calibri"/>
          <w:noProof/>
          <w:sz w:val="22"/>
          <w:szCs w:val="22"/>
          <w:lang w:val="es-ES_tradnl" w:eastAsia="es-AR"/>
        </w:rPr>
      </w:pPr>
      <w:hyperlink w:anchor="_Toc488950029" w:history="1">
        <w:r w:rsidR="00206CEB" w:rsidRPr="002852B2">
          <w:rPr>
            <w:rStyle w:val="Hipervnculo"/>
            <w:noProof/>
            <w:lang w:val="es-ES_tradnl"/>
          </w:rPr>
          <w:t>16.1</w:t>
        </w:r>
        <w:r w:rsidR="00206CEB" w:rsidRPr="002852B2">
          <w:rPr>
            <w:rFonts w:ascii="Calibri" w:hAnsi="Calibri"/>
            <w:noProof/>
            <w:sz w:val="22"/>
            <w:szCs w:val="22"/>
            <w:lang w:val="es-ES_tradnl" w:eastAsia="es-AR"/>
          </w:rPr>
          <w:tab/>
        </w:r>
        <w:r w:rsidR="00206CEB" w:rsidRPr="002852B2">
          <w:rPr>
            <w:rStyle w:val="Hipervnculo"/>
            <w:noProof/>
            <w:lang w:val="es-ES_tradnl"/>
          </w:rPr>
          <w:t>Derecho del Contratista a suspender los trabajos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_Toc488950029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224</w:t>
        </w:r>
        <w:r w:rsidR="00206CEB" w:rsidRPr="002852B2">
          <w:rPr>
            <w:noProof/>
            <w:webHidden/>
            <w:lang w:val="es-ES_tradnl"/>
          </w:rPr>
          <w:fldChar w:fldCharType="end"/>
        </w:r>
      </w:hyperlink>
    </w:p>
    <w:p w14:paraId="60B58262" w14:textId="63ABE327" w:rsidR="00206CEB" w:rsidRPr="002852B2" w:rsidRDefault="005F22A2">
      <w:pPr>
        <w:pStyle w:val="TDC2"/>
        <w:tabs>
          <w:tab w:val="left" w:pos="1440"/>
        </w:tabs>
        <w:rPr>
          <w:rFonts w:ascii="Calibri" w:hAnsi="Calibri"/>
          <w:noProof/>
          <w:sz w:val="22"/>
          <w:szCs w:val="22"/>
          <w:lang w:val="es-ES_tradnl" w:eastAsia="es-AR"/>
        </w:rPr>
      </w:pPr>
      <w:hyperlink w:anchor="_Toc488950030" w:history="1">
        <w:r w:rsidR="00206CEB" w:rsidRPr="002852B2">
          <w:rPr>
            <w:rStyle w:val="Hipervnculo"/>
            <w:noProof/>
            <w:lang w:val="es-ES_tradnl"/>
          </w:rPr>
          <w:t>16.2</w:t>
        </w:r>
        <w:r w:rsidR="00206CEB" w:rsidRPr="002852B2">
          <w:rPr>
            <w:rFonts w:ascii="Calibri" w:hAnsi="Calibri"/>
            <w:noProof/>
            <w:sz w:val="22"/>
            <w:szCs w:val="22"/>
            <w:lang w:val="es-ES_tradnl" w:eastAsia="es-AR"/>
          </w:rPr>
          <w:tab/>
        </w:r>
        <w:r w:rsidR="00206CEB" w:rsidRPr="002852B2">
          <w:rPr>
            <w:rStyle w:val="Hipervnculo"/>
            <w:noProof/>
            <w:lang w:val="es-ES_tradnl"/>
          </w:rPr>
          <w:t>Rescisión por parte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225</w:t>
        </w:r>
        <w:r w:rsidR="00206CEB" w:rsidRPr="002852B2">
          <w:rPr>
            <w:noProof/>
            <w:webHidden/>
            <w:lang w:val="es-ES_tradnl"/>
          </w:rPr>
          <w:fldChar w:fldCharType="end"/>
        </w:r>
      </w:hyperlink>
    </w:p>
    <w:p w14:paraId="2E57DAF8" w14:textId="3FDB005A" w:rsidR="00206CEB" w:rsidRPr="002852B2" w:rsidRDefault="005F22A2">
      <w:pPr>
        <w:pStyle w:val="TDC2"/>
        <w:tabs>
          <w:tab w:val="left" w:pos="1440"/>
        </w:tabs>
        <w:rPr>
          <w:rFonts w:ascii="Calibri" w:hAnsi="Calibri"/>
          <w:noProof/>
          <w:sz w:val="22"/>
          <w:szCs w:val="22"/>
          <w:lang w:val="es-ES_tradnl" w:eastAsia="es-AR"/>
        </w:rPr>
      </w:pPr>
      <w:hyperlink w:anchor="_Toc488950031" w:history="1">
        <w:r w:rsidR="00206CEB" w:rsidRPr="002852B2">
          <w:rPr>
            <w:rStyle w:val="Hipervnculo"/>
            <w:noProof/>
            <w:lang w:val="es-ES_tradnl"/>
          </w:rPr>
          <w:t>16.3</w:t>
        </w:r>
        <w:r w:rsidR="00206CEB" w:rsidRPr="002852B2">
          <w:rPr>
            <w:rFonts w:ascii="Calibri" w:hAnsi="Calibri"/>
            <w:noProof/>
            <w:sz w:val="22"/>
            <w:szCs w:val="22"/>
            <w:lang w:val="es-ES_tradnl" w:eastAsia="es-AR"/>
          </w:rPr>
          <w:tab/>
        </w:r>
        <w:r w:rsidR="00206CEB" w:rsidRPr="002852B2">
          <w:rPr>
            <w:rStyle w:val="Hipervnculo"/>
            <w:noProof/>
            <w:lang w:val="es-ES_tradnl"/>
          </w:rPr>
          <w:t>Cese de los trabajos y retiro de los Equipos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227</w:t>
        </w:r>
        <w:r w:rsidR="00206CEB" w:rsidRPr="002852B2">
          <w:rPr>
            <w:noProof/>
            <w:webHidden/>
            <w:lang w:val="es-ES_tradnl"/>
          </w:rPr>
          <w:fldChar w:fldCharType="end"/>
        </w:r>
      </w:hyperlink>
    </w:p>
    <w:p w14:paraId="7B782F1C" w14:textId="2DB47F97" w:rsidR="00206CEB" w:rsidRPr="002852B2" w:rsidRDefault="005F22A2">
      <w:pPr>
        <w:pStyle w:val="TDC2"/>
        <w:tabs>
          <w:tab w:val="left" w:pos="1440"/>
        </w:tabs>
        <w:rPr>
          <w:rFonts w:ascii="Calibri" w:hAnsi="Calibri"/>
          <w:noProof/>
          <w:sz w:val="22"/>
          <w:szCs w:val="22"/>
          <w:lang w:val="es-ES_tradnl" w:eastAsia="es-AR"/>
        </w:rPr>
      </w:pPr>
      <w:hyperlink w:anchor="_Toc488950032" w:history="1">
        <w:r w:rsidR="00206CEB" w:rsidRPr="002852B2">
          <w:rPr>
            <w:rStyle w:val="Hipervnculo"/>
            <w:noProof/>
            <w:lang w:val="es-ES_tradnl"/>
          </w:rPr>
          <w:t>16.4</w:t>
        </w:r>
        <w:r w:rsidR="00206CEB" w:rsidRPr="002852B2">
          <w:rPr>
            <w:rFonts w:ascii="Calibri" w:hAnsi="Calibri"/>
            <w:noProof/>
            <w:sz w:val="22"/>
            <w:szCs w:val="22"/>
            <w:lang w:val="es-ES_tradnl" w:eastAsia="es-AR"/>
          </w:rPr>
          <w:tab/>
        </w:r>
        <w:r w:rsidR="00206CEB" w:rsidRPr="002852B2">
          <w:rPr>
            <w:rStyle w:val="Hipervnculo"/>
            <w:noProof/>
            <w:lang w:val="es-ES_tradnl"/>
          </w:rPr>
          <w:t>Pagos a la rescisión</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227</w:t>
        </w:r>
        <w:r w:rsidR="00206CEB" w:rsidRPr="002852B2">
          <w:rPr>
            <w:noProof/>
            <w:webHidden/>
            <w:lang w:val="es-ES_tradnl"/>
          </w:rPr>
          <w:fldChar w:fldCharType="end"/>
        </w:r>
      </w:hyperlink>
    </w:p>
    <w:p w14:paraId="4CB44F44" w14:textId="1F3A3781" w:rsidR="00206CEB" w:rsidRPr="002852B2" w:rsidRDefault="005F22A2">
      <w:pPr>
        <w:pStyle w:val="TDC1"/>
        <w:rPr>
          <w:rFonts w:ascii="Calibri" w:hAnsi="Calibri"/>
          <w:b w:val="0"/>
          <w:noProof/>
          <w:sz w:val="22"/>
          <w:szCs w:val="22"/>
          <w:lang w:val="es-ES_tradnl" w:eastAsia="es-AR"/>
        </w:rPr>
      </w:pPr>
      <w:hyperlink w:anchor="_Toc488950033" w:history="1">
        <w:r w:rsidR="00206CEB" w:rsidRPr="002852B2">
          <w:rPr>
            <w:rStyle w:val="Hipervnculo"/>
            <w:noProof/>
            <w:lang w:val="es-ES_tradnl"/>
          </w:rPr>
          <w:t>17.</w:t>
        </w:r>
        <w:r w:rsidR="00206CEB" w:rsidRPr="002852B2">
          <w:rPr>
            <w:rFonts w:ascii="Calibri" w:hAnsi="Calibri"/>
            <w:b w:val="0"/>
            <w:noProof/>
            <w:sz w:val="22"/>
            <w:szCs w:val="22"/>
            <w:lang w:val="es-ES_tradnl" w:eastAsia="es-AR"/>
          </w:rPr>
          <w:tab/>
        </w:r>
        <w:r w:rsidR="00206CEB" w:rsidRPr="002852B2">
          <w:rPr>
            <w:rStyle w:val="Hipervnculo"/>
            <w:noProof/>
            <w:lang w:val="es-ES_tradnl"/>
          </w:rPr>
          <w:t>Riesgos y responsabilidades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227</w:t>
        </w:r>
        <w:r w:rsidR="00206CEB" w:rsidRPr="002852B2">
          <w:rPr>
            <w:noProof/>
            <w:webHidden/>
            <w:lang w:val="es-ES_tradnl"/>
          </w:rPr>
          <w:fldChar w:fldCharType="end"/>
        </w:r>
      </w:hyperlink>
    </w:p>
    <w:p w14:paraId="3C51B48D" w14:textId="41A1423C" w:rsidR="00206CEB" w:rsidRPr="002852B2" w:rsidRDefault="005F22A2">
      <w:pPr>
        <w:pStyle w:val="TDC2"/>
        <w:tabs>
          <w:tab w:val="left" w:pos="1440"/>
        </w:tabs>
        <w:rPr>
          <w:rFonts w:ascii="Calibri" w:hAnsi="Calibri"/>
          <w:noProof/>
          <w:sz w:val="22"/>
          <w:szCs w:val="22"/>
          <w:lang w:val="es-ES_tradnl" w:eastAsia="es-AR"/>
        </w:rPr>
      </w:pPr>
      <w:hyperlink w:anchor="_Toc488950034" w:history="1">
        <w:r w:rsidR="00206CEB" w:rsidRPr="002852B2">
          <w:rPr>
            <w:rStyle w:val="Hipervnculo"/>
            <w:noProof/>
            <w:lang w:val="es-ES_tradnl"/>
          </w:rPr>
          <w:t>17.1</w:t>
        </w:r>
        <w:r w:rsidR="00206CEB" w:rsidRPr="002852B2">
          <w:rPr>
            <w:rFonts w:ascii="Calibri" w:hAnsi="Calibri"/>
            <w:noProof/>
            <w:sz w:val="22"/>
            <w:szCs w:val="22"/>
            <w:lang w:val="es-ES_tradnl" w:eastAsia="es-AR"/>
          </w:rPr>
          <w:tab/>
        </w:r>
        <w:r w:rsidR="00206CEB" w:rsidRPr="002852B2">
          <w:rPr>
            <w:rStyle w:val="Hipervnculo"/>
            <w:noProof/>
            <w:lang w:val="es-ES_tradnl"/>
          </w:rPr>
          <w:t>Exención de responsabilidad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227</w:t>
        </w:r>
        <w:r w:rsidR="00206CEB" w:rsidRPr="002852B2">
          <w:rPr>
            <w:noProof/>
            <w:webHidden/>
            <w:lang w:val="es-ES_tradnl"/>
          </w:rPr>
          <w:fldChar w:fldCharType="end"/>
        </w:r>
      </w:hyperlink>
    </w:p>
    <w:p w14:paraId="25885EB0" w14:textId="00657DAC" w:rsidR="00206CEB" w:rsidRPr="002852B2" w:rsidRDefault="005F22A2">
      <w:pPr>
        <w:pStyle w:val="TDC2"/>
        <w:tabs>
          <w:tab w:val="left" w:pos="1440"/>
        </w:tabs>
        <w:rPr>
          <w:rFonts w:ascii="Calibri" w:hAnsi="Calibri"/>
          <w:noProof/>
          <w:sz w:val="22"/>
          <w:szCs w:val="22"/>
          <w:lang w:val="es-ES_tradnl" w:eastAsia="es-AR"/>
        </w:rPr>
      </w:pPr>
      <w:hyperlink w:anchor="_Toc488950035" w:history="1">
        <w:r w:rsidR="00206CEB" w:rsidRPr="002852B2">
          <w:rPr>
            <w:rStyle w:val="Hipervnculo"/>
            <w:noProof/>
            <w:lang w:val="es-ES_tradnl"/>
          </w:rPr>
          <w:t>17.2</w:t>
        </w:r>
        <w:r w:rsidR="00206CEB" w:rsidRPr="002852B2">
          <w:rPr>
            <w:rFonts w:ascii="Calibri" w:hAnsi="Calibri"/>
            <w:noProof/>
            <w:sz w:val="22"/>
            <w:szCs w:val="22"/>
            <w:lang w:val="es-ES_tradnl" w:eastAsia="es-AR"/>
          </w:rPr>
          <w:tab/>
        </w:r>
        <w:r w:rsidR="00206CEB" w:rsidRPr="002852B2">
          <w:rPr>
            <w:rStyle w:val="Hipervnculo"/>
            <w:noProof/>
            <w:lang w:val="es-ES_tradnl"/>
          </w:rPr>
          <w:t>Derecho del Contratista a suspender los trabajos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228</w:t>
        </w:r>
        <w:r w:rsidR="00206CEB" w:rsidRPr="002852B2">
          <w:rPr>
            <w:noProof/>
            <w:webHidden/>
            <w:lang w:val="es-ES_tradnl"/>
          </w:rPr>
          <w:fldChar w:fldCharType="end"/>
        </w:r>
      </w:hyperlink>
    </w:p>
    <w:p w14:paraId="7BA55B21" w14:textId="2E0889D1" w:rsidR="00206CEB" w:rsidRPr="002852B2" w:rsidRDefault="005F22A2">
      <w:pPr>
        <w:pStyle w:val="TDC2"/>
        <w:tabs>
          <w:tab w:val="left" w:pos="1440"/>
        </w:tabs>
        <w:rPr>
          <w:rFonts w:ascii="Calibri" w:hAnsi="Calibri"/>
          <w:noProof/>
          <w:sz w:val="22"/>
          <w:szCs w:val="22"/>
          <w:lang w:val="es-ES_tradnl" w:eastAsia="es-AR"/>
        </w:rPr>
      </w:pPr>
      <w:hyperlink w:anchor="_Toc488950036" w:history="1">
        <w:r w:rsidR="00206CEB" w:rsidRPr="002852B2">
          <w:rPr>
            <w:rStyle w:val="Hipervnculo"/>
            <w:noProof/>
            <w:lang w:val="es-ES_tradnl"/>
          </w:rPr>
          <w:t>17.3</w:t>
        </w:r>
        <w:r w:rsidR="00206CEB" w:rsidRPr="002852B2">
          <w:rPr>
            <w:rFonts w:ascii="Calibri" w:hAnsi="Calibri"/>
            <w:noProof/>
            <w:sz w:val="22"/>
            <w:szCs w:val="22"/>
            <w:lang w:val="es-ES_tradnl" w:eastAsia="es-AR"/>
          </w:rPr>
          <w:tab/>
        </w:r>
        <w:r w:rsidR="00206CEB" w:rsidRPr="002852B2">
          <w:rPr>
            <w:rStyle w:val="Hipervnculo"/>
            <w:noProof/>
            <w:lang w:val="es-ES_tradnl"/>
          </w:rPr>
          <w:t>Riesgos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229</w:t>
        </w:r>
        <w:r w:rsidR="00206CEB" w:rsidRPr="002852B2">
          <w:rPr>
            <w:noProof/>
            <w:webHidden/>
            <w:lang w:val="es-ES_tradnl"/>
          </w:rPr>
          <w:fldChar w:fldCharType="end"/>
        </w:r>
      </w:hyperlink>
    </w:p>
    <w:p w14:paraId="11A5EEFC" w14:textId="317BE05C" w:rsidR="00206CEB" w:rsidRPr="002852B2" w:rsidRDefault="005F22A2">
      <w:pPr>
        <w:pStyle w:val="TDC2"/>
        <w:tabs>
          <w:tab w:val="left" w:pos="1440"/>
        </w:tabs>
        <w:rPr>
          <w:rFonts w:ascii="Calibri" w:hAnsi="Calibri"/>
          <w:noProof/>
          <w:sz w:val="22"/>
          <w:szCs w:val="22"/>
          <w:lang w:val="es-ES_tradnl" w:eastAsia="es-AR"/>
        </w:rPr>
      </w:pPr>
      <w:hyperlink w:anchor="_Toc488950037" w:history="1">
        <w:r w:rsidR="00206CEB" w:rsidRPr="002852B2">
          <w:rPr>
            <w:rStyle w:val="Hipervnculo"/>
            <w:noProof/>
            <w:lang w:val="es-ES_tradnl"/>
          </w:rPr>
          <w:t>17.4</w:t>
        </w:r>
        <w:r w:rsidR="00206CEB" w:rsidRPr="002852B2">
          <w:rPr>
            <w:rFonts w:ascii="Calibri" w:hAnsi="Calibri"/>
            <w:noProof/>
            <w:sz w:val="22"/>
            <w:szCs w:val="22"/>
            <w:lang w:val="es-ES_tradnl" w:eastAsia="es-AR"/>
          </w:rPr>
          <w:tab/>
        </w:r>
        <w:r w:rsidR="00206CEB" w:rsidRPr="002852B2">
          <w:rPr>
            <w:rStyle w:val="Hipervnculo"/>
            <w:noProof/>
            <w:lang w:val="es-ES_tradnl"/>
          </w:rPr>
          <w:t>Consecuencias de los riesgos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230</w:t>
        </w:r>
        <w:r w:rsidR="00206CEB" w:rsidRPr="002852B2">
          <w:rPr>
            <w:noProof/>
            <w:webHidden/>
            <w:lang w:val="es-ES_tradnl"/>
          </w:rPr>
          <w:fldChar w:fldCharType="end"/>
        </w:r>
      </w:hyperlink>
    </w:p>
    <w:p w14:paraId="25CE05E7" w14:textId="540F503D" w:rsidR="00206CEB" w:rsidRPr="002852B2" w:rsidRDefault="005F22A2">
      <w:pPr>
        <w:pStyle w:val="TDC2"/>
        <w:tabs>
          <w:tab w:val="left" w:pos="1440"/>
        </w:tabs>
        <w:rPr>
          <w:rFonts w:ascii="Calibri" w:hAnsi="Calibri"/>
          <w:noProof/>
          <w:sz w:val="22"/>
          <w:szCs w:val="22"/>
          <w:lang w:val="es-ES_tradnl" w:eastAsia="es-AR"/>
        </w:rPr>
      </w:pPr>
      <w:hyperlink w:anchor="_Toc488950038" w:history="1">
        <w:r w:rsidR="00206CEB" w:rsidRPr="002852B2">
          <w:rPr>
            <w:rStyle w:val="Hipervnculo"/>
            <w:noProof/>
            <w:lang w:val="es-ES_tradnl"/>
          </w:rPr>
          <w:t>17.5</w:t>
        </w:r>
        <w:r w:rsidR="00206CEB" w:rsidRPr="002852B2">
          <w:rPr>
            <w:rFonts w:ascii="Calibri" w:hAnsi="Calibri"/>
            <w:noProof/>
            <w:sz w:val="22"/>
            <w:szCs w:val="22"/>
            <w:lang w:val="es-ES_tradnl" w:eastAsia="es-AR"/>
          </w:rPr>
          <w:tab/>
        </w:r>
        <w:r w:rsidR="00206CEB" w:rsidRPr="002852B2">
          <w:rPr>
            <w:rStyle w:val="Hipervnculo"/>
            <w:noProof/>
            <w:lang w:val="es-ES_tradnl"/>
          </w:rPr>
          <w:t>Derechos de propiedad intelectual e industrial</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231</w:t>
        </w:r>
        <w:r w:rsidR="00206CEB" w:rsidRPr="002852B2">
          <w:rPr>
            <w:noProof/>
            <w:webHidden/>
            <w:lang w:val="es-ES_tradnl"/>
          </w:rPr>
          <w:fldChar w:fldCharType="end"/>
        </w:r>
      </w:hyperlink>
    </w:p>
    <w:p w14:paraId="6BC525EA" w14:textId="355AD616" w:rsidR="00206CEB" w:rsidRPr="002852B2" w:rsidRDefault="005F22A2">
      <w:pPr>
        <w:pStyle w:val="TDC2"/>
        <w:tabs>
          <w:tab w:val="left" w:pos="1440"/>
        </w:tabs>
        <w:rPr>
          <w:rFonts w:ascii="Calibri" w:hAnsi="Calibri"/>
          <w:noProof/>
          <w:sz w:val="22"/>
          <w:szCs w:val="22"/>
          <w:lang w:val="es-ES_tradnl" w:eastAsia="es-AR"/>
        </w:rPr>
      </w:pPr>
      <w:hyperlink w:anchor="_Toc488950039" w:history="1">
        <w:r w:rsidR="00206CEB" w:rsidRPr="002852B2">
          <w:rPr>
            <w:rStyle w:val="Hipervnculo"/>
            <w:noProof/>
            <w:lang w:val="es-ES_tradnl"/>
          </w:rPr>
          <w:t>17.6</w:t>
        </w:r>
        <w:r w:rsidR="00206CEB" w:rsidRPr="002852B2">
          <w:rPr>
            <w:rFonts w:ascii="Calibri" w:hAnsi="Calibri"/>
            <w:noProof/>
            <w:sz w:val="22"/>
            <w:szCs w:val="22"/>
            <w:lang w:val="es-ES_tradnl" w:eastAsia="es-AR"/>
          </w:rPr>
          <w:tab/>
        </w:r>
        <w:r w:rsidR="00206CEB" w:rsidRPr="002852B2">
          <w:rPr>
            <w:rStyle w:val="Hipervnculo"/>
            <w:noProof/>
            <w:lang w:val="es-ES_tradnl"/>
          </w:rPr>
          <w:t>Limitación de responsabilidad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_Toc488950039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232</w:t>
        </w:r>
        <w:r w:rsidR="00206CEB" w:rsidRPr="002852B2">
          <w:rPr>
            <w:noProof/>
            <w:webHidden/>
            <w:lang w:val="es-ES_tradnl"/>
          </w:rPr>
          <w:fldChar w:fldCharType="end"/>
        </w:r>
      </w:hyperlink>
    </w:p>
    <w:p w14:paraId="054C684A" w14:textId="70461D2C" w:rsidR="00206CEB" w:rsidRPr="002852B2" w:rsidRDefault="005F22A2">
      <w:pPr>
        <w:pStyle w:val="TDC2"/>
        <w:tabs>
          <w:tab w:val="left" w:pos="1440"/>
        </w:tabs>
        <w:rPr>
          <w:rFonts w:ascii="Calibri" w:hAnsi="Calibri"/>
          <w:noProof/>
          <w:sz w:val="22"/>
          <w:szCs w:val="22"/>
          <w:lang w:val="es-ES_tradnl" w:eastAsia="es-AR"/>
        </w:rPr>
      </w:pPr>
      <w:hyperlink w:anchor="_Toc488950040" w:history="1">
        <w:r w:rsidR="00206CEB" w:rsidRPr="002852B2">
          <w:rPr>
            <w:rStyle w:val="Hipervnculo"/>
            <w:noProof/>
            <w:lang w:val="es-ES_tradnl"/>
          </w:rPr>
          <w:t>17.7</w:t>
        </w:r>
        <w:r w:rsidR="00206CEB" w:rsidRPr="002852B2">
          <w:rPr>
            <w:rFonts w:ascii="Calibri" w:hAnsi="Calibri"/>
            <w:noProof/>
            <w:sz w:val="22"/>
            <w:szCs w:val="22"/>
            <w:lang w:val="es-ES_tradnl" w:eastAsia="es-AR"/>
          </w:rPr>
          <w:tab/>
        </w:r>
        <w:r w:rsidR="00206CEB" w:rsidRPr="002852B2">
          <w:rPr>
            <w:rStyle w:val="Hipervnculo"/>
            <w:noProof/>
            <w:lang w:val="es-ES_tradnl"/>
          </w:rPr>
          <w:t>Uso del alojamiento y las instalaciones del Contratante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233</w:t>
        </w:r>
        <w:r w:rsidR="00206CEB" w:rsidRPr="002852B2">
          <w:rPr>
            <w:noProof/>
            <w:webHidden/>
            <w:lang w:val="es-ES_tradnl"/>
          </w:rPr>
          <w:fldChar w:fldCharType="end"/>
        </w:r>
      </w:hyperlink>
    </w:p>
    <w:p w14:paraId="5F49901C" w14:textId="6812765A" w:rsidR="00206CEB" w:rsidRPr="002852B2" w:rsidRDefault="005F22A2">
      <w:pPr>
        <w:pStyle w:val="TDC1"/>
        <w:rPr>
          <w:rFonts w:ascii="Calibri" w:hAnsi="Calibri"/>
          <w:b w:val="0"/>
          <w:noProof/>
          <w:sz w:val="22"/>
          <w:szCs w:val="22"/>
          <w:lang w:val="es-ES_tradnl" w:eastAsia="es-AR"/>
        </w:rPr>
      </w:pPr>
      <w:hyperlink w:anchor="_Toc488950041" w:history="1">
        <w:r w:rsidR="00206CEB" w:rsidRPr="002852B2">
          <w:rPr>
            <w:rStyle w:val="Hipervnculo"/>
            <w:noProof/>
            <w:lang w:val="es-ES_tradnl"/>
          </w:rPr>
          <w:t>18.</w:t>
        </w:r>
        <w:r w:rsidR="00206CEB" w:rsidRPr="002852B2">
          <w:rPr>
            <w:rFonts w:ascii="Calibri" w:hAnsi="Calibri"/>
            <w:b w:val="0"/>
            <w:noProof/>
            <w:sz w:val="22"/>
            <w:szCs w:val="22"/>
            <w:lang w:val="es-ES_tradnl" w:eastAsia="es-AR"/>
          </w:rPr>
          <w:tab/>
        </w:r>
        <w:r w:rsidR="00206CEB" w:rsidRPr="002852B2">
          <w:rPr>
            <w:rStyle w:val="Hipervnculo"/>
            <w:noProof/>
            <w:lang w:val="es-ES_tradnl"/>
          </w:rPr>
          <w:t>Seguro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233</w:t>
        </w:r>
        <w:r w:rsidR="00206CEB" w:rsidRPr="002852B2">
          <w:rPr>
            <w:noProof/>
            <w:webHidden/>
            <w:lang w:val="es-ES_tradnl"/>
          </w:rPr>
          <w:fldChar w:fldCharType="end"/>
        </w:r>
      </w:hyperlink>
    </w:p>
    <w:p w14:paraId="242A68FA" w14:textId="43DB9AD7" w:rsidR="00206CEB" w:rsidRPr="002852B2" w:rsidRDefault="005F22A2">
      <w:pPr>
        <w:pStyle w:val="TDC2"/>
        <w:tabs>
          <w:tab w:val="left" w:pos="1440"/>
        </w:tabs>
        <w:rPr>
          <w:rFonts w:ascii="Calibri" w:hAnsi="Calibri"/>
          <w:noProof/>
          <w:sz w:val="22"/>
          <w:szCs w:val="22"/>
          <w:lang w:val="es-ES_tradnl" w:eastAsia="es-AR"/>
        </w:rPr>
      </w:pPr>
      <w:hyperlink w:anchor="_Toc488950042" w:history="1">
        <w:r w:rsidR="00206CEB" w:rsidRPr="002852B2">
          <w:rPr>
            <w:rStyle w:val="Hipervnculo"/>
            <w:noProof/>
            <w:lang w:val="es-ES_tradnl"/>
          </w:rPr>
          <w:t>18.1</w:t>
        </w:r>
        <w:r w:rsidR="00206CEB" w:rsidRPr="002852B2">
          <w:rPr>
            <w:rFonts w:ascii="Calibri" w:hAnsi="Calibri"/>
            <w:noProof/>
            <w:sz w:val="22"/>
            <w:szCs w:val="22"/>
            <w:lang w:val="es-ES_tradnl" w:eastAsia="es-AR"/>
          </w:rPr>
          <w:tab/>
        </w:r>
        <w:r w:rsidR="00206CEB" w:rsidRPr="002852B2">
          <w:rPr>
            <w:rStyle w:val="Hipervnculo"/>
            <w:noProof/>
            <w:lang w:val="es-ES_tradnl"/>
          </w:rPr>
          <w:t>Requisitos generales en materia de seguros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233</w:t>
        </w:r>
        <w:r w:rsidR="00206CEB" w:rsidRPr="002852B2">
          <w:rPr>
            <w:noProof/>
            <w:webHidden/>
            <w:lang w:val="es-ES_tradnl"/>
          </w:rPr>
          <w:fldChar w:fldCharType="end"/>
        </w:r>
      </w:hyperlink>
    </w:p>
    <w:p w14:paraId="0A09FA64" w14:textId="7748A2B3" w:rsidR="00206CEB" w:rsidRPr="002852B2" w:rsidRDefault="005F22A2">
      <w:pPr>
        <w:pStyle w:val="TDC2"/>
        <w:tabs>
          <w:tab w:val="left" w:pos="1440"/>
        </w:tabs>
        <w:rPr>
          <w:rFonts w:ascii="Calibri" w:hAnsi="Calibri"/>
          <w:noProof/>
          <w:sz w:val="22"/>
          <w:szCs w:val="22"/>
          <w:lang w:val="es-ES_tradnl" w:eastAsia="es-AR"/>
        </w:rPr>
      </w:pPr>
      <w:hyperlink w:anchor="_Toc488950043" w:history="1">
        <w:r w:rsidR="00206CEB" w:rsidRPr="002852B2">
          <w:rPr>
            <w:rStyle w:val="Hipervnculo"/>
            <w:noProof/>
            <w:lang w:val="es-ES_tradnl"/>
          </w:rPr>
          <w:t>18.2</w:t>
        </w:r>
        <w:r w:rsidR="00206CEB" w:rsidRPr="002852B2">
          <w:rPr>
            <w:rFonts w:ascii="Calibri" w:hAnsi="Calibri"/>
            <w:noProof/>
            <w:sz w:val="22"/>
            <w:szCs w:val="22"/>
            <w:lang w:val="es-ES_tradnl" w:eastAsia="es-AR"/>
          </w:rPr>
          <w:tab/>
        </w:r>
        <w:r w:rsidR="00206CEB" w:rsidRPr="002852B2">
          <w:rPr>
            <w:rStyle w:val="Hipervnculo"/>
            <w:noProof/>
            <w:lang w:val="es-ES_tradnl"/>
          </w:rPr>
          <w:t>Seguro para las Obras y los Equipos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235</w:t>
        </w:r>
        <w:r w:rsidR="00206CEB" w:rsidRPr="002852B2">
          <w:rPr>
            <w:noProof/>
            <w:webHidden/>
            <w:lang w:val="es-ES_tradnl"/>
          </w:rPr>
          <w:fldChar w:fldCharType="end"/>
        </w:r>
      </w:hyperlink>
    </w:p>
    <w:p w14:paraId="3BD79151" w14:textId="03CECCCF" w:rsidR="00206CEB" w:rsidRPr="002852B2" w:rsidRDefault="005F22A2">
      <w:pPr>
        <w:pStyle w:val="TDC2"/>
        <w:tabs>
          <w:tab w:val="left" w:pos="1440"/>
        </w:tabs>
        <w:rPr>
          <w:rFonts w:ascii="Calibri" w:hAnsi="Calibri"/>
          <w:noProof/>
          <w:sz w:val="22"/>
          <w:szCs w:val="22"/>
          <w:lang w:val="es-ES_tradnl" w:eastAsia="es-AR"/>
        </w:rPr>
      </w:pPr>
      <w:hyperlink w:anchor="_Toc488950044" w:history="1">
        <w:r w:rsidR="00206CEB" w:rsidRPr="002852B2">
          <w:rPr>
            <w:rStyle w:val="Hipervnculo"/>
            <w:noProof/>
            <w:lang w:val="es-ES_tradnl"/>
          </w:rPr>
          <w:t>18.3</w:t>
        </w:r>
        <w:r w:rsidR="00206CEB" w:rsidRPr="002852B2">
          <w:rPr>
            <w:rFonts w:ascii="Calibri" w:hAnsi="Calibri"/>
            <w:noProof/>
            <w:sz w:val="22"/>
            <w:szCs w:val="22"/>
            <w:lang w:val="es-ES_tradnl" w:eastAsia="es-AR"/>
          </w:rPr>
          <w:tab/>
        </w:r>
        <w:r w:rsidR="00206CEB" w:rsidRPr="002852B2">
          <w:rPr>
            <w:rStyle w:val="Hipervnculo"/>
            <w:noProof/>
            <w:lang w:val="es-ES_tradnl"/>
          </w:rPr>
          <w:t>Seguro contra lesiones personales y daños a la propiedad</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237</w:t>
        </w:r>
        <w:r w:rsidR="00206CEB" w:rsidRPr="002852B2">
          <w:rPr>
            <w:noProof/>
            <w:webHidden/>
            <w:lang w:val="es-ES_tradnl"/>
          </w:rPr>
          <w:fldChar w:fldCharType="end"/>
        </w:r>
      </w:hyperlink>
    </w:p>
    <w:p w14:paraId="57EE92BC" w14:textId="538F76D3" w:rsidR="00206CEB" w:rsidRPr="002852B2" w:rsidRDefault="005F22A2">
      <w:pPr>
        <w:pStyle w:val="TDC2"/>
        <w:tabs>
          <w:tab w:val="left" w:pos="1440"/>
        </w:tabs>
        <w:rPr>
          <w:rFonts w:ascii="Calibri" w:hAnsi="Calibri"/>
          <w:noProof/>
          <w:sz w:val="22"/>
          <w:szCs w:val="22"/>
          <w:lang w:val="es-ES_tradnl" w:eastAsia="es-AR"/>
        </w:rPr>
      </w:pPr>
      <w:hyperlink w:anchor="_Toc488950045" w:history="1">
        <w:r w:rsidR="00206CEB" w:rsidRPr="002852B2">
          <w:rPr>
            <w:rStyle w:val="Hipervnculo"/>
            <w:noProof/>
            <w:lang w:val="es-ES_tradnl"/>
          </w:rPr>
          <w:t>18.4</w:t>
        </w:r>
        <w:r w:rsidR="00206CEB" w:rsidRPr="002852B2">
          <w:rPr>
            <w:rFonts w:ascii="Calibri" w:hAnsi="Calibri"/>
            <w:noProof/>
            <w:sz w:val="22"/>
            <w:szCs w:val="22"/>
            <w:lang w:val="es-ES_tradnl" w:eastAsia="es-AR"/>
          </w:rPr>
          <w:tab/>
        </w:r>
        <w:r w:rsidR="00206CEB" w:rsidRPr="002852B2">
          <w:rPr>
            <w:rStyle w:val="Hipervnculo"/>
            <w:noProof/>
            <w:lang w:val="es-ES_tradnl"/>
          </w:rPr>
          <w:t>Seguro para el Personal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238</w:t>
        </w:r>
        <w:r w:rsidR="00206CEB" w:rsidRPr="002852B2">
          <w:rPr>
            <w:noProof/>
            <w:webHidden/>
            <w:lang w:val="es-ES_tradnl"/>
          </w:rPr>
          <w:fldChar w:fldCharType="end"/>
        </w:r>
      </w:hyperlink>
    </w:p>
    <w:p w14:paraId="76802CFB" w14:textId="23015B26" w:rsidR="00206CEB" w:rsidRPr="002852B2" w:rsidRDefault="005F22A2">
      <w:pPr>
        <w:pStyle w:val="TDC1"/>
        <w:rPr>
          <w:rFonts w:ascii="Calibri" w:hAnsi="Calibri"/>
          <w:b w:val="0"/>
          <w:noProof/>
          <w:sz w:val="22"/>
          <w:szCs w:val="22"/>
          <w:lang w:val="es-ES_tradnl" w:eastAsia="es-AR"/>
        </w:rPr>
      </w:pPr>
      <w:hyperlink w:anchor="_Toc488950046" w:history="1">
        <w:r w:rsidR="00206CEB" w:rsidRPr="002852B2">
          <w:rPr>
            <w:rStyle w:val="Hipervnculo"/>
            <w:noProof/>
            <w:lang w:val="es-ES_tradnl"/>
          </w:rPr>
          <w:t>19.</w:t>
        </w:r>
        <w:r w:rsidR="00206CEB" w:rsidRPr="002852B2">
          <w:rPr>
            <w:rFonts w:ascii="Calibri" w:hAnsi="Calibri"/>
            <w:b w:val="0"/>
            <w:noProof/>
            <w:sz w:val="22"/>
            <w:szCs w:val="22"/>
            <w:lang w:val="es-ES_tradnl" w:eastAsia="es-AR"/>
          </w:rPr>
          <w:tab/>
        </w:r>
        <w:r w:rsidR="00206CEB" w:rsidRPr="002852B2">
          <w:rPr>
            <w:rStyle w:val="Hipervnculo"/>
            <w:noProof/>
            <w:lang w:val="es-ES_tradnl"/>
          </w:rPr>
          <w:t>Fuerza mayor</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_Toc488950046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239</w:t>
        </w:r>
        <w:r w:rsidR="00206CEB" w:rsidRPr="002852B2">
          <w:rPr>
            <w:noProof/>
            <w:webHidden/>
            <w:lang w:val="es-ES_tradnl"/>
          </w:rPr>
          <w:fldChar w:fldCharType="end"/>
        </w:r>
      </w:hyperlink>
    </w:p>
    <w:p w14:paraId="2E4A8E99" w14:textId="0D45DCDB" w:rsidR="00206CEB" w:rsidRDefault="005F22A2">
      <w:pPr>
        <w:pStyle w:val="TDC2"/>
        <w:tabs>
          <w:tab w:val="left" w:pos="1440"/>
        </w:tabs>
        <w:rPr>
          <w:rStyle w:val="Hipervnculo"/>
          <w:noProof/>
          <w:lang w:val="es-ES_tradnl"/>
        </w:rPr>
      </w:pPr>
      <w:hyperlink w:anchor="_Toc488950047" w:history="1">
        <w:r w:rsidR="00206CEB" w:rsidRPr="002852B2">
          <w:rPr>
            <w:rStyle w:val="Hipervnculo"/>
            <w:noProof/>
            <w:lang w:val="es-ES_tradnl"/>
          </w:rPr>
          <w:t>19.1</w:t>
        </w:r>
        <w:r w:rsidR="00206CEB" w:rsidRPr="002852B2">
          <w:rPr>
            <w:rFonts w:ascii="Calibri" w:hAnsi="Calibri"/>
            <w:noProof/>
            <w:sz w:val="22"/>
            <w:szCs w:val="22"/>
            <w:lang w:val="es-ES_tradnl" w:eastAsia="es-AR"/>
          </w:rPr>
          <w:tab/>
        </w:r>
        <w:r w:rsidR="00206CEB" w:rsidRPr="002852B2">
          <w:rPr>
            <w:rStyle w:val="Hipervnculo"/>
            <w:noProof/>
            <w:lang w:val="es-ES_tradnl"/>
          </w:rPr>
          <w:t>Definición de Fuerza Mayor</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_Toc488950047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239</w:t>
        </w:r>
        <w:r w:rsidR="00206CEB" w:rsidRPr="002852B2">
          <w:rPr>
            <w:noProof/>
            <w:webHidden/>
            <w:lang w:val="es-ES_tradnl"/>
          </w:rPr>
          <w:fldChar w:fldCharType="end"/>
        </w:r>
      </w:hyperlink>
    </w:p>
    <w:p w14:paraId="7D4D4F55" w14:textId="77777777" w:rsidR="00014033" w:rsidRPr="00014033" w:rsidRDefault="00014033" w:rsidP="00014033">
      <w:pPr>
        <w:rPr>
          <w:noProof/>
          <w:lang w:val="es-ES_tradnl"/>
        </w:rPr>
      </w:pPr>
      <w:r>
        <w:rPr>
          <w:noProof/>
          <w:lang w:val="es-ES_tradnl"/>
        </w:rPr>
        <w:tab/>
        <w:t>19.2</w:t>
      </w:r>
      <w:r>
        <w:rPr>
          <w:noProof/>
          <w:lang w:val="es-ES_tradnl"/>
        </w:rPr>
        <w:tab/>
        <w:t xml:space="preserve">Notificación de Casos de Fuerza Mayor…………………………………... </w:t>
      </w:r>
      <w:r w:rsidR="00DC7103">
        <w:rPr>
          <w:noProof/>
          <w:lang w:val="es-ES_tradnl"/>
        </w:rPr>
        <w:t>453</w:t>
      </w:r>
    </w:p>
    <w:p w14:paraId="19E96239" w14:textId="6294F5AB" w:rsidR="00206CEB" w:rsidRPr="002852B2" w:rsidRDefault="005F22A2">
      <w:pPr>
        <w:pStyle w:val="TDC2"/>
        <w:tabs>
          <w:tab w:val="left" w:pos="1440"/>
        </w:tabs>
        <w:rPr>
          <w:rFonts w:ascii="Calibri" w:hAnsi="Calibri"/>
          <w:noProof/>
          <w:sz w:val="22"/>
          <w:szCs w:val="22"/>
          <w:lang w:val="es-ES_tradnl" w:eastAsia="es-AR"/>
        </w:rPr>
      </w:pPr>
      <w:hyperlink w:anchor="_Toc488950048" w:history="1">
        <w:r w:rsidR="00206CEB" w:rsidRPr="002852B2">
          <w:rPr>
            <w:rStyle w:val="Hipervnculo"/>
            <w:noProof/>
            <w:lang w:val="es-ES_tradnl"/>
          </w:rPr>
          <w:t>19.3</w:t>
        </w:r>
        <w:r w:rsidR="00206CEB" w:rsidRPr="002852B2">
          <w:rPr>
            <w:rFonts w:ascii="Calibri" w:hAnsi="Calibri"/>
            <w:noProof/>
            <w:sz w:val="22"/>
            <w:szCs w:val="22"/>
            <w:lang w:val="es-ES_tradnl" w:eastAsia="es-AR"/>
          </w:rPr>
          <w:tab/>
        </w:r>
        <w:r w:rsidR="00206CEB" w:rsidRPr="002852B2">
          <w:rPr>
            <w:rStyle w:val="Hipervnculo"/>
            <w:noProof/>
            <w:lang w:val="es-ES_tradnl"/>
          </w:rPr>
          <w:t>Obligación de reducir las demoras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_Toc488950048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240</w:t>
        </w:r>
        <w:r w:rsidR="00206CEB" w:rsidRPr="002852B2">
          <w:rPr>
            <w:noProof/>
            <w:webHidden/>
            <w:lang w:val="es-ES_tradnl"/>
          </w:rPr>
          <w:fldChar w:fldCharType="end"/>
        </w:r>
      </w:hyperlink>
    </w:p>
    <w:p w14:paraId="2969DF61" w14:textId="5BF67E82" w:rsidR="00206CEB" w:rsidRPr="002852B2" w:rsidRDefault="005F22A2">
      <w:pPr>
        <w:pStyle w:val="TDC2"/>
        <w:tabs>
          <w:tab w:val="left" w:pos="1440"/>
        </w:tabs>
        <w:rPr>
          <w:rFonts w:ascii="Calibri" w:hAnsi="Calibri"/>
          <w:noProof/>
          <w:sz w:val="22"/>
          <w:szCs w:val="22"/>
          <w:lang w:val="es-ES_tradnl" w:eastAsia="es-AR"/>
        </w:rPr>
      </w:pPr>
      <w:hyperlink w:anchor="_Toc488950049" w:history="1">
        <w:r w:rsidR="00206CEB" w:rsidRPr="002852B2">
          <w:rPr>
            <w:rStyle w:val="Hipervnculo"/>
            <w:noProof/>
            <w:lang w:val="es-ES_tradnl"/>
          </w:rPr>
          <w:t>19.4</w:t>
        </w:r>
        <w:r w:rsidR="00206CEB" w:rsidRPr="002852B2">
          <w:rPr>
            <w:rFonts w:ascii="Calibri" w:hAnsi="Calibri"/>
            <w:noProof/>
            <w:sz w:val="22"/>
            <w:szCs w:val="22"/>
            <w:lang w:val="es-ES_tradnl" w:eastAsia="es-AR"/>
          </w:rPr>
          <w:tab/>
        </w:r>
        <w:r w:rsidR="00206CEB" w:rsidRPr="002852B2">
          <w:rPr>
            <w:rStyle w:val="Hipervnculo"/>
            <w:noProof/>
            <w:lang w:val="es-ES_tradnl"/>
          </w:rPr>
          <w:t>Consecuencias de la Fuerza Mayor</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_Toc488950049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240</w:t>
        </w:r>
        <w:r w:rsidR="00206CEB" w:rsidRPr="002852B2">
          <w:rPr>
            <w:noProof/>
            <w:webHidden/>
            <w:lang w:val="es-ES_tradnl"/>
          </w:rPr>
          <w:fldChar w:fldCharType="end"/>
        </w:r>
      </w:hyperlink>
    </w:p>
    <w:p w14:paraId="5DAB4854" w14:textId="75BE788A" w:rsidR="00206CEB" w:rsidRPr="002852B2" w:rsidRDefault="005F22A2">
      <w:pPr>
        <w:pStyle w:val="TDC2"/>
        <w:tabs>
          <w:tab w:val="left" w:pos="1440"/>
        </w:tabs>
        <w:rPr>
          <w:rFonts w:ascii="Calibri" w:hAnsi="Calibri"/>
          <w:noProof/>
          <w:sz w:val="22"/>
          <w:szCs w:val="22"/>
          <w:lang w:val="es-ES_tradnl" w:eastAsia="es-AR"/>
        </w:rPr>
      </w:pPr>
      <w:hyperlink w:anchor="_Toc488950050" w:history="1">
        <w:r w:rsidR="00206CEB" w:rsidRPr="002852B2">
          <w:rPr>
            <w:rStyle w:val="Hipervnculo"/>
            <w:noProof/>
            <w:lang w:val="es-ES_tradnl"/>
          </w:rPr>
          <w:t>19.5</w:t>
        </w:r>
        <w:r w:rsidR="00206CEB" w:rsidRPr="002852B2">
          <w:rPr>
            <w:rFonts w:ascii="Calibri" w:hAnsi="Calibri"/>
            <w:noProof/>
            <w:sz w:val="22"/>
            <w:szCs w:val="22"/>
            <w:lang w:val="es-ES_tradnl" w:eastAsia="es-AR"/>
          </w:rPr>
          <w:tab/>
        </w:r>
        <w:r w:rsidR="00206CEB" w:rsidRPr="002852B2">
          <w:rPr>
            <w:rStyle w:val="Hipervnculo"/>
            <w:noProof/>
            <w:lang w:val="es-ES_tradnl"/>
          </w:rPr>
          <w:t>Fuerza Mayor que afecte a un Subcontratista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_Toc488950050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241</w:t>
        </w:r>
        <w:r w:rsidR="00206CEB" w:rsidRPr="002852B2">
          <w:rPr>
            <w:noProof/>
            <w:webHidden/>
            <w:lang w:val="es-ES_tradnl"/>
          </w:rPr>
          <w:fldChar w:fldCharType="end"/>
        </w:r>
      </w:hyperlink>
    </w:p>
    <w:p w14:paraId="0F02B248" w14:textId="10033AEB" w:rsidR="00206CEB" w:rsidRPr="002852B2" w:rsidRDefault="005F22A2">
      <w:pPr>
        <w:pStyle w:val="TDC2"/>
        <w:tabs>
          <w:tab w:val="left" w:pos="1440"/>
        </w:tabs>
        <w:rPr>
          <w:rFonts w:ascii="Calibri" w:hAnsi="Calibri"/>
          <w:noProof/>
          <w:sz w:val="22"/>
          <w:szCs w:val="22"/>
          <w:lang w:val="es-ES_tradnl" w:eastAsia="es-AR"/>
        </w:rPr>
      </w:pPr>
      <w:hyperlink w:anchor="_Toc488950051" w:history="1">
        <w:r w:rsidR="00206CEB" w:rsidRPr="002852B2">
          <w:rPr>
            <w:rStyle w:val="Hipervnculo"/>
            <w:noProof/>
            <w:lang w:val="es-ES_tradnl"/>
          </w:rPr>
          <w:t>19.6</w:t>
        </w:r>
        <w:r w:rsidR="00206CEB" w:rsidRPr="002852B2">
          <w:rPr>
            <w:rFonts w:ascii="Calibri" w:hAnsi="Calibri"/>
            <w:noProof/>
            <w:sz w:val="22"/>
            <w:szCs w:val="22"/>
            <w:lang w:val="es-ES_tradnl" w:eastAsia="es-AR"/>
          </w:rPr>
          <w:tab/>
        </w:r>
        <w:r w:rsidR="00206CEB" w:rsidRPr="002852B2">
          <w:rPr>
            <w:rStyle w:val="Hipervnculo"/>
            <w:noProof/>
            <w:lang w:val="es-ES_tradnl"/>
          </w:rPr>
          <w:t>Rescisión opcional, pago y finiquito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_Toc488950051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241</w:t>
        </w:r>
        <w:r w:rsidR="00206CEB" w:rsidRPr="002852B2">
          <w:rPr>
            <w:noProof/>
            <w:webHidden/>
            <w:lang w:val="es-ES_tradnl"/>
          </w:rPr>
          <w:fldChar w:fldCharType="end"/>
        </w:r>
      </w:hyperlink>
    </w:p>
    <w:p w14:paraId="757E3FFB" w14:textId="56075BD6" w:rsidR="00206CEB" w:rsidRPr="002852B2" w:rsidRDefault="005F22A2">
      <w:pPr>
        <w:pStyle w:val="TDC2"/>
        <w:tabs>
          <w:tab w:val="left" w:pos="1440"/>
        </w:tabs>
        <w:rPr>
          <w:rFonts w:ascii="Calibri" w:hAnsi="Calibri"/>
          <w:noProof/>
          <w:sz w:val="22"/>
          <w:szCs w:val="22"/>
          <w:lang w:val="es-ES_tradnl" w:eastAsia="es-AR"/>
        </w:rPr>
      </w:pPr>
      <w:hyperlink w:anchor="_Toc488950052" w:history="1">
        <w:r w:rsidR="00206CEB" w:rsidRPr="002852B2">
          <w:rPr>
            <w:rStyle w:val="Hipervnculo"/>
            <w:noProof/>
            <w:lang w:val="es-ES_tradnl"/>
          </w:rPr>
          <w:t>19.7</w:t>
        </w:r>
        <w:r w:rsidR="00206CEB" w:rsidRPr="002852B2">
          <w:rPr>
            <w:rFonts w:ascii="Calibri" w:hAnsi="Calibri"/>
            <w:noProof/>
            <w:sz w:val="22"/>
            <w:szCs w:val="22"/>
            <w:lang w:val="es-ES_tradnl" w:eastAsia="es-AR"/>
          </w:rPr>
          <w:tab/>
        </w:r>
        <w:r w:rsidR="00206CEB" w:rsidRPr="002852B2">
          <w:rPr>
            <w:rStyle w:val="Hipervnculo"/>
            <w:noProof/>
            <w:lang w:val="es-ES_tradnl"/>
          </w:rPr>
          <w:t>Liberación del cumplimiento del Contrato</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_Toc488950052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242</w:t>
        </w:r>
        <w:r w:rsidR="00206CEB" w:rsidRPr="002852B2">
          <w:rPr>
            <w:noProof/>
            <w:webHidden/>
            <w:lang w:val="es-ES_tradnl"/>
          </w:rPr>
          <w:fldChar w:fldCharType="end"/>
        </w:r>
      </w:hyperlink>
    </w:p>
    <w:p w14:paraId="0769797F" w14:textId="038B6078" w:rsidR="00206CEB" w:rsidRPr="002852B2" w:rsidRDefault="005F22A2">
      <w:pPr>
        <w:pStyle w:val="TDC1"/>
        <w:rPr>
          <w:rFonts w:ascii="Calibri" w:hAnsi="Calibri"/>
          <w:b w:val="0"/>
          <w:noProof/>
          <w:sz w:val="22"/>
          <w:szCs w:val="22"/>
          <w:lang w:val="es-ES_tradnl" w:eastAsia="es-AR"/>
        </w:rPr>
      </w:pPr>
      <w:hyperlink w:anchor="_Toc488950053" w:history="1">
        <w:r w:rsidR="00206CEB" w:rsidRPr="002852B2">
          <w:rPr>
            <w:rStyle w:val="Hipervnculo"/>
            <w:noProof/>
            <w:lang w:val="es-ES_tradnl"/>
          </w:rPr>
          <w:t>20.</w:t>
        </w:r>
        <w:r w:rsidR="00206CEB" w:rsidRPr="002852B2">
          <w:rPr>
            <w:rFonts w:ascii="Calibri" w:hAnsi="Calibri"/>
            <w:b w:val="0"/>
            <w:noProof/>
            <w:sz w:val="22"/>
            <w:szCs w:val="22"/>
            <w:lang w:val="es-ES_tradnl" w:eastAsia="es-AR"/>
          </w:rPr>
          <w:tab/>
        </w:r>
        <w:r w:rsidR="00206CEB" w:rsidRPr="002852B2">
          <w:rPr>
            <w:rStyle w:val="Hipervnculo"/>
            <w:noProof/>
            <w:lang w:val="es-ES_tradnl"/>
          </w:rPr>
          <w:t>Reclamaciones, controversias y arbitraje</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_Toc488950053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242</w:t>
        </w:r>
        <w:r w:rsidR="00206CEB" w:rsidRPr="002852B2">
          <w:rPr>
            <w:noProof/>
            <w:webHidden/>
            <w:lang w:val="es-ES_tradnl"/>
          </w:rPr>
          <w:fldChar w:fldCharType="end"/>
        </w:r>
      </w:hyperlink>
    </w:p>
    <w:p w14:paraId="7466B39B" w14:textId="52916ACB" w:rsidR="00206CEB" w:rsidRPr="002852B2" w:rsidRDefault="005F22A2">
      <w:pPr>
        <w:pStyle w:val="TDC2"/>
        <w:tabs>
          <w:tab w:val="left" w:pos="1440"/>
        </w:tabs>
        <w:rPr>
          <w:rFonts w:ascii="Calibri" w:hAnsi="Calibri"/>
          <w:noProof/>
          <w:sz w:val="22"/>
          <w:szCs w:val="22"/>
          <w:lang w:val="es-ES_tradnl" w:eastAsia="es-AR"/>
        </w:rPr>
      </w:pPr>
      <w:hyperlink w:anchor="_Toc488950054" w:history="1">
        <w:r w:rsidR="00206CEB" w:rsidRPr="002852B2">
          <w:rPr>
            <w:rStyle w:val="Hipervnculo"/>
            <w:noProof/>
            <w:lang w:val="es-ES_tradnl"/>
          </w:rPr>
          <w:t>20.1</w:t>
        </w:r>
        <w:r w:rsidR="00206CEB" w:rsidRPr="002852B2">
          <w:rPr>
            <w:rFonts w:ascii="Calibri" w:hAnsi="Calibri"/>
            <w:noProof/>
            <w:sz w:val="22"/>
            <w:szCs w:val="22"/>
            <w:lang w:val="es-ES_tradnl" w:eastAsia="es-AR"/>
          </w:rPr>
          <w:tab/>
        </w:r>
        <w:r w:rsidR="00206CEB" w:rsidRPr="002852B2">
          <w:rPr>
            <w:rStyle w:val="Hipervnculo"/>
            <w:noProof/>
            <w:lang w:val="es-ES_tradnl"/>
          </w:rPr>
          <w:t>Reclamaciones del Contratista</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_Toc488950054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242</w:t>
        </w:r>
        <w:r w:rsidR="00206CEB" w:rsidRPr="002852B2">
          <w:rPr>
            <w:noProof/>
            <w:webHidden/>
            <w:lang w:val="es-ES_tradnl"/>
          </w:rPr>
          <w:fldChar w:fldCharType="end"/>
        </w:r>
      </w:hyperlink>
    </w:p>
    <w:p w14:paraId="23054389" w14:textId="2F6A2A6B" w:rsidR="00206CEB" w:rsidRPr="002852B2" w:rsidRDefault="005F22A2">
      <w:pPr>
        <w:pStyle w:val="TDC2"/>
        <w:tabs>
          <w:tab w:val="left" w:pos="1440"/>
        </w:tabs>
        <w:rPr>
          <w:rFonts w:ascii="Calibri" w:hAnsi="Calibri"/>
          <w:noProof/>
          <w:sz w:val="22"/>
          <w:szCs w:val="22"/>
          <w:lang w:val="es-ES_tradnl" w:eastAsia="es-AR"/>
        </w:rPr>
      </w:pPr>
      <w:hyperlink w:anchor="_Toc488950055" w:history="1">
        <w:r w:rsidR="00206CEB" w:rsidRPr="002852B2">
          <w:rPr>
            <w:rStyle w:val="Hipervnculo"/>
            <w:noProof/>
            <w:lang w:val="es-ES_tradnl"/>
          </w:rPr>
          <w:t>20.2</w:t>
        </w:r>
        <w:r w:rsidR="00206CEB" w:rsidRPr="002852B2">
          <w:rPr>
            <w:rFonts w:ascii="Calibri" w:hAnsi="Calibri"/>
            <w:noProof/>
            <w:sz w:val="22"/>
            <w:szCs w:val="22"/>
            <w:lang w:val="es-ES_tradnl" w:eastAsia="es-AR"/>
          </w:rPr>
          <w:tab/>
        </w:r>
        <w:r w:rsidR="00206CEB" w:rsidRPr="002852B2">
          <w:rPr>
            <w:rStyle w:val="Hipervnculo"/>
            <w:noProof/>
            <w:lang w:val="es-ES_tradnl"/>
          </w:rPr>
          <w:t>Nombramiento del Comité de Resolución de Controversias</w:t>
        </w:r>
        <w:r w:rsidR="00206CEB" w:rsidRPr="002852B2">
          <w:rPr>
            <w:noProof/>
            <w:webHidden/>
            <w:lang w:val="es-ES_tradnl"/>
          </w:rPr>
          <w:tab/>
        </w:r>
        <w:r w:rsidR="00206CEB" w:rsidRPr="002852B2">
          <w:rPr>
            <w:noProof/>
            <w:webHidden/>
            <w:lang w:val="es-ES_tradnl"/>
          </w:rPr>
          <w:fldChar w:fldCharType="begin"/>
        </w:r>
        <w:r w:rsidR="00206CEB" w:rsidRPr="002852B2">
          <w:rPr>
            <w:noProof/>
            <w:webHidden/>
            <w:lang w:val="es-ES_tradnl"/>
          </w:rPr>
          <w:instrText xml:space="preserve"> PAGEREF _Toc488950055 \h </w:instrText>
        </w:r>
        <w:r w:rsidR="00206CEB" w:rsidRPr="002852B2">
          <w:rPr>
            <w:noProof/>
            <w:webHidden/>
            <w:lang w:val="es-ES_tradnl"/>
          </w:rPr>
        </w:r>
        <w:r w:rsidR="00206CEB" w:rsidRPr="002852B2">
          <w:rPr>
            <w:noProof/>
            <w:webHidden/>
            <w:lang w:val="es-ES_tradnl"/>
          </w:rPr>
          <w:fldChar w:fldCharType="separate"/>
        </w:r>
        <w:r w:rsidR="00CE57E2">
          <w:rPr>
            <w:noProof/>
            <w:webHidden/>
            <w:lang w:val="es-ES_tradnl"/>
          </w:rPr>
          <w:t>245</w:t>
        </w:r>
        <w:r w:rsidR="00206CEB" w:rsidRPr="002852B2">
          <w:rPr>
            <w:noProof/>
            <w:webHidden/>
            <w:lang w:val="es-ES_tradnl"/>
          </w:rPr>
          <w:fldChar w:fldCharType="end"/>
        </w:r>
      </w:hyperlink>
    </w:p>
    <w:p w14:paraId="1BFCACEC" w14:textId="77777777" w:rsidR="00206CEB" w:rsidRPr="002852B2" w:rsidRDefault="005F22A2">
      <w:pPr>
        <w:pStyle w:val="TDC2"/>
        <w:tabs>
          <w:tab w:val="left" w:pos="1440"/>
        </w:tabs>
        <w:rPr>
          <w:rFonts w:ascii="Calibri" w:hAnsi="Calibri"/>
          <w:noProof/>
          <w:sz w:val="22"/>
          <w:szCs w:val="22"/>
          <w:lang w:val="es-ES_tradnl" w:eastAsia="es-AR"/>
        </w:rPr>
      </w:pPr>
      <w:hyperlink w:anchor="_Toc488950056" w:history="1">
        <w:r w:rsidR="00206CEB" w:rsidRPr="002852B2">
          <w:rPr>
            <w:rStyle w:val="Hipervnculo"/>
            <w:noProof/>
            <w:lang w:val="es-ES_tradnl"/>
          </w:rPr>
          <w:t>20.3</w:t>
        </w:r>
        <w:r w:rsidR="00206CEB" w:rsidRPr="002852B2">
          <w:rPr>
            <w:rFonts w:ascii="Calibri" w:hAnsi="Calibri"/>
            <w:noProof/>
            <w:sz w:val="22"/>
            <w:szCs w:val="22"/>
            <w:lang w:val="es-ES_tradnl" w:eastAsia="es-AR"/>
          </w:rPr>
          <w:tab/>
        </w:r>
        <w:r w:rsidR="00206CEB" w:rsidRPr="002852B2">
          <w:rPr>
            <w:rStyle w:val="Hipervnculo"/>
            <w:noProof/>
            <w:lang w:val="es-ES_tradnl"/>
          </w:rPr>
          <w:t xml:space="preserve">Desacuerdo sobre la composición del </w:t>
        </w:r>
        <w:r w:rsidR="00206CEB" w:rsidRPr="006D203E">
          <w:rPr>
            <w:rStyle w:val="Hipervnculo"/>
            <w:noProof/>
            <w:sz w:val="22"/>
            <w:szCs w:val="22"/>
            <w:lang w:val="es-ES_tradnl"/>
          </w:rPr>
          <w:t>Comité de Resolución de</w:t>
        </w:r>
        <w:r w:rsidR="00206CEB" w:rsidRPr="002852B2">
          <w:rPr>
            <w:rStyle w:val="Hipervnculo"/>
            <w:noProof/>
            <w:lang w:val="es-ES_tradnl"/>
          </w:rPr>
          <w:t xml:space="preserve"> </w:t>
        </w:r>
        <w:r w:rsidR="00206CEB" w:rsidRPr="006D203E">
          <w:rPr>
            <w:rStyle w:val="Hipervnculo"/>
            <w:noProof/>
            <w:sz w:val="22"/>
            <w:szCs w:val="22"/>
            <w:lang w:val="es-ES_tradnl"/>
          </w:rPr>
          <w:t>Controversias</w:t>
        </w:r>
        <w:r w:rsidR="00DC7103">
          <w:rPr>
            <w:noProof/>
            <w:webHidden/>
            <w:lang w:val="es-ES_tradnl"/>
          </w:rPr>
          <w:t>459</w:t>
        </w:r>
      </w:hyperlink>
    </w:p>
    <w:p w14:paraId="47829E85" w14:textId="77777777" w:rsidR="00206CEB" w:rsidRPr="002852B2" w:rsidRDefault="005F22A2">
      <w:pPr>
        <w:pStyle w:val="TDC2"/>
        <w:tabs>
          <w:tab w:val="left" w:pos="1440"/>
        </w:tabs>
        <w:rPr>
          <w:rFonts w:ascii="Calibri" w:hAnsi="Calibri"/>
          <w:noProof/>
          <w:sz w:val="22"/>
          <w:szCs w:val="22"/>
          <w:lang w:val="es-ES_tradnl" w:eastAsia="es-AR"/>
        </w:rPr>
      </w:pPr>
      <w:hyperlink w:anchor="_Toc488950057" w:history="1">
        <w:r w:rsidR="00206CEB" w:rsidRPr="002852B2">
          <w:rPr>
            <w:rStyle w:val="Hipervnculo"/>
            <w:noProof/>
            <w:lang w:val="es-ES_tradnl"/>
          </w:rPr>
          <w:t>20.4</w:t>
        </w:r>
        <w:r w:rsidR="00206CEB" w:rsidRPr="002852B2">
          <w:rPr>
            <w:rFonts w:ascii="Calibri" w:hAnsi="Calibri"/>
            <w:noProof/>
            <w:sz w:val="22"/>
            <w:szCs w:val="22"/>
            <w:lang w:val="es-ES_tradnl" w:eastAsia="es-AR"/>
          </w:rPr>
          <w:tab/>
        </w:r>
        <w:r w:rsidR="00206CEB" w:rsidRPr="002852B2">
          <w:rPr>
            <w:rStyle w:val="Hipervnculo"/>
            <w:noProof/>
            <w:lang w:val="es-ES_tradnl"/>
          </w:rPr>
          <w:t>Obtención de una decisión del Comité de Resolución de Controversias</w:t>
        </w:r>
        <w:r w:rsidR="00206CEB" w:rsidRPr="002852B2">
          <w:rPr>
            <w:noProof/>
            <w:webHidden/>
            <w:lang w:val="es-ES_tradnl"/>
          </w:rPr>
          <w:tab/>
        </w:r>
        <w:r w:rsidR="00DC7103">
          <w:rPr>
            <w:noProof/>
            <w:webHidden/>
            <w:lang w:val="es-ES_tradnl"/>
          </w:rPr>
          <w:t>459</w:t>
        </w:r>
      </w:hyperlink>
    </w:p>
    <w:p w14:paraId="79082469" w14:textId="77777777" w:rsidR="00206CEB" w:rsidRPr="002852B2" w:rsidRDefault="005F22A2">
      <w:pPr>
        <w:pStyle w:val="TDC2"/>
        <w:tabs>
          <w:tab w:val="left" w:pos="1440"/>
        </w:tabs>
        <w:rPr>
          <w:rFonts w:ascii="Calibri" w:hAnsi="Calibri"/>
          <w:noProof/>
          <w:sz w:val="22"/>
          <w:szCs w:val="22"/>
          <w:lang w:val="es-ES_tradnl" w:eastAsia="es-AR"/>
        </w:rPr>
      </w:pPr>
      <w:hyperlink w:anchor="_Toc488950058" w:history="1">
        <w:r w:rsidR="00206CEB" w:rsidRPr="002852B2">
          <w:rPr>
            <w:rStyle w:val="Hipervnculo"/>
            <w:noProof/>
            <w:lang w:val="es-ES_tradnl"/>
          </w:rPr>
          <w:t>20.5</w:t>
        </w:r>
        <w:r w:rsidR="00206CEB" w:rsidRPr="002852B2">
          <w:rPr>
            <w:rFonts w:ascii="Calibri" w:hAnsi="Calibri"/>
            <w:noProof/>
            <w:sz w:val="22"/>
            <w:szCs w:val="22"/>
            <w:lang w:val="es-ES_tradnl" w:eastAsia="es-AR"/>
          </w:rPr>
          <w:tab/>
        </w:r>
        <w:r w:rsidR="00206CEB" w:rsidRPr="002852B2">
          <w:rPr>
            <w:rStyle w:val="Hipervnculo"/>
            <w:noProof/>
            <w:lang w:val="es-ES_tradnl"/>
          </w:rPr>
          <w:t>Arreglo extrajudicial</w:t>
        </w:r>
        <w:r w:rsidR="00206CEB" w:rsidRPr="002852B2">
          <w:rPr>
            <w:noProof/>
            <w:webHidden/>
            <w:lang w:val="es-ES_tradnl"/>
          </w:rPr>
          <w:tab/>
        </w:r>
        <w:r w:rsidR="00DC7103">
          <w:rPr>
            <w:noProof/>
            <w:webHidden/>
            <w:lang w:val="es-ES_tradnl"/>
          </w:rPr>
          <w:t>461</w:t>
        </w:r>
      </w:hyperlink>
    </w:p>
    <w:p w14:paraId="4869D704" w14:textId="77777777" w:rsidR="00206CEB" w:rsidRPr="002852B2" w:rsidRDefault="005F22A2">
      <w:pPr>
        <w:pStyle w:val="TDC2"/>
        <w:tabs>
          <w:tab w:val="left" w:pos="1440"/>
        </w:tabs>
        <w:rPr>
          <w:rFonts w:ascii="Calibri" w:hAnsi="Calibri"/>
          <w:noProof/>
          <w:sz w:val="22"/>
          <w:szCs w:val="22"/>
          <w:lang w:val="es-ES_tradnl" w:eastAsia="es-AR"/>
        </w:rPr>
      </w:pPr>
      <w:hyperlink w:anchor="_Toc488950059" w:history="1">
        <w:r w:rsidR="00206CEB" w:rsidRPr="002852B2">
          <w:rPr>
            <w:rStyle w:val="Hipervnculo"/>
            <w:noProof/>
            <w:lang w:val="es-ES_tradnl"/>
          </w:rPr>
          <w:t>20.6</w:t>
        </w:r>
        <w:r w:rsidR="00206CEB" w:rsidRPr="002852B2">
          <w:rPr>
            <w:rFonts w:ascii="Calibri" w:hAnsi="Calibri"/>
            <w:noProof/>
            <w:sz w:val="22"/>
            <w:szCs w:val="22"/>
            <w:lang w:val="es-ES_tradnl" w:eastAsia="es-AR"/>
          </w:rPr>
          <w:tab/>
        </w:r>
        <w:r w:rsidR="00206CEB" w:rsidRPr="002852B2">
          <w:rPr>
            <w:rStyle w:val="Hipervnculo"/>
            <w:noProof/>
            <w:lang w:val="es-ES_tradnl"/>
          </w:rPr>
          <w:t>Arbitraje</w:t>
        </w:r>
        <w:r w:rsidR="00206CEB" w:rsidRPr="002852B2">
          <w:rPr>
            <w:noProof/>
            <w:webHidden/>
            <w:lang w:val="es-ES_tradnl"/>
          </w:rPr>
          <w:tab/>
        </w:r>
        <w:r w:rsidR="00DC7103">
          <w:rPr>
            <w:noProof/>
            <w:webHidden/>
            <w:lang w:val="es-ES_tradnl"/>
          </w:rPr>
          <w:t>461</w:t>
        </w:r>
      </w:hyperlink>
    </w:p>
    <w:p w14:paraId="1F6A8C7F" w14:textId="77777777" w:rsidR="00206CEB" w:rsidRPr="002852B2" w:rsidRDefault="005F22A2">
      <w:pPr>
        <w:pStyle w:val="TDC2"/>
        <w:tabs>
          <w:tab w:val="left" w:pos="1440"/>
        </w:tabs>
        <w:rPr>
          <w:rFonts w:ascii="Calibri" w:hAnsi="Calibri"/>
          <w:noProof/>
          <w:sz w:val="22"/>
          <w:szCs w:val="22"/>
          <w:lang w:val="es-ES_tradnl" w:eastAsia="es-AR"/>
        </w:rPr>
      </w:pPr>
      <w:hyperlink w:anchor="_Toc488950060" w:history="1">
        <w:r w:rsidR="00206CEB" w:rsidRPr="002852B2">
          <w:rPr>
            <w:rStyle w:val="Hipervnculo"/>
            <w:noProof/>
            <w:lang w:val="es-ES_tradnl"/>
          </w:rPr>
          <w:t>20.7</w:t>
        </w:r>
        <w:r w:rsidR="00206CEB" w:rsidRPr="002852B2">
          <w:rPr>
            <w:rFonts w:ascii="Calibri" w:hAnsi="Calibri"/>
            <w:noProof/>
            <w:sz w:val="22"/>
            <w:szCs w:val="22"/>
            <w:lang w:val="es-ES_tradnl" w:eastAsia="es-AR"/>
          </w:rPr>
          <w:tab/>
        </w:r>
        <w:r w:rsidR="00206CEB" w:rsidRPr="002852B2">
          <w:rPr>
            <w:rStyle w:val="Hipervnculo"/>
            <w:noProof/>
            <w:lang w:val="es-ES_tradnl"/>
          </w:rPr>
          <w:t>Incumplimiento de una decisión del Comité de Resolución de Controversias</w:t>
        </w:r>
        <w:r w:rsidR="00206CEB" w:rsidRPr="002852B2">
          <w:rPr>
            <w:noProof/>
            <w:webHidden/>
            <w:lang w:val="es-ES_tradnl"/>
          </w:rPr>
          <w:tab/>
        </w:r>
        <w:r w:rsidR="00DC7103">
          <w:rPr>
            <w:noProof/>
            <w:webHidden/>
            <w:lang w:val="es-ES_tradnl"/>
          </w:rPr>
          <w:t>462</w:t>
        </w:r>
      </w:hyperlink>
    </w:p>
    <w:p w14:paraId="559CA805" w14:textId="77777777" w:rsidR="00206CEB" w:rsidRPr="002852B2" w:rsidRDefault="005F22A2">
      <w:pPr>
        <w:pStyle w:val="TDC2"/>
        <w:tabs>
          <w:tab w:val="left" w:pos="1440"/>
        </w:tabs>
        <w:rPr>
          <w:rFonts w:ascii="Calibri" w:hAnsi="Calibri"/>
          <w:noProof/>
          <w:sz w:val="22"/>
          <w:szCs w:val="22"/>
          <w:lang w:val="es-ES_tradnl" w:eastAsia="es-AR"/>
        </w:rPr>
      </w:pPr>
      <w:hyperlink w:anchor="_Toc488950061" w:history="1">
        <w:r w:rsidR="00206CEB" w:rsidRPr="002852B2">
          <w:rPr>
            <w:rStyle w:val="Hipervnculo"/>
            <w:noProof/>
            <w:lang w:val="es-ES_tradnl"/>
          </w:rPr>
          <w:t>20.8</w:t>
        </w:r>
        <w:r w:rsidR="00206CEB" w:rsidRPr="002852B2">
          <w:rPr>
            <w:rFonts w:ascii="Calibri" w:hAnsi="Calibri"/>
            <w:noProof/>
            <w:sz w:val="22"/>
            <w:szCs w:val="22"/>
            <w:lang w:val="es-ES_tradnl" w:eastAsia="es-AR"/>
          </w:rPr>
          <w:tab/>
        </w:r>
        <w:r w:rsidR="00206CEB" w:rsidRPr="002852B2">
          <w:rPr>
            <w:rStyle w:val="Hipervnculo"/>
            <w:noProof/>
            <w:lang w:val="es-ES_tradnl"/>
          </w:rPr>
          <w:t>Vencimiento del nombramiento del Comité de Resolución de Controversias</w:t>
        </w:r>
        <w:r w:rsidR="00206CEB" w:rsidRPr="002852B2">
          <w:rPr>
            <w:noProof/>
            <w:webHidden/>
            <w:lang w:val="es-ES_tradnl"/>
          </w:rPr>
          <w:tab/>
        </w:r>
        <w:r w:rsidR="00DC7103">
          <w:rPr>
            <w:noProof/>
            <w:webHidden/>
            <w:lang w:val="es-ES_tradnl"/>
          </w:rPr>
          <w:t>462</w:t>
        </w:r>
      </w:hyperlink>
    </w:p>
    <w:p w14:paraId="75E6B762" w14:textId="77777777" w:rsidR="00BD0A01" w:rsidRPr="002852B2" w:rsidRDefault="00BD0A01">
      <w:pPr>
        <w:pStyle w:val="TDC1"/>
        <w:rPr>
          <w:lang w:val="es-ES_tradnl"/>
        </w:rPr>
      </w:pPr>
      <w:r w:rsidRPr="002852B2">
        <w:rPr>
          <w:lang w:val="es-ES_tradnl"/>
        </w:rPr>
        <w:fldChar w:fldCharType="end"/>
      </w:r>
    </w:p>
    <w:p w14:paraId="2F161633" w14:textId="77777777" w:rsidR="00BD0A01" w:rsidRPr="002852B2" w:rsidRDefault="00BD0A01">
      <w:pPr>
        <w:pStyle w:val="Document1"/>
        <w:keepNext w:val="0"/>
        <w:keepLines w:val="0"/>
        <w:tabs>
          <w:tab w:val="clear" w:pos="-720"/>
        </w:tabs>
        <w:rPr>
          <w:rFonts w:ascii="Times New Roman" w:hAnsi="Times New Roman"/>
          <w:sz w:val="28"/>
          <w:lang w:val="es-ES_tradnl"/>
        </w:rPr>
      </w:pPr>
      <w:r w:rsidRPr="002852B2">
        <w:rPr>
          <w:lang w:val="es-ES_tradn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BD0A01" w:rsidRPr="002852B2" w14:paraId="2BE47EAF" w14:textId="77777777" w:rsidTr="00F229C8">
        <w:trPr>
          <w:cantSplit/>
          <w:trHeight w:val="1840"/>
        </w:trPr>
        <w:tc>
          <w:tcPr>
            <w:tcW w:w="9108" w:type="dxa"/>
            <w:tcBorders>
              <w:top w:val="nil"/>
              <w:left w:val="nil"/>
              <w:bottom w:val="nil"/>
              <w:right w:val="nil"/>
            </w:tcBorders>
            <w:shd w:val="clear" w:color="auto" w:fill="auto"/>
            <w:vAlign w:val="center"/>
          </w:tcPr>
          <w:p w14:paraId="7D5E7612" w14:textId="77777777" w:rsidR="00BD0A01" w:rsidRPr="002852B2" w:rsidRDefault="00BD0A01" w:rsidP="004D79C7">
            <w:pPr>
              <w:rPr>
                <w:b/>
                <w:bCs/>
                <w:sz w:val="44"/>
                <w:lang w:val="es-ES_tradnl"/>
              </w:rPr>
            </w:pPr>
            <w:bookmarkStart w:id="611" w:name="_Toc41971248"/>
            <w:r w:rsidRPr="00F229C8">
              <w:rPr>
                <w:b/>
                <w:sz w:val="44"/>
                <w:lang w:val="es-ES_tradnl"/>
              </w:rPr>
              <w:t>Sección VIII.</w:t>
            </w:r>
            <w:r w:rsidR="00AF6871" w:rsidRPr="00F229C8">
              <w:rPr>
                <w:b/>
                <w:sz w:val="44"/>
                <w:lang w:val="es-ES_tradnl"/>
              </w:rPr>
              <w:t xml:space="preserve"> </w:t>
            </w:r>
            <w:r w:rsidRPr="00F229C8">
              <w:rPr>
                <w:b/>
                <w:sz w:val="44"/>
                <w:szCs w:val="44"/>
                <w:lang w:val="es-ES_tradnl"/>
              </w:rPr>
              <w:t>Condiciones Generales (</w:t>
            </w:r>
            <w:r w:rsidRPr="00F229C8">
              <w:rPr>
                <w:b/>
                <w:i/>
                <w:sz w:val="44"/>
                <w:szCs w:val="44"/>
                <w:lang w:val="es-ES_tradnl"/>
              </w:rPr>
              <w:t>CG</w:t>
            </w:r>
            <w:r w:rsidRPr="00F229C8">
              <w:rPr>
                <w:b/>
                <w:sz w:val="44"/>
                <w:szCs w:val="44"/>
                <w:lang w:val="es-ES_tradnl"/>
              </w:rPr>
              <w:t>)</w:t>
            </w:r>
            <w:bookmarkEnd w:id="611"/>
          </w:p>
        </w:tc>
      </w:tr>
    </w:tbl>
    <w:p w14:paraId="77DCDA02" w14:textId="77777777" w:rsidR="00BD0A01" w:rsidRPr="002852B2" w:rsidRDefault="00BD0A01">
      <w:pPr>
        <w:suppressAutoHyphens/>
        <w:rPr>
          <w:lang w:val="es-ES_tradnl"/>
        </w:rPr>
      </w:pPr>
    </w:p>
    <w:p w14:paraId="6EA48824" w14:textId="77777777" w:rsidR="00BD0A01" w:rsidRPr="002852B2" w:rsidRDefault="00BD0A01">
      <w:pPr>
        <w:suppressAutoHyphens/>
        <w:rPr>
          <w:lang w:val="es-ES_tradnl"/>
        </w:rPr>
      </w:pPr>
    </w:p>
    <w:p w14:paraId="3907D260" w14:textId="77777777" w:rsidR="00BD0A01" w:rsidRPr="00561215" w:rsidRDefault="00561215">
      <w:pPr>
        <w:suppressAutoHyphens/>
        <w:jc w:val="center"/>
        <w:rPr>
          <w:sz w:val="32"/>
          <w:szCs w:val="32"/>
          <w:lang w:val="es-ES_tradnl"/>
        </w:rPr>
      </w:pPr>
      <w:r w:rsidRPr="00561215">
        <w:rPr>
          <w:sz w:val="32"/>
          <w:szCs w:val="32"/>
          <w:lang w:val="es-ES_tradnl"/>
        </w:rPr>
        <w:t xml:space="preserve">Programa Nacional de Saneamiento Rural – Programa de Agua Potable y Saneamiento para la Amazonía Rural </w:t>
      </w:r>
    </w:p>
    <w:p w14:paraId="7C1E8C1B" w14:textId="77777777" w:rsidR="00F85E7B" w:rsidRDefault="00F85E7B" w:rsidP="00F85E7B">
      <w:pPr>
        <w:rPr>
          <w:b/>
          <w:sz w:val="40"/>
          <w:szCs w:val="40"/>
          <w:lang w:val="es-ES_tradnl"/>
        </w:rPr>
      </w:pPr>
    </w:p>
    <w:p w14:paraId="6F590233" w14:textId="77777777" w:rsidR="0032644D" w:rsidRPr="006E7674" w:rsidRDefault="0032644D" w:rsidP="0032644D">
      <w:pPr>
        <w:tabs>
          <w:tab w:val="right" w:pos="7272"/>
        </w:tabs>
        <w:spacing w:before="60" w:after="60"/>
        <w:rPr>
          <w:sz w:val="28"/>
          <w:szCs w:val="28"/>
        </w:rPr>
      </w:pPr>
      <w:r w:rsidRPr="006E7674">
        <w:rPr>
          <w:sz w:val="28"/>
          <w:szCs w:val="28"/>
        </w:rPr>
        <w:t>LOTE 1: INSTALACION DEL SERVICIO DE AGUA POTABLE Y SANEAMIENTO EN EL CENTRO POBLADO DE PEÑA NEGRA, DISTRITO DE SAN JUAN BAUTISTA, PROVINCIA DE MAYNAS, DEPARTAMENTO DE LORETO”.</w:t>
      </w:r>
    </w:p>
    <w:p w14:paraId="44B65F54" w14:textId="77777777" w:rsidR="0032644D" w:rsidRPr="006E7674" w:rsidRDefault="0032644D" w:rsidP="0032644D">
      <w:pPr>
        <w:tabs>
          <w:tab w:val="right" w:pos="7272"/>
        </w:tabs>
        <w:spacing w:before="60" w:after="60"/>
        <w:rPr>
          <w:b/>
          <w:sz w:val="28"/>
          <w:szCs w:val="28"/>
        </w:rPr>
      </w:pPr>
    </w:p>
    <w:p w14:paraId="2373FCA6" w14:textId="77777777" w:rsidR="0032644D" w:rsidRPr="006E7674" w:rsidRDefault="0032644D" w:rsidP="0032644D">
      <w:pPr>
        <w:tabs>
          <w:tab w:val="right" w:pos="7272"/>
        </w:tabs>
        <w:spacing w:before="60" w:after="60"/>
        <w:rPr>
          <w:rFonts w:ascii="Calibri" w:hAnsi="Calibri"/>
          <w:sz w:val="28"/>
          <w:szCs w:val="28"/>
        </w:rPr>
      </w:pPr>
      <w:r w:rsidRPr="006E7674">
        <w:rPr>
          <w:sz w:val="28"/>
          <w:szCs w:val="28"/>
        </w:rPr>
        <w:t>LOTE 2: INSTALACION DEL SERVICIO DE AGUA POTABLE Y SANEAMIENTO EN LA COMUNIDAD NATIVA DE NUEVA ESPERANZA, DISTRITO DE BALSAPUERTO, PROVINCIA DE ALTO AMAZONAS, DEPARTAMENTO DE LORETO.</w:t>
      </w:r>
    </w:p>
    <w:p w14:paraId="6C9835D5" w14:textId="77777777" w:rsidR="00657EFB" w:rsidRPr="00657EFB" w:rsidRDefault="00657EFB" w:rsidP="00657EFB">
      <w:pPr>
        <w:jc w:val="center"/>
        <w:rPr>
          <w:b/>
          <w:sz w:val="32"/>
          <w:szCs w:val="32"/>
          <w:lang w:val="es-ES_tradnl"/>
        </w:rPr>
      </w:pPr>
    </w:p>
    <w:p w14:paraId="26562384" w14:textId="77777777" w:rsidR="003C17CC" w:rsidRPr="00741AB3" w:rsidRDefault="003C17CC" w:rsidP="00741AB3">
      <w:pPr>
        <w:pStyle w:val="SectionVHeader"/>
        <w:jc w:val="both"/>
        <w:rPr>
          <w:b w:val="0"/>
          <w:bCs/>
          <w:spacing w:val="-5"/>
          <w:sz w:val="38"/>
          <w:szCs w:val="38"/>
        </w:rPr>
      </w:pPr>
    </w:p>
    <w:p w14:paraId="519D5199" w14:textId="77777777" w:rsidR="003C17CC" w:rsidRPr="00CA652E" w:rsidRDefault="003C17CC" w:rsidP="003C17CC">
      <w:pPr>
        <w:pStyle w:val="SectionVHeader"/>
        <w:jc w:val="both"/>
        <w:rPr>
          <w:b w:val="0"/>
          <w:bCs/>
          <w:spacing w:val="-5"/>
          <w:sz w:val="38"/>
          <w:szCs w:val="38"/>
        </w:rPr>
      </w:pPr>
    </w:p>
    <w:p w14:paraId="1B5041D6" w14:textId="77777777" w:rsidR="003C17CC" w:rsidRPr="005F2723" w:rsidRDefault="003C17CC" w:rsidP="003C17CC">
      <w:pPr>
        <w:rPr>
          <w:b/>
          <w:sz w:val="20"/>
          <w:lang w:val="es-ES_tradnl"/>
        </w:rPr>
      </w:pPr>
    </w:p>
    <w:p w14:paraId="70FA6DC1" w14:textId="77777777" w:rsidR="00CA652E" w:rsidRPr="00CA652E" w:rsidRDefault="00CA652E" w:rsidP="00CA652E">
      <w:pPr>
        <w:pStyle w:val="SectionVHeader"/>
        <w:jc w:val="both"/>
        <w:rPr>
          <w:b w:val="0"/>
          <w:bCs/>
          <w:spacing w:val="-5"/>
          <w:sz w:val="38"/>
          <w:szCs w:val="38"/>
        </w:rPr>
      </w:pPr>
    </w:p>
    <w:p w14:paraId="52517C19" w14:textId="77777777" w:rsidR="00BD0A01" w:rsidRPr="002852B2" w:rsidRDefault="00BD0A01">
      <w:pPr>
        <w:suppressAutoHyphens/>
        <w:rPr>
          <w:lang w:val="es-ES_tradnl"/>
        </w:rPr>
      </w:pPr>
    </w:p>
    <w:p w14:paraId="1B12B602" w14:textId="77777777" w:rsidR="000E4B55" w:rsidRDefault="000E4B55">
      <w:pPr>
        <w:jc w:val="left"/>
        <w:rPr>
          <w:lang w:val="es-ES_tradnl"/>
        </w:rPr>
      </w:pPr>
      <w:r>
        <w:rPr>
          <w:lang w:val="es-ES_tradnl"/>
        </w:rPr>
        <w:br w:type="page"/>
      </w:r>
    </w:p>
    <w:p w14:paraId="37DD25EC" w14:textId="77777777" w:rsidR="00BD0A01" w:rsidRPr="002852B2" w:rsidRDefault="00BD0A01">
      <w:pPr>
        <w:suppressAutoHyphens/>
        <w:jc w:val="center"/>
        <w:rPr>
          <w:rFonts w:ascii="Arial" w:hAnsi="Arial"/>
          <w:lang w:val="es-ES_tradnl"/>
        </w:rPr>
      </w:pPr>
      <w:r w:rsidRPr="002852B2">
        <w:rPr>
          <w:lang w:val="es-ES_tradnl"/>
        </w:rPr>
        <w:tab/>
      </w:r>
    </w:p>
    <w:p w14:paraId="3A04953E" w14:textId="77777777" w:rsidR="00BD0A01" w:rsidRPr="002852B2" w:rsidRDefault="00BD0A01">
      <w:pPr>
        <w:pStyle w:val="explanatorynotes"/>
        <w:rPr>
          <w:lang w:val="es-ES_tradnl"/>
        </w:rPr>
      </w:pPr>
      <w:r w:rsidRPr="002852B2">
        <w:rPr>
          <w:rFonts w:ascii="Times New Roman" w:hAnsi="Times New Roman"/>
          <w:lang w:val="es-ES_tradnl"/>
        </w:rPr>
        <w:t>Las Condiciones Generales que figuran a continuación corresponden a la Edición Armonizada del Banco de las Condiciones Contractuales para la Construcción preparadas y registradas por la Federación Internacional de Ingenieros Consultores (FIDIC), FIDIC 2010. Todos los derechos reservados.</w:t>
      </w:r>
      <w:r w:rsidR="00AF6871" w:rsidRPr="002852B2">
        <w:rPr>
          <w:rFonts w:ascii="Times New Roman" w:hAnsi="Times New Roman"/>
          <w:lang w:val="es-ES_tradnl"/>
        </w:rPr>
        <w:t xml:space="preserve"> </w:t>
      </w:r>
      <w:r w:rsidRPr="002852B2">
        <w:rPr>
          <w:rFonts w:ascii="Times New Roman" w:hAnsi="Times New Roman"/>
          <w:lang w:val="es-ES_tradnl"/>
        </w:rPr>
        <w:t xml:space="preserve">Esta publicación es para su uso exclusivo de los Prestatarios del Banco y sus organismos de ejecución de proyectos conforme se estipula en el Convenio de Concesión de Licencia celebrado entre el BIRF y la FIDIC el 11 de marzo del 2005. Por consiguiente, ninguna parte de esta publicación podrá reproducirse, traducirse, adaptarse, almacenarse en un sistema de recuperación de datos ni transmitirse en forma alguna ni por medio alguno, ya sea mecánico, electrónico o magnético, mediante fotocopias, grabación u otros medios, sin la previa autorización por escrito de la FIDIC, salvo por el Contratante identificado anteriormente y con el único propósito de elaborar estos Documentos Estándar de Licitación para el Contrato anteriormente señalado. </w:t>
      </w:r>
    </w:p>
    <w:p w14:paraId="5CDE4270" w14:textId="77777777" w:rsidR="000E4B55" w:rsidRDefault="000E4B55">
      <w:pPr>
        <w:jc w:val="left"/>
        <w:rPr>
          <w:lang w:val="es-ES_tradnl"/>
        </w:rPr>
      </w:pPr>
      <w:r>
        <w:rPr>
          <w:lang w:val="es-ES_tradnl"/>
        </w:rPr>
        <w:br w:type="page"/>
      </w:r>
    </w:p>
    <w:p w14:paraId="55A7B780" w14:textId="77777777" w:rsidR="00BD0A01" w:rsidRPr="002852B2" w:rsidRDefault="00BD0A01">
      <w:pPr>
        <w:suppressAutoHyphens/>
        <w:rPr>
          <w:lang w:val="es-ES_tradnl"/>
        </w:rPr>
      </w:pPr>
    </w:p>
    <w:p w14:paraId="1E378A29" w14:textId="77777777" w:rsidR="00BD0A01" w:rsidRPr="002852B2" w:rsidRDefault="00BD0A01" w:rsidP="00BD0A01">
      <w:pPr>
        <w:pStyle w:val="FIDICSectionBegin"/>
        <w:spacing w:after="200" w:line="240" w:lineRule="auto"/>
        <w:jc w:val="center"/>
        <w:rPr>
          <w:rFonts w:ascii="Times New Roman" w:hAnsi="Times New Roman" w:cs="Times New Roman"/>
          <w:color w:val="000000"/>
          <w:sz w:val="36"/>
          <w:szCs w:val="36"/>
          <w:lang w:val="es-ES_tradnl"/>
        </w:rPr>
      </w:pPr>
      <w:r w:rsidRPr="002852B2">
        <w:rPr>
          <w:rFonts w:ascii="Times New Roman" w:hAnsi="Times New Roman"/>
          <w:color w:val="000000"/>
          <w:sz w:val="36"/>
          <w:lang w:val="es-ES_tradnl"/>
        </w:rPr>
        <w:t>Condiciones Generales</w:t>
      </w:r>
    </w:p>
    <w:tbl>
      <w:tblPr>
        <w:tblW w:w="0" w:type="auto"/>
        <w:tblInd w:w="108" w:type="dxa"/>
        <w:tblLook w:val="0000" w:firstRow="0" w:lastRow="0" w:firstColumn="0" w:lastColumn="0" w:noHBand="0" w:noVBand="0"/>
      </w:tblPr>
      <w:tblGrid>
        <w:gridCol w:w="3065"/>
        <w:gridCol w:w="8"/>
        <w:gridCol w:w="102"/>
        <w:gridCol w:w="5717"/>
      </w:tblGrid>
      <w:tr w:rsidR="00BD0A01" w:rsidRPr="002852B2" w14:paraId="6F528B3B" w14:textId="77777777" w:rsidTr="00753FAC">
        <w:trPr>
          <w:cantSplit/>
          <w:trHeight w:val="477"/>
        </w:trPr>
        <w:tc>
          <w:tcPr>
            <w:tcW w:w="8892" w:type="dxa"/>
            <w:gridSpan w:val="4"/>
            <w:vAlign w:val="center"/>
          </w:tcPr>
          <w:p w14:paraId="53BC0682" w14:textId="77777777" w:rsidR="00BD0A01" w:rsidRPr="002852B2" w:rsidRDefault="00BD0A01" w:rsidP="00BD0A01">
            <w:pPr>
              <w:pStyle w:val="StyleSection7heading3After10pt"/>
              <w:rPr>
                <w:lang w:val="es-ES_tradnl"/>
              </w:rPr>
            </w:pPr>
            <w:r w:rsidRPr="002852B2">
              <w:rPr>
                <w:lang w:val="es-ES_tradnl"/>
              </w:rPr>
              <w:br w:type="page"/>
            </w:r>
            <w:bookmarkStart w:id="612" w:name="_Toc485810274"/>
            <w:bookmarkStart w:id="613" w:name="_Toc488949868"/>
            <w:bookmarkStart w:id="614" w:name="_Toc526875235"/>
            <w:r w:rsidRPr="002852B2">
              <w:rPr>
                <w:lang w:val="es-ES_tradnl"/>
              </w:rPr>
              <w:t>1.</w:t>
            </w:r>
            <w:r w:rsidRPr="002852B2">
              <w:rPr>
                <w:lang w:val="es-ES_tradnl"/>
              </w:rPr>
              <w:tab/>
              <w:t>Disposiciones generales</w:t>
            </w:r>
            <w:bookmarkEnd w:id="612"/>
            <w:bookmarkEnd w:id="613"/>
            <w:bookmarkEnd w:id="614"/>
          </w:p>
        </w:tc>
      </w:tr>
      <w:tr w:rsidR="00BD0A01" w:rsidRPr="002852B2" w14:paraId="33B318E8" w14:textId="77777777" w:rsidTr="00753FAC">
        <w:tc>
          <w:tcPr>
            <w:tcW w:w="3175" w:type="dxa"/>
            <w:gridSpan w:val="3"/>
          </w:tcPr>
          <w:p w14:paraId="4CB446C0" w14:textId="77777777" w:rsidR="00BD0A01" w:rsidRPr="002852B2" w:rsidRDefault="00BD0A01" w:rsidP="00BD0A01">
            <w:pPr>
              <w:pStyle w:val="Section7heading4"/>
              <w:rPr>
                <w:lang w:val="es-ES_tradnl"/>
              </w:rPr>
            </w:pPr>
            <w:bookmarkStart w:id="615" w:name="_Toc485810275"/>
            <w:bookmarkStart w:id="616" w:name="_Toc488949869"/>
            <w:bookmarkStart w:id="617" w:name="_Toc526875236"/>
            <w:r w:rsidRPr="002852B2">
              <w:rPr>
                <w:lang w:val="es-ES_tradnl"/>
              </w:rPr>
              <w:t>1.1</w:t>
            </w:r>
            <w:r w:rsidRPr="002852B2">
              <w:rPr>
                <w:lang w:val="es-ES_tradnl"/>
              </w:rPr>
              <w:tab/>
              <w:t>Definiciones</w:t>
            </w:r>
            <w:bookmarkEnd w:id="615"/>
            <w:bookmarkEnd w:id="616"/>
            <w:bookmarkEnd w:id="617"/>
          </w:p>
        </w:tc>
        <w:tc>
          <w:tcPr>
            <w:tcW w:w="5717" w:type="dxa"/>
          </w:tcPr>
          <w:p w14:paraId="3B0B1861" w14:textId="77777777" w:rsidR="00BD0A01" w:rsidRPr="002852B2" w:rsidRDefault="00BD0A01" w:rsidP="00BD0A01">
            <w:pPr>
              <w:spacing w:after="200"/>
              <w:rPr>
                <w:lang w:val="es-ES_tradnl"/>
              </w:rPr>
            </w:pPr>
            <w:r w:rsidRPr="002852B2">
              <w:rPr>
                <w:lang w:val="es-ES_tradnl"/>
              </w:rPr>
              <w:t>En las Condiciones del Contrato (</w:t>
            </w:r>
            <w:r w:rsidRPr="002852B2">
              <w:rPr>
                <w:cs/>
                <w:lang w:val="es-ES_tradnl"/>
              </w:rPr>
              <w:t>“</w:t>
            </w:r>
            <w:r w:rsidRPr="002852B2">
              <w:rPr>
                <w:lang w:val="es-ES_tradnl"/>
              </w:rPr>
              <w:t>estas Condiciones</w:t>
            </w:r>
            <w:r w:rsidRPr="002852B2">
              <w:rPr>
                <w:cs/>
                <w:lang w:val="es-ES_tradnl"/>
              </w:rPr>
              <w:t>”</w:t>
            </w:r>
            <w:r w:rsidRPr="002852B2">
              <w:rPr>
                <w:lang w:val="es-ES_tradnl"/>
              </w:rPr>
              <w:t>),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BD0A01" w:rsidRPr="002852B2" w14:paraId="5D2DBEF0" w14:textId="77777777" w:rsidTr="00753FAC">
        <w:tc>
          <w:tcPr>
            <w:tcW w:w="3175" w:type="dxa"/>
            <w:gridSpan w:val="3"/>
          </w:tcPr>
          <w:p w14:paraId="78CF43AF" w14:textId="77777777" w:rsidR="00BD0A01" w:rsidRPr="002852B2" w:rsidRDefault="00BD0A01" w:rsidP="00BD0A01">
            <w:pPr>
              <w:pStyle w:val="Section7heading5"/>
              <w:ind w:left="702" w:hanging="702"/>
              <w:rPr>
                <w:lang w:val="es-ES_tradnl"/>
              </w:rPr>
            </w:pPr>
            <w:bookmarkStart w:id="618" w:name="_Toc526875237"/>
            <w:r w:rsidRPr="002852B2">
              <w:rPr>
                <w:lang w:val="es-ES_tradnl"/>
              </w:rPr>
              <w:t>1.1.1</w:t>
            </w:r>
            <w:r w:rsidRPr="002852B2">
              <w:rPr>
                <w:lang w:val="es-ES_tradnl"/>
              </w:rPr>
              <w:tab/>
              <w:t>El Contrato</w:t>
            </w:r>
            <w:bookmarkEnd w:id="618"/>
          </w:p>
        </w:tc>
        <w:tc>
          <w:tcPr>
            <w:tcW w:w="5717" w:type="dxa"/>
          </w:tcPr>
          <w:p w14:paraId="426494BF"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1.1.1.1</w:t>
            </w:r>
            <w:r w:rsidRPr="002852B2">
              <w:rPr>
                <w:sz w:val="24"/>
                <w:lang w:val="es-ES_tradnl"/>
              </w:rPr>
              <w:tab/>
              <w:t xml:space="preserve">Por </w:t>
            </w:r>
            <w:r w:rsidRPr="002852B2">
              <w:rPr>
                <w:sz w:val="24"/>
                <w:cs/>
                <w:lang w:val="es-ES_tradnl"/>
              </w:rPr>
              <w:t>“</w:t>
            </w:r>
            <w:r w:rsidRPr="002852B2">
              <w:rPr>
                <w:sz w:val="24"/>
                <w:lang w:val="es-ES_tradnl"/>
              </w:rPr>
              <w:t>Contrato</w:t>
            </w:r>
            <w:r w:rsidRPr="002852B2">
              <w:rPr>
                <w:sz w:val="24"/>
                <w:cs/>
                <w:lang w:val="es-ES_tradnl"/>
              </w:rPr>
              <w:t xml:space="preserve">” </w:t>
            </w:r>
            <w:r w:rsidRPr="002852B2">
              <w:rPr>
                <w:sz w:val="24"/>
                <w:lang w:val="es-ES_tradnl"/>
              </w:rPr>
              <w:t>se entiende el Convenio Contractual, la Carta de Aceptación, la Carta de la Oferta, estas Condiciones, las Especificaciones, los Planos, los Formularios y Listas y los demás documentos (si los hubiere) que se enumeran en el Convenio Contractual o en la Carta de Aceptación.</w:t>
            </w:r>
          </w:p>
          <w:p w14:paraId="27AB4D1D" w14:textId="77777777" w:rsidR="00BD0A01" w:rsidRPr="002852B2" w:rsidRDefault="00BD0A01" w:rsidP="00BD0A01">
            <w:pPr>
              <w:pStyle w:val="ClauseSubPara"/>
              <w:tabs>
                <w:tab w:val="left" w:pos="972"/>
                <w:tab w:val="left" w:pos="1602"/>
                <w:tab w:val="left" w:pos="3600"/>
              </w:tabs>
              <w:spacing w:before="0" w:after="180"/>
              <w:ind w:left="878" w:hanging="878"/>
              <w:jc w:val="both"/>
              <w:rPr>
                <w:sz w:val="24"/>
                <w:lang w:val="es-ES_tradnl"/>
              </w:rPr>
            </w:pPr>
            <w:r w:rsidRPr="002852B2">
              <w:rPr>
                <w:sz w:val="24"/>
                <w:lang w:val="es-ES_tradnl"/>
              </w:rPr>
              <w:t>1.1.1.2</w:t>
            </w:r>
            <w:r w:rsidRPr="002852B2">
              <w:rPr>
                <w:sz w:val="24"/>
                <w:lang w:val="es-ES_tradnl"/>
              </w:rPr>
              <w:tab/>
              <w:t xml:space="preserve">Por </w:t>
            </w:r>
            <w:r w:rsidRPr="002852B2">
              <w:rPr>
                <w:sz w:val="24"/>
                <w:cs/>
                <w:lang w:val="es-ES_tradnl"/>
              </w:rPr>
              <w:t>“</w:t>
            </w:r>
            <w:r w:rsidRPr="002852B2">
              <w:rPr>
                <w:sz w:val="24"/>
                <w:lang w:val="es-ES_tradnl"/>
              </w:rPr>
              <w:t>Convenio Contractual</w:t>
            </w:r>
            <w:r w:rsidRPr="002852B2">
              <w:rPr>
                <w:sz w:val="24"/>
                <w:cs/>
                <w:lang w:val="es-ES_tradnl"/>
              </w:rPr>
              <w:t xml:space="preserve">” </w:t>
            </w:r>
            <w:r w:rsidRPr="002852B2">
              <w:rPr>
                <w:sz w:val="24"/>
                <w:lang w:val="es-ES_tradnl"/>
              </w:rPr>
              <w:t>se entiende el convenio contractual al que se hace referencia en la subcláusula 1.6 [Convenio Contractual].</w:t>
            </w:r>
          </w:p>
          <w:p w14:paraId="71BA1053"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1.1.1.3</w:t>
            </w:r>
            <w:r w:rsidRPr="002852B2">
              <w:rPr>
                <w:sz w:val="24"/>
                <w:lang w:val="es-ES_tradnl"/>
              </w:rPr>
              <w:tab/>
              <w:t xml:space="preserve">Por </w:t>
            </w:r>
            <w:r w:rsidRPr="002852B2">
              <w:rPr>
                <w:sz w:val="24"/>
                <w:cs/>
                <w:lang w:val="es-ES_tradnl"/>
              </w:rPr>
              <w:t>“</w:t>
            </w:r>
            <w:r w:rsidRPr="002852B2">
              <w:rPr>
                <w:sz w:val="24"/>
                <w:lang w:val="es-ES_tradnl"/>
              </w:rPr>
              <w:t>Carta de Aceptación</w:t>
            </w:r>
            <w:r w:rsidRPr="002852B2">
              <w:rPr>
                <w:sz w:val="24"/>
                <w:cs/>
                <w:lang w:val="es-ES_tradnl"/>
              </w:rPr>
              <w:t xml:space="preserve">” </w:t>
            </w:r>
            <w:r w:rsidRPr="002852B2">
              <w:rPr>
                <w:sz w:val="24"/>
                <w:lang w:val="es-ES_tradnl"/>
              </w:rPr>
              <w:t>se entiende la carta de aceptación formal, firmada por el Contratante, de la Carta de la Oferta, que incluye los memorandos que se adjunten sobre acuerdos celebrados y firmados por ambas Partes.</w:t>
            </w:r>
            <w:r w:rsidR="00AF6871" w:rsidRPr="002852B2">
              <w:rPr>
                <w:sz w:val="24"/>
                <w:lang w:val="es-ES_tradnl"/>
              </w:rPr>
              <w:t xml:space="preserve"> </w:t>
            </w:r>
            <w:r w:rsidRPr="002852B2">
              <w:rPr>
                <w:sz w:val="24"/>
                <w:lang w:val="es-ES_tradnl"/>
              </w:rPr>
              <w:t xml:space="preserve">De no existir una carta de aceptación en los términos señalados, la expresión </w:t>
            </w:r>
            <w:r w:rsidRPr="002852B2">
              <w:rPr>
                <w:sz w:val="24"/>
                <w:cs/>
                <w:lang w:val="es-ES_tradnl"/>
              </w:rPr>
              <w:t>“</w:t>
            </w:r>
            <w:r w:rsidRPr="002852B2">
              <w:rPr>
                <w:sz w:val="24"/>
                <w:lang w:val="es-ES_tradnl"/>
              </w:rPr>
              <w:t>Carta de Aceptación</w:t>
            </w:r>
            <w:r w:rsidRPr="002852B2">
              <w:rPr>
                <w:sz w:val="24"/>
                <w:cs/>
                <w:lang w:val="es-ES_tradnl"/>
              </w:rPr>
              <w:t xml:space="preserve">” </w:t>
            </w:r>
            <w:r w:rsidRPr="002852B2">
              <w:rPr>
                <w:sz w:val="24"/>
                <w:lang w:val="es-ES_tradnl"/>
              </w:rPr>
              <w:t>hará referencia al Convenio Contractual, y la fecha de emisión o recibo de la Carta de Aceptación significará la fecha de suscripción del Convenio Contractual.</w:t>
            </w:r>
          </w:p>
          <w:p w14:paraId="0A11223D"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1.1.1.4</w:t>
            </w:r>
            <w:r w:rsidRPr="002852B2">
              <w:rPr>
                <w:sz w:val="24"/>
                <w:lang w:val="es-ES_tradnl"/>
              </w:rPr>
              <w:tab/>
              <w:t xml:space="preserve">Por </w:t>
            </w:r>
            <w:r w:rsidRPr="002852B2">
              <w:rPr>
                <w:sz w:val="24"/>
                <w:cs/>
                <w:lang w:val="es-ES_tradnl"/>
              </w:rPr>
              <w:t>“</w:t>
            </w:r>
            <w:r w:rsidRPr="002852B2">
              <w:rPr>
                <w:sz w:val="24"/>
                <w:lang w:val="es-ES_tradnl"/>
              </w:rPr>
              <w:t>Carta de la Oferta</w:t>
            </w:r>
            <w:r w:rsidRPr="002852B2">
              <w:rPr>
                <w:sz w:val="24"/>
                <w:cs/>
                <w:lang w:val="es-ES_tradnl"/>
              </w:rPr>
              <w:t xml:space="preserve">” </w:t>
            </w:r>
            <w:r w:rsidRPr="002852B2">
              <w:rPr>
                <w:sz w:val="24"/>
                <w:lang w:val="es-ES_tradnl"/>
              </w:rPr>
              <w:t xml:space="preserve">se </w:t>
            </w:r>
            <w:r w:rsidR="00DA7ED3" w:rsidRPr="002852B2">
              <w:rPr>
                <w:sz w:val="24"/>
                <w:lang w:val="es-ES_tradnl"/>
              </w:rPr>
              <w:t>entiende el documento titulado C</w:t>
            </w:r>
            <w:r w:rsidRPr="002852B2">
              <w:rPr>
                <w:sz w:val="24"/>
                <w:lang w:val="es-ES_tradnl"/>
              </w:rPr>
              <w:t xml:space="preserve">arta de </w:t>
            </w:r>
            <w:r w:rsidR="00DA7ED3" w:rsidRPr="002852B2">
              <w:rPr>
                <w:sz w:val="24"/>
                <w:lang w:val="es-ES_tradnl"/>
              </w:rPr>
              <w:t>la O</w:t>
            </w:r>
            <w:r w:rsidRPr="002852B2">
              <w:rPr>
                <w:sz w:val="24"/>
                <w:lang w:val="es-ES_tradnl"/>
              </w:rPr>
              <w:t xml:space="preserve">ferta o </w:t>
            </w:r>
            <w:r w:rsidR="00DA7ED3" w:rsidRPr="002852B2">
              <w:rPr>
                <w:sz w:val="24"/>
                <w:lang w:val="es-ES_tradnl"/>
              </w:rPr>
              <w:t>C</w:t>
            </w:r>
            <w:r w:rsidRPr="002852B2">
              <w:rPr>
                <w:sz w:val="24"/>
                <w:lang w:val="es-ES_tradnl"/>
              </w:rPr>
              <w:t xml:space="preserve">arta de </w:t>
            </w:r>
            <w:r w:rsidR="00DA7ED3" w:rsidRPr="002852B2">
              <w:rPr>
                <w:sz w:val="24"/>
                <w:lang w:val="es-ES_tradnl"/>
              </w:rPr>
              <w:t>L</w:t>
            </w:r>
            <w:r w:rsidRPr="002852B2">
              <w:rPr>
                <w:sz w:val="24"/>
                <w:lang w:val="es-ES_tradnl"/>
              </w:rPr>
              <w:t>icitación, que elabora el Contratista, y que incluye la Oferta firmada dirigida al Contratante para las Obras.</w:t>
            </w:r>
          </w:p>
          <w:p w14:paraId="4E5B28CB"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1.1.1.5</w:t>
            </w:r>
            <w:r w:rsidRPr="002852B2">
              <w:rPr>
                <w:sz w:val="24"/>
                <w:lang w:val="es-ES_tradnl"/>
              </w:rPr>
              <w:tab/>
              <w:t xml:space="preserve">Por </w:t>
            </w:r>
            <w:r w:rsidRPr="002852B2">
              <w:rPr>
                <w:sz w:val="24"/>
                <w:cs/>
                <w:lang w:val="es-ES_tradnl"/>
              </w:rPr>
              <w:t>“</w:t>
            </w:r>
            <w:r w:rsidRPr="002852B2">
              <w:rPr>
                <w:sz w:val="24"/>
                <w:lang w:val="es-ES_tradnl"/>
              </w:rPr>
              <w:t>Especificaciones</w:t>
            </w:r>
            <w:r w:rsidRPr="002852B2">
              <w:rPr>
                <w:sz w:val="24"/>
                <w:cs/>
                <w:lang w:val="es-ES_tradnl"/>
              </w:rPr>
              <w:t xml:space="preserve">” </w:t>
            </w:r>
            <w:r w:rsidRPr="002852B2">
              <w:rPr>
                <w:sz w:val="24"/>
                <w:lang w:val="es-ES_tradnl"/>
              </w:rPr>
              <w:t>se entiende el documento de ese mismo título, conforme se incluye en el Contrato, y cualquier adición o modificación incorporadas a este de conformidad con lo estipulado en el Contrato. En ese documento se especifican las Obras.</w:t>
            </w:r>
          </w:p>
          <w:p w14:paraId="1A38DB26" w14:textId="77777777" w:rsidR="00BD0A01" w:rsidRPr="002852B2" w:rsidRDefault="00BD0A01" w:rsidP="00BD0A01">
            <w:pPr>
              <w:pStyle w:val="ClauseSubPara"/>
              <w:tabs>
                <w:tab w:val="left" w:pos="882"/>
                <w:tab w:val="left" w:pos="1602"/>
                <w:tab w:val="left" w:pos="3600"/>
              </w:tabs>
              <w:spacing w:before="0" w:after="180"/>
              <w:ind w:left="878" w:hanging="878"/>
              <w:jc w:val="both"/>
              <w:rPr>
                <w:sz w:val="24"/>
                <w:lang w:val="es-ES_tradnl"/>
              </w:rPr>
            </w:pPr>
            <w:r w:rsidRPr="002852B2">
              <w:rPr>
                <w:sz w:val="24"/>
                <w:lang w:val="es-ES_tradnl"/>
              </w:rPr>
              <w:t>1.1.1.6</w:t>
            </w:r>
            <w:r w:rsidRPr="002852B2">
              <w:rPr>
                <w:sz w:val="24"/>
                <w:lang w:val="es-ES_tradnl"/>
              </w:rPr>
              <w:tab/>
              <w:t xml:space="preserve"> Por </w:t>
            </w:r>
            <w:r w:rsidRPr="002852B2">
              <w:rPr>
                <w:sz w:val="24"/>
                <w:cs/>
                <w:lang w:val="es-ES_tradnl"/>
              </w:rPr>
              <w:t>“</w:t>
            </w:r>
            <w:r w:rsidRPr="002852B2">
              <w:rPr>
                <w:sz w:val="24"/>
                <w:lang w:val="es-ES_tradnl"/>
              </w:rPr>
              <w:t>Planos</w:t>
            </w:r>
            <w:r w:rsidRPr="002852B2">
              <w:rPr>
                <w:sz w:val="24"/>
                <w:cs/>
                <w:lang w:val="es-ES_tradnl"/>
              </w:rPr>
              <w:t xml:space="preserve">” </w:t>
            </w:r>
            <w:r w:rsidRPr="002852B2">
              <w:rPr>
                <w:sz w:val="24"/>
                <w:lang w:val="es-ES_tradnl"/>
              </w:rPr>
              <w:t>se entiende los planos de las Obras, conforme se incluyen en el Contrato, y cualquier plano adicional o modificado emitido por el Contratante (o en su nombre) de conformidad con el Contrato.</w:t>
            </w:r>
          </w:p>
          <w:p w14:paraId="123C0DC2" w14:textId="77777777" w:rsidR="00BD0A01" w:rsidRPr="002852B2" w:rsidRDefault="00BD0A01" w:rsidP="00BD0A01">
            <w:pPr>
              <w:pStyle w:val="ClauseSubPara"/>
              <w:tabs>
                <w:tab w:val="left" w:pos="882"/>
                <w:tab w:val="left" w:pos="1602"/>
                <w:tab w:val="left" w:pos="3600"/>
              </w:tabs>
              <w:spacing w:before="0" w:after="200"/>
              <w:ind w:left="882" w:hanging="882"/>
              <w:jc w:val="both"/>
              <w:rPr>
                <w:sz w:val="24"/>
                <w:lang w:val="es-ES_tradnl"/>
              </w:rPr>
            </w:pPr>
            <w:r w:rsidRPr="002852B2">
              <w:rPr>
                <w:sz w:val="24"/>
                <w:lang w:val="es-ES_tradnl"/>
              </w:rPr>
              <w:t>1.1.1.7</w:t>
            </w:r>
            <w:r w:rsidRPr="002852B2">
              <w:rPr>
                <w:sz w:val="24"/>
                <w:lang w:val="es-ES_tradnl"/>
              </w:rPr>
              <w:tab/>
              <w:t xml:space="preserve">Por </w:t>
            </w:r>
            <w:r w:rsidRPr="002852B2">
              <w:rPr>
                <w:sz w:val="24"/>
                <w:cs/>
                <w:lang w:val="es-ES_tradnl"/>
              </w:rPr>
              <w:t>“</w:t>
            </w:r>
            <w:r w:rsidRPr="002852B2">
              <w:rPr>
                <w:sz w:val="24"/>
                <w:lang w:val="es-ES_tradnl"/>
              </w:rPr>
              <w:t>Formularios y Listas</w:t>
            </w:r>
            <w:r w:rsidRPr="002852B2">
              <w:rPr>
                <w:sz w:val="24"/>
                <w:cs/>
                <w:lang w:val="es-ES_tradnl"/>
              </w:rPr>
              <w:t xml:space="preserve">” </w:t>
            </w:r>
            <w:r w:rsidRPr="002852B2">
              <w:rPr>
                <w:sz w:val="24"/>
                <w:lang w:val="es-ES_tradnl"/>
              </w:rPr>
              <w:t>se entiende los documentos que llevan ese mismo título, que elabora el Contratista y presenta con la Carta de la Oferta, conforme se incluyen en el Contrato. Dichos documentos pueden incluir la Lista de Cantidades, datos, listas y formularios de tarifas y/o precios.</w:t>
            </w:r>
          </w:p>
          <w:p w14:paraId="24E893DC" w14:textId="77777777" w:rsidR="00BD0A01" w:rsidRPr="002852B2" w:rsidRDefault="00BD0A01" w:rsidP="00BD0A01">
            <w:pPr>
              <w:pStyle w:val="ClauseSubPara"/>
              <w:tabs>
                <w:tab w:val="left" w:pos="882"/>
                <w:tab w:val="left" w:pos="1602"/>
                <w:tab w:val="left" w:pos="3600"/>
              </w:tabs>
              <w:spacing w:before="0" w:after="200"/>
              <w:ind w:left="882" w:hanging="882"/>
              <w:jc w:val="both"/>
              <w:rPr>
                <w:sz w:val="24"/>
                <w:lang w:val="es-ES_tradnl"/>
              </w:rPr>
            </w:pPr>
            <w:r w:rsidRPr="002852B2">
              <w:rPr>
                <w:sz w:val="24"/>
                <w:lang w:val="es-ES_tradnl"/>
              </w:rPr>
              <w:t>1.1.1.8</w:t>
            </w:r>
            <w:r w:rsidRPr="002852B2">
              <w:rPr>
                <w:sz w:val="24"/>
                <w:lang w:val="es-ES_tradnl"/>
              </w:rPr>
              <w:tab/>
              <w:t xml:space="preserve">Por </w:t>
            </w:r>
            <w:r w:rsidRPr="002852B2">
              <w:rPr>
                <w:sz w:val="24"/>
                <w:cs/>
                <w:lang w:val="es-ES_tradnl"/>
              </w:rPr>
              <w:t>“</w:t>
            </w:r>
            <w:r w:rsidRPr="002852B2">
              <w:rPr>
                <w:sz w:val="24"/>
                <w:lang w:val="es-ES_tradnl"/>
              </w:rPr>
              <w:t>Oferta</w:t>
            </w:r>
            <w:r w:rsidRPr="002852B2">
              <w:rPr>
                <w:sz w:val="24"/>
                <w:cs/>
                <w:lang w:val="es-ES_tradnl"/>
              </w:rPr>
              <w:t xml:space="preserve">” </w:t>
            </w:r>
            <w:r w:rsidRPr="002852B2">
              <w:rPr>
                <w:sz w:val="24"/>
                <w:lang w:val="es-ES_tradnl"/>
              </w:rPr>
              <w:t>se entiende la Carta de la Oferta y todos los demás documentos que presenta el Contratista con esta, conforme se incluye en el Contrato.</w:t>
            </w:r>
          </w:p>
          <w:p w14:paraId="097D243C" w14:textId="77777777" w:rsidR="00BD0A01" w:rsidRPr="002852B2" w:rsidRDefault="00BD0A01" w:rsidP="00BD0A01">
            <w:pPr>
              <w:pStyle w:val="ClauseSubPara"/>
              <w:tabs>
                <w:tab w:val="left" w:pos="882"/>
                <w:tab w:val="left" w:pos="1602"/>
                <w:tab w:val="left" w:pos="3600"/>
              </w:tabs>
              <w:spacing w:before="0" w:after="200"/>
              <w:ind w:left="882" w:hanging="882"/>
              <w:jc w:val="both"/>
              <w:rPr>
                <w:sz w:val="24"/>
                <w:lang w:val="es-ES_tradnl"/>
              </w:rPr>
            </w:pPr>
            <w:r w:rsidRPr="002852B2">
              <w:rPr>
                <w:sz w:val="24"/>
                <w:lang w:val="es-ES_tradnl"/>
              </w:rPr>
              <w:t>1.1.1.9</w:t>
            </w:r>
            <w:r w:rsidRPr="002852B2">
              <w:rPr>
                <w:sz w:val="24"/>
                <w:lang w:val="es-ES_tradnl"/>
              </w:rPr>
              <w:tab/>
              <w:t xml:space="preserve"> Por </w:t>
            </w:r>
            <w:r w:rsidRPr="002852B2">
              <w:rPr>
                <w:sz w:val="24"/>
                <w:cs/>
                <w:lang w:val="es-ES_tradnl"/>
              </w:rPr>
              <w:t>“</w:t>
            </w:r>
            <w:r w:rsidRPr="002852B2">
              <w:rPr>
                <w:sz w:val="24"/>
                <w:lang w:val="es-ES_tradnl"/>
              </w:rPr>
              <w:t>Lista de Cantidades</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Lista de Trabajos por Día</w:t>
            </w:r>
            <w:r w:rsidRPr="002852B2">
              <w:rPr>
                <w:sz w:val="24"/>
                <w:cs/>
                <w:lang w:val="es-ES_tradnl"/>
              </w:rPr>
              <w:t xml:space="preserve">” </w:t>
            </w:r>
            <w:r w:rsidRPr="002852B2">
              <w:rPr>
                <w:sz w:val="24"/>
                <w:lang w:val="es-ES_tradnl"/>
              </w:rPr>
              <w:t xml:space="preserve">y </w:t>
            </w:r>
            <w:r w:rsidRPr="002852B2">
              <w:rPr>
                <w:sz w:val="24"/>
                <w:cs/>
                <w:lang w:val="es-ES_tradnl"/>
              </w:rPr>
              <w:t>“</w:t>
            </w:r>
            <w:r w:rsidRPr="002852B2">
              <w:rPr>
                <w:sz w:val="24"/>
                <w:lang w:val="es-ES_tradnl"/>
              </w:rPr>
              <w:t>Formulario de Monedas de Pago</w:t>
            </w:r>
            <w:r w:rsidRPr="002852B2">
              <w:rPr>
                <w:sz w:val="24"/>
                <w:cs/>
                <w:lang w:val="es-ES_tradnl"/>
              </w:rPr>
              <w:t xml:space="preserve">” </w:t>
            </w:r>
            <w:r w:rsidRPr="002852B2">
              <w:rPr>
                <w:sz w:val="24"/>
                <w:lang w:val="es-ES_tradnl"/>
              </w:rPr>
              <w:t>se entiende los documentos (si los hubiere) así titulados en la sección de Formularios y Listas.</w:t>
            </w:r>
          </w:p>
          <w:p w14:paraId="20E3C5F3" w14:textId="77777777" w:rsidR="00BD0A01" w:rsidRPr="002852B2" w:rsidRDefault="00BD0A01" w:rsidP="004E77A1">
            <w:pPr>
              <w:pStyle w:val="Ttulo3"/>
              <w:numPr>
                <w:ilvl w:val="3"/>
                <w:numId w:val="28"/>
              </w:numPr>
              <w:tabs>
                <w:tab w:val="left" w:pos="882"/>
              </w:tabs>
              <w:spacing w:after="200"/>
              <w:ind w:left="882" w:hanging="882"/>
              <w:jc w:val="both"/>
              <w:rPr>
                <w:b w:val="0"/>
                <w:bCs/>
                <w:sz w:val="24"/>
                <w:szCs w:val="24"/>
                <w:lang w:val="es-ES_tradnl"/>
              </w:rPr>
            </w:pPr>
            <w:bookmarkStart w:id="619" w:name="_Toc526875238"/>
            <w:r w:rsidRPr="002852B2">
              <w:rPr>
                <w:b w:val="0"/>
                <w:sz w:val="24"/>
                <w:lang w:val="es-ES_tradnl"/>
              </w:rPr>
              <w:t xml:space="preserve">Por </w:t>
            </w:r>
            <w:r w:rsidRPr="002852B2">
              <w:rPr>
                <w:b w:val="0"/>
                <w:sz w:val="24"/>
                <w:cs/>
                <w:lang w:val="es-ES_tradnl"/>
              </w:rPr>
              <w:t>“</w:t>
            </w:r>
            <w:r w:rsidRPr="002852B2">
              <w:rPr>
                <w:b w:val="0"/>
                <w:sz w:val="24"/>
                <w:lang w:val="es-ES_tradnl"/>
              </w:rPr>
              <w:t>Datos del Contrato</w:t>
            </w:r>
            <w:r w:rsidRPr="002852B2">
              <w:rPr>
                <w:b w:val="0"/>
                <w:sz w:val="24"/>
                <w:cs/>
                <w:lang w:val="es-ES_tradnl"/>
              </w:rPr>
              <w:t xml:space="preserve">” </w:t>
            </w:r>
            <w:r w:rsidRPr="002852B2">
              <w:rPr>
                <w:b w:val="0"/>
                <w:sz w:val="24"/>
                <w:lang w:val="es-ES_tradnl"/>
              </w:rPr>
              <w:t>se entiende las planillas completadas por el Contratante que llevan ese mismo título y constituyen la parte A de las Condiciones Especiales.</w:t>
            </w:r>
            <w:bookmarkEnd w:id="619"/>
          </w:p>
        </w:tc>
      </w:tr>
      <w:tr w:rsidR="00BD0A01" w:rsidRPr="002852B2" w14:paraId="3062E438" w14:textId="77777777" w:rsidTr="00753FAC">
        <w:tc>
          <w:tcPr>
            <w:tcW w:w="3175" w:type="dxa"/>
            <w:gridSpan w:val="3"/>
          </w:tcPr>
          <w:p w14:paraId="3F02D7DA" w14:textId="77777777" w:rsidR="00BD0A01" w:rsidRPr="002852B2" w:rsidRDefault="00BD0A01" w:rsidP="00BD0A01">
            <w:pPr>
              <w:pStyle w:val="Section7heading5"/>
              <w:ind w:left="702" w:hanging="702"/>
              <w:jc w:val="left"/>
              <w:rPr>
                <w:lang w:val="es-ES_tradnl"/>
              </w:rPr>
            </w:pPr>
            <w:bookmarkStart w:id="620" w:name="_Toc526875239"/>
            <w:r w:rsidRPr="002852B2">
              <w:rPr>
                <w:lang w:val="es-ES_tradnl"/>
              </w:rPr>
              <w:t>1.1.2</w:t>
            </w:r>
            <w:r w:rsidRPr="002852B2">
              <w:rPr>
                <w:lang w:val="es-ES_tradnl"/>
              </w:rPr>
              <w:tab/>
              <w:t>Partes y personas</w:t>
            </w:r>
            <w:bookmarkEnd w:id="620"/>
          </w:p>
        </w:tc>
        <w:tc>
          <w:tcPr>
            <w:tcW w:w="5717" w:type="dxa"/>
          </w:tcPr>
          <w:p w14:paraId="6B1F97CA"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1.1.2.1</w:t>
            </w:r>
            <w:r w:rsidRPr="002852B2">
              <w:rPr>
                <w:sz w:val="24"/>
                <w:lang w:val="es-ES_tradnl"/>
              </w:rPr>
              <w:tab/>
              <w:t xml:space="preserve">Por </w:t>
            </w:r>
            <w:r w:rsidRPr="002852B2">
              <w:rPr>
                <w:sz w:val="24"/>
                <w:cs/>
                <w:lang w:val="es-ES_tradnl"/>
              </w:rPr>
              <w:t>“</w:t>
            </w:r>
            <w:r w:rsidRPr="002852B2">
              <w:rPr>
                <w:sz w:val="24"/>
                <w:lang w:val="es-ES_tradnl"/>
              </w:rPr>
              <w:t>Parte</w:t>
            </w:r>
            <w:r w:rsidRPr="002852B2">
              <w:rPr>
                <w:sz w:val="24"/>
                <w:cs/>
                <w:lang w:val="es-ES_tradnl"/>
              </w:rPr>
              <w:t xml:space="preserve">” </w:t>
            </w:r>
            <w:r w:rsidRPr="002852B2">
              <w:rPr>
                <w:sz w:val="24"/>
                <w:lang w:val="es-ES_tradnl"/>
              </w:rPr>
              <w:t>se entiende el Contratante o el Contratista, según lo requiera el contexto.</w:t>
            </w:r>
          </w:p>
          <w:p w14:paraId="360F192B"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 xml:space="preserve">1.1.2.2 </w:t>
            </w:r>
            <w:r w:rsidRPr="002852B2">
              <w:rPr>
                <w:sz w:val="24"/>
                <w:lang w:val="es-ES_tradnl"/>
              </w:rPr>
              <w:tab/>
              <w:t xml:space="preserve">Por </w:t>
            </w:r>
            <w:r w:rsidRPr="002852B2">
              <w:rPr>
                <w:sz w:val="24"/>
                <w:cs/>
                <w:lang w:val="es-ES_tradnl"/>
              </w:rPr>
              <w:t>“</w:t>
            </w:r>
            <w:r w:rsidRPr="002852B2">
              <w:rPr>
                <w:sz w:val="24"/>
                <w:lang w:val="es-ES_tradnl"/>
              </w:rPr>
              <w:t>Contratante</w:t>
            </w:r>
            <w:r w:rsidRPr="002852B2">
              <w:rPr>
                <w:sz w:val="24"/>
                <w:cs/>
                <w:lang w:val="es-ES_tradnl"/>
              </w:rPr>
              <w:t xml:space="preserve">” </w:t>
            </w:r>
            <w:r w:rsidRPr="002852B2">
              <w:rPr>
                <w:sz w:val="24"/>
                <w:lang w:val="es-ES_tradnl"/>
              </w:rPr>
              <w:t xml:space="preserve">se entiende la persona referida como tal en los Datos del Contrato, y todos sus sucesores legales. </w:t>
            </w:r>
          </w:p>
          <w:p w14:paraId="7C4558F7"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1.1.2.3</w:t>
            </w:r>
            <w:r w:rsidRPr="002852B2">
              <w:rPr>
                <w:sz w:val="24"/>
                <w:lang w:val="es-ES_tradnl"/>
              </w:rPr>
              <w:tab/>
              <w:t xml:space="preserve">Por </w:t>
            </w:r>
            <w:r w:rsidRPr="002852B2">
              <w:rPr>
                <w:sz w:val="24"/>
                <w:cs/>
                <w:lang w:val="es-ES_tradnl"/>
              </w:rPr>
              <w:t>“</w:t>
            </w:r>
            <w:r w:rsidRPr="002852B2">
              <w:rPr>
                <w:sz w:val="24"/>
                <w:lang w:val="es-ES_tradnl"/>
              </w:rPr>
              <w:t>Contratista</w:t>
            </w:r>
            <w:r w:rsidRPr="002852B2">
              <w:rPr>
                <w:sz w:val="24"/>
                <w:cs/>
                <w:lang w:val="es-ES_tradnl"/>
              </w:rPr>
              <w:t xml:space="preserve">” </w:t>
            </w:r>
            <w:r w:rsidRPr="002852B2">
              <w:rPr>
                <w:sz w:val="24"/>
                <w:lang w:val="es-ES_tradnl"/>
              </w:rPr>
              <w:t>se entiende la persona o personas referida(s) como tal(es) en la Carta de la Oferta, aceptada por el Contratante, y todos sus sucesores legales.</w:t>
            </w:r>
          </w:p>
          <w:p w14:paraId="0B72ED7A"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1.1.2.4</w:t>
            </w:r>
            <w:r w:rsidRPr="002852B2">
              <w:rPr>
                <w:sz w:val="24"/>
                <w:lang w:val="es-ES_tradnl"/>
              </w:rPr>
              <w:tab/>
              <w:t xml:space="preserve">Por </w:t>
            </w:r>
            <w:r w:rsidRPr="002852B2">
              <w:rPr>
                <w:sz w:val="24"/>
                <w:cs/>
                <w:lang w:val="es-ES_tradnl"/>
              </w:rPr>
              <w:t>“</w:t>
            </w:r>
            <w:r w:rsidRPr="002852B2">
              <w:rPr>
                <w:sz w:val="24"/>
                <w:lang w:val="es-ES_tradnl"/>
              </w:rPr>
              <w:t>Ingeniero</w:t>
            </w:r>
            <w:r w:rsidRPr="002852B2">
              <w:rPr>
                <w:sz w:val="24"/>
                <w:cs/>
                <w:lang w:val="es-ES_tradnl"/>
              </w:rPr>
              <w:t xml:space="preserve">” </w:t>
            </w:r>
            <w:r w:rsidRPr="002852B2">
              <w:rPr>
                <w:sz w:val="24"/>
                <w:lang w:val="es-ES_tradnl"/>
              </w:rPr>
              <w:t>se entiende la persona designada por el Contratante como tal para los fines del Contrato y que se señala en los Datos del Contrato, o cualquier otra persona designada periódicamente por el Contratante con notificación al Contratista de conformidad con la subcláusula 3.4 [Reemplazo del Ingeniero].</w:t>
            </w:r>
          </w:p>
          <w:p w14:paraId="530D0A9B"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1.1.2.5</w:t>
            </w:r>
            <w:r w:rsidRPr="002852B2">
              <w:rPr>
                <w:sz w:val="24"/>
                <w:lang w:val="es-ES_tradnl"/>
              </w:rPr>
              <w:tab/>
              <w:t xml:space="preserve">Por </w:t>
            </w:r>
            <w:r w:rsidRPr="002852B2">
              <w:rPr>
                <w:sz w:val="24"/>
                <w:cs/>
                <w:lang w:val="es-ES_tradnl"/>
              </w:rPr>
              <w:t>“</w:t>
            </w:r>
            <w:r w:rsidRPr="002852B2">
              <w:rPr>
                <w:sz w:val="24"/>
                <w:lang w:val="es-ES_tradnl"/>
              </w:rPr>
              <w:t>Representante del Contratista</w:t>
            </w:r>
            <w:r w:rsidRPr="002852B2">
              <w:rPr>
                <w:sz w:val="24"/>
                <w:cs/>
                <w:lang w:val="es-ES_tradnl"/>
              </w:rPr>
              <w:t xml:space="preserve">” </w:t>
            </w:r>
            <w:r w:rsidRPr="002852B2">
              <w:rPr>
                <w:sz w:val="24"/>
                <w:lang w:val="es-ES_tradnl"/>
              </w:rPr>
              <w:t>se entiende la persona designada por el Contratista en el Contrato o periódicamente con arreglo a la subcláusula 4.3 [Representante del Contratista], para que actúe en nombre del Contratista.</w:t>
            </w:r>
          </w:p>
          <w:p w14:paraId="365CB95F"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1.1.2.6</w:t>
            </w:r>
            <w:r w:rsidRPr="002852B2">
              <w:rPr>
                <w:sz w:val="24"/>
                <w:lang w:val="es-ES_tradnl"/>
              </w:rPr>
              <w:tab/>
              <w:t xml:space="preserve">Por </w:t>
            </w:r>
            <w:r w:rsidRPr="002852B2">
              <w:rPr>
                <w:sz w:val="24"/>
                <w:cs/>
                <w:lang w:val="es-ES_tradnl"/>
              </w:rPr>
              <w:t>“</w:t>
            </w:r>
            <w:r w:rsidRPr="002852B2">
              <w:rPr>
                <w:sz w:val="24"/>
                <w:lang w:val="es-ES_tradnl"/>
              </w:rPr>
              <w:t>Personal del Contratante</w:t>
            </w:r>
            <w:r w:rsidRPr="002852B2">
              <w:rPr>
                <w:sz w:val="24"/>
                <w:cs/>
                <w:lang w:val="es-ES_tradnl"/>
              </w:rPr>
              <w:t xml:space="preserve">” </w:t>
            </w:r>
            <w:r w:rsidRPr="002852B2">
              <w:rPr>
                <w:sz w:val="24"/>
                <w:lang w:val="es-ES_tradnl"/>
              </w:rPr>
              <w:t>se entiende el Ingeniero, los asistentes mencionados en la subcláusula 3.2 [Delegación por el Ingeniero] y el resto del personal, mano de obra y otros empleados del Ingeniero y del Contratante; así como cualquier otro personal sobre el cual se notifique al Contratista por el Contratante o el Ingeniero, como Personal del Contratante.</w:t>
            </w:r>
          </w:p>
          <w:p w14:paraId="1E403BEB"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1.1.2.7</w:t>
            </w:r>
            <w:r w:rsidRPr="002852B2">
              <w:rPr>
                <w:sz w:val="24"/>
                <w:lang w:val="es-ES_tradnl"/>
              </w:rPr>
              <w:tab/>
              <w:t xml:space="preserve">Por </w:t>
            </w:r>
            <w:r w:rsidRPr="002852B2">
              <w:rPr>
                <w:sz w:val="24"/>
                <w:cs/>
                <w:lang w:val="es-ES_tradnl"/>
              </w:rPr>
              <w:t>“</w:t>
            </w:r>
            <w:r w:rsidRPr="002852B2">
              <w:rPr>
                <w:sz w:val="24"/>
                <w:lang w:val="es-ES_tradnl"/>
              </w:rPr>
              <w:t>Personal del Contratista</w:t>
            </w:r>
            <w:r w:rsidRPr="002852B2">
              <w:rPr>
                <w:sz w:val="24"/>
                <w:cs/>
                <w:lang w:val="es-ES_tradnl"/>
              </w:rPr>
              <w:t xml:space="preserve">” </w:t>
            </w:r>
            <w:r w:rsidRPr="002852B2">
              <w:rPr>
                <w:sz w:val="24"/>
                <w:lang w:val="es-ES_tradnl"/>
              </w:rPr>
              <w:t>se entiende el Representante del Contratista y todo el personal que utilice el Contratista en el Sitio, que puede incluir el personal, la mano de obra y otros empleados del Contratista y de cada Subcontratista; así como cualquier otro personal que asista al Contratista en la ejecución de las Obras.</w:t>
            </w:r>
          </w:p>
          <w:p w14:paraId="21476803"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1.1.2.8</w:t>
            </w:r>
            <w:r w:rsidRPr="002852B2">
              <w:rPr>
                <w:sz w:val="24"/>
                <w:lang w:val="es-ES_tradnl"/>
              </w:rPr>
              <w:tab/>
              <w:t xml:space="preserve">Por </w:t>
            </w:r>
            <w:r w:rsidRPr="002852B2">
              <w:rPr>
                <w:sz w:val="24"/>
                <w:cs/>
                <w:lang w:val="es-ES_tradnl"/>
              </w:rPr>
              <w:t>“</w:t>
            </w:r>
            <w:r w:rsidRPr="002852B2">
              <w:rPr>
                <w:sz w:val="24"/>
                <w:lang w:val="es-ES_tradnl"/>
              </w:rPr>
              <w:t>Subcontratista</w:t>
            </w:r>
            <w:r w:rsidRPr="002852B2">
              <w:rPr>
                <w:sz w:val="24"/>
                <w:cs/>
                <w:lang w:val="es-ES_tradnl"/>
              </w:rPr>
              <w:t xml:space="preserve">” </w:t>
            </w:r>
            <w:r w:rsidRPr="002852B2">
              <w:rPr>
                <w:sz w:val="24"/>
                <w:lang w:val="es-ES_tradnl"/>
              </w:rPr>
              <w:t>se entiende cualquier persona definida como tal en el Contrato, o cualquier persona designada como subcontratista para una parte de las Obras, y todos los sucesores legales de cada uno de ellos.</w:t>
            </w:r>
          </w:p>
          <w:p w14:paraId="4B6DF310" w14:textId="77777777" w:rsidR="00BD0A01" w:rsidRPr="002852B2" w:rsidRDefault="00BD0A01" w:rsidP="00BD0A01">
            <w:pPr>
              <w:pStyle w:val="ClauseSubPara"/>
              <w:tabs>
                <w:tab w:val="left" w:pos="882"/>
              </w:tabs>
              <w:spacing w:before="0" w:after="240"/>
              <w:ind w:left="882" w:hanging="900"/>
              <w:jc w:val="both"/>
              <w:rPr>
                <w:sz w:val="24"/>
                <w:lang w:val="es-ES_tradnl"/>
              </w:rPr>
            </w:pPr>
            <w:r w:rsidRPr="002852B2">
              <w:rPr>
                <w:sz w:val="24"/>
                <w:lang w:val="es-ES_tradnl"/>
              </w:rPr>
              <w:t>1.1.2.9</w:t>
            </w:r>
            <w:r w:rsidRPr="002852B2">
              <w:rPr>
                <w:sz w:val="24"/>
                <w:lang w:val="es-ES_tradnl"/>
              </w:rPr>
              <w:tab/>
              <w:t xml:space="preserve">Por </w:t>
            </w:r>
            <w:r w:rsidRPr="002852B2">
              <w:rPr>
                <w:sz w:val="24"/>
                <w:cs/>
                <w:lang w:val="es-ES_tradnl"/>
              </w:rPr>
              <w:t>“</w:t>
            </w:r>
            <w:r w:rsidRPr="002852B2">
              <w:rPr>
                <w:sz w:val="24"/>
                <w:lang w:val="es-ES_tradnl"/>
              </w:rPr>
              <w:t>Comité de Resolución de Controversias</w:t>
            </w:r>
            <w:r w:rsidRPr="002852B2">
              <w:rPr>
                <w:sz w:val="24"/>
                <w:cs/>
                <w:lang w:val="es-ES_tradnl"/>
              </w:rPr>
              <w:t xml:space="preserve">” </w:t>
            </w:r>
            <w:r w:rsidRPr="002852B2">
              <w:rPr>
                <w:sz w:val="24"/>
                <w:lang w:val="es-ES_tradnl"/>
              </w:rPr>
              <w:t>se entiende la persona o las tres personas designadas con arreglo a la subcláusula 20.2 [Nombramiento del Comité de Resolución de Controversias] o la subcláusula 20.3 [Desacuerdo sobre la composición del Comité de Resolución de Controversias].</w:t>
            </w:r>
          </w:p>
          <w:p w14:paraId="54127A96" w14:textId="77777777" w:rsidR="00BD0A01" w:rsidRPr="002852B2" w:rsidRDefault="00BD0A01" w:rsidP="004E77A1">
            <w:pPr>
              <w:pStyle w:val="Ttulo3"/>
              <w:numPr>
                <w:ilvl w:val="3"/>
                <w:numId w:val="29"/>
              </w:numPr>
              <w:tabs>
                <w:tab w:val="left" w:pos="882"/>
              </w:tabs>
              <w:spacing w:after="240"/>
              <w:ind w:left="882" w:hanging="900"/>
              <w:jc w:val="both"/>
              <w:rPr>
                <w:b w:val="0"/>
                <w:bCs/>
                <w:sz w:val="24"/>
                <w:lang w:val="es-ES_tradnl"/>
              </w:rPr>
            </w:pPr>
            <w:bookmarkStart w:id="621" w:name="_Toc526875240"/>
            <w:r w:rsidRPr="002852B2">
              <w:rPr>
                <w:b w:val="0"/>
                <w:sz w:val="24"/>
                <w:lang w:val="es-ES_tradnl"/>
              </w:rPr>
              <w:t xml:space="preserve">Por </w:t>
            </w:r>
            <w:r w:rsidRPr="002852B2">
              <w:rPr>
                <w:b w:val="0"/>
                <w:sz w:val="24"/>
                <w:cs/>
                <w:lang w:val="es-ES_tradnl"/>
              </w:rPr>
              <w:t>“</w:t>
            </w:r>
            <w:r w:rsidRPr="002852B2">
              <w:rPr>
                <w:b w:val="0"/>
                <w:sz w:val="24"/>
                <w:lang w:val="es-ES_tradnl"/>
              </w:rPr>
              <w:t>FIDIC</w:t>
            </w:r>
            <w:r w:rsidRPr="002852B2">
              <w:rPr>
                <w:b w:val="0"/>
                <w:sz w:val="24"/>
                <w:cs/>
                <w:lang w:val="es-ES_tradnl"/>
              </w:rPr>
              <w:t xml:space="preserve">” </w:t>
            </w:r>
            <w:r w:rsidRPr="002852B2">
              <w:rPr>
                <w:b w:val="0"/>
                <w:sz w:val="24"/>
                <w:lang w:val="es-ES_tradnl"/>
              </w:rPr>
              <w:t>se entiende la Fédération Internationale des Ingénieurs-Conseils, es decir, la Federación Internacional de Ingenieros Consultores.</w:t>
            </w:r>
            <w:bookmarkEnd w:id="621"/>
          </w:p>
          <w:p w14:paraId="63F5BB29" w14:textId="77777777" w:rsidR="00BD0A01" w:rsidRPr="002852B2" w:rsidRDefault="00BD0A01" w:rsidP="00BD0A01">
            <w:pPr>
              <w:pStyle w:val="ClauseSubPara"/>
              <w:tabs>
                <w:tab w:val="left" w:pos="883"/>
              </w:tabs>
              <w:spacing w:before="0" w:after="240"/>
              <w:ind w:left="883" w:hanging="883"/>
              <w:rPr>
                <w:sz w:val="24"/>
                <w:lang w:val="es-ES_tradnl"/>
              </w:rPr>
            </w:pPr>
            <w:r w:rsidRPr="002852B2">
              <w:rPr>
                <w:sz w:val="24"/>
                <w:lang w:val="es-ES_tradnl"/>
              </w:rPr>
              <w:t>1.1.2.11</w:t>
            </w:r>
            <w:r w:rsidRPr="002852B2">
              <w:rPr>
                <w:sz w:val="24"/>
                <w:lang w:val="es-ES_tradnl"/>
              </w:rPr>
              <w:tab/>
              <w:t xml:space="preserve">Por </w:t>
            </w:r>
            <w:r w:rsidRPr="002852B2">
              <w:rPr>
                <w:sz w:val="24"/>
                <w:cs/>
                <w:lang w:val="es-ES_tradnl"/>
              </w:rPr>
              <w:t>“</w:t>
            </w:r>
            <w:r w:rsidRPr="002852B2">
              <w:rPr>
                <w:sz w:val="24"/>
                <w:lang w:val="es-ES_tradnl"/>
              </w:rPr>
              <w:t>Banco</w:t>
            </w:r>
            <w:r w:rsidRPr="002852B2">
              <w:rPr>
                <w:sz w:val="24"/>
                <w:cs/>
                <w:lang w:val="es-ES_tradnl"/>
              </w:rPr>
              <w:t xml:space="preserve">” </w:t>
            </w:r>
            <w:r w:rsidRPr="002852B2">
              <w:rPr>
                <w:sz w:val="24"/>
                <w:lang w:val="es-ES_tradnl"/>
              </w:rPr>
              <w:t>se entiende la institución financiera (si la hubiere) que se señala en los Datos del Contrato.</w:t>
            </w:r>
          </w:p>
          <w:p w14:paraId="6519F899" w14:textId="77777777" w:rsidR="00BD0A01" w:rsidRPr="002852B2" w:rsidRDefault="00BD0A01" w:rsidP="00BD0A01">
            <w:pPr>
              <w:tabs>
                <w:tab w:val="left" w:pos="883"/>
              </w:tabs>
              <w:spacing w:after="240"/>
              <w:ind w:left="883" w:hanging="883"/>
              <w:rPr>
                <w:lang w:val="es-ES_tradnl"/>
              </w:rPr>
            </w:pPr>
            <w:r w:rsidRPr="002852B2">
              <w:rPr>
                <w:lang w:val="es-ES_tradnl"/>
              </w:rPr>
              <w:t>1.1.2.12</w:t>
            </w:r>
            <w:r w:rsidRPr="002852B2">
              <w:rPr>
                <w:lang w:val="es-ES_tradnl"/>
              </w:rPr>
              <w:tab/>
              <w:t xml:space="preserve">Por </w:t>
            </w:r>
            <w:r w:rsidRPr="002852B2">
              <w:rPr>
                <w:cs/>
                <w:lang w:val="es-ES_tradnl"/>
              </w:rPr>
              <w:t>“</w:t>
            </w:r>
            <w:r w:rsidRPr="002852B2">
              <w:rPr>
                <w:lang w:val="es-ES_tradnl"/>
              </w:rPr>
              <w:t>Prestatario</w:t>
            </w:r>
            <w:r w:rsidRPr="002852B2">
              <w:rPr>
                <w:cs/>
                <w:lang w:val="es-ES_tradnl"/>
              </w:rPr>
              <w:t xml:space="preserve">” </w:t>
            </w:r>
            <w:r w:rsidRPr="002852B2">
              <w:rPr>
                <w:lang w:val="es-ES_tradnl"/>
              </w:rPr>
              <w:t>se entiende la persona (si la hubiere) designada como tal en los Datos del Contrato.</w:t>
            </w:r>
          </w:p>
        </w:tc>
      </w:tr>
      <w:tr w:rsidR="00BD0A01" w:rsidRPr="002852B2" w14:paraId="3EDFB644" w14:textId="77777777" w:rsidTr="00753FAC">
        <w:tc>
          <w:tcPr>
            <w:tcW w:w="3175" w:type="dxa"/>
            <w:gridSpan w:val="3"/>
          </w:tcPr>
          <w:p w14:paraId="5CD9FBA1" w14:textId="77777777" w:rsidR="00BD0A01" w:rsidRPr="002852B2" w:rsidRDefault="00BD0A01" w:rsidP="00BD0A01">
            <w:pPr>
              <w:pStyle w:val="Section7heading5"/>
              <w:ind w:left="702" w:hanging="702"/>
              <w:jc w:val="left"/>
              <w:rPr>
                <w:bCs/>
                <w:lang w:val="es-ES_tradnl"/>
              </w:rPr>
            </w:pPr>
            <w:bookmarkStart w:id="622" w:name="_Toc526875241"/>
            <w:r w:rsidRPr="002852B2">
              <w:rPr>
                <w:lang w:val="es-ES_tradnl"/>
              </w:rPr>
              <w:t>1.1.3</w:t>
            </w:r>
            <w:r w:rsidRPr="002852B2">
              <w:rPr>
                <w:lang w:val="es-ES_tradnl"/>
              </w:rPr>
              <w:tab/>
              <w:t>Fechas, pruebas, plazos y terminación</w:t>
            </w:r>
            <w:bookmarkEnd w:id="622"/>
          </w:p>
        </w:tc>
        <w:tc>
          <w:tcPr>
            <w:tcW w:w="5717" w:type="dxa"/>
          </w:tcPr>
          <w:p w14:paraId="31972DAD" w14:textId="77777777" w:rsidR="00BD0A01" w:rsidRPr="002852B2" w:rsidRDefault="00BD0A01" w:rsidP="00BD0A01">
            <w:pPr>
              <w:pStyle w:val="ClauseSubPara"/>
              <w:tabs>
                <w:tab w:val="left" w:pos="882"/>
              </w:tabs>
              <w:spacing w:before="0" w:after="200"/>
              <w:ind w:left="882" w:hanging="882"/>
              <w:jc w:val="both"/>
              <w:rPr>
                <w:sz w:val="24"/>
                <w:lang w:val="es-ES_tradnl"/>
              </w:rPr>
            </w:pPr>
            <w:r w:rsidRPr="002852B2">
              <w:rPr>
                <w:sz w:val="24"/>
                <w:lang w:val="es-ES_tradnl"/>
              </w:rPr>
              <w:t>1.1.3.1</w:t>
            </w:r>
            <w:r w:rsidRPr="002852B2">
              <w:rPr>
                <w:sz w:val="24"/>
                <w:lang w:val="es-ES_tradnl"/>
              </w:rPr>
              <w:tab/>
              <w:t xml:space="preserve">Por </w:t>
            </w:r>
            <w:r w:rsidRPr="002852B2">
              <w:rPr>
                <w:sz w:val="24"/>
                <w:cs/>
                <w:lang w:val="es-ES_tradnl"/>
              </w:rPr>
              <w:t>“</w:t>
            </w:r>
            <w:r w:rsidRPr="002852B2">
              <w:rPr>
                <w:sz w:val="24"/>
                <w:lang w:val="es-ES_tradnl"/>
              </w:rPr>
              <w:t>Fecha Base</w:t>
            </w:r>
            <w:r w:rsidRPr="002852B2">
              <w:rPr>
                <w:sz w:val="24"/>
                <w:cs/>
                <w:lang w:val="es-ES_tradnl"/>
              </w:rPr>
              <w:t xml:space="preserve">” </w:t>
            </w:r>
            <w:r w:rsidRPr="002852B2">
              <w:rPr>
                <w:sz w:val="24"/>
                <w:lang w:val="es-ES_tradnl"/>
              </w:rPr>
              <w:t>se entiende la fecha que corresponde a 28 días previos a la fecha límite de presentación de las Ofertas.</w:t>
            </w:r>
          </w:p>
          <w:p w14:paraId="0FC005B1" w14:textId="77777777" w:rsidR="00BD0A01" w:rsidRPr="002852B2" w:rsidRDefault="00BD0A01" w:rsidP="00BD0A01">
            <w:pPr>
              <w:pStyle w:val="ClauseSubPara"/>
              <w:tabs>
                <w:tab w:val="left" w:pos="882"/>
              </w:tabs>
              <w:spacing w:before="0" w:after="200"/>
              <w:ind w:left="882" w:hanging="882"/>
              <w:jc w:val="both"/>
              <w:rPr>
                <w:sz w:val="24"/>
                <w:lang w:val="es-ES_tradnl"/>
              </w:rPr>
            </w:pPr>
            <w:r w:rsidRPr="002852B2">
              <w:rPr>
                <w:sz w:val="24"/>
                <w:lang w:val="es-ES_tradnl"/>
              </w:rPr>
              <w:t>1.1.3.2</w:t>
            </w:r>
            <w:r w:rsidRPr="002852B2">
              <w:rPr>
                <w:sz w:val="24"/>
                <w:lang w:val="es-ES_tradnl"/>
              </w:rPr>
              <w:tab/>
              <w:t xml:space="preserve">Por </w:t>
            </w:r>
            <w:r w:rsidRPr="002852B2">
              <w:rPr>
                <w:sz w:val="24"/>
                <w:cs/>
                <w:lang w:val="es-ES_tradnl"/>
              </w:rPr>
              <w:t>“</w:t>
            </w:r>
            <w:r w:rsidRPr="002852B2">
              <w:rPr>
                <w:sz w:val="24"/>
                <w:lang w:val="es-ES_tradnl"/>
              </w:rPr>
              <w:t>Fecha de Inicio</w:t>
            </w:r>
            <w:r w:rsidRPr="002852B2">
              <w:rPr>
                <w:sz w:val="24"/>
                <w:cs/>
                <w:lang w:val="es-ES_tradnl"/>
              </w:rPr>
              <w:t xml:space="preserve">” </w:t>
            </w:r>
            <w:r w:rsidRPr="002852B2">
              <w:rPr>
                <w:sz w:val="24"/>
                <w:lang w:val="es-ES_tradnl"/>
              </w:rPr>
              <w:t>se entiende la fecha notificada como tal con arreglo a la subcláusula 8.1 [Inicio de las Obras].</w:t>
            </w:r>
          </w:p>
          <w:p w14:paraId="54A7017C"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1.1.3.3</w:t>
            </w:r>
            <w:r w:rsidRPr="002852B2">
              <w:rPr>
                <w:sz w:val="24"/>
                <w:lang w:val="es-ES_tradnl"/>
              </w:rPr>
              <w:tab/>
              <w:t xml:space="preserve">Por </w:t>
            </w:r>
            <w:r w:rsidRPr="002852B2">
              <w:rPr>
                <w:sz w:val="24"/>
                <w:cs/>
                <w:lang w:val="es-ES_tradnl"/>
              </w:rPr>
              <w:t>“</w:t>
            </w:r>
            <w:r w:rsidRPr="002852B2">
              <w:rPr>
                <w:sz w:val="24"/>
                <w:lang w:val="es-ES_tradnl"/>
              </w:rPr>
              <w:t>Plazo de Terminación</w:t>
            </w:r>
            <w:r w:rsidRPr="002852B2">
              <w:rPr>
                <w:sz w:val="24"/>
                <w:cs/>
                <w:lang w:val="es-ES_tradnl"/>
              </w:rPr>
              <w:t xml:space="preserve">” </w:t>
            </w:r>
            <w:r w:rsidRPr="002852B2">
              <w:rPr>
                <w:sz w:val="24"/>
                <w:lang w:val="es-ES_tradnl"/>
              </w:rPr>
              <w:t>se entiende el plazo para terminar las Obras o una Sección de estas (según corresponda) con arreglo a la subcláusula 8.2 [Plazo de Terminación], según consta en los Datos del Contrato (incluida cualquier prórroga en virtud de la subcláusula 8.4 [Prórroga del Plazo de Terminación]), calculado a partir de la Fecha de Inicio.</w:t>
            </w:r>
          </w:p>
          <w:p w14:paraId="25F0D601"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1.1.3.4</w:t>
            </w:r>
            <w:r w:rsidRPr="002852B2">
              <w:rPr>
                <w:sz w:val="24"/>
                <w:lang w:val="es-ES_tradnl"/>
              </w:rPr>
              <w:tab/>
              <w:t xml:space="preserve">Por </w:t>
            </w:r>
            <w:r w:rsidRPr="002852B2">
              <w:rPr>
                <w:sz w:val="24"/>
                <w:cs/>
                <w:lang w:val="es-ES_tradnl"/>
              </w:rPr>
              <w:t>“</w:t>
            </w:r>
            <w:r w:rsidRPr="002852B2">
              <w:rPr>
                <w:sz w:val="24"/>
                <w:lang w:val="es-ES_tradnl"/>
              </w:rPr>
              <w:t>Pruebas a la Terminación</w:t>
            </w:r>
            <w:r w:rsidRPr="002852B2">
              <w:rPr>
                <w:sz w:val="24"/>
                <w:cs/>
                <w:lang w:val="es-ES_tradnl"/>
              </w:rPr>
              <w:t xml:space="preserve">” </w:t>
            </w:r>
            <w:r w:rsidRPr="002852B2">
              <w:rPr>
                <w:sz w:val="24"/>
                <w:lang w:val="es-ES_tradnl"/>
              </w:rPr>
              <w:t>se entiende las pruebas que se especifican en el Contrato, o que se acuerdan entre ambas Partes o que se ordenan como Modificación y que se llevan a cabo en virtud de la cláusula 9 [Pruebas a la Terminación] antes de que el Contratante reciba las Obras o una Sección de estas (según corresponda).</w:t>
            </w:r>
          </w:p>
          <w:p w14:paraId="234EA3AE"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1.1.3.5</w:t>
            </w:r>
            <w:r w:rsidRPr="002852B2">
              <w:rPr>
                <w:sz w:val="24"/>
                <w:lang w:val="es-ES_tradnl"/>
              </w:rPr>
              <w:tab/>
              <w:t xml:space="preserve">Por </w:t>
            </w:r>
            <w:r w:rsidRPr="002852B2">
              <w:rPr>
                <w:sz w:val="24"/>
                <w:cs/>
                <w:lang w:val="es-ES_tradnl"/>
              </w:rPr>
              <w:t>“</w:t>
            </w:r>
            <w:r w:rsidRPr="002852B2">
              <w:rPr>
                <w:sz w:val="24"/>
                <w:lang w:val="es-ES_tradnl"/>
              </w:rPr>
              <w:t>Certificado de Recepción de Obra</w:t>
            </w:r>
            <w:r w:rsidRPr="002852B2">
              <w:rPr>
                <w:sz w:val="24"/>
                <w:cs/>
                <w:lang w:val="es-ES_tradnl"/>
              </w:rPr>
              <w:t xml:space="preserve">” </w:t>
            </w:r>
            <w:r w:rsidRPr="002852B2">
              <w:rPr>
                <w:sz w:val="24"/>
                <w:lang w:val="es-ES_tradnl"/>
              </w:rPr>
              <w:t>se entiende el certificado que se emite en virtud de la cláusula 10 [Recepción por Parte del Contratante].</w:t>
            </w:r>
          </w:p>
          <w:p w14:paraId="1AEA1059"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1.1.3.6</w:t>
            </w:r>
            <w:r w:rsidRPr="002852B2">
              <w:rPr>
                <w:sz w:val="24"/>
                <w:lang w:val="es-ES_tradnl"/>
              </w:rPr>
              <w:tab/>
              <w:t xml:space="preserve">Por </w:t>
            </w:r>
            <w:r w:rsidRPr="002852B2">
              <w:rPr>
                <w:sz w:val="24"/>
                <w:cs/>
                <w:lang w:val="es-ES_tradnl"/>
              </w:rPr>
              <w:t>“</w:t>
            </w:r>
            <w:r w:rsidRPr="002852B2">
              <w:rPr>
                <w:sz w:val="24"/>
                <w:lang w:val="es-ES_tradnl"/>
              </w:rPr>
              <w:t>Pruebas Posteriores a la Terminación</w:t>
            </w:r>
            <w:r w:rsidRPr="002852B2">
              <w:rPr>
                <w:sz w:val="24"/>
                <w:cs/>
                <w:lang w:val="es-ES_tradnl"/>
              </w:rPr>
              <w:t xml:space="preserve">” </w:t>
            </w:r>
            <w:r w:rsidRPr="002852B2">
              <w:rPr>
                <w:sz w:val="24"/>
                <w:lang w:val="es-ES_tradnl"/>
              </w:rPr>
              <w:t>se entiende las pruebas (si las hubiere) especificadas en el Contrato y que se llevan a cabo de conformidad con las Especificaciones una vez que el Contratante recibe las Obras o una Sección de estas (según corresponda).</w:t>
            </w:r>
          </w:p>
          <w:p w14:paraId="2081DA69"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 xml:space="preserve">1.1.3.7 </w:t>
            </w:r>
            <w:r w:rsidRPr="002852B2">
              <w:rPr>
                <w:sz w:val="24"/>
                <w:lang w:val="es-ES_tradnl"/>
              </w:rPr>
              <w:tab/>
              <w:t xml:space="preserve">Por </w:t>
            </w:r>
            <w:r w:rsidRPr="002852B2">
              <w:rPr>
                <w:sz w:val="24"/>
                <w:cs/>
                <w:lang w:val="es-ES_tradnl"/>
              </w:rPr>
              <w:t>“</w:t>
            </w:r>
            <w:r w:rsidRPr="002852B2">
              <w:rPr>
                <w:sz w:val="24"/>
                <w:lang w:val="es-ES_tradnl"/>
              </w:rPr>
              <w:t>Plazo para la Notificación de Defectos</w:t>
            </w:r>
            <w:r w:rsidRPr="002852B2">
              <w:rPr>
                <w:sz w:val="24"/>
                <w:cs/>
                <w:lang w:val="es-ES_tradnl"/>
              </w:rPr>
              <w:t xml:space="preserve">” </w:t>
            </w:r>
            <w:r w:rsidRPr="002852B2">
              <w:rPr>
                <w:sz w:val="24"/>
                <w:lang w:val="es-ES_tradnl"/>
              </w:rPr>
              <w:t>se entiende el plazo para notificar cualquier defecto de las Obras o una Sección de estas (conforme proceda) con arreglo a la subcláusula 11.1 [Terminación de trabajos pendientes y subsanación de defectos], el cual se extiende por 365 días, salvo que se establezca algo diferente en los Datos del Contrato (incluida cualquier prórroga en virtud de la subcláusula 11.3 [Prórroga del Plazo para la Notificación de Defectos]), calculado a partir de la fecha en que se terminen las Obras o la Sección conforme se certifique de acuerdo con la subcláusula 10.1 [Recepción de las Obras y Secciones].</w:t>
            </w:r>
          </w:p>
          <w:p w14:paraId="30A4AAD6" w14:textId="77777777" w:rsidR="00BD0A01" w:rsidRPr="002852B2" w:rsidRDefault="00BD0A01" w:rsidP="004E77A1">
            <w:pPr>
              <w:pStyle w:val="Ttulo3"/>
              <w:numPr>
                <w:ilvl w:val="3"/>
                <w:numId w:val="27"/>
              </w:numPr>
              <w:spacing w:after="160"/>
              <w:ind w:left="882" w:hanging="882"/>
              <w:jc w:val="both"/>
              <w:rPr>
                <w:b w:val="0"/>
                <w:bCs/>
                <w:sz w:val="24"/>
                <w:lang w:val="es-ES_tradnl"/>
              </w:rPr>
            </w:pPr>
            <w:bookmarkStart w:id="623" w:name="_Toc526875242"/>
            <w:r w:rsidRPr="002852B2">
              <w:rPr>
                <w:b w:val="0"/>
                <w:sz w:val="24"/>
                <w:lang w:val="es-ES_tradnl"/>
              </w:rPr>
              <w:t xml:space="preserve">Por </w:t>
            </w:r>
            <w:r w:rsidRPr="002852B2">
              <w:rPr>
                <w:b w:val="0"/>
                <w:sz w:val="24"/>
                <w:cs/>
                <w:lang w:val="es-ES_tradnl"/>
              </w:rPr>
              <w:t>“</w:t>
            </w:r>
            <w:r w:rsidRPr="002852B2">
              <w:rPr>
                <w:b w:val="0"/>
                <w:sz w:val="24"/>
                <w:lang w:val="es-ES_tradnl"/>
              </w:rPr>
              <w:t>Certificado de Cumplimiento</w:t>
            </w:r>
            <w:r w:rsidRPr="002852B2">
              <w:rPr>
                <w:b w:val="0"/>
                <w:sz w:val="24"/>
                <w:cs/>
                <w:lang w:val="es-ES_tradnl"/>
              </w:rPr>
              <w:t xml:space="preserve">” </w:t>
            </w:r>
            <w:r w:rsidRPr="002852B2">
              <w:rPr>
                <w:b w:val="0"/>
                <w:sz w:val="24"/>
                <w:lang w:val="es-ES_tradnl"/>
              </w:rPr>
              <w:t>se entiende el certificado que se emite en virtud de la subcláusula 11.9 [Certificado de Cumplimiento].</w:t>
            </w:r>
            <w:bookmarkEnd w:id="623"/>
          </w:p>
          <w:p w14:paraId="383AB287" w14:textId="77777777" w:rsidR="00BD0A01" w:rsidRPr="002852B2" w:rsidRDefault="00BD0A01" w:rsidP="00BD0A01">
            <w:pPr>
              <w:tabs>
                <w:tab w:val="left" w:pos="882"/>
              </w:tabs>
              <w:spacing w:after="160"/>
              <w:ind w:left="883" w:hanging="883"/>
              <w:rPr>
                <w:lang w:val="es-ES_tradnl"/>
              </w:rPr>
            </w:pPr>
            <w:r w:rsidRPr="002852B2">
              <w:rPr>
                <w:lang w:val="es-ES_tradnl"/>
              </w:rPr>
              <w:t>1.1.3.9</w:t>
            </w:r>
            <w:r w:rsidRPr="002852B2">
              <w:rPr>
                <w:lang w:val="es-ES_tradnl"/>
              </w:rPr>
              <w:tab/>
              <w:t xml:space="preserve">Por </w:t>
            </w:r>
            <w:r w:rsidRPr="002852B2">
              <w:rPr>
                <w:cs/>
                <w:lang w:val="es-ES_tradnl"/>
              </w:rPr>
              <w:t>“</w:t>
            </w:r>
            <w:r w:rsidRPr="002852B2">
              <w:rPr>
                <w:lang w:val="es-ES_tradnl"/>
              </w:rPr>
              <w:t>Día</w:t>
            </w:r>
            <w:r w:rsidRPr="002852B2">
              <w:rPr>
                <w:cs/>
                <w:lang w:val="es-ES_tradnl"/>
              </w:rPr>
              <w:t xml:space="preserve">” </w:t>
            </w:r>
            <w:r w:rsidRPr="002852B2">
              <w:rPr>
                <w:lang w:val="es-ES_tradnl"/>
              </w:rPr>
              <w:t xml:space="preserve">se entiende un día calendario y por </w:t>
            </w:r>
            <w:r w:rsidRPr="002852B2">
              <w:rPr>
                <w:cs/>
                <w:lang w:val="es-ES_tradnl"/>
              </w:rPr>
              <w:t>“</w:t>
            </w:r>
            <w:r w:rsidRPr="002852B2">
              <w:rPr>
                <w:lang w:val="es-ES_tradnl"/>
              </w:rPr>
              <w:t>año</w:t>
            </w:r>
            <w:r w:rsidRPr="002852B2">
              <w:rPr>
                <w:cs/>
                <w:lang w:val="es-ES_tradnl"/>
              </w:rPr>
              <w:t>”</w:t>
            </w:r>
            <w:r w:rsidRPr="002852B2">
              <w:rPr>
                <w:lang w:val="es-ES_tradnl"/>
              </w:rPr>
              <w:t>, 365 días.</w:t>
            </w:r>
          </w:p>
        </w:tc>
      </w:tr>
      <w:tr w:rsidR="00BD0A01" w:rsidRPr="002852B2" w14:paraId="678DA81D" w14:textId="77777777" w:rsidTr="00753FAC">
        <w:tc>
          <w:tcPr>
            <w:tcW w:w="3175" w:type="dxa"/>
            <w:gridSpan w:val="3"/>
          </w:tcPr>
          <w:p w14:paraId="276024A6" w14:textId="77777777" w:rsidR="00BD0A01" w:rsidRPr="002852B2" w:rsidRDefault="00BD0A01" w:rsidP="00BD0A01">
            <w:pPr>
              <w:pStyle w:val="Section7heading5"/>
              <w:ind w:left="702" w:hanging="702"/>
              <w:jc w:val="left"/>
              <w:rPr>
                <w:bCs/>
                <w:lang w:val="es-ES_tradnl"/>
              </w:rPr>
            </w:pPr>
            <w:bookmarkStart w:id="624" w:name="_Toc526875243"/>
            <w:r w:rsidRPr="002852B2">
              <w:rPr>
                <w:lang w:val="es-ES_tradnl"/>
              </w:rPr>
              <w:t>1.1.4</w:t>
            </w:r>
            <w:r w:rsidRPr="002852B2">
              <w:rPr>
                <w:lang w:val="es-ES_tradnl"/>
              </w:rPr>
              <w:tab/>
              <w:t>Moneda y pagos</w:t>
            </w:r>
            <w:bookmarkEnd w:id="624"/>
          </w:p>
        </w:tc>
        <w:tc>
          <w:tcPr>
            <w:tcW w:w="5717" w:type="dxa"/>
          </w:tcPr>
          <w:p w14:paraId="2E6AB4E5"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1.1.4.1</w:t>
            </w:r>
            <w:r w:rsidRPr="002852B2">
              <w:rPr>
                <w:sz w:val="24"/>
                <w:lang w:val="es-ES_tradnl"/>
              </w:rPr>
              <w:tab/>
              <w:t xml:space="preserve">Por </w:t>
            </w:r>
            <w:r w:rsidRPr="002852B2">
              <w:rPr>
                <w:sz w:val="24"/>
                <w:cs/>
                <w:lang w:val="es-ES_tradnl"/>
              </w:rPr>
              <w:t>“</w:t>
            </w:r>
            <w:r w:rsidRPr="002852B2">
              <w:rPr>
                <w:sz w:val="24"/>
                <w:lang w:val="es-ES_tradnl"/>
              </w:rPr>
              <w:t>Monto Contractual Aceptado</w:t>
            </w:r>
            <w:r w:rsidRPr="002852B2">
              <w:rPr>
                <w:sz w:val="24"/>
                <w:cs/>
                <w:lang w:val="es-ES_tradnl"/>
              </w:rPr>
              <w:t xml:space="preserve">” </w:t>
            </w:r>
            <w:r w:rsidRPr="002852B2">
              <w:rPr>
                <w:sz w:val="24"/>
                <w:lang w:val="es-ES_tradnl"/>
              </w:rPr>
              <w:t>se entiende la suma aceptada en la Carta de Aceptación para la ejecución y terminación de las Obras y la subsanación de cualquier defecto.</w:t>
            </w:r>
          </w:p>
          <w:p w14:paraId="4EAA7EB2"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1.1.4.2</w:t>
            </w:r>
            <w:r w:rsidRPr="002852B2">
              <w:rPr>
                <w:sz w:val="24"/>
                <w:lang w:val="es-ES_tradnl"/>
              </w:rPr>
              <w:tab/>
              <w:t xml:space="preserve">Por </w:t>
            </w:r>
            <w:r w:rsidRPr="002852B2">
              <w:rPr>
                <w:sz w:val="24"/>
                <w:cs/>
                <w:lang w:val="es-ES_tradnl"/>
              </w:rPr>
              <w:t>“</w:t>
            </w:r>
            <w:r w:rsidRPr="002852B2">
              <w:rPr>
                <w:sz w:val="24"/>
                <w:lang w:val="es-ES_tradnl"/>
              </w:rPr>
              <w:t>Precio del Contrato</w:t>
            </w:r>
            <w:r w:rsidRPr="002852B2">
              <w:rPr>
                <w:sz w:val="24"/>
                <w:cs/>
                <w:lang w:val="es-ES_tradnl"/>
              </w:rPr>
              <w:t xml:space="preserve">” </w:t>
            </w:r>
            <w:r w:rsidRPr="002852B2">
              <w:rPr>
                <w:sz w:val="24"/>
                <w:lang w:val="es-ES_tradnl"/>
              </w:rPr>
              <w:t>se entiende el precio que se define en la subcláusula 14.1 [Precio del Contrato], e incluye ajustes de conformidad con el Contrato.</w:t>
            </w:r>
          </w:p>
          <w:p w14:paraId="7DCB53C5"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1.1.4.3</w:t>
            </w:r>
            <w:r w:rsidRPr="002852B2">
              <w:rPr>
                <w:sz w:val="24"/>
                <w:lang w:val="es-ES_tradnl"/>
              </w:rPr>
              <w:tab/>
              <w:t xml:space="preserve">Por </w:t>
            </w:r>
            <w:r w:rsidRPr="002852B2">
              <w:rPr>
                <w:sz w:val="24"/>
                <w:cs/>
                <w:lang w:val="es-ES_tradnl"/>
              </w:rPr>
              <w:t>“</w:t>
            </w:r>
            <w:r w:rsidRPr="002852B2">
              <w:rPr>
                <w:sz w:val="24"/>
                <w:lang w:val="es-ES_tradnl"/>
              </w:rPr>
              <w:t>Costo</w:t>
            </w:r>
            <w:r w:rsidRPr="002852B2">
              <w:rPr>
                <w:sz w:val="24"/>
                <w:cs/>
                <w:lang w:val="es-ES_tradnl"/>
              </w:rPr>
              <w:t xml:space="preserve">” </w:t>
            </w:r>
            <w:r w:rsidRPr="002852B2">
              <w:rPr>
                <w:sz w:val="24"/>
                <w:lang w:val="es-ES_tradnl"/>
              </w:rPr>
              <w:t>se entiende todos los gastos en que haya incurrido (o incurra) razonablemente el Contratista, ya sea en el Sitio o fuera de este, incluyendo gastos generales y cargos similares, pero no las ganancias.</w:t>
            </w:r>
          </w:p>
          <w:p w14:paraId="7C5995FD" w14:textId="77777777" w:rsidR="00BD0A01" w:rsidRPr="002852B2" w:rsidRDefault="00BD0A01" w:rsidP="00BD0A01">
            <w:pPr>
              <w:pStyle w:val="ClauseSubPara"/>
              <w:tabs>
                <w:tab w:val="left" w:pos="882"/>
              </w:tabs>
              <w:spacing w:before="0" w:after="200"/>
              <w:ind w:left="882" w:hanging="900"/>
              <w:jc w:val="both"/>
              <w:rPr>
                <w:sz w:val="24"/>
                <w:lang w:val="es-ES_tradnl"/>
              </w:rPr>
            </w:pPr>
            <w:r w:rsidRPr="002852B2">
              <w:rPr>
                <w:sz w:val="24"/>
                <w:lang w:val="es-ES_tradnl"/>
              </w:rPr>
              <w:t>1.1.4.4</w:t>
            </w:r>
            <w:r w:rsidRPr="002852B2">
              <w:rPr>
                <w:sz w:val="24"/>
                <w:lang w:val="es-ES_tradnl"/>
              </w:rPr>
              <w:tab/>
              <w:t xml:space="preserve">Por </w:t>
            </w:r>
            <w:r w:rsidRPr="002852B2">
              <w:rPr>
                <w:sz w:val="24"/>
                <w:cs/>
                <w:lang w:val="es-ES_tradnl"/>
              </w:rPr>
              <w:t>“</w:t>
            </w:r>
            <w:r w:rsidRPr="002852B2">
              <w:rPr>
                <w:sz w:val="24"/>
                <w:lang w:val="es-ES_tradnl"/>
              </w:rPr>
              <w:t>Certificado de Pago Final</w:t>
            </w:r>
            <w:r w:rsidRPr="002852B2">
              <w:rPr>
                <w:sz w:val="24"/>
                <w:cs/>
                <w:lang w:val="es-ES_tradnl"/>
              </w:rPr>
              <w:t xml:space="preserve">” </w:t>
            </w:r>
            <w:r w:rsidRPr="002852B2">
              <w:rPr>
                <w:sz w:val="24"/>
                <w:lang w:val="es-ES_tradnl"/>
              </w:rPr>
              <w:t>se entiende el certificado de pago emitido en virtud de la subcláusula 14.13 [Emisión del Certificado de Pago Final].</w:t>
            </w:r>
          </w:p>
          <w:p w14:paraId="13DBFAA2" w14:textId="77777777" w:rsidR="00BD0A01" w:rsidRPr="002852B2" w:rsidRDefault="00BD0A01" w:rsidP="00BD0A01">
            <w:pPr>
              <w:pStyle w:val="ClauseSubPara"/>
              <w:tabs>
                <w:tab w:val="left" w:pos="882"/>
              </w:tabs>
              <w:spacing w:before="0" w:after="200"/>
              <w:ind w:left="893" w:hanging="907"/>
              <w:jc w:val="both"/>
              <w:rPr>
                <w:sz w:val="24"/>
                <w:lang w:val="es-ES_tradnl"/>
              </w:rPr>
            </w:pPr>
            <w:r w:rsidRPr="002852B2">
              <w:rPr>
                <w:sz w:val="24"/>
                <w:lang w:val="es-ES_tradnl"/>
              </w:rPr>
              <w:t>1.1.4.5</w:t>
            </w:r>
            <w:r w:rsidRPr="002852B2">
              <w:rPr>
                <w:sz w:val="24"/>
                <w:lang w:val="es-ES_tradnl"/>
              </w:rPr>
              <w:tab/>
              <w:t xml:space="preserve">Por </w:t>
            </w:r>
            <w:r w:rsidRPr="002852B2">
              <w:rPr>
                <w:sz w:val="24"/>
                <w:cs/>
                <w:lang w:val="es-ES_tradnl"/>
              </w:rPr>
              <w:t>“</w:t>
            </w:r>
            <w:r w:rsidRPr="002852B2">
              <w:rPr>
                <w:sz w:val="24"/>
                <w:lang w:val="es-ES_tradnl"/>
              </w:rPr>
              <w:t>Declaración Final</w:t>
            </w:r>
            <w:r w:rsidRPr="002852B2">
              <w:rPr>
                <w:sz w:val="24"/>
                <w:cs/>
                <w:lang w:val="es-ES_tradnl"/>
              </w:rPr>
              <w:t xml:space="preserve">” </w:t>
            </w:r>
            <w:r w:rsidRPr="002852B2">
              <w:rPr>
                <w:sz w:val="24"/>
                <w:lang w:val="es-ES_tradnl"/>
              </w:rPr>
              <w:t>se entiende la declaración que se define en la subc</w:t>
            </w:r>
            <w:r w:rsidR="00023D7D" w:rsidRPr="002852B2">
              <w:rPr>
                <w:sz w:val="24"/>
                <w:lang w:val="es-ES_tradnl"/>
              </w:rPr>
              <w:t>l</w:t>
            </w:r>
            <w:r w:rsidRPr="002852B2">
              <w:rPr>
                <w:sz w:val="24"/>
                <w:lang w:val="es-ES_tradnl"/>
              </w:rPr>
              <w:t>áusula 14.11 [Solicitud de Certificado de Pago Final].</w:t>
            </w:r>
          </w:p>
          <w:p w14:paraId="792AC5BB"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1.1.4.6</w:t>
            </w:r>
            <w:r w:rsidRPr="002852B2">
              <w:rPr>
                <w:sz w:val="24"/>
                <w:lang w:val="es-ES_tradnl"/>
              </w:rPr>
              <w:tab/>
              <w:t xml:space="preserve">Por </w:t>
            </w:r>
            <w:r w:rsidRPr="002852B2">
              <w:rPr>
                <w:sz w:val="24"/>
                <w:cs/>
                <w:lang w:val="es-ES_tradnl"/>
              </w:rPr>
              <w:t>“</w:t>
            </w:r>
            <w:r w:rsidRPr="002852B2">
              <w:rPr>
                <w:sz w:val="24"/>
                <w:lang w:val="es-ES_tradnl"/>
              </w:rPr>
              <w:t>Moneda Extranjera</w:t>
            </w:r>
            <w:r w:rsidRPr="002852B2">
              <w:rPr>
                <w:sz w:val="24"/>
                <w:cs/>
                <w:lang w:val="es-ES_tradnl"/>
              </w:rPr>
              <w:t xml:space="preserve">” </w:t>
            </w:r>
            <w:r w:rsidRPr="002852B2">
              <w:rPr>
                <w:sz w:val="24"/>
                <w:lang w:val="es-ES_tradnl"/>
              </w:rPr>
              <w:t>se entiende la moneda en que sea pagadera una parte (o la totalidad) del Precio del Contrato, sin incluir la Moneda Local.</w:t>
            </w:r>
          </w:p>
          <w:p w14:paraId="78F08F91"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1.1.4.7</w:t>
            </w:r>
            <w:r w:rsidRPr="002852B2">
              <w:rPr>
                <w:sz w:val="24"/>
                <w:lang w:val="es-ES_tradnl"/>
              </w:rPr>
              <w:tab/>
              <w:t xml:space="preserve">Por </w:t>
            </w:r>
            <w:r w:rsidRPr="002852B2">
              <w:rPr>
                <w:sz w:val="24"/>
                <w:cs/>
                <w:lang w:val="es-ES_tradnl"/>
              </w:rPr>
              <w:t>“</w:t>
            </w:r>
            <w:r w:rsidRPr="002852B2">
              <w:rPr>
                <w:sz w:val="24"/>
                <w:lang w:val="es-ES_tradnl"/>
              </w:rPr>
              <w:t>Certificado de Pago Provisional</w:t>
            </w:r>
            <w:r w:rsidRPr="002852B2">
              <w:rPr>
                <w:sz w:val="24"/>
                <w:cs/>
                <w:lang w:val="es-ES_tradnl"/>
              </w:rPr>
              <w:t xml:space="preserve">” </w:t>
            </w:r>
            <w:r w:rsidRPr="002852B2">
              <w:rPr>
                <w:sz w:val="24"/>
                <w:lang w:val="es-ES_tradnl"/>
              </w:rPr>
              <w:t>se entiende un certificado de pago emitido con arreglo a la cláusula 14 [Precio del Contrato y pago], que no sea el Certificado de Pago Final.</w:t>
            </w:r>
          </w:p>
          <w:p w14:paraId="3FC09899"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1.1.4.8</w:t>
            </w:r>
            <w:r w:rsidRPr="002852B2">
              <w:rPr>
                <w:sz w:val="24"/>
                <w:lang w:val="es-ES_tradnl"/>
              </w:rPr>
              <w:tab/>
              <w:t xml:space="preserve">Por </w:t>
            </w:r>
            <w:r w:rsidRPr="002852B2">
              <w:rPr>
                <w:sz w:val="24"/>
                <w:cs/>
                <w:lang w:val="es-ES_tradnl"/>
              </w:rPr>
              <w:t>“</w:t>
            </w:r>
            <w:r w:rsidRPr="002852B2">
              <w:rPr>
                <w:sz w:val="24"/>
                <w:lang w:val="es-ES_tradnl"/>
              </w:rPr>
              <w:t>Moneda Local</w:t>
            </w:r>
            <w:r w:rsidRPr="002852B2">
              <w:rPr>
                <w:sz w:val="24"/>
                <w:cs/>
                <w:lang w:val="es-ES_tradnl"/>
              </w:rPr>
              <w:t xml:space="preserve">” </w:t>
            </w:r>
            <w:r w:rsidRPr="002852B2">
              <w:rPr>
                <w:sz w:val="24"/>
                <w:lang w:val="es-ES_tradnl"/>
              </w:rPr>
              <w:t>se entiende la moneda del País.</w:t>
            </w:r>
          </w:p>
          <w:p w14:paraId="5AAB0736"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1.1.4.9</w:t>
            </w:r>
            <w:r w:rsidRPr="002852B2">
              <w:rPr>
                <w:sz w:val="24"/>
                <w:lang w:val="es-ES_tradnl"/>
              </w:rPr>
              <w:tab/>
            </w:r>
            <w:r w:rsidRPr="002852B2">
              <w:rPr>
                <w:spacing w:val="-4"/>
                <w:sz w:val="24"/>
                <w:lang w:val="es-ES_tradnl"/>
              </w:rPr>
              <w:t xml:space="preserve">Por </w:t>
            </w:r>
            <w:r w:rsidRPr="002852B2">
              <w:rPr>
                <w:spacing w:val="-4"/>
                <w:sz w:val="24"/>
                <w:cs/>
                <w:lang w:val="es-ES_tradnl"/>
              </w:rPr>
              <w:t>“</w:t>
            </w:r>
            <w:r w:rsidRPr="002852B2">
              <w:rPr>
                <w:spacing w:val="-4"/>
                <w:sz w:val="24"/>
                <w:lang w:val="es-ES_tradnl"/>
              </w:rPr>
              <w:t>Certificado de Pago</w:t>
            </w:r>
            <w:r w:rsidRPr="002852B2">
              <w:rPr>
                <w:spacing w:val="-4"/>
                <w:sz w:val="24"/>
                <w:cs/>
                <w:lang w:val="es-ES_tradnl"/>
              </w:rPr>
              <w:t xml:space="preserve">” </w:t>
            </w:r>
            <w:r w:rsidRPr="002852B2">
              <w:rPr>
                <w:spacing w:val="-4"/>
                <w:sz w:val="24"/>
                <w:lang w:val="es-ES_tradnl"/>
              </w:rPr>
              <w:t>se entiende un certificado de pago emitido en virtud de la cláusula 14 [Precio del Contrato y pago].</w:t>
            </w:r>
          </w:p>
          <w:p w14:paraId="6E409674" w14:textId="77777777" w:rsidR="00BD0A01" w:rsidRPr="002852B2" w:rsidRDefault="00BD0A01" w:rsidP="00BD0A01">
            <w:pPr>
              <w:pStyle w:val="ClauseSubPara"/>
              <w:tabs>
                <w:tab w:val="left" w:pos="882"/>
              </w:tabs>
              <w:spacing w:before="0" w:after="180"/>
              <w:ind w:left="893" w:hanging="907"/>
              <w:jc w:val="both"/>
              <w:rPr>
                <w:sz w:val="24"/>
                <w:lang w:val="es-ES_tradnl"/>
              </w:rPr>
            </w:pPr>
            <w:r w:rsidRPr="002852B2">
              <w:rPr>
                <w:sz w:val="24"/>
                <w:lang w:val="es-ES_tradnl"/>
              </w:rPr>
              <w:t>1.1.4.10</w:t>
            </w:r>
            <w:r w:rsidRPr="002852B2">
              <w:rPr>
                <w:sz w:val="24"/>
                <w:lang w:val="es-ES_tradnl"/>
              </w:rPr>
              <w:tab/>
              <w:t xml:space="preserve">Por </w:t>
            </w:r>
            <w:r w:rsidRPr="002852B2">
              <w:rPr>
                <w:sz w:val="24"/>
                <w:cs/>
                <w:lang w:val="es-ES_tradnl"/>
              </w:rPr>
              <w:t>“</w:t>
            </w:r>
            <w:r w:rsidRPr="002852B2">
              <w:rPr>
                <w:sz w:val="24"/>
                <w:lang w:val="es-ES_tradnl"/>
              </w:rPr>
              <w:t>Monto Provisional</w:t>
            </w:r>
            <w:r w:rsidRPr="002852B2">
              <w:rPr>
                <w:sz w:val="24"/>
                <w:cs/>
                <w:lang w:val="es-ES_tradnl"/>
              </w:rPr>
              <w:t xml:space="preserve">” </w:t>
            </w:r>
            <w:r w:rsidRPr="002852B2">
              <w:rPr>
                <w:sz w:val="24"/>
                <w:lang w:val="es-ES_tradnl"/>
              </w:rPr>
              <w:t>se entiende una suma (si procede) especificada como tal en el Contrato para la ejecución de cualquier parte de las Obras, el suministro de Equipos o Materiales o la prestación de servicios en virtud de la subcláusula 13.5 [Montos Provisionales].</w:t>
            </w:r>
          </w:p>
          <w:p w14:paraId="3ED8D94D" w14:textId="77777777" w:rsidR="00BD0A01" w:rsidRPr="002852B2" w:rsidRDefault="00BD0A01" w:rsidP="00BD0A01">
            <w:pPr>
              <w:pStyle w:val="ClauseSubPara"/>
              <w:tabs>
                <w:tab w:val="left" w:pos="882"/>
              </w:tabs>
              <w:spacing w:before="0" w:after="180"/>
              <w:ind w:left="882" w:hanging="900"/>
              <w:jc w:val="both"/>
              <w:rPr>
                <w:sz w:val="24"/>
                <w:lang w:val="es-ES_tradnl"/>
              </w:rPr>
            </w:pPr>
            <w:r w:rsidRPr="002852B2">
              <w:rPr>
                <w:sz w:val="24"/>
                <w:lang w:val="es-ES_tradnl"/>
              </w:rPr>
              <w:t>1.1.4.11</w:t>
            </w:r>
            <w:r w:rsidRPr="002852B2">
              <w:rPr>
                <w:sz w:val="24"/>
                <w:lang w:val="es-ES_tradnl"/>
              </w:rPr>
              <w:tab/>
              <w:t xml:space="preserve">Por </w:t>
            </w:r>
            <w:r w:rsidRPr="002852B2">
              <w:rPr>
                <w:sz w:val="24"/>
                <w:cs/>
                <w:lang w:val="es-ES_tradnl"/>
              </w:rPr>
              <w:t>“</w:t>
            </w:r>
            <w:r w:rsidRPr="002852B2">
              <w:rPr>
                <w:sz w:val="24"/>
                <w:lang w:val="es-ES_tradnl"/>
              </w:rPr>
              <w:t>Monto Retenido</w:t>
            </w:r>
            <w:r w:rsidRPr="002852B2">
              <w:rPr>
                <w:sz w:val="24"/>
                <w:cs/>
                <w:lang w:val="es-ES_tradnl"/>
              </w:rPr>
              <w:t xml:space="preserve">” </w:t>
            </w:r>
            <w:r w:rsidRPr="002852B2">
              <w:rPr>
                <w:sz w:val="24"/>
                <w:lang w:val="es-ES_tradnl"/>
              </w:rPr>
              <w:t>se entiende los montos acumulados que retenga el Contratante con arreglo a la subcláusula 14.3 [Solicitud de Certificados de Pago Provisionales] y pague en virtud de la subcláusula 14.9 [Pago del Monto Retenido].</w:t>
            </w:r>
          </w:p>
          <w:p w14:paraId="20152DE0" w14:textId="77777777" w:rsidR="00BD0A01" w:rsidRPr="002852B2" w:rsidRDefault="00BD0A01" w:rsidP="004E77A1">
            <w:pPr>
              <w:pStyle w:val="Ttulo3"/>
              <w:numPr>
                <w:ilvl w:val="3"/>
                <w:numId w:val="30"/>
              </w:numPr>
              <w:tabs>
                <w:tab w:val="left" w:pos="882"/>
              </w:tabs>
              <w:spacing w:after="180"/>
              <w:ind w:left="882" w:hanging="900"/>
              <w:jc w:val="both"/>
              <w:rPr>
                <w:b w:val="0"/>
                <w:bCs/>
                <w:sz w:val="24"/>
                <w:szCs w:val="24"/>
                <w:lang w:val="es-ES_tradnl"/>
              </w:rPr>
            </w:pPr>
            <w:bookmarkStart w:id="625" w:name="_Toc526875244"/>
            <w:r w:rsidRPr="002852B2">
              <w:rPr>
                <w:b w:val="0"/>
                <w:sz w:val="24"/>
                <w:lang w:val="es-ES_tradnl"/>
              </w:rPr>
              <w:t xml:space="preserve">Por </w:t>
            </w:r>
            <w:r w:rsidRPr="002852B2">
              <w:rPr>
                <w:b w:val="0"/>
                <w:sz w:val="24"/>
                <w:cs/>
                <w:lang w:val="es-ES_tradnl"/>
              </w:rPr>
              <w:t>“</w:t>
            </w:r>
            <w:r w:rsidRPr="002852B2">
              <w:rPr>
                <w:b w:val="0"/>
                <w:sz w:val="24"/>
                <w:lang w:val="es-ES_tradnl"/>
              </w:rPr>
              <w:t>Declaración</w:t>
            </w:r>
            <w:r w:rsidRPr="002852B2">
              <w:rPr>
                <w:b w:val="0"/>
                <w:sz w:val="24"/>
                <w:cs/>
                <w:lang w:val="es-ES_tradnl"/>
              </w:rPr>
              <w:t xml:space="preserve">” </w:t>
            </w:r>
            <w:r w:rsidRPr="002852B2">
              <w:rPr>
                <w:b w:val="0"/>
                <w:sz w:val="24"/>
                <w:lang w:val="es-ES_tradnl"/>
              </w:rPr>
              <w:t>se entiende una declaración que presenta el Contratista como parte de una solicitud de un certificado de pago, en virtud de la cláusula 14 [Precio del Contrato y pago].</w:t>
            </w:r>
            <w:bookmarkEnd w:id="625"/>
          </w:p>
        </w:tc>
      </w:tr>
      <w:tr w:rsidR="00BD0A01" w:rsidRPr="002852B2" w14:paraId="3AC002FC" w14:textId="77777777" w:rsidTr="00753FAC">
        <w:tc>
          <w:tcPr>
            <w:tcW w:w="3175" w:type="dxa"/>
            <w:gridSpan w:val="3"/>
          </w:tcPr>
          <w:p w14:paraId="40775426" w14:textId="77777777" w:rsidR="00BD0A01" w:rsidRPr="002852B2" w:rsidRDefault="00BD0A01" w:rsidP="00BD0A01">
            <w:pPr>
              <w:pStyle w:val="StyleSection7heading5LeftLeft0Hanging049"/>
              <w:rPr>
                <w:lang w:val="es-ES_tradnl"/>
              </w:rPr>
            </w:pPr>
            <w:bookmarkStart w:id="626" w:name="_Toc526875245"/>
            <w:r w:rsidRPr="002852B2">
              <w:rPr>
                <w:lang w:val="es-ES_tradnl"/>
              </w:rPr>
              <w:t>1.1.5</w:t>
            </w:r>
            <w:r w:rsidRPr="002852B2">
              <w:rPr>
                <w:lang w:val="es-ES_tradnl"/>
              </w:rPr>
              <w:tab/>
              <w:t>Obras y bienes</w:t>
            </w:r>
            <w:bookmarkEnd w:id="626"/>
          </w:p>
        </w:tc>
        <w:tc>
          <w:tcPr>
            <w:tcW w:w="5717" w:type="dxa"/>
          </w:tcPr>
          <w:p w14:paraId="3CE41A0F" w14:textId="77777777" w:rsidR="00BD0A01" w:rsidRPr="002852B2" w:rsidRDefault="00BD0A01" w:rsidP="00BD0A01">
            <w:pPr>
              <w:pStyle w:val="ClauseSubPara"/>
              <w:tabs>
                <w:tab w:val="left" w:pos="882"/>
              </w:tabs>
              <w:spacing w:before="0" w:after="200"/>
              <w:ind w:left="878" w:hanging="878"/>
              <w:jc w:val="both"/>
              <w:rPr>
                <w:sz w:val="24"/>
                <w:lang w:val="es-ES_tradnl"/>
              </w:rPr>
            </w:pPr>
            <w:r w:rsidRPr="002852B2">
              <w:rPr>
                <w:sz w:val="24"/>
                <w:lang w:val="es-ES_tradnl"/>
              </w:rPr>
              <w:t>1.1.5.1</w:t>
            </w:r>
            <w:r w:rsidRPr="002852B2">
              <w:rPr>
                <w:sz w:val="24"/>
                <w:lang w:val="es-ES_tradnl"/>
              </w:rPr>
              <w:tab/>
              <w:t xml:space="preserve">Por </w:t>
            </w:r>
            <w:r w:rsidRPr="002852B2">
              <w:rPr>
                <w:sz w:val="24"/>
                <w:cs/>
                <w:lang w:val="es-ES_tradnl"/>
              </w:rPr>
              <w:t>“</w:t>
            </w:r>
            <w:r w:rsidRPr="002852B2">
              <w:rPr>
                <w:sz w:val="24"/>
                <w:lang w:val="es-ES_tradnl"/>
              </w:rPr>
              <w:t>Equipos del Contratista</w:t>
            </w:r>
            <w:r w:rsidRPr="002852B2">
              <w:rPr>
                <w:sz w:val="24"/>
                <w:cs/>
                <w:lang w:val="es-ES_tradnl"/>
              </w:rPr>
              <w:t xml:space="preserve">” </w:t>
            </w:r>
            <w:r w:rsidRPr="002852B2">
              <w:rPr>
                <w:sz w:val="24"/>
                <w:lang w:val="es-ES_tradnl"/>
              </w:rPr>
              <w:t>se entiende todos los aparatos, maquinarias, vehículos y demás elementos necesarios para la ejecución y la terminación de las Obras y la subsanación de cualquier defecto. Sin embargo, los Equipos del Contratista excluyen Obras Temporales, Equipos del Contratante (si los hubiere), Elementos de Planta, Materiales y cualquier otro elemento que forme parte o esté destinado a formar parte de las Obras Permanentes.</w:t>
            </w:r>
          </w:p>
          <w:p w14:paraId="15C88CA4" w14:textId="77777777" w:rsidR="00BD0A01" w:rsidRPr="002852B2" w:rsidRDefault="00BD0A01" w:rsidP="00BD0A01">
            <w:pPr>
              <w:pStyle w:val="ClauseSubPara"/>
              <w:tabs>
                <w:tab w:val="left" w:pos="882"/>
              </w:tabs>
              <w:spacing w:before="0" w:after="200"/>
              <w:ind w:left="878" w:hanging="878"/>
              <w:jc w:val="both"/>
              <w:rPr>
                <w:sz w:val="24"/>
                <w:lang w:val="es-ES_tradnl"/>
              </w:rPr>
            </w:pPr>
            <w:r w:rsidRPr="002852B2">
              <w:rPr>
                <w:sz w:val="24"/>
                <w:lang w:val="es-ES_tradnl"/>
              </w:rPr>
              <w:t>1.1.5.2</w:t>
            </w:r>
            <w:r w:rsidRPr="002852B2">
              <w:rPr>
                <w:sz w:val="24"/>
                <w:lang w:val="es-ES_tradnl"/>
              </w:rPr>
              <w:tab/>
              <w:t xml:space="preserve">Por </w:t>
            </w:r>
            <w:r w:rsidRPr="002852B2">
              <w:rPr>
                <w:sz w:val="24"/>
                <w:cs/>
                <w:lang w:val="es-ES_tradnl"/>
              </w:rPr>
              <w:t>“</w:t>
            </w:r>
            <w:r w:rsidRPr="002852B2">
              <w:rPr>
                <w:sz w:val="24"/>
                <w:lang w:val="es-ES_tradnl"/>
              </w:rPr>
              <w:t>Bienes</w:t>
            </w:r>
            <w:r w:rsidRPr="002852B2">
              <w:rPr>
                <w:sz w:val="24"/>
                <w:cs/>
                <w:lang w:val="es-ES_tradnl"/>
              </w:rPr>
              <w:t xml:space="preserve">” </w:t>
            </w:r>
            <w:r w:rsidRPr="002852B2">
              <w:rPr>
                <w:sz w:val="24"/>
                <w:lang w:val="es-ES_tradnl"/>
              </w:rPr>
              <w:t>se entiende los Equipos del Contratista, los Materiales, los Elementos de Planta y las Obras Temporales, o cualquiera de estos según corresponda.</w:t>
            </w:r>
          </w:p>
          <w:p w14:paraId="49C8253A" w14:textId="77777777" w:rsidR="00BD0A01" w:rsidRPr="002852B2" w:rsidRDefault="00BD0A01" w:rsidP="00BD0A01">
            <w:pPr>
              <w:pStyle w:val="ClauseSubPara"/>
              <w:tabs>
                <w:tab w:val="left" w:pos="882"/>
              </w:tabs>
              <w:spacing w:before="0" w:after="200"/>
              <w:ind w:left="878" w:hanging="878"/>
              <w:jc w:val="both"/>
              <w:rPr>
                <w:sz w:val="24"/>
                <w:lang w:val="es-ES_tradnl"/>
              </w:rPr>
            </w:pPr>
            <w:r w:rsidRPr="002852B2">
              <w:rPr>
                <w:sz w:val="24"/>
                <w:lang w:val="es-ES_tradnl"/>
              </w:rPr>
              <w:t>1.1.5.3</w:t>
            </w:r>
            <w:r w:rsidRPr="002852B2">
              <w:rPr>
                <w:sz w:val="24"/>
                <w:lang w:val="es-ES_tradnl"/>
              </w:rPr>
              <w:tab/>
              <w:t xml:space="preserve">Por </w:t>
            </w:r>
            <w:r w:rsidRPr="002852B2">
              <w:rPr>
                <w:sz w:val="24"/>
                <w:cs/>
                <w:lang w:val="es-ES_tradnl"/>
              </w:rPr>
              <w:t>“</w:t>
            </w:r>
            <w:r w:rsidRPr="002852B2">
              <w:rPr>
                <w:sz w:val="24"/>
                <w:lang w:val="es-ES_tradnl"/>
              </w:rPr>
              <w:t>Materiales</w:t>
            </w:r>
            <w:r w:rsidRPr="002852B2">
              <w:rPr>
                <w:sz w:val="24"/>
                <w:cs/>
                <w:lang w:val="es-ES_tradnl"/>
              </w:rPr>
              <w:t xml:space="preserve">” </w:t>
            </w:r>
            <w:r w:rsidRPr="002852B2">
              <w:rPr>
                <w:sz w:val="24"/>
                <w:lang w:val="es-ES_tradnl"/>
              </w:rPr>
              <w:t>se entiende elementos de todo tipo (aparte de los Elementos de Planta) que forman parte o están destinados a formar parte de las Obras Permanentes, incluidos los materiales de suministro único (si los hubiere) a ser proveídos por el Contratista en virtud del Contrato.</w:t>
            </w:r>
          </w:p>
          <w:p w14:paraId="1E48FE02"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1.1.5.4</w:t>
            </w:r>
            <w:r w:rsidRPr="002852B2">
              <w:rPr>
                <w:sz w:val="24"/>
                <w:lang w:val="es-ES_tradnl"/>
              </w:rPr>
              <w:tab/>
            </w:r>
            <w:r w:rsidRPr="002852B2">
              <w:rPr>
                <w:spacing w:val="-4"/>
                <w:sz w:val="24"/>
                <w:lang w:val="es-ES_tradnl"/>
              </w:rPr>
              <w:t xml:space="preserve">Por </w:t>
            </w:r>
            <w:r w:rsidRPr="002852B2">
              <w:rPr>
                <w:spacing w:val="-4"/>
                <w:sz w:val="24"/>
                <w:cs/>
                <w:lang w:val="es-ES_tradnl"/>
              </w:rPr>
              <w:t>“</w:t>
            </w:r>
            <w:r w:rsidRPr="002852B2">
              <w:rPr>
                <w:spacing w:val="-4"/>
                <w:sz w:val="24"/>
                <w:lang w:val="es-ES_tradnl"/>
              </w:rPr>
              <w:t>Obras Permanentes</w:t>
            </w:r>
            <w:r w:rsidRPr="002852B2">
              <w:rPr>
                <w:spacing w:val="-4"/>
                <w:sz w:val="24"/>
                <w:cs/>
                <w:lang w:val="es-ES_tradnl"/>
              </w:rPr>
              <w:t xml:space="preserve">” </w:t>
            </w:r>
            <w:r w:rsidRPr="002852B2">
              <w:rPr>
                <w:spacing w:val="-4"/>
                <w:sz w:val="24"/>
                <w:lang w:val="es-ES_tradnl"/>
              </w:rPr>
              <w:t>se entiende las Obras Permanentes a ser ejecutadas por el Contratista en virtud del Contrato.</w:t>
            </w:r>
          </w:p>
          <w:p w14:paraId="714567B1"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1.1.5.5</w:t>
            </w:r>
            <w:r w:rsidRPr="002852B2">
              <w:rPr>
                <w:sz w:val="24"/>
                <w:lang w:val="es-ES_tradnl"/>
              </w:rPr>
              <w:tab/>
              <w:t xml:space="preserve">Por </w:t>
            </w:r>
            <w:r w:rsidRPr="002852B2">
              <w:rPr>
                <w:sz w:val="24"/>
                <w:cs/>
                <w:lang w:val="es-ES_tradnl"/>
              </w:rPr>
              <w:t>“</w:t>
            </w:r>
            <w:r w:rsidRPr="002852B2">
              <w:rPr>
                <w:sz w:val="24"/>
                <w:lang w:val="es-ES_tradnl"/>
              </w:rPr>
              <w:t>Elementos de Planta</w:t>
            </w:r>
            <w:r w:rsidRPr="002852B2">
              <w:rPr>
                <w:sz w:val="24"/>
                <w:cs/>
                <w:lang w:val="es-ES_tradnl"/>
              </w:rPr>
              <w:t xml:space="preserve">” </w:t>
            </w:r>
            <w:r w:rsidRPr="002852B2">
              <w:rPr>
                <w:sz w:val="24"/>
                <w:lang w:val="es-ES_tradnl"/>
              </w:rPr>
              <w:t>se entiende los aparatos, maquinarias y otros equipos que formen parte o estén destinados a formar parte de las Obras Permanentes, incluyendo vehículos adquiridos por el Contratante y relacionados con la construcción u operación de las Obras.</w:t>
            </w:r>
          </w:p>
          <w:p w14:paraId="0EA7F0C2" w14:textId="77777777" w:rsidR="00F85E7B"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1.1.5.6</w:t>
            </w:r>
            <w:r w:rsidRPr="002852B2">
              <w:rPr>
                <w:sz w:val="24"/>
                <w:lang w:val="es-ES_tradnl"/>
              </w:rPr>
              <w:tab/>
              <w:t xml:space="preserve">Por </w:t>
            </w:r>
            <w:r w:rsidRPr="002852B2">
              <w:rPr>
                <w:sz w:val="24"/>
                <w:cs/>
                <w:lang w:val="es-ES_tradnl"/>
              </w:rPr>
              <w:t>“</w:t>
            </w:r>
            <w:r w:rsidRPr="002852B2">
              <w:rPr>
                <w:sz w:val="24"/>
                <w:lang w:val="es-ES_tradnl"/>
              </w:rPr>
              <w:t>Sección</w:t>
            </w:r>
            <w:r w:rsidRPr="002852B2">
              <w:rPr>
                <w:sz w:val="24"/>
                <w:cs/>
                <w:lang w:val="es-ES_tradnl"/>
              </w:rPr>
              <w:t xml:space="preserve">” </w:t>
            </w:r>
            <w:r w:rsidRPr="002852B2">
              <w:rPr>
                <w:sz w:val="24"/>
                <w:lang w:val="es-ES_tradnl"/>
              </w:rPr>
              <w:t>se entiende una parte de las Obras definida como tal en los Datos del Contrato (si la hubiere).</w:t>
            </w:r>
          </w:p>
          <w:p w14:paraId="5BCBF4E7" w14:textId="77777777" w:rsidR="00BD0A01" w:rsidRPr="002852B2" w:rsidRDefault="00BD0A01" w:rsidP="00BD0A01">
            <w:pPr>
              <w:pStyle w:val="ClauseSubPara"/>
              <w:tabs>
                <w:tab w:val="left" w:pos="882"/>
              </w:tabs>
              <w:spacing w:before="0" w:after="160"/>
              <w:ind w:left="878" w:hanging="878"/>
              <w:jc w:val="both"/>
              <w:rPr>
                <w:sz w:val="24"/>
                <w:lang w:val="es-ES_tradnl"/>
              </w:rPr>
            </w:pPr>
            <w:r w:rsidRPr="002852B2">
              <w:rPr>
                <w:sz w:val="24"/>
                <w:lang w:val="es-ES_tradnl"/>
              </w:rPr>
              <w:t>1.1.5.7</w:t>
            </w:r>
            <w:r w:rsidRPr="002852B2">
              <w:rPr>
                <w:sz w:val="24"/>
                <w:lang w:val="es-ES_tradnl"/>
              </w:rPr>
              <w:tab/>
              <w:t xml:space="preserve">Por </w:t>
            </w:r>
            <w:r w:rsidRPr="002852B2">
              <w:rPr>
                <w:sz w:val="24"/>
                <w:cs/>
                <w:lang w:val="es-ES_tradnl"/>
              </w:rPr>
              <w:t>“</w:t>
            </w:r>
            <w:r w:rsidRPr="002852B2">
              <w:rPr>
                <w:sz w:val="24"/>
                <w:lang w:val="es-ES_tradnl"/>
              </w:rPr>
              <w:t>Obras Temporales</w:t>
            </w:r>
            <w:r w:rsidRPr="002852B2">
              <w:rPr>
                <w:sz w:val="24"/>
                <w:cs/>
                <w:lang w:val="es-ES_tradnl"/>
              </w:rPr>
              <w:t xml:space="preserve">” </w:t>
            </w:r>
            <w:r w:rsidRPr="002852B2">
              <w:rPr>
                <w:sz w:val="24"/>
                <w:lang w:val="es-ES_tradnl"/>
              </w:rPr>
              <w:t>se entienda las Obras temporales de todo tipo (diferentes de los Equipos del Contratista) que se necesitan en el Sitio para la ejecución y terminación de las Obras Permanentes y la subsanación de cualquier defecto.</w:t>
            </w:r>
          </w:p>
          <w:p w14:paraId="3A7F2520" w14:textId="77777777" w:rsidR="00BD0A01" w:rsidRPr="002852B2" w:rsidRDefault="00BD0A01" w:rsidP="004E77A1">
            <w:pPr>
              <w:pStyle w:val="Ttulo3"/>
              <w:numPr>
                <w:ilvl w:val="3"/>
                <w:numId w:val="31"/>
              </w:numPr>
              <w:tabs>
                <w:tab w:val="clear" w:pos="720"/>
                <w:tab w:val="num" w:pos="882"/>
              </w:tabs>
              <w:spacing w:after="160"/>
              <w:ind w:left="878" w:hanging="878"/>
              <w:jc w:val="both"/>
              <w:rPr>
                <w:b w:val="0"/>
                <w:bCs/>
                <w:spacing w:val="-4"/>
                <w:sz w:val="24"/>
                <w:szCs w:val="24"/>
                <w:lang w:val="es-ES_tradnl"/>
              </w:rPr>
            </w:pPr>
            <w:bookmarkStart w:id="627" w:name="_Toc526875246"/>
            <w:r w:rsidRPr="002852B2">
              <w:rPr>
                <w:b w:val="0"/>
                <w:spacing w:val="-4"/>
                <w:sz w:val="24"/>
                <w:lang w:val="es-ES_tradnl"/>
              </w:rPr>
              <w:t xml:space="preserve">Por </w:t>
            </w:r>
            <w:r w:rsidRPr="002852B2">
              <w:rPr>
                <w:b w:val="0"/>
                <w:spacing w:val="-4"/>
                <w:sz w:val="24"/>
                <w:cs/>
                <w:lang w:val="es-ES_tradnl"/>
              </w:rPr>
              <w:t>“</w:t>
            </w:r>
            <w:r w:rsidRPr="002852B2">
              <w:rPr>
                <w:b w:val="0"/>
                <w:spacing w:val="-4"/>
                <w:sz w:val="24"/>
                <w:lang w:val="es-ES_tradnl"/>
              </w:rPr>
              <w:t>Obras</w:t>
            </w:r>
            <w:r w:rsidRPr="002852B2">
              <w:rPr>
                <w:b w:val="0"/>
                <w:spacing w:val="-4"/>
                <w:sz w:val="24"/>
                <w:cs/>
                <w:lang w:val="es-ES_tradnl"/>
              </w:rPr>
              <w:t xml:space="preserve">” </w:t>
            </w:r>
            <w:r w:rsidRPr="002852B2">
              <w:rPr>
                <w:b w:val="0"/>
                <w:spacing w:val="-4"/>
                <w:sz w:val="24"/>
                <w:lang w:val="es-ES_tradnl"/>
              </w:rPr>
              <w:t>se entiende las Obras Permanentes y las Obras Temporales, o cualquiera de ellas según corresponda.</w:t>
            </w:r>
            <w:bookmarkEnd w:id="627"/>
          </w:p>
        </w:tc>
      </w:tr>
      <w:tr w:rsidR="00BD0A01" w:rsidRPr="002852B2" w14:paraId="263E891F" w14:textId="77777777" w:rsidTr="00753FAC">
        <w:tc>
          <w:tcPr>
            <w:tcW w:w="3175" w:type="dxa"/>
            <w:gridSpan w:val="3"/>
          </w:tcPr>
          <w:p w14:paraId="733F4686" w14:textId="77777777" w:rsidR="00BD0A01" w:rsidRPr="002852B2" w:rsidRDefault="00BD0A01" w:rsidP="00BD0A01">
            <w:pPr>
              <w:pStyle w:val="StyleSection7heading5LeftLeft0Hanging049"/>
              <w:rPr>
                <w:lang w:val="es-ES_tradnl"/>
              </w:rPr>
            </w:pPr>
            <w:bookmarkStart w:id="628" w:name="_Toc526875247"/>
            <w:r w:rsidRPr="002852B2">
              <w:rPr>
                <w:lang w:val="es-ES_tradnl"/>
              </w:rPr>
              <w:t>1.1.6</w:t>
            </w:r>
            <w:r w:rsidRPr="002852B2">
              <w:rPr>
                <w:lang w:val="es-ES_tradnl"/>
              </w:rPr>
              <w:tab/>
              <w:t>Otras definiciones</w:t>
            </w:r>
            <w:bookmarkEnd w:id="628"/>
          </w:p>
        </w:tc>
        <w:tc>
          <w:tcPr>
            <w:tcW w:w="5717" w:type="dxa"/>
          </w:tcPr>
          <w:p w14:paraId="5D817FBC"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1.1.6.1</w:t>
            </w:r>
            <w:r w:rsidRPr="002852B2">
              <w:rPr>
                <w:sz w:val="24"/>
                <w:lang w:val="es-ES_tradnl"/>
              </w:rPr>
              <w:tab/>
              <w:t xml:space="preserve">Por </w:t>
            </w:r>
            <w:r w:rsidRPr="002852B2">
              <w:rPr>
                <w:sz w:val="24"/>
                <w:cs/>
                <w:lang w:val="es-ES_tradnl"/>
              </w:rPr>
              <w:t>“</w:t>
            </w:r>
            <w:r w:rsidRPr="002852B2">
              <w:rPr>
                <w:sz w:val="24"/>
                <w:lang w:val="es-ES_tradnl"/>
              </w:rPr>
              <w:t>Documentos del Contratista</w:t>
            </w:r>
            <w:r w:rsidRPr="002852B2">
              <w:rPr>
                <w:sz w:val="24"/>
                <w:cs/>
                <w:lang w:val="es-ES_tradnl"/>
              </w:rPr>
              <w:t xml:space="preserve">” </w:t>
            </w:r>
            <w:r w:rsidRPr="002852B2">
              <w:rPr>
                <w:sz w:val="24"/>
                <w:lang w:val="es-ES_tradnl"/>
              </w:rPr>
              <w:t>se entiende los cálculos, programas de computación y otros programas informáticos, planos, manuales, modelos y otros documentos de naturaleza técnica (si los hubiere) proporcionados por el Contratista en virtud del Contrato.</w:t>
            </w:r>
          </w:p>
          <w:p w14:paraId="4C0E2F48"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1.1.6.2</w:t>
            </w:r>
            <w:r w:rsidRPr="002852B2">
              <w:rPr>
                <w:sz w:val="24"/>
                <w:lang w:val="es-ES_tradnl"/>
              </w:rPr>
              <w:tab/>
              <w:t xml:space="preserve">Por </w:t>
            </w:r>
            <w:r w:rsidRPr="002852B2">
              <w:rPr>
                <w:sz w:val="24"/>
                <w:cs/>
                <w:lang w:val="es-ES_tradnl"/>
              </w:rPr>
              <w:t>“</w:t>
            </w:r>
            <w:r w:rsidRPr="002852B2">
              <w:rPr>
                <w:sz w:val="24"/>
                <w:lang w:val="es-ES_tradnl"/>
              </w:rPr>
              <w:t>País</w:t>
            </w:r>
            <w:r w:rsidRPr="002852B2">
              <w:rPr>
                <w:sz w:val="24"/>
                <w:cs/>
                <w:lang w:val="es-ES_tradnl"/>
              </w:rPr>
              <w:t xml:space="preserve">” </w:t>
            </w:r>
            <w:r w:rsidRPr="002852B2">
              <w:rPr>
                <w:sz w:val="24"/>
                <w:lang w:val="es-ES_tradnl"/>
              </w:rPr>
              <w:t>se entiende el país donde se encuentra el Sitio (o la mayor parte de este), y donde se ejecutarán las Obras Permanentes.</w:t>
            </w:r>
          </w:p>
          <w:p w14:paraId="5738AAC8"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1.1.6.3</w:t>
            </w:r>
            <w:r w:rsidRPr="002852B2">
              <w:rPr>
                <w:sz w:val="24"/>
                <w:lang w:val="es-ES_tradnl"/>
              </w:rPr>
              <w:tab/>
              <w:t xml:space="preserve">Por </w:t>
            </w:r>
            <w:r w:rsidRPr="002852B2">
              <w:rPr>
                <w:sz w:val="24"/>
                <w:cs/>
                <w:lang w:val="es-ES_tradnl"/>
              </w:rPr>
              <w:t>“</w:t>
            </w:r>
            <w:r w:rsidRPr="002852B2">
              <w:rPr>
                <w:sz w:val="24"/>
                <w:lang w:val="es-ES_tradnl"/>
              </w:rPr>
              <w:t>Equipos del Contratante</w:t>
            </w:r>
            <w:r w:rsidRPr="002852B2">
              <w:rPr>
                <w:sz w:val="24"/>
                <w:cs/>
                <w:lang w:val="es-ES_tradnl"/>
              </w:rPr>
              <w:t xml:space="preserve">” </w:t>
            </w:r>
            <w:r w:rsidRPr="002852B2">
              <w:rPr>
                <w:sz w:val="24"/>
                <w:lang w:val="es-ES_tradnl"/>
              </w:rPr>
              <w:t>se entiende los aparatos, maquinaria y vehículos (si los hubiere) que el Contratante pone a disposición del Contratista para la ejecución de las Obras, conforme se señala en las Especificaciones; pero no incluyen los Elementos de Planta que no haya recibido el Contratante.</w:t>
            </w:r>
          </w:p>
          <w:p w14:paraId="33FC9B64"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1.1.6.4</w:t>
            </w:r>
            <w:r w:rsidRPr="002852B2">
              <w:rPr>
                <w:sz w:val="24"/>
                <w:lang w:val="es-ES_tradnl"/>
              </w:rPr>
              <w:tab/>
            </w:r>
            <w:r w:rsidRPr="002852B2">
              <w:rPr>
                <w:sz w:val="24"/>
                <w:cs/>
                <w:lang w:val="es-ES_tradnl"/>
              </w:rPr>
              <w:t>“</w:t>
            </w:r>
            <w:r w:rsidRPr="002852B2">
              <w:rPr>
                <w:sz w:val="24"/>
                <w:lang w:val="es-ES_tradnl"/>
              </w:rPr>
              <w:t>Fuerza Mayor</w:t>
            </w:r>
            <w:r w:rsidRPr="002852B2">
              <w:rPr>
                <w:sz w:val="24"/>
                <w:cs/>
                <w:lang w:val="es-ES_tradnl"/>
              </w:rPr>
              <w:t xml:space="preserve">” </w:t>
            </w:r>
            <w:r w:rsidRPr="002852B2">
              <w:rPr>
                <w:sz w:val="24"/>
                <w:lang w:val="es-ES_tradnl"/>
              </w:rPr>
              <w:t>se define en la cláusula 19 [Fuerza Mayor].</w:t>
            </w:r>
          </w:p>
          <w:p w14:paraId="7CE211E8"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1.1.6.5</w:t>
            </w:r>
            <w:r w:rsidRPr="002852B2">
              <w:rPr>
                <w:sz w:val="24"/>
                <w:lang w:val="es-ES_tradnl"/>
              </w:rPr>
              <w:tab/>
              <w:t xml:space="preserve">Por </w:t>
            </w:r>
            <w:r w:rsidRPr="002852B2">
              <w:rPr>
                <w:sz w:val="24"/>
                <w:cs/>
                <w:lang w:val="es-ES_tradnl"/>
              </w:rPr>
              <w:t>“</w:t>
            </w:r>
            <w:r w:rsidRPr="002852B2">
              <w:rPr>
                <w:sz w:val="24"/>
                <w:lang w:val="es-ES_tradnl"/>
              </w:rPr>
              <w:t>Leyes</w:t>
            </w:r>
            <w:r w:rsidRPr="002852B2">
              <w:rPr>
                <w:sz w:val="24"/>
                <w:cs/>
                <w:lang w:val="es-ES_tradnl"/>
              </w:rPr>
              <w:t xml:space="preserve">” </w:t>
            </w:r>
            <w:r w:rsidRPr="002852B2">
              <w:rPr>
                <w:sz w:val="24"/>
                <w:lang w:val="es-ES_tradnl"/>
              </w:rPr>
              <w:t>se entiende toda legislación nacional (o estatal), estatutos, ordenanzas y otras leyes, así como las regulaciones y estatutos de cualquier autoridad pública legalmente constituida.</w:t>
            </w:r>
          </w:p>
          <w:p w14:paraId="07D5F589" w14:textId="77777777" w:rsidR="00BD0A01" w:rsidRPr="002852B2" w:rsidRDefault="00BD0A01" w:rsidP="00BD0A01">
            <w:pPr>
              <w:pStyle w:val="ClauseSubPara"/>
              <w:tabs>
                <w:tab w:val="left" w:pos="882"/>
              </w:tabs>
              <w:spacing w:before="0" w:after="180"/>
              <w:ind w:left="878" w:hanging="878"/>
              <w:jc w:val="both"/>
              <w:rPr>
                <w:sz w:val="24"/>
                <w:lang w:val="es-ES_tradnl"/>
              </w:rPr>
            </w:pPr>
            <w:r w:rsidRPr="002852B2">
              <w:rPr>
                <w:sz w:val="24"/>
                <w:lang w:val="es-ES_tradnl"/>
              </w:rPr>
              <w:t>1.1.6.6</w:t>
            </w:r>
            <w:r w:rsidRPr="002852B2">
              <w:rPr>
                <w:sz w:val="24"/>
                <w:lang w:val="es-ES_tradnl"/>
              </w:rPr>
              <w:tab/>
              <w:t xml:space="preserve">Por </w:t>
            </w:r>
            <w:r w:rsidRPr="002852B2">
              <w:rPr>
                <w:sz w:val="24"/>
                <w:cs/>
                <w:lang w:val="es-ES_tradnl"/>
              </w:rPr>
              <w:t>“</w:t>
            </w:r>
            <w:r w:rsidRPr="002852B2">
              <w:rPr>
                <w:sz w:val="24"/>
                <w:lang w:val="es-ES_tradnl"/>
              </w:rPr>
              <w:t>Garantía de Cumplimiento</w:t>
            </w:r>
            <w:r w:rsidRPr="002852B2">
              <w:rPr>
                <w:sz w:val="24"/>
                <w:cs/>
                <w:lang w:val="es-ES_tradnl"/>
              </w:rPr>
              <w:t xml:space="preserve">” </w:t>
            </w:r>
            <w:r w:rsidRPr="002852B2">
              <w:rPr>
                <w:sz w:val="24"/>
                <w:lang w:val="es-ES_tradnl"/>
              </w:rPr>
              <w:t>se entiende la garantía (o garantías, si procede) en virtud de la subcláusula 4.2 [Garantía de Cumplimiento].</w:t>
            </w:r>
          </w:p>
          <w:p w14:paraId="36392CD0" w14:textId="77777777" w:rsidR="00BD0A01" w:rsidRPr="002852B2" w:rsidRDefault="00BD0A01" w:rsidP="00BD0A01">
            <w:pPr>
              <w:pStyle w:val="ClauseSubPara"/>
              <w:tabs>
                <w:tab w:val="left" w:pos="882"/>
                <w:tab w:val="left" w:pos="3960"/>
              </w:tabs>
              <w:spacing w:before="0" w:after="240"/>
              <w:ind w:left="893" w:hanging="907"/>
              <w:jc w:val="both"/>
              <w:rPr>
                <w:sz w:val="24"/>
                <w:lang w:val="es-ES_tradnl"/>
              </w:rPr>
            </w:pPr>
            <w:r w:rsidRPr="002852B2">
              <w:rPr>
                <w:sz w:val="24"/>
                <w:lang w:val="es-ES_tradnl"/>
              </w:rPr>
              <w:t>1.1.6.7</w:t>
            </w:r>
            <w:r w:rsidRPr="002852B2">
              <w:rPr>
                <w:sz w:val="24"/>
                <w:lang w:val="es-ES_tradnl"/>
              </w:rPr>
              <w:tab/>
              <w:t xml:space="preserve">Por </w:t>
            </w:r>
            <w:r w:rsidRPr="002852B2">
              <w:rPr>
                <w:sz w:val="24"/>
                <w:cs/>
                <w:lang w:val="es-ES_tradnl"/>
              </w:rPr>
              <w:t>“</w:t>
            </w:r>
            <w:r w:rsidRPr="002852B2">
              <w:rPr>
                <w:sz w:val="24"/>
                <w:lang w:val="es-ES_tradnl"/>
              </w:rPr>
              <w:t>Sitio</w:t>
            </w:r>
            <w:r w:rsidRPr="002852B2">
              <w:rPr>
                <w:sz w:val="24"/>
                <w:cs/>
                <w:lang w:val="es-ES_tradnl"/>
              </w:rPr>
              <w:t xml:space="preserve">” </w:t>
            </w:r>
            <w:r w:rsidRPr="002852B2">
              <w:rPr>
                <w:sz w:val="24"/>
                <w:lang w:val="es-ES_tradnl"/>
              </w:rPr>
              <w:t>se entiende los lugares donde se ejecutarán las Obras Permanentes, incluyendo almacenes y áreas de trabajo, y adonde deben ser enviados los Elementos de Planta y los Materiales, así como cualquier otro lugar que se defina en el Contrato como parte del Sitio.</w:t>
            </w:r>
          </w:p>
          <w:p w14:paraId="4A78E933" w14:textId="77777777" w:rsidR="00BD0A01" w:rsidRPr="002852B2" w:rsidRDefault="00BD0A01" w:rsidP="00BD0A01">
            <w:pPr>
              <w:pStyle w:val="ClauseSubPara"/>
              <w:tabs>
                <w:tab w:val="left" w:pos="882"/>
                <w:tab w:val="left" w:pos="3960"/>
              </w:tabs>
              <w:spacing w:before="0" w:after="240"/>
              <w:ind w:left="893" w:hanging="907"/>
              <w:jc w:val="both"/>
              <w:rPr>
                <w:sz w:val="24"/>
                <w:lang w:val="es-ES_tradnl"/>
              </w:rPr>
            </w:pPr>
            <w:r w:rsidRPr="002852B2">
              <w:rPr>
                <w:sz w:val="24"/>
                <w:lang w:val="es-ES_tradnl"/>
              </w:rPr>
              <w:t>1.1.6.8</w:t>
            </w:r>
            <w:r w:rsidRPr="002852B2">
              <w:rPr>
                <w:sz w:val="24"/>
                <w:lang w:val="es-ES_tradnl"/>
              </w:rPr>
              <w:tab/>
              <w:t xml:space="preserve">Por </w:t>
            </w:r>
            <w:r w:rsidRPr="002852B2">
              <w:rPr>
                <w:sz w:val="24"/>
                <w:cs/>
                <w:lang w:val="es-ES_tradnl"/>
              </w:rPr>
              <w:t>“</w:t>
            </w:r>
            <w:r w:rsidRPr="002852B2">
              <w:rPr>
                <w:sz w:val="24"/>
                <w:lang w:val="es-ES_tradnl"/>
              </w:rPr>
              <w:t>Imprevisible</w:t>
            </w:r>
            <w:r w:rsidRPr="002852B2">
              <w:rPr>
                <w:sz w:val="24"/>
                <w:cs/>
                <w:lang w:val="es-ES_tradnl"/>
              </w:rPr>
              <w:t xml:space="preserve">” </w:t>
            </w:r>
            <w:r w:rsidRPr="002852B2">
              <w:rPr>
                <w:sz w:val="24"/>
                <w:lang w:val="es-ES_tradnl"/>
              </w:rPr>
              <w:t>se entiende que un Contratista con experiencia no puede prever razonablemente hasta la Fecha Base.</w:t>
            </w:r>
          </w:p>
          <w:p w14:paraId="1B9727DD" w14:textId="77777777" w:rsidR="00BD0A01" w:rsidRPr="002852B2" w:rsidRDefault="00BD0A01" w:rsidP="004E77A1">
            <w:pPr>
              <w:pStyle w:val="Ttulo3"/>
              <w:numPr>
                <w:ilvl w:val="3"/>
                <w:numId w:val="32"/>
              </w:numPr>
              <w:tabs>
                <w:tab w:val="clear" w:pos="702"/>
                <w:tab w:val="num" w:pos="882"/>
              </w:tabs>
              <w:spacing w:after="240"/>
              <w:ind w:left="893" w:hanging="907"/>
              <w:jc w:val="both"/>
              <w:rPr>
                <w:b w:val="0"/>
                <w:bCs/>
                <w:sz w:val="24"/>
                <w:szCs w:val="24"/>
                <w:lang w:val="es-ES_tradnl"/>
              </w:rPr>
            </w:pPr>
            <w:bookmarkStart w:id="629" w:name="_Toc526875248"/>
            <w:r w:rsidRPr="002852B2">
              <w:rPr>
                <w:b w:val="0"/>
                <w:sz w:val="24"/>
                <w:lang w:val="es-ES_tradnl"/>
              </w:rPr>
              <w:t xml:space="preserve">Por </w:t>
            </w:r>
            <w:r w:rsidRPr="002852B2">
              <w:rPr>
                <w:b w:val="0"/>
                <w:sz w:val="24"/>
                <w:cs/>
                <w:lang w:val="es-ES_tradnl"/>
              </w:rPr>
              <w:t>“</w:t>
            </w:r>
            <w:r w:rsidRPr="002852B2">
              <w:rPr>
                <w:b w:val="0"/>
                <w:sz w:val="24"/>
                <w:lang w:val="es-ES_tradnl"/>
              </w:rPr>
              <w:t>Modificación</w:t>
            </w:r>
            <w:r w:rsidRPr="002852B2">
              <w:rPr>
                <w:b w:val="0"/>
                <w:sz w:val="24"/>
                <w:cs/>
                <w:lang w:val="es-ES_tradnl"/>
              </w:rPr>
              <w:t xml:space="preserve">” </w:t>
            </w:r>
            <w:r w:rsidRPr="002852B2">
              <w:rPr>
                <w:b w:val="0"/>
                <w:sz w:val="24"/>
                <w:lang w:val="es-ES_tradnl"/>
              </w:rPr>
              <w:t>se entiende cualquier cambio a las Obras que es requerido o aprobado como una modificación en virtud de la cláusula 13 [Modificaciones y ajustes].</w:t>
            </w:r>
            <w:bookmarkEnd w:id="629"/>
          </w:p>
          <w:p w14:paraId="10E11710" w14:textId="77777777" w:rsidR="00BD0A01" w:rsidRPr="002852B2" w:rsidRDefault="00BD0A01" w:rsidP="004E77A1">
            <w:pPr>
              <w:pStyle w:val="Ttulo3"/>
              <w:numPr>
                <w:ilvl w:val="3"/>
                <w:numId w:val="32"/>
              </w:numPr>
              <w:tabs>
                <w:tab w:val="clear" w:pos="702"/>
                <w:tab w:val="num" w:pos="882"/>
              </w:tabs>
              <w:spacing w:after="240"/>
              <w:ind w:left="893" w:hanging="907"/>
              <w:jc w:val="both"/>
              <w:rPr>
                <w:b w:val="0"/>
                <w:bCs/>
                <w:sz w:val="24"/>
                <w:szCs w:val="24"/>
                <w:lang w:val="es-ES_tradnl"/>
              </w:rPr>
            </w:pPr>
            <w:r w:rsidRPr="002852B2">
              <w:rPr>
                <w:b w:val="0"/>
                <w:sz w:val="24"/>
                <w:lang w:val="es-ES_tradnl"/>
              </w:rPr>
              <w:t xml:space="preserve"> </w:t>
            </w:r>
            <w:bookmarkStart w:id="630" w:name="_Toc526875249"/>
            <w:r w:rsidRPr="002852B2">
              <w:rPr>
                <w:b w:val="0"/>
                <w:sz w:val="24"/>
                <w:lang w:val="es-ES_tradnl"/>
              </w:rPr>
              <w:t xml:space="preserve">Por </w:t>
            </w:r>
            <w:r w:rsidRPr="002852B2">
              <w:rPr>
                <w:b w:val="0"/>
                <w:sz w:val="24"/>
                <w:cs/>
                <w:lang w:val="es-ES_tradnl"/>
              </w:rPr>
              <w:t>“</w:t>
            </w:r>
            <w:r w:rsidRPr="002852B2">
              <w:rPr>
                <w:b w:val="0"/>
                <w:sz w:val="24"/>
                <w:lang w:val="es-ES_tradnl"/>
              </w:rPr>
              <w:t>Notificación de Inconformidad</w:t>
            </w:r>
            <w:r w:rsidRPr="002852B2">
              <w:rPr>
                <w:b w:val="0"/>
                <w:sz w:val="24"/>
                <w:cs/>
                <w:lang w:val="es-ES_tradnl"/>
              </w:rPr>
              <w:t xml:space="preserve">” </w:t>
            </w:r>
            <w:r w:rsidRPr="002852B2">
              <w:rPr>
                <w:b w:val="0"/>
                <w:sz w:val="24"/>
                <w:lang w:val="es-ES_tradnl"/>
              </w:rPr>
              <w:t>se entiende la comunicación cursada de una Parte cualquiera a la otra en virtud de la subcláusula 20.4 [Obtención de una decisión del Comité de Resolución de Controversias] en la cual se manifieste su inconformidad y su intención de someter la cuestión a arbitraje.</w:t>
            </w:r>
            <w:bookmarkEnd w:id="630"/>
          </w:p>
        </w:tc>
      </w:tr>
      <w:tr w:rsidR="00BD0A01" w:rsidRPr="002852B2" w14:paraId="4E7F6334" w14:textId="77777777" w:rsidTr="00753FAC">
        <w:tc>
          <w:tcPr>
            <w:tcW w:w="3175" w:type="dxa"/>
            <w:gridSpan w:val="3"/>
          </w:tcPr>
          <w:p w14:paraId="481F289A" w14:textId="77777777" w:rsidR="00BD0A01" w:rsidRPr="002852B2" w:rsidRDefault="00BD0A01" w:rsidP="00BD0A01">
            <w:pPr>
              <w:pStyle w:val="Section7heading4"/>
              <w:rPr>
                <w:lang w:val="es-ES_tradnl"/>
              </w:rPr>
            </w:pPr>
            <w:bookmarkStart w:id="631" w:name="_Toc485810276"/>
            <w:bookmarkStart w:id="632" w:name="_Toc488949870"/>
            <w:bookmarkStart w:id="633" w:name="_Toc526875250"/>
            <w:r w:rsidRPr="002852B2">
              <w:rPr>
                <w:lang w:val="es-ES_tradnl"/>
              </w:rPr>
              <w:t xml:space="preserve">1.2 </w:t>
            </w:r>
            <w:r w:rsidRPr="002852B2">
              <w:rPr>
                <w:lang w:val="es-ES_tradnl"/>
              </w:rPr>
              <w:tab/>
              <w:t>Interpretación</w:t>
            </w:r>
            <w:bookmarkEnd w:id="631"/>
            <w:bookmarkEnd w:id="632"/>
            <w:bookmarkEnd w:id="633"/>
          </w:p>
        </w:tc>
        <w:tc>
          <w:tcPr>
            <w:tcW w:w="5717" w:type="dxa"/>
          </w:tcPr>
          <w:p w14:paraId="6E657A94"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En el Contrato, salvo que el contexto requiera algo diferente,</w:t>
            </w:r>
          </w:p>
          <w:p w14:paraId="461C696A"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40"/>
              <w:ind w:left="790" w:right="-381"/>
              <w:jc w:val="both"/>
              <w:rPr>
                <w:sz w:val="24"/>
                <w:lang w:val="es-ES_tradnl"/>
              </w:rPr>
            </w:pPr>
            <w:r w:rsidRPr="002852B2">
              <w:rPr>
                <w:sz w:val="24"/>
                <w:lang w:val="es-ES_tradnl"/>
              </w:rPr>
              <w:t>las palabras que indican un género incluyen ambos géneros;</w:t>
            </w:r>
          </w:p>
          <w:p w14:paraId="4B04E5D8"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40"/>
              <w:ind w:left="790" w:right="-381"/>
              <w:jc w:val="both"/>
              <w:rPr>
                <w:sz w:val="24"/>
                <w:lang w:val="es-ES_tradnl"/>
              </w:rPr>
            </w:pPr>
            <w:r w:rsidRPr="002852B2">
              <w:rPr>
                <w:sz w:val="24"/>
                <w:lang w:val="es-ES_tradnl"/>
              </w:rPr>
              <w:t>las palabras que indican el singular incluyen también el plural, y viceversa;</w:t>
            </w:r>
          </w:p>
          <w:p w14:paraId="15F25D3F"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40"/>
              <w:ind w:left="790" w:right="-381"/>
              <w:jc w:val="both"/>
              <w:rPr>
                <w:sz w:val="24"/>
                <w:lang w:val="es-ES_tradnl"/>
              </w:rPr>
            </w:pPr>
            <w:r w:rsidRPr="002852B2">
              <w:rPr>
                <w:sz w:val="24"/>
                <w:lang w:val="es-ES_tradnl"/>
              </w:rPr>
              <w:t xml:space="preserve">las disposiciones que incluyen las palabras </w:t>
            </w:r>
            <w:r w:rsidRPr="002852B2">
              <w:rPr>
                <w:sz w:val="24"/>
                <w:cs/>
                <w:lang w:val="es-ES_tradnl"/>
              </w:rPr>
              <w:t>“</w:t>
            </w:r>
            <w:r w:rsidRPr="002852B2">
              <w:rPr>
                <w:sz w:val="24"/>
                <w:lang w:val="es-ES_tradnl"/>
              </w:rPr>
              <w:t>consiente(n)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consentimiento</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convienen en</w:t>
            </w:r>
            <w:r w:rsidRPr="002852B2">
              <w:rPr>
                <w:sz w:val="24"/>
                <w:cs/>
                <w:lang w:val="es-ES_tradnl"/>
              </w:rPr>
              <w:t>” “</w:t>
            </w:r>
            <w:r w:rsidRPr="002852B2">
              <w:rPr>
                <w:sz w:val="24"/>
                <w:lang w:val="es-ES_tradnl"/>
              </w:rPr>
              <w:t>han convenido en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acuerdan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han acordado</w:t>
            </w:r>
            <w:r w:rsidRPr="002852B2">
              <w:rPr>
                <w:sz w:val="24"/>
                <w:cs/>
                <w:lang w:val="es-ES_tradnl"/>
              </w:rPr>
              <w:t xml:space="preserve">” </w:t>
            </w:r>
            <w:r w:rsidRPr="002852B2">
              <w:rPr>
                <w:sz w:val="24"/>
                <w:lang w:val="es-ES_tradnl"/>
              </w:rPr>
              <w:t xml:space="preserve">o </w:t>
            </w:r>
            <w:r w:rsidRPr="002852B2">
              <w:rPr>
                <w:sz w:val="24"/>
                <w:cs/>
                <w:lang w:val="es-ES_tradnl"/>
              </w:rPr>
              <w:t>“</w:t>
            </w:r>
            <w:r w:rsidRPr="002852B2">
              <w:rPr>
                <w:sz w:val="24"/>
                <w:lang w:val="es-ES_tradnl"/>
              </w:rPr>
              <w:t>acuerdo</w:t>
            </w:r>
            <w:r w:rsidRPr="002852B2">
              <w:rPr>
                <w:sz w:val="24"/>
                <w:cs/>
                <w:lang w:val="es-ES_tradnl"/>
              </w:rPr>
              <w:t xml:space="preserve">” </w:t>
            </w:r>
            <w:r w:rsidRPr="002852B2">
              <w:rPr>
                <w:sz w:val="24"/>
                <w:lang w:val="es-ES_tradnl"/>
              </w:rPr>
              <w:t xml:space="preserve">requieren que dicho acuerdo o consentimiento se consignen por escrito; </w:t>
            </w:r>
          </w:p>
          <w:p w14:paraId="0DF00232"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180"/>
              <w:ind w:left="790" w:right="-381"/>
              <w:jc w:val="both"/>
              <w:rPr>
                <w:sz w:val="24"/>
                <w:lang w:val="es-ES_tradnl"/>
              </w:rPr>
            </w:pPr>
            <w:r w:rsidRPr="002852B2">
              <w:rPr>
                <w:sz w:val="24"/>
                <w:cs/>
                <w:lang w:val="es-ES_tradnl"/>
              </w:rPr>
              <w:t>“</w:t>
            </w:r>
            <w:r w:rsidRPr="002852B2">
              <w:rPr>
                <w:sz w:val="24"/>
                <w:lang w:val="es-ES_tradnl"/>
              </w:rPr>
              <w:t>escrito</w:t>
            </w:r>
            <w:r w:rsidRPr="002852B2">
              <w:rPr>
                <w:sz w:val="24"/>
                <w:cs/>
                <w:lang w:val="es-ES_tradnl"/>
              </w:rPr>
              <w:t xml:space="preserve">” </w:t>
            </w:r>
            <w:r w:rsidRPr="002852B2">
              <w:rPr>
                <w:sz w:val="24"/>
                <w:lang w:val="es-ES_tradnl"/>
              </w:rPr>
              <w:t xml:space="preserve">o </w:t>
            </w:r>
            <w:r w:rsidRPr="002852B2">
              <w:rPr>
                <w:sz w:val="24"/>
                <w:cs/>
                <w:lang w:val="es-ES_tradnl"/>
              </w:rPr>
              <w:t>“</w:t>
            </w:r>
            <w:r w:rsidRPr="002852B2">
              <w:rPr>
                <w:sz w:val="24"/>
                <w:lang w:val="es-ES_tradnl"/>
              </w:rPr>
              <w:t>por escrito</w:t>
            </w:r>
            <w:r w:rsidRPr="002852B2">
              <w:rPr>
                <w:sz w:val="24"/>
                <w:cs/>
                <w:lang w:val="es-ES_tradnl"/>
              </w:rPr>
              <w:t xml:space="preserve">” </w:t>
            </w:r>
            <w:r w:rsidRPr="002852B2">
              <w:rPr>
                <w:sz w:val="24"/>
                <w:lang w:val="es-ES_tradnl"/>
              </w:rPr>
              <w:t>significa escrito a mano, mecanografiado, impreso o elaborado de manera electrónica, que produce un registro permanente;</w:t>
            </w:r>
          </w:p>
          <w:p w14:paraId="4B90F681" w14:textId="77777777" w:rsidR="00BD0A01" w:rsidRPr="002852B2" w:rsidRDefault="00BD0A01" w:rsidP="004E77A1">
            <w:pPr>
              <w:pStyle w:val="ClauseSubPara"/>
              <w:numPr>
                <w:ilvl w:val="0"/>
                <w:numId w:val="137"/>
              </w:numPr>
              <w:tabs>
                <w:tab w:val="clear" w:pos="2700"/>
                <w:tab w:val="left" w:pos="522"/>
                <w:tab w:val="num" w:pos="1357"/>
                <w:tab w:val="left" w:pos="4759"/>
              </w:tabs>
              <w:spacing w:before="0" w:after="200"/>
              <w:ind w:left="790" w:right="-381"/>
              <w:jc w:val="both"/>
              <w:rPr>
                <w:sz w:val="24"/>
                <w:lang w:val="es-ES_tradnl"/>
              </w:rPr>
            </w:pPr>
            <w:r w:rsidRPr="002852B2">
              <w:rPr>
                <w:sz w:val="24"/>
                <w:lang w:val="es-ES_tradnl"/>
              </w:rPr>
              <w:t xml:space="preserve">la palabra </w:t>
            </w:r>
            <w:r w:rsidRPr="002852B2">
              <w:rPr>
                <w:sz w:val="24"/>
                <w:cs/>
                <w:lang w:val="es-ES_tradnl"/>
              </w:rPr>
              <w:t>“</w:t>
            </w:r>
            <w:r w:rsidR="00167B29" w:rsidRPr="002852B2">
              <w:rPr>
                <w:sz w:val="24"/>
                <w:lang w:val="es-ES_tradnl"/>
              </w:rPr>
              <w:t>P</w:t>
            </w:r>
            <w:r w:rsidRPr="002852B2">
              <w:rPr>
                <w:sz w:val="24"/>
                <w:lang w:val="es-ES_tradnl"/>
              </w:rPr>
              <w:t>ropuesta</w:t>
            </w:r>
            <w:r w:rsidRPr="002852B2">
              <w:rPr>
                <w:sz w:val="24"/>
                <w:cs/>
                <w:lang w:val="es-ES_tradnl"/>
              </w:rPr>
              <w:t xml:space="preserve">” </w:t>
            </w:r>
            <w:r w:rsidRPr="002852B2">
              <w:rPr>
                <w:sz w:val="24"/>
                <w:lang w:val="es-ES_tradnl"/>
              </w:rPr>
              <w:t xml:space="preserve">es sinónimo de </w:t>
            </w:r>
            <w:r w:rsidRPr="002852B2">
              <w:rPr>
                <w:sz w:val="24"/>
                <w:cs/>
                <w:lang w:val="es-ES_tradnl"/>
              </w:rPr>
              <w:t>“</w:t>
            </w:r>
            <w:r w:rsidR="00167B29" w:rsidRPr="002852B2">
              <w:rPr>
                <w:sz w:val="24"/>
                <w:lang w:val="es-ES_tradnl"/>
              </w:rPr>
              <w:t>O</w:t>
            </w:r>
            <w:r w:rsidRPr="002852B2">
              <w:rPr>
                <w:sz w:val="24"/>
                <w:lang w:val="es-ES_tradnl"/>
              </w:rPr>
              <w:t>ferta</w:t>
            </w:r>
            <w:r w:rsidRPr="002852B2">
              <w:rPr>
                <w:sz w:val="24"/>
                <w:cs/>
                <w:lang w:val="es-ES_tradnl"/>
              </w:rPr>
              <w:t>”</w:t>
            </w:r>
            <w:r w:rsidRPr="002852B2">
              <w:rPr>
                <w:sz w:val="24"/>
                <w:lang w:val="es-ES_tradnl"/>
              </w:rPr>
              <w:t xml:space="preserve">; </w:t>
            </w:r>
            <w:r w:rsidRPr="002852B2">
              <w:rPr>
                <w:sz w:val="24"/>
                <w:cs/>
                <w:lang w:val="es-ES_tradnl"/>
              </w:rPr>
              <w:t>“</w:t>
            </w:r>
            <w:r w:rsidR="00167B29" w:rsidRPr="002852B2">
              <w:rPr>
                <w:sz w:val="24"/>
                <w:lang w:val="es-ES_tradnl"/>
              </w:rPr>
              <w:t>P</w:t>
            </w:r>
            <w:r w:rsidRPr="002852B2">
              <w:rPr>
                <w:sz w:val="24"/>
                <w:lang w:val="es-ES_tradnl"/>
              </w:rPr>
              <w:t>roponente</w:t>
            </w:r>
            <w:r w:rsidRPr="002852B2">
              <w:rPr>
                <w:sz w:val="24"/>
                <w:cs/>
                <w:lang w:val="es-ES_tradnl"/>
              </w:rPr>
              <w:t xml:space="preserve">” </w:t>
            </w:r>
            <w:r w:rsidRPr="002852B2">
              <w:rPr>
                <w:sz w:val="24"/>
                <w:lang w:val="es-ES_tradnl"/>
              </w:rPr>
              <w:t xml:space="preserve">es sinónimo de </w:t>
            </w:r>
            <w:r w:rsidRPr="002852B2">
              <w:rPr>
                <w:sz w:val="24"/>
                <w:cs/>
                <w:lang w:val="es-ES_tradnl"/>
              </w:rPr>
              <w:t>“</w:t>
            </w:r>
            <w:r w:rsidR="00167B29" w:rsidRPr="002852B2">
              <w:rPr>
                <w:sz w:val="24"/>
                <w:lang w:val="es-ES_tradnl"/>
              </w:rPr>
              <w:t>L</w:t>
            </w:r>
            <w:r w:rsidRPr="002852B2">
              <w:rPr>
                <w:sz w:val="24"/>
                <w:lang w:val="es-ES_tradnl"/>
              </w:rPr>
              <w:t>icitante</w:t>
            </w:r>
            <w:r w:rsidRPr="002852B2">
              <w:rPr>
                <w:sz w:val="24"/>
                <w:cs/>
                <w:lang w:val="es-ES_tradnl"/>
              </w:rPr>
              <w:t xml:space="preserve">” </w:t>
            </w:r>
            <w:r w:rsidRPr="002852B2">
              <w:rPr>
                <w:sz w:val="24"/>
                <w:lang w:val="es-ES_tradnl"/>
              </w:rPr>
              <w:t xml:space="preserve">y </w:t>
            </w:r>
            <w:r w:rsidRPr="002852B2">
              <w:rPr>
                <w:sz w:val="24"/>
                <w:cs/>
                <w:lang w:val="es-ES_tradnl"/>
              </w:rPr>
              <w:t>“</w:t>
            </w:r>
            <w:r w:rsidR="00167B29" w:rsidRPr="002852B2">
              <w:rPr>
                <w:sz w:val="24"/>
                <w:lang w:val="es-ES_tradnl"/>
              </w:rPr>
              <w:t>D</w:t>
            </w:r>
            <w:r w:rsidRPr="002852B2">
              <w:rPr>
                <w:sz w:val="24"/>
                <w:lang w:val="es-ES_tradnl"/>
              </w:rPr>
              <w:t xml:space="preserve">ocumentos de la </w:t>
            </w:r>
            <w:r w:rsidR="00167B29" w:rsidRPr="002852B2">
              <w:rPr>
                <w:sz w:val="24"/>
                <w:lang w:val="es-ES_tradnl"/>
              </w:rPr>
              <w:t>O</w:t>
            </w:r>
            <w:r w:rsidRPr="002852B2">
              <w:rPr>
                <w:sz w:val="24"/>
                <w:lang w:val="es-ES_tradnl"/>
              </w:rPr>
              <w:t>ferta</w:t>
            </w:r>
            <w:r w:rsidRPr="002852B2">
              <w:rPr>
                <w:sz w:val="24"/>
                <w:cs/>
                <w:lang w:val="es-ES_tradnl"/>
              </w:rPr>
              <w:t xml:space="preserve">” </w:t>
            </w:r>
            <w:r w:rsidRPr="002852B2">
              <w:rPr>
                <w:sz w:val="24"/>
                <w:lang w:val="es-ES_tradnl"/>
              </w:rPr>
              <w:t xml:space="preserve">es sinónimo de </w:t>
            </w:r>
            <w:r w:rsidRPr="002852B2">
              <w:rPr>
                <w:sz w:val="24"/>
                <w:cs/>
                <w:lang w:val="es-ES_tradnl"/>
              </w:rPr>
              <w:t>“</w:t>
            </w:r>
            <w:r w:rsidR="00167B29" w:rsidRPr="002852B2">
              <w:rPr>
                <w:sz w:val="24"/>
                <w:lang w:val="es-ES_tradnl"/>
              </w:rPr>
              <w:t>D</w:t>
            </w:r>
            <w:r w:rsidRPr="002852B2">
              <w:rPr>
                <w:sz w:val="24"/>
                <w:lang w:val="es-ES_tradnl"/>
              </w:rPr>
              <w:t xml:space="preserve">ocumentos de </w:t>
            </w:r>
            <w:r w:rsidR="00167B29" w:rsidRPr="002852B2">
              <w:rPr>
                <w:sz w:val="24"/>
                <w:lang w:val="es-ES_tradnl"/>
              </w:rPr>
              <w:t>L</w:t>
            </w:r>
            <w:r w:rsidRPr="002852B2">
              <w:rPr>
                <w:sz w:val="24"/>
                <w:lang w:val="es-ES_tradnl"/>
              </w:rPr>
              <w:t>icitación</w:t>
            </w:r>
            <w:r w:rsidRPr="002852B2">
              <w:rPr>
                <w:sz w:val="24"/>
                <w:cs/>
                <w:lang w:val="es-ES_tradnl"/>
              </w:rPr>
              <w:t>”</w:t>
            </w:r>
            <w:r w:rsidRPr="002852B2">
              <w:rPr>
                <w:sz w:val="24"/>
                <w:lang w:val="es-ES_tradnl"/>
              </w:rPr>
              <w:t>.</w:t>
            </w:r>
          </w:p>
          <w:p w14:paraId="134D9180"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Las palabras al margen y otros encabezamientos no se tomarán en cuenta en la interpretación de estas Condiciones.</w:t>
            </w:r>
          </w:p>
          <w:p w14:paraId="21D39ECA" w14:textId="77777777" w:rsidR="00BD0A01" w:rsidRPr="002852B2" w:rsidRDefault="00BD0A01" w:rsidP="00BD0A01">
            <w:pPr>
              <w:pStyle w:val="Ttulo3"/>
              <w:tabs>
                <w:tab w:val="left" w:pos="882"/>
              </w:tabs>
              <w:spacing w:after="200"/>
              <w:ind w:left="-18" w:firstLine="18"/>
              <w:jc w:val="both"/>
              <w:rPr>
                <w:b w:val="0"/>
                <w:bCs/>
                <w:sz w:val="24"/>
                <w:szCs w:val="24"/>
                <w:lang w:val="es-ES_tradnl"/>
              </w:rPr>
            </w:pPr>
            <w:bookmarkStart w:id="634" w:name="_Toc526875251"/>
            <w:r w:rsidRPr="002852B2">
              <w:rPr>
                <w:b w:val="0"/>
                <w:sz w:val="24"/>
                <w:lang w:val="es-ES_tradnl"/>
              </w:rPr>
              <w:t xml:space="preserve">En estas Condiciones, las disposiciones que incluyan la expresión </w:t>
            </w:r>
            <w:r w:rsidRPr="002852B2">
              <w:rPr>
                <w:b w:val="0"/>
                <w:sz w:val="24"/>
                <w:cs/>
                <w:lang w:val="es-ES_tradnl"/>
              </w:rPr>
              <w:t>“</w:t>
            </w:r>
            <w:r w:rsidRPr="002852B2">
              <w:rPr>
                <w:b w:val="0"/>
                <w:sz w:val="24"/>
                <w:lang w:val="es-ES_tradnl"/>
              </w:rPr>
              <w:t>Costo más ganancias</w:t>
            </w:r>
            <w:r w:rsidRPr="002852B2">
              <w:rPr>
                <w:b w:val="0"/>
                <w:sz w:val="24"/>
                <w:cs/>
                <w:lang w:val="es-ES_tradnl"/>
              </w:rPr>
              <w:t xml:space="preserve">” </w:t>
            </w:r>
            <w:r w:rsidRPr="002852B2">
              <w:rPr>
                <w:b w:val="0"/>
                <w:sz w:val="24"/>
                <w:lang w:val="es-ES_tradnl"/>
              </w:rPr>
              <w:t>requieren que las ganancias sean de 1/20 (5 %) del Costo, salvo indicación diferente en los Datos del Contrato.</w:t>
            </w:r>
            <w:bookmarkEnd w:id="634"/>
          </w:p>
        </w:tc>
      </w:tr>
      <w:tr w:rsidR="00BD0A01" w:rsidRPr="002852B2" w14:paraId="76E299AB" w14:textId="77777777" w:rsidTr="00753FAC">
        <w:tc>
          <w:tcPr>
            <w:tcW w:w="3175" w:type="dxa"/>
            <w:gridSpan w:val="3"/>
          </w:tcPr>
          <w:p w14:paraId="080DA819" w14:textId="77777777" w:rsidR="00BD0A01" w:rsidRPr="002852B2" w:rsidRDefault="00BD0A01" w:rsidP="00BD0A01">
            <w:pPr>
              <w:pStyle w:val="Section7heading4"/>
              <w:rPr>
                <w:lang w:val="es-ES_tradnl"/>
              </w:rPr>
            </w:pPr>
            <w:bookmarkStart w:id="635" w:name="_Toc485810277"/>
            <w:bookmarkStart w:id="636" w:name="_Toc488949871"/>
            <w:bookmarkStart w:id="637" w:name="_Toc526875252"/>
            <w:r w:rsidRPr="002852B2">
              <w:rPr>
                <w:lang w:val="es-ES_tradnl"/>
              </w:rPr>
              <w:t>1.3</w:t>
            </w:r>
            <w:r w:rsidRPr="002852B2">
              <w:rPr>
                <w:lang w:val="es-ES_tradnl"/>
              </w:rPr>
              <w:tab/>
              <w:t>Comunicaciones</w:t>
            </w:r>
            <w:bookmarkEnd w:id="635"/>
            <w:bookmarkEnd w:id="636"/>
            <w:bookmarkEnd w:id="637"/>
          </w:p>
          <w:p w14:paraId="0EF67145" w14:textId="77777777" w:rsidR="00BD0A01" w:rsidRPr="002852B2" w:rsidRDefault="00BD0A01" w:rsidP="00BD0A01">
            <w:pPr>
              <w:pStyle w:val="Ttulo3"/>
              <w:jc w:val="both"/>
              <w:rPr>
                <w:sz w:val="24"/>
                <w:lang w:val="es-ES_tradnl"/>
              </w:rPr>
            </w:pPr>
          </w:p>
        </w:tc>
        <w:tc>
          <w:tcPr>
            <w:tcW w:w="5717" w:type="dxa"/>
          </w:tcPr>
          <w:p w14:paraId="1F6421A9" w14:textId="77777777" w:rsidR="00BD0A01" w:rsidRPr="002852B2" w:rsidRDefault="00BD0A01" w:rsidP="00BD0A01">
            <w:pPr>
              <w:pStyle w:val="ClauseSubPara"/>
              <w:tabs>
                <w:tab w:val="left" w:pos="522"/>
              </w:tabs>
              <w:spacing w:before="0" w:after="240"/>
              <w:ind w:left="0"/>
              <w:jc w:val="both"/>
              <w:rPr>
                <w:sz w:val="24"/>
                <w:lang w:val="es-ES_tradnl"/>
              </w:rPr>
            </w:pPr>
            <w:r w:rsidRPr="002852B2">
              <w:rPr>
                <w:sz w:val="24"/>
                <w:lang w:val="es-ES_tradnl"/>
              </w:rPr>
              <w:t>En los casos en que en estas Condiciones se contemple la entrega o emisión de aprobaciones, certificados, consentimientos, Decisiones, notificaciones, solicitudes y finiquitos, estas comunicaciones deberán ser:</w:t>
            </w:r>
          </w:p>
          <w:p w14:paraId="5F6C0FB5" w14:textId="77777777" w:rsidR="00BD0A01" w:rsidRPr="002852B2" w:rsidRDefault="00BD0A01" w:rsidP="00D611B1">
            <w:pPr>
              <w:pStyle w:val="ClauseSubPara"/>
              <w:numPr>
                <w:ilvl w:val="0"/>
                <w:numId w:val="138"/>
              </w:numPr>
              <w:tabs>
                <w:tab w:val="clear" w:pos="2700"/>
                <w:tab w:val="left" w:pos="868"/>
                <w:tab w:val="num" w:pos="1073"/>
              </w:tabs>
              <w:spacing w:before="0" w:after="240"/>
              <w:ind w:left="868" w:hanging="362"/>
              <w:jc w:val="both"/>
              <w:rPr>
                <w:sz w:val="24"/>
                <w:lang w:val="es-ES_tradnl"/>
              </w:rPr>
            </w:pPr>
            <w:r w:rsidRPr="002852B2">
              <w:rPr>
                <w:sz w:val="24"/>
                <w:lang w:val="es-ES_tradnl"/>
              </w:rPr>
              <w:t>por escrito y entregadas personalmente (con acuse de recibo); enviadas por correo o con servicio de encomienda especial (courier), o remitidas mediante cualquiera de los sistemas de transmisión electrónica acordados conforme figura en los Datos del Contrato;</w:t>
            </w:r>
          </w:p>
          <w:p w14:paraId="4FA37F40" w14:textId="77777777" w:rsidR="00BD0A01" w:rsidRPr="002852B2" w:rsidRDefault="00BD0A01" w:rsidP="00D611B1">
            <w:pPr>
              <w:pStyle w:val="ClauseSubPara"/>
              <w:numPr>
                <w:ilvl w:val="0"/>
                <w:numId w:val="138"/>
              </w:numPr>
              <w:tabs>
                <w:tab w:val="clear" w:pos="2700"/>
                <w:tab w:val="left" w:pos="868"/>
                <w:tab w:val="num" w:pos="1073"/>
              </w:tabs>
              <w:spacing w:before="0" w:after="240"/>
              <w:ind w:left="868" w:hanging="362"/>
              <w:jc w:val="both"/>
              <w:rPr>
                <w:sz w:val="24"/>
                <w:lang w:val="es-ES_tradnl"/>
              </w:rPr>
            </w:pPr>
            <w:r w:rsidRPr="002852B2">
              <w:rPr>
                <w:sz w:val="24"/>
                <w:lang w:val="es-ES_tradnl"/>
              </w:rPr>
              <w:t>entregadas, enviadas o transmitidas a la dirección del destinatario para fines de comunicaciones que figure en los Datos del Contrato. Sin embargo,</w:t>
            </w:r>
          </w:p>
          <w:p w14:paraId="4E5594B0" w14:textId="77777777" w:rsidR="00BD0A01" w:rsidRPr="002852B2" w:rsidRDefault="00BD0A01" w:rsidP="00D611B1">
            <w:pPr>
              <w:pStyle w:val="ClauseSubPara"/>
              <w:numPr>
                <w:ilvl w:val="1"/>
                <w:numId w:val="139"/>
              </w:numPr>
              <w:tabs>
                <w:tab w:val="clear" w:pos="3768"/>
                <w:tab w:val="left" w:pos="1151"/>
                <w:tab w:val="num" w:pos="3483"/>
              </w:tabs>
              <w:spacing w:before="0" w:after="240"/>
              <w:ind w:left="1151" w:hanging="283"/>
              <w:jc w:val="both"/>
              <w:rPr>
                <w:sz w:val="24"/>
                <w:lang w:val="es-ES_tradnl"/>
              </w:rPr>
            </w:pPr>
            <w:r w:rsidRPr="002852B2">
              <w:rPr>
                <w:sz w:val="24"/>
                <w:lang w:val="es-ES_tradnl"/>
              </w:rPr>
              <w:t>cuando el destinatario notifique un cambio de dirección, de ahí en adelante las comunicaciones se enviarán a la dirección correspondiente;</w:t>
            </w:r>
          </w:p>
          <w:p w14:paraId="443606FE" w14:textId="77777777" w:rsidR="00BD0A01" w:rsidRPr="002852B2" w:rsidRDefault="00BD0A01" w:rsidP="00D611B1">
            <w:pPr>
              <w:pStyle w:val="ClauseSubPara"/>
              <w:numPr>
                <w:ilvl w:val="1"/>
                <w:numId w:val="139"/>
              </w:numPr>
              <w:tabs>
                <w:tab w:val="clear" w:pos="3768"/>
                <w:tab w:val="left" w:pos="1577"/>
                <w:tab w:val="num" w:pos="3483"/>
              </w:tabs>
              <w:spacing w:before="0" w:after="240"/>
              <w:ind w:left="1577" w:hanging="426"/>
              <w:jc w:val="both"/>
              <w:rPr>
                <w:sz w:val="24"/>
                <w:lang w:val="es-ES_tradnl"/>
              </w:rPr>
            </w:pPr>
            <w:r w:rsidRPr="002852B2">
              <w:rPr>
                <w:sz w:val="24"/>
                <w:lang w:val="es-ES_tradnl"/>
              </w:rPr>
              <w:t>si el destinatario no indicare algo diferente en las solicitudes de aprobación o consentimiento, las comunicaciones podrán enviarse a la dirección desde la cual se haya efectuado la solicitud.</w:t>
            </w:r>
          </w:p>
          <w:p w14:paraId="67B71D0E" w14:textId="77777777" w:rsidR="00BD0A01" w:rsidRPr="002852B2" w:rsidRDefault="00BD0A01" w:rsidP="00BD0A01">
            <w:pPr>
              <w:spacing w:after="240"/>
              <w:rPr>
                <w:lang w:val="es-ES_tradnl"/>
              </w:rPr>
            </w:pPr>
            <w:r w:rsidRPr="002852B2">
              <w:rPr>
                <w:lang w:val="es-ES_tradnl"/>
              </w:rPr>
              <w:t>Las aprobaciones, certificados, consentimientos y decisiones no deberán negarse ni demorarse sin razones válidas. Cuando se expida un certificado a una de las Partes, el expedidor deberá enviar una copia a la otra Parte. Cuando una Parte o el Ingeniero emitan una notificación a la otra Parte, se deberá enviar una copia al Ingeniero o a la otra Parte, según corresponda.</w:t>
            </w:r>
          </w:p>
        </w:tc>
      </w:tr>
      <w:tr w:rsidR="00BD0A01" w:rsidRPr="002852B2" w14:paraId="6227210A" w14:textId="77777777" w:rsidTr="00753FAC">
        <w:trPr>
          <w:cantSplit/>
        </w:trPr>
        <w:tc>
          <w:tcPr>
            <w:tcW w:w="3175" w:type="dxa"/>
            <w:gridSpan w:val="3"/>
          </w:tcPr>
          <w:p w14:paraId="6E2E316D" w14:textId="77777777" w:rsidR="00BD0A01" w:rsidRPr="002852B2" w:rsidRDefault="00BD0A01" w:rsidP="00BD0A01">
            <w:pPr>
              <w:pStyle w:val="Section7heading4"/>
              <w:rPr>
                <w:lang w:val="es-ES_tradnl"/>
              </w:rPr>
            </w:pPr>
            <w:bookmarkStart w:id="638" w:name="_Toc485810278"/>
            <w:bookmarkStart w:id="639" w:name="_Toc488949872"/>
            <w:bookmarkStart w:id="640" w:name="_Toc526875253"/>
            <w:r w:rsidRPr="002852B2">
              <w:rPr>
                <w:lang w:val="es-ES_tradnl"/>
              </w:rPr>
              <w:t>1.4</w:t>
            </w:r>
            <w:r w:rsidRPr="002852B2">
              <w:rPr>
                <w:lang w:val="es-ES_tradnl"/>
              </w:rPr>
              <w:tab/>
              <w:t>Ley e idioma</w:t>
            </w:r>
            <w:bookmarkEnd w:id="638"/>
            <w:bookmarkEnd w:id="639"/>
            <w:bookmarkEnd w:id="640"/>
          </w:p>
          <w:p w14:paraId="7D2B099F" w14:textId="77777777" w:rsidR="00BD0A01" w:rsidRPr="002852B2" w:rsidRDefault="00BD0A01" w:rsidP="00BD0A01">
            <w:pPr>
              <w:pStyle w:val="Ttulo3"/>
              <w:jc w:val="both"/>
              <w:rPr>
                <w:sz w:val="24"/>
                <w:lang w:val="es-ES_tradnl"/>
              </w:rPr>
            </w:pPr>
          </w:p>
        </w:tc>
        <w:tc>
          <w:tcPr>
            <w:tcW w:w="5717" w:type="dxa"/>
          </w:tcPr>
          <w:p w14:paraId="771D0FAB"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El Contrato se regirá por la legislación del País u otra jurisdicción que se estipule en los Datos del Contrato. </w:t>
            </w:r>
          </w:p>
          <w:p w14:paraId="30EF1D84"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idioma que haya de regir el Contrato será el que se señale en los Datos del Contrato.</w:t>
            </w:r>
          </w:p>
          <w:p w14:paraId="604C174F" w14:textId="77777777" w:rsidR="00BD0A01" w:rsidRPr="002852B2" w:rsidRDefault="00BD0A01" w:rsidP="00BD0A01">
            <w:pPr>
              <w:pStyle w:val="Ttulo3"/>
              <w:spacing w:after="200"/>
              <w:jc w:val="both"/>
              <w:rPr>
                <w:b w:val="0"/>
                <w:bCs/>
                <w:sz w:val="24"/>
                <w:szCs w:val="24"/>
                <w:lang w:val="es-ES_tradnl"/>
              </w:rPr>
            </w:pPr>
            <w:bookmarkStart w:id="641" w:name="_Toc526875254"/>
            <w:r w:rsidRPr="002852B2">
              <w:rPr>
                <w:b w:val="0"/>
                <w:sz w:val="24"/>
                <w:lang w:val="es-ES_tradnl"/>
              </w:rPr>
              <w:t>El idioma para las comunicaciones será el que se indique en los Datos del Contrato. De no especificarse, se utilizará el idioma que rija el Contrato.</w:t>
            </w:r>
            <w:bookmarkEnd w:id="641"/>
          </w:p>
        </w:tc>
      </w:tr>
      <w:tr w:rsidR="00BD0A01" w:rsidRPr="002852B2" w14:paraId="4358749F" w14:textId="77777777" w:rsidTr="00753FAC">
        <w:tc>
          <w:tcPr>
            <w:tcW w:w="3175" w:type="dxa"/>
            <w:gridSpan w:val="3"/>
          </w:tcPr>
          <w:p w14:paraId="122B79B1" w14:textId="77777777" w:rsidR="00BD0A01" w:rsidRPr="002852B2" w:rsidRDefault="00BD0A01" w:rsidP="00BD0A01">
            <w:pPr>
              <w:pStyle w:val="Section7heading4"/>
              <w:rPr>
                <w:lang w:val="es-ES_tradnl"/>
              </w:rPr>
            </w:pPr>
            <w:bookmarkStart w:id="642" w:name="_Toc485810279"/>
            <w:bookmarkStart w:id="643" w:name="_Toc488949873"/>
            <w:bookmarkStart w:id="644" w:name="_Toc526875255"/>
            <w:r w:rsidRPr="002852B2">
              <w:rPr>
                <w:lang w:val="es-ES_tradnl"/>
              </w:rPr>
              <w:t>1.5</w:t>
            </w:r>
            <w:r w:rsidRPr="002852B2">
              <w:rPr>
                <w:lang w:val="es-ES_tradnl"/>
              </w:rPr>
              <w:tab/>
              <w:t>Orden de prioridad de los documentos</w:t>
            </w:r>
            <w:bookmarkEnd w:id="642"/>
            <w:bookmarkEnd w:id="643"/>
            <w:bookmarkEnd w:id="644"/>
          </w:p>
        </w:tc>
        <w:tc>
          <w:tcPr>
            <w:tcW w:w="5717" w:type="dxa"/>
          </w:tcPr>
          <w:p w14:paraId="28E834D9"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Los documentos que conformen el Contrato deberán considerarse mutuamente explicativos. Para fines de interpretación, el orden de prioridad de los documentos se ceñirá a la siguiente secuencia:</w:t>
            </w:r>
          </w:p>
          <w:p w14:paraId="6F402F7D"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el Convenio Contractual (si lo hubiere),</w:t>
            </w:r>
          </w:p>
          <w:p w14:paraId="0C6AB344"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 Carta de Aceptación;</w:t>
            </w:r>
          </w:p>
          <w:p w14:paraId="746BFE0F"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 Carta de la Oferta;</w:t>
            </w:r>
          </w:p>
          <w:p w14:paraId="6DFE74CA"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las Condiciones Especiales: parte A;</w:t>
            </w:r>
          </w:p>
          <w:p w14:paraId="55D36696"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las Condiciones Especiales: parte B;</w:t>
            </w:r>
          </w:p>
          <w:p w14:paraId="2A13766A"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 xml:space="preserve">las Condiciones Generales; </w:t>
            </w:r>
          </w:p>
          <w:p w14:paraId="47B285E4"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las Especificaciones;</w:t>
            </w:r>
          </w:p>
          <w:p w14:paraId="26C75D50"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los Planos;</w:t>
            </w:r>
          </w:p>
          <w:p w14:paraId="4953859A" w14:textId="77777777" w:rsidR="00BD0A01" w:rsidRPr="002852B2" w:rsidRDefault="00BD0A01" w:rsidP="004E77A1">
            <w:pPr>
              <w:pStyle w:val="ClauseSubPara"/>
              <w:numPr>
                <w:ilvl w:val="0"/>
                <w:numId w:val="140"/>
              </w:numPr>
              <w:tabs>
                <w:tab w:val="clear" w:pos="2700"/>
                <w:tab w:val="left" w:pos="522"/>
                <w:tab w:val="num" w:pos="1073"/>
              </w:tabs>
              <w:spacing w:before="0" w:after="200"/>
              <w:ind w:left="506" w:right="470"/>
              <w:jc w:val="both"/>
              <w:rPr>
                <w:sz w:val="24"/>
                <w:lang w:val="es-ES_tradnl"/>
              </w:rPr>
            </w:pPr>
            <w:r w:rsidRPr="002852B2">
              <w:rPr>
                <w:sz w:val="24"/>
                <w:lang w:val="es-ES_tradnl"/>
              </w:rPr>
              <w:t>los Formularios y Listas y cualquier otro documento que forme parte del Contrato.</w:t>
            </w:r>
          </w:p>
          <w:p w14:paraId="24393FFC" w14:textId="77777777" w:rsidR="00BD0A01" w:rsidRPr="002852B2" w:rsidRDefault="00BD0A01" w:rsidP="00BD0A01">
            <w:pPr>
              <w:pStyle w:val="Ttulo3"/>
              <w:spacing w:after="200"/>
              <w:jc w:val="both"/>
              <w:rPr>
                <w:b w:val="0"/>
                <w:bCs/>
                <w:sz w:val="24"/>
                <w:szCs w:val="24"/>
                <w:lang w:val="es-ES_tradnl"/>
              </w:rPr>
            </w:pPr>
            <w:bookmarkStart w:id="645" w:name="_Toc526875256"/>
            <w:r w:rsidRPr="002852B2">
              <w:rPr>
                <w:b w:val="0"/>
                <w:sz w:val="24"/>
                <w:lang w:val="es-ES_tradnl"/>
              </w:rPr>
              <w:t>Si se encuentra alguna ambigüedad o discrepancia en los documentos, el Ingeniero emitirá las aclaraciones o instrucciones necesarias.</w:t>
            </w:r>
            <w:bookmarkEnd w:id="645"/>
          </w:p>
        </w:tc>
      </w:tr>
      <w:tr w:rsidR="00BD0A01" w:rsidRPr="002852B2" w14:paraId="3B00E5B3" w14:textId="77777777" w:rsidTr="00753FAC">
        <w:trPr>
          <w:trHeight w:val="2043"/>
        </w:trPr>
        <w:tc>
          <w:tcPr>
            <w:tcW w:w="3175" w:type="dxa"/>
            <w:gridSpan w:val="3"/>
          </w:tcPr>
          <w:p w14:paraId="337EDBF1" w14:textId="77777777" w:rsidR="00BD0A01" w:rsidRPr="002852B2" w:rsidRDefault="00BD0A01" w:rsidP="00BD0A01">
            <w:pPr>
              <w:pStyle w:val="Section7heading4"/>
              <w:rPr>
                <w:lang w:val="es-ES_tradnl"/>
              </w:rPr>
            </w:pPr>
            <w:bookmarkStart w:id="646" w:name="_Toc485810280"/>
            <w:bookmarkStart w:id="647" w:name="_Toc488949874"/>
            <w:bookmarkStart w:id="648" w:name="_Toc526875257"/>
            <w:r w:rsidRPr="002852B2">
              <w:rPr>
                <w:lang w:val="es-ES_tradnl"/>
              </w:rPr>
              <w:t>1.6</w:t>
            </w:r>
            <w:r w:rsidRPr="002852B2">
              <w:rPr>
                <w:lang w:val="es-ES_tradnl"/>
              </w:rPr>
              <w:tab/>
              <w:t>Convenio Contractual</w:t>
            </w:r>
            <w:bookmarkEnd w:id="646"/>
            <w:bookmarkEnd w:id="647"/>
            <w:bookmarkEnd w:id="648"/>
          </w:p>
        </w:tc>
        <w:tc>
          <w:tcPr>
            <w:tcW w:w="5717" w:type="dxa"/>
          </w:tcPr>
          <w:p w14:paraId="24C880C6" w14:textId="77777777" w:rsidR="00BD0A01" w:rsidRPr="002852B2" w:rsidRDefault="00BD0A01" w:rsidP="00BD0A01">
            <w:pPr>
              <w:pStyle w:val="Ttulo3"/>
              <w:spacing w:after="200"/>
              <w:jc w:val="both"/>
              <w:rPr>
                <w:b w:val="0"/>
                <w:bCs/>
                <w:sz w:val="24"/>
                <w:szCs w:val="24"/>
                <w:lang w:val="es-ES_tradnl"/>
              </w:rPr>
            </w:pPr>
            <w:bookmarkStart w:id="649" w:name="_Toc526875258"/>
            <w:r w:rsidRPr="002852B2">
              <w:rPr>
                <w:b w:val="0"/>
                <w:sz w:val="24"/>
                <w:lang w:val="es-ES_tradnl"/>
              </w:rPr>
              <w:t>Las Partes celebrarán un Convenio Contractual dentro de un plazo de 28 días contados a partir de la fecha en que el Contratista reciba la Carta de Aceptación, a menos que en las Condiciones Especiales se acuerde otra cosa. El Convenio Contractual se basará en el formulario que se anexa en las Condiciones Especiales. Los costos de los sellos fiscales y cargos similares (si los hubiere) que exija la ley para celebrar el Convenio Contractual correrán por cuenta del Contratante.</w:t>
            </w:r>
            <w:bookmarkEnd w:id="649"/>
          </w:p>
        </w:tc>
      </w:tr>
      <w:tr w:rsidR="00BD0A01" w:rsidRPr="002852B2" w14:paraId="23791C6E" w14:textId="77777777" w:rsidTr="00753FAC">
        <w:tc>
          <w:tcPr>
            <w:tcW w:w="3175" w:type="dxa"/>
            <w:gridSpan w:val="3"/>
          </w:tcPr>
          <w:p w14:paraId="2C78DF97" w14:textId="77777777" w:rsidR="00BD0A01" w:rsidRPr="002852B2" w:rsidRDefault="00BD0A01" w:rsidP="00BD0A01">
            <w:pPr>
              <w:pStyle w:val="Section7heading4"/>
              <w:rPr>
                <w:lang w:val="es-ES_tradnl"/>
              </w:rPr>
            </w:pPr>
            <w:bookmarkStart w:id="650" w:name="_Toc485810281"/>
            <w:bookmarkStart w:id="651" w:name="_Toc488949875"/>
            <w:bookmarkStart w:id="652" w:name="_Toc526875259"/>
            <w:r w:rsidRPr="002852B2">
              <w:rPr>
                <w:lang w:val="es-ES_tradnl"/>
              </w:rPr>
              <w:t>1.7</w:t>
            </w:r>
            <w:r w:rsidRPr="002852B2">
              <w:rPr>
                <w:lang w:val="es-ES_tradnl"/>
              </w:rPr>
              <w:tab/>
              <w:t>Cesión</w:t>
            </w:r>
            <w:bookmarkEnd w:id="650"/>
            <w:bookmarkEnd w:id="651"/>
            <w:bookmarkEnd w:id="652"/>
          </w:p>
        </w:tc>
        <w:tc>
          <w:tcPr>
            <w:tcW w:w="5717" w:type="dxa"/>
          </w:tcPr>
          <w:p w14:paraId="34267C59" w14:textId="77777777" w:rsidR="00BD0A01" w:rsidRPr="002852B2" w:rsidRDefault="00BD0A01" w:rsidP="00BD0A01">
            <w:pPr>
              <w:pStyle w:val="ClauseSubPara"/>
              <w:tabs>
                <w:tab w:val="left" w:pos="522"/>
              </w:tabs>
              <w:spacing w:before="0" w:after="200"/>
              <w:ind w:left="-18"/>
              <w:jc w:val="both"/>
              <w:rPr>
                <w:sz w:val="24"/>
                <w:lang w:val="es-ES_tradnl"/>
              </w:rPr>
            </w:pPr>
            <w:r w:rsidRPr="002852B2">
              <w:rPr>
                <w:sz w:val="24"/>
                <w:lang w:val="es-ES_tradnl"/>
              </w:rPr>
              <w:t>Ninguna de las Partes podrá ceder total ni parcialmente el Contrato, como así tampoco ningún otro beneficio o interés en el Contrato o con arreglo al Contrato. Sin embargo, cualquiera de las Partes:</w:t>
            </w:r>
          </w:p>
          <w:p w14:paraId="437D29AA" w14:textId="77777777" w:rsidR="00BD0A01" w:rsidRPr="002852B2" w:rsidRDefault="00BD0A01" w:rsidP="004E77A1">
            <w:pPr>
              <w:pStyle w:val="ClauseSubPara"/>
              <w:numPr>
                <w:ilvl w:val="0"/>
                <w:numId w:val="141"/>
              </w:numPr>
              <w:tabs>
                <w:tab w:val="clear" w:pos="2700"/>
                <w:tab w:val="left" w:pos="522"/>
                <w:tab w:val="num" w:pos="1073"/>
              </w:tabs>
              <w:spacing w:before="0" w:after="200"/>
              <w:ind w:left="506" w:right="328"/>
              <w:jc w:val="both"/>
              <w:rPr>
                <w:sz w:val="24"/>
                <w:lang w:val="es-ES_tradnl"/>
              </w:rPr>
            </w:pPr>
            <w:r w:rsidRPr="002852B2">
              <w:rPr>
                <w:sz w:val="24"/>
                <w:lang w:val="es-ES_tradnl"/>
              </w:rPr>
              <w:t>podrá ceder la totalidad o parte del Contrato con el consentimiento previo de la otra Parte, a la sola discreción de dicha Parte,</w:t>
            </w:r>
          </w:p>
          <w:p w14:paraId="33B4359A" w14:textId="77777777" w:rsidR="00BD0A01" w:rsidRPr="002852B2" w:rsidRDefault="00BD0A01" w:rsidP="004E77A1">
            <w:pPr>
              <w:pStyle w:val="ClauseSubPara"/>
              <w:numPr>
                <w:ilvl w:val="0"/>
                <w:numId w:val="141"/>
              </w:numPr>
              <w:tabs>
                <w:tab w:val="clear" w:pos="2700"/>
                <w:tab w:val="left" w:pos="522"/>
                <w:tab w:val="num" w:pos="1073"/>
              </w:tabs>
              <w:spacing w:before="0" w:after="200"/>
              <w:ind w:left="506" w:right="328"/>
              <w:jc w:val="both"/>
              <w:rPr>
                <w:sz w:val="24"/>
                <w:szCs w:val="24"/>
                <w:lang w:val="es-ES_tradnl"/>
              </w:rPr>
            </w:pPr>
            <w:r w:rsidRPr="002852B2">
              <w:rPr>
                <w:sz w:val="24"/>
                <w:lang w:val="es-ES_tradnl"/>
              </w:rPr>
              <w:t>podrá, como garantía a favor de un banco o entidad financiera, ceder su derecho a recibir cualquier pago vencido o adeudado en virtud del Contrato.</w:t>
            </w:r>
          </w:p>
        </w:tc>
      </w:tr>
      <w:tr w:rsidR="00BD0A01" w:rsidRPr="002852B2" w14:paraId="36836DED" w14:textId="77777777" w:rsidTr="00753FAC">
        <w:tc>
          <w:tcPr>
            <w:tcW w:w="3175" w:type="dxa"/>
            <w:gridSpan w:val="3"/>
          </w:tcPr>
          <w:p w14:paraId="78446660" w14:textId="77777777" w:rsidR="00BD0A01" w:rsidRPr="002852B2" w:rsidRDefault="00BD0A01" w:rsidP="00BD0A01">
            <w:pPr>
              <w:pStyle w:val="Section7heading4"/>
              <w:rPr>
                <w:lang w:val="es-ES_tradnl"/>
              </w:rPr>
            </w:pPr>
            <w:bookmarkStart w:id="653" w:name="_Toc485810282"/>
            <w:bookmarkStart w:id="654" w:name="_Toc488949876"/>
            <w:bookmarkStart w:id="655" w:name="_Toc526875260"/>
            <w:r w:rsidRPr="002852B2">
              <w:rPr>
                <w:lang w:val="es-ES_tradnl"/>
              </w:rPr>
              <w:t>1.8</w:t>
            </w:r>
            <w:r w:rsidRPr="002852B2">
              <w:rPr>
                <w:lang w:val="es-ES_tradnl"/>
              </w:rPr>
              <w:tab/>
              <w:t>Cuidado y suministro de los Documentos</w:t>
            </w:r>
            <w:bookmarkEnd w:id="653"/>
            <w:bookmarkEnd w:id="654"/>
            <w:bookmarkEnd w:id="655"/>
          </w:p>
        </w:tc>
        <w:tc>
          <w:tcPr>
            <w:tcW w:w="5717" w:type="dxa"/>
          </w:tcPr>
          <w:p w14:paraId="7318567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14:paraId="07BA6BD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será responsable del cuidado y la custodia de todos los Documentos del Contratista, salvo que se hayan entregado al Contratante o hasta dicha entrega. Salvo indicación en sentido diferente en el Contrato, el Contratista proporcionará al Ingeniero seis copias de cada uno de los Documentos del Contratista.</w:t>
            </w:r>
          </w:p>
          <w:p w14:paraId="15C8427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guardará, en el Sitio, una copia del Contrato, las publicaciones que se señalan en las Especificaciones, los Documentos del Contratista (si los hubiere), los Planos y las Modificaciones, así como cualesquiera otras comunicaciones que se realicen en virtud del Contrato. El personal del Contratante tendrá el derecho de acceder a todos los documentos mencionados en toda oportunidad que se considere razonable.</w:t>
            </w:r>
          </w:p>
          <w:p w14:paraId="3EAAB8E1" w14:textId="77777777" w:rsidR="00BD0A01" w:rsidRPr="002852B2" w:rsidRDefault="00BD0A01" w:rsidP="00BD0A01">
            <w:pPr>
              <w:pStyle w:val="Ttulo3"/>
              <w:spacing w:after="240"/>
              <w:jc w:val="both"/>
              <w:rPr>
                <w:b w:val="0"/>
                <w:bCs/>
                <w:sz w:val="24"/>
                <w:szCs w:val="24"/>
                <w:lang w:val="es-ES_tradnl"/>
              </w:rPr>
            </w:pPr>
            <w:bookmarkStart w:id="656" w:name="_Toc526875261"/>
            <w:r w:rsidRPr="002852B2">
              <w:rPr>
                <w:b w:val="0"/>
                <w:sz w:val="24"/>
                <w:lang w:val="es-ES_tradnl"/>
              </w:rPr>
              <w:t>Si una de las Partes detecta algún error o defecto en un documento elaborado para su uso durante la ejecución de las Obras, dicha Parte notificará inmediatamente a la otra al respecto.</w:t>
            </w:r>
            <w:bookmarkEnd w:id="656"/>
          </w:p>
        </w:tc>
      </w:tr>
      <w:tr w:rsidR="00BD0A01" w:rsidRPr="002852B2" w14:paraId="05AB74B1" w14:textId="77777777" w:rsidTr="00753FAC">
        <w:tc>
          <w:tcPr>
            <w:tcW w:w="3175" w:type="dxa"/>
            <w:gridSpan w:val="3"/>
          </w:tcPr>
          <w:p w14:paraId="6B1CDCEF" w14:textId="77777777" w:rsidR="00BD0A01" w:rsidRPr="002852B2" w:rsidRDefault="00BD0A01" w:rsidP="00BD0A01">
            <w:pPr>
              <w:pStyle w:val="Section7heading4"/>
              <w:rPr>
                <w:lang w:val="es-ES_tradnl"/>
              </w:rPr>
            </w:pPr>
            <w:bookmarkStart w:id="657" w:name="_Toc485810283"/>
            <w:bookmarkStart w:id="658" w:name="_Toc488949877"/>
            <w:bookmarkStart w:id="659" w:name="_Toc526875262"/>
            <w:r w:rsidRPr="002852B2">
              <w:rPr>
                <w:lang w:val="es-ES_tradnl"/>
              </w:rPr>
              <w:t>1.9</w:t>
            </w:r>
            <w:r w:rsidRPr="002852B2">
              <w:rPr>
                <w:lang w:val="es-ES_tradnl"/>
              </w:rPr>
              <w:tab/>
              <w:t>Demoras en la emisión de Planos o instrucciones</w:t>
            </w:r>
            <w:bookmarkEnd w:id="657"/>
            <w:bookmarkEnd w:id="658"/>
            <w:bookmarkEnd w:id="659"/>
          </w:p>
        </w:tc>
        <w:tc>
          <w:tcPr>
            <w:tcW w:w="5717" w:type="dxa"/>
          </w:tcPr>
          <w:p w14:paraId="4D54B3BC" w14:textId="77777777" w:rsidR="00BD0A01" w:rsidRPr="002852B2" w:rsidRDefault="00BD0A01" w:rsidP="00BD0A01">
            <w:pPr>
              <w:pStyle w:val="ClauseSubPara"/>
              <w:spacing w:before="0" w:after="260"/>
              <w:ind w:left="0"/>
              <w:jc w:val="both"/>
              <w:rPr>
                <w:sz w:val="24"/>
                <w:lang w:val="es-ES_tradnl"/>
              </w:rPr>
            </w:pPr>
            <w:r w:rsidRPr="002852B2">
              <w:rPr>
                <w:sz w:val="24"/>
                <w:lang w:val="es-ES_tradnl"/>
              </w:rPr>
              <w:t>El Contratista deberá notificar al Ingeniero sobre cualquier posible demora o interrupción de las Obras en caso de que no se emitan a dicho Contratista los planos o las instrucciones necesarias en un determinado plazo, que deberá ser razonable. La notificación incluirá información detallada sobre los planos o instrucciones que se necesiten, la razón por la que deban emitirse y el plazo para hacerlo, así como la naturaleza y el costo del posible retraso o interrupción que se podría sufrir por la demora en la emisión de tales documentos.</w:t>
            </w:r>
          </w:p>
          <w:p w14:paraId="45801753" w14:textId="77777777" w:rsidR="00BD0A01" w:rsidRPr="002852B2" w:rsidRDefault="00BD0A01" w:rsidP="00BD0A01">
            <w:pPr>
              <w:pStyle w:val="ClauseSubPara"/>
              <w:spacing w:before="0" w:after="260"/>
              <w:ind w:left="0"/>
              <w:jc w:val="both"/>
              <w:rPr>
                <w:sz w:val="24"/>
                <w:lang w:val="es-ES_tradnl"/>
              </w:rPr>
            </w:pPr>
            <w:r w:rsidRPr="002852B2">
              <w:rPr>
                <w:sz w:val="24"/>
                <w:lang w:val="es-ES_tradnl"/>
              </w:rPr>
              <w:t>Si el Contratista sufre demoras 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subcláusula 20.1 [Reclamaciones del Contratista], tendrá derecho a lo siguiente:</w:t>
            </w:r>
          </w:p>
          <w:p w14:paraId="5E0BB7CC" w14:textId="77777777" w:rsidR="00BD0A01" w:rsidRPr="002852B2" w:rsidRDefault="00BD0A01" w:rsidP="004E77A1">
            <w:pPr>
              <w:pStyle w:val="ClauseSubPara"/>
              <w:numPr>
                <w:ilvl w:val="0"/>
                <w:numId w:val="142"/>
              </w:numPr>
              <w:tabs>
                <w:tab w:val="clear" w:pos="2700"/>
                <w:tab w:val="left" w:pos="522"/>
                <w:tab w:val="num" w:pos="1073"/>
              </w:tabs>
              <w:spacing w:before="0" w:after="260"/>
              <w:ind w:left="506"/>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0296F57D" w14:textId="77777777" w:rsidR="00BD0A01" w:rsidRPr="002852B2" w:rsidRDefault="00BD0A01" w:rsidP="004E77A1">
            <w:pPr>
              <w:pStyle w:val="ClauseSubPara"/>
              <w:numPr>
                <w:ilvl w:val="0"/>
                <w:numId w:val="142"/>
              </w:numPr>
              <w:tabs>
                <w:tab w:val="clear" w:pos="2700"/>
                <w:tab w:val="left" w:pos="522"/>
                <w:tab w:val="num" w:pos="1073"/>
              </w:tabs>
              <w:spacing w:before="0" w:after="260"/>
              <w:ind w:left="506"/>
              <w:jc w:val="both"/>
              <w:rPr>
                <w:sz w:val="24"/>
                <w:lang w:val="es-ES_tradnl"/>
              </w:rPr>
            </w:pPr>
            <w:r w:rsidRPr="002852B2">
              <w:rPr>
                <w:sz w:val="24"/>
                <w:lang w:val="es-ES_tradnl"/>
              </w:rPr>
              <w:t>el pago de dicho Costo más ganancias, el cual será incluido en el Precio del Contrato.</w:t>
            </w:r>
          </w:p>
          <w:p w14:paraId="745470DB" w14:textId="77777777" w:rsidR="00BD0A01" w:rsidRPr="002852B2" w:rsidRDefault="00BD0A01" w:rsidP="00BD0A01">
            <w:pPr>
              <w:pStyle w:val="ClauseSubPara"/>
              <w:spacing w:before="0" w:after="260"/>
              <w:ind w:left="-18" w:firstLine="18"/>
              <w:jc w:val="both"/>
              <w:rPr>
                <w:sz w:val="24"/>
                <w:lang w:val="es-ES_tradnl"/>
              </w:rPr>
            </w:pPr>
            <w:r w:rsidRPr="002852B2">
              <w:rPr>
                <w:sz w:val="24"/>
                <w:lang w:val="es-ES_tradnl"/>
              </w:rPr>
              <w:t>Tras recibir esa notificación adicional, el Ingeniero procederá de conformidad con la subcláusula 3.5 [Decisiones] a fin de llegar a un acuerdo o una decisión al respecto.</w:t>
            </w:r>
          </w:p>
          <w:p w14:paraId="667A8775" w14:textId="77777777" w:rsidR="00BD0A01" w:rsidRPr="002852B2" w:rsidRDefault="00BD0A01" w:rsidP="00BD0A01">
            <w:pPr>
              <w:pStyle w:val="Ttulo3"/>
              <w:spacing w:after="260"/>
              <w:jc w:val="both"/>
              <w:rPr>
                <w:b w:val="0"/>
                <w:bCs/>
                <w:sz w:val="24"/>
                <w:szCs w:val="24"/>
                <w:lang w:val="es-ES_tradnl"/>
              </w:rPr>
            </w:pPr>
            <w:bookmarkStart w:id="660" w:name="_Toc526875263"/>
            <w:r w:rsidRPr="002852B2">
              <w:rPr>
                <w:b w:val="0"/>
                <w:sz w:val="24"/>
                <w:lang w:val="es-ES_tradnl"/>
              </w:rPr>
              <w:t>Sin embargo, si el incumplimiento del Ingeniero se debe a algún error o demora del Contratista, incluido un error o demora en la entrega de cualquiera de los Documentos del Contratista, el Contratista no tendrá derecho a la prórroga del plazo ni al Costo o ganancias mencionados.</w:t>
            </w:r>
            <w:bookmarkEnd w:id="660"/>
          </w:p>
        </w:tc>
      </w:tr>
      <w:tr w:rsidR="00BD0A01" w:rsidRPr="002852B2" w14:paraId="2244C0F5" w14:textId="77777777" w:rsidTr="00753FAC">
        <w:tc>
          <w:tcPr>
            <w:tcW w:w="3175" w:type="dxa"/>
            <w:gridSpan w:val="3"/>
          </w:tcPr>
          <w:p w14:paraId="1DA84DF8" w14:textId="77777777" w:rsidR="00BD0A01" w:rsidRPr="002852B2" w:rsidRDefault="00BD0A01" w:rsidP="00BD0A01">
            <w:pPr>
              <w:pStyle w:val="Section7heading4"/>
              <w:rPr>
                <w:lang w:val="es-ES_tradnl"/>
              </w:rPr>
            </w:pPr>
            <w:bookmarkStart w:id="661" w:name="_Toc485810284"/>
            <w:bookmarkStart w:id="662" w:name="_Toc488949878"/>
            <w:bookmarkStart w:id="663" w:name="_Toc526875264"/>
            <w:r w:rsidRPr="002852B2">
              <w:rPr>
                <w:lang w:val="es-ES_tradnl"/>
              </w:rPr>
              <w:t>1.10</w:t>
            </w:r>
            <w:r w:rsidRPr="002852B2">
              <w:rPr>
                <w:lang w:val="es-ES_tradnl"/>
              </w:rPr>
              <w:tab/>
              <w:t>Uso de los Documentos del Contratista por parte del Contratante</w:t>
            </w:r>
            <w:bookmarkEnd w:id="661"/>
            <w:bookmarkEnd w:id="662"/>
            <w:bookmarkEnd w:id="663"/>
          </w:p>
        </w:tc>
        <w:tc>
          <w:tcPr>
            <w:tcW w:w="5717" w:type="dxa"/>
          </w:tcPr>
          <w:p w14:paraId="5CC3E840" w14:textId="77777777" w:rsidR="00BD0A01" w:rsidRPr="002852B2" w:rsidRDefault="00BD0A01" w:rsidP="00BD0A01">
            <w:pPr>
              <w:pStyle w:val="ClauseSubPara"/>
              <w:spacing w:before="0" w:after="180"/>
              <w:ind w:left="0" w:hanging="14"/>
              <w:jc w:val="both"/>
              <w:rPr>
                <w:sz w:val="24"/>
                <w:szCs w:val="24"/>
                <w:lang w:val="es-ES_tradnl"/>
              </w:rPr>
            </w:pPr>
            <w:r w:rsidRPr="002852B2">
              <w:rPr>
                <w:sz w:val="24"/>
                <w:lang w:val="es-ES_tradnl"/>
              </w:rPr>
              <w:t>En lo que se refiere a las Partes, el Contratista retendrá los derechos de autor y otros derechos de propiedad intelectual respecto de los Documentos del Contratista y otros documentos de diseño elaborados por el Contratista (o en su nombre).</w:t>
            </w:r>
          </w:p>
          <w:p w14:paraId="62B1D230" w14:textId="77777777" w:rsidR="00BD0A01" w:rsidRPr="002852B2" w:rsidRDefault="00BD0A01" w:rsidP="00BD0A01">
            <w:pPr>
              <w:pStyle w:val="ClauseSubPara"/>
              <w:spacing w:before="0" w:after="180"/>
              <w:ind w:left="0" w:hanging="14"/>
              <w:jc w:val="both"/>
              <w:rPr>
                <w:sz w:val="24"/>
                <w:szCs w:val="24"/>
                <w:lang w:val="es-ES_tradnl"/>
              </w:rPr>
            </w:pPr>
            <w:r w:rsidRPr="002852B2">
              <w:rPr>
                <w:sz w:val="24"/>
                <w:lang w:val="es-ES_tradnl"/>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estos.</w:t>
            </w:r>
            <w:r w:rsidR="00AF6871" w:rsidRPr="002852B2">
              <w:rPr>
                <w:sz w:val="24"/>
                <w:lang w:val="es-ES_tradnl"/>
              </w:rPr>
              <w:t xml:space="preserve"> </w:t>
            </w:r>
            <w:r w:rsidRPr="002852B2">
              <w:rPr>
                <w:sz w:val="24"/>
                <w:lang w:val="es-ES_tradnl"/>
              </w:rPr>
              <w:t>Dicha licencia:</w:t>
            </w:r>
          </w:p>
          <w:p w14:paraId="5AD96DB4" w14:textId="77777777" w:rsidR="00BD0A01" w:rsidRPr="002852B2" w:rsidRDefault="00BD0A01" w:rsidP="004E77A1">
            <w:pPr>
              <w:pStyle w:val="ClauseSubPara"/>
              <w:numPr>
                <w:ilvl w:val="0"/>
                <w:numId w:val="143"/>
              </w:numPr>
              <w:tabs>
                <w:tab w:val="clear" w:pos="2700"/>
                <w:tab w:val="left" w:pos="522"/>
                <w:tab w:val="num" w:pos="1073"/>
              </w:tabs>
              <w:spacing w:before="0" w:after="200"/>
              <w:ind w:left="506"/>
              <w:jc w:val="both"/>
              <w:rPr>
                <w:sz w:val="24"/>
                <w:szCs w:val="24"/>
                <w:lang w:val="es-ES_tradnl"/>
              </w:rPr>
            </w:pPr>
            <w:r w:rsidRPr="002852B2">
              <w:rPr>
                <w:sz w:val="24"/>
                <w:lang w:val="es-ES_tradnl"/>
              </w:rPr>
              <w:t>será válida a lo largo de la vida útil real o prevista (lo que sea más largo) de las partes pertinentes de las Obras,</w:t>
            </w:r>
          </w:p>
          <w:p w14:paraId="62526C4E" w14:textId="77777777" w:rsidR="00BD0A01" w:rsidRPr="002852B2" w:rsidRDefault="00BD0A01" w:rsidP="004E77A1">
            <w:pPr>
              <w:pStyle w:val="ClauseSubPara"/>
              <w:numPr>
                <w:ilvl w:val="0"/>
                <w:numId w:val="143"/>
              </w:numPr>
              <w:tabs>
                <w:tab w:val="clear" w:pos="2700"/>
                <w:tab w:val="left" w:pos="522"/>
                <w:tab w:val="num" w:pos="1073"/>
              </w:tabs>
              <w:spacing w:before="0" w:after="200"/>
              <w:ind w:left="506"/>
              <w:jc w:val="both"/>
              <w:rPr>
                <w:sz w:val="24"/>
                <w:szCs w:val="24"/>
                <w:lang w:val="es-ES_tradnl"/>
              </w:rPr>
            </w:pPr>
            <w:r w:rsidRPr="002852B2">
              <w:rPr>
                <w:sz w:val="24"/>
                <w:lang w:val="es-ES_tradnl"/>
              </w:rPr>
              <w:t>permitirá que cualquier persona que esté en debida posesión de la parte pertinente de las Obras copie, use y transmita los Documentos del Contratista con el fin de terminar, operar, mantener, alterar, ajustar, reparar y demoler las Obras,</w:t>
            </w:r>
          </w:p>
          <w:p w14:paraId="0F11C4FB" w14:textId="77777777" w:rsidR="00BD0A01" w:rsidRPr="002852B2" w:rsidRDefault="00BD0A01" w:rsidP="004E77A1">
            <w:pPr>
              <w:pStyle w:val="ClauseSubPara"/>
              <w:numPr>
                <w:ilvl w:val="0"/>
                <w:numId w:val="143"/>
              </w:numPr>
              <w:tabs>
                <w:tab w:val="clear" w:pos="2700"/>
                <w:tab w:val="left" w:pos="522"/>
                <w:tab w:val="num" w:pos="1073"/>
              </w:tabs>
              <w:spacing w:before="0" w:after="200"/>
              <w:ind w:left="506"/>
              <w:jc w:val="both"/>
              <w:rPr>
                <w:sz w:val="24"/>
                <w:szCs w:val="24"/>
                <w:lang w:val="es-ES_tradnl"/>
              </w:rPr>
            </w:pPr>
            <w:r w:rsidRPr="002852B2">
              <w:rPr>
                <w:sz w:val="24"/>
                <w:lang w:val="es-ES_tradnl"/>
              </w:rPr>
              <w:t>en caso de que los Documentos del Contratista estén en forma de programas de computación y otros programas informáticos, permitirá el uso de estos en cualquier computadora en el Sitio y otros lugares, conforme figure en el Contrato, incluidos los reemplazos de las computadoras que proporcione el Contratista.</w:t>
            </w:r>
          </w:p>
          <w:p w14:paraId="37BE8017" w14:textId="77777777" w:rsidR="00BD0A01" w:rsidRPr="002852B2" w:rsidRDefault="00BD0A01" w:rsidP="00BD0A01">
            <w:pPr>
              <w:pStyle w:val="Ttulo3"/>
              <w:spacing w:after="200"/>
              <w:jc w:val="both"/>
              <w:rPr>
                <w:b w:val="0"/>
                <w:bCs/>
                <w:sz w:val="24"/>
                <w:szCs w:val="24"/>
                <w:lang w:val="es-ES_tradnl"/>
              </w:rPr>
            </w:pPr>
            <w:bookmarkStart w:id="664" w:name="_Toc526875265"/>
            <w:r w:rsidRPr="002852B2">
              <w:rPr>
                <w:b w:val="0"/>
                <w:sz w:val="24"/>
                <w:lang w:val="es-ES_tradnl"/>
              </w:rPr>
              <w:t>Ni el Contratante, ni ninguna otra persona en su nombre, podrá, sin el consentimiento previo del Contratista, usar, copiar ni transmitir a terceros los Documentos del Contratista ni otros documentos de diseño elaborados por el Contratista o en su nombre para otros fines que no sean los que se señalan en esta subcláusula.</w:t>
            </w:r>
            <w:bookmarkEnd w:id="664"/>
          </w:p>
        </w:tc>
      </w:tr>
      <w:tr w:rsidR="00BD0A01" w:rsidRPr="002852B2" w14:paraId="778B4A29" w14:textId="77777777" w:rsidTr="00753FAC">
        <w:tc>
          <w:tcPr>
            <w:tcW w:w="3175" w:type="dxa"/>
            <w:gridSpan w:val="3"/>
          </w:tcPr>
          <w:p w14:paraId="42AB3F3C" w14:textId="77777777" w:rsidR="00BD0A01" w:rsidRPr="002852B2" w:rsidRDefault="00BD0A01" w:rsidP="00BD0A01">
            <w:pPr>
              <w:pStyle w:val="Section7heading4"/>
              <w:rPr>
                <w:lang w:val="es-ES_tradnl"/>
              </w:rPr>
            </w:pPr>
            <w:bookmarkStart w:id="665" w:name="_Toc485810285"/>
            <w:bookmarkStart w:id="666" w:name="_Toc488949879"/>
            <w:bookmarkStart w:id="667" w:name="_Toc526875266"/>
            <w:r w:rsidRPr="002852B2">
              <w:rPr>
                <w:lang w:val="es-ES_tradnl"/>
              </w:rPr>
              <w:t>1.11</w:t>
            </w:r>
            <w:r w:rsidRPr="002852B2">
              <w:rPr>
                <w:lang w:val="es-ES_tradnl"/>
              </w:rPr>
              <w:tab/>
              <w:t>Uso de los Documentos del Contratante por parte del Contratista</w:t>
            </w:r>
            <w:bookmarkEnd w:id="665"/>
            <w:bookmarkEnd w:id="666"/>
            <w:bookmarkEnd w:id="667"/>
          </w:p>
        </w:tc>
        <w:tc>
          <w:tcPr>
            <w:tcW w:w="5717" w:type="dxa"/>
          </w:tcPr>
          <w:p w14:paraId="3EA5BE88" w14:textId="77777777" w:rsidR="00BD0A01" w:rsidRPr="002852B2" w:rsidRDefault="00BD0A01" w:rsidP="00BD0A01">
            <w:pPr>
              <w:pStyle w:val="Ttulo3"/>
              <w:spacing w:after="240"/>
              <w:jc w:val="both"/>
              <w:rPr>
                <w:b w:val="0"/>
                <w:bCs/>
                <w:sz w:val="24"/>
                <w:szCs w:val="24"/>
                <w:lang w:val="es-ES_tradnl"/>
              </w:rPr>
            </w:pPr>
            <w:bookmarkStart w:id="668" w:name="_Toc526875267"/>
            <w:r w:rsidRPr="002852B2">
              <w:rPr>
                <w:b w:val="0"/>
                <w:sz w:val="24"/>
                <w:lang w:val="es-ES_tradnl"/>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bookmarkEnd w:id="668"/>
          </w:p>
        </w:tc>
      </w:tr>
      <w:tr w:rsidR="00BD0A01" w:rsidRPr="002852B2" w14:paraId="72AF72EE" w14:textId="77777777" w:rsidTr="00753FAC">
        <w:tc>
          <w:tcPr>
            <w:tcW w:w="3175" w:type="dxa"/>
            <w:gridSpan w:val="3"/>
          </w:tcPr>
          <w:p w14:paraId="35A8F02B" w14:textId="77777777" w:rsidR="00BD0A01" w:rsidRPr="002852B2" w:rsidRDefault="00BD0A01" w:rsidP="00BD0A01">
            <w:pPr>
              <w:pStyle w:val="Section7heading4"/>
              <w:rPr>
                <w:lang w:val="es-ES_tradnl"/>
              </w:rPr>
            </w:pPr>
            <w:bookmarkStart w:id="669" w:name="_Toc485810286"/>
            <w:bookmarkStart w:id="670" w:name="_Toc488949880"/>
            <w:bookmarkStart w:id="671" w:name="_Toc526875268"/>
            <w:r w:rsidRPr="002852B2">
              <w:rPr>
                <w:lang w:val="es-ES_tradnl"/>
              </w:rPr>
              <w:t>1.12</w:t>
            </w:r>
            <w:r w:rsidRPr="002852B2">
              <w:rPr>
                <w:lang w:val="es-ES_tradnl"/>
              </w:rPr>
              <w:tab/>
              <w:t>Detalles confidenciales</w:t>
            </w:r>
            <w:bookmarkEnd w:id="669"/>
            <w:bookmarkEnd w:id="670"/>
            <w:bookmarkEnd w:id="671"/>
          </w:p>
        </w:tc>
        <w:tc>
          <w:tcPr>
            <w:tcW w:w="5717" w:type="dxa"/>
          </w:tcPr>
          <w:p w14:paraId="2D128367" w14:textId="77777777" w:rsidR="00BD0A01" w:rsidRPr="002852B2" w:rsidRDefault="00BD0A01" w:rsidP="00BD0A01">
            <w:pPr>
              <w:pStyle w:val="Ttulo3"/>
              <w:spacing w:after="240"/>
              <w:ind w:left="-18" w:firstLine="18"/>
              <w:jc w:val="both"/>
              <w:rPr>
                <w:b w:val="0"/>
                <w:bCs/>
                <w:sz w:val="24"/>
                <w:szCs w:val="24"/>
                <w:lang w:val="es-ES_tradnl"/>
              </w:rPr>
            </w:pPr>
            <w:bookmarkStart w:id="672" w:name="_Toc526875269"/>
            <w:r w:rsidRPr="002852B2">
              <w:rPr>
                <w:b w:val="0"/>
                <w:sz w:val="24"/>
                <w:lang w:val="es-ES_tradnl"/>
              </w:rPr>
              <w:t>El Contratista y el Personal del Contratante divulgarán toda la información confidencial y de otra índole que se solicite razonablemente para verificar el cumplimiento del Contrato y permitir su debida ejecución.</w:t>
            </w:r>
            <w:bookmarkEnd w:id="672"/>
          </w:p>
          <w:p w14:paraId="3A47E1D5" w14:textId="77777777" w:rsidR="00BD0A01" w:rsidRPr="002852B2" w:rsidRDefault="00BD0A01" w:rsidP="00BD0A01">
            <w:pPr>
              <w:pStyle w:val="Ttulo3"/>
              <w:spacing w:after="240"/>
              <w:ind w:left="-18" w:firstLine="18"/>
              <w:jc w:val="both"/>
              <w:rPr>
                <w:b w:val="0"/>
                <w:sz w:val="24"/>
                <w:szCs w:val="24"/>
                <w:lang w:val="es-ES_tradnl"/>
              </w:rPr>
            </w:pPr>
            <w:bookmarkStart w:id="673" w:name="_Toc526875270"/>
            <w:r w:rsidRPr="002852B2">
              <w:rPr>
                <w:b w:val="0"/>
                <w:sz w:val="24"/>
                <w:lang w:val="es-ES_tradnl"/>
              </w:rPr>
              <w:t>Cada uno de ellos deberá tratar la información del Contrato con carácter privado y confidencial, salvo en la medida necesaria para cumplir las obligaciones contraídas por cada uno de ellos en virtud del Contrato o para cumplir con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bookmarkEnd w:id="673"/>
          </w:p>
        </w:tc>
      </w:tr>
      <w:tr w:rsidR="00BD0A01" w:rsidRPr="002852B2" w14:paraId="7CA3F256" w14:textId="77777777" w:rsidTr="00753FAC">
        <w:trPr>
          <w:cantSplit/>
        </w:trPr>
        <w:tc>
          <w:tcPr>
            <w:tcW w:w="3175" w:type="dxa"/>
            <w:gridSpan w:val="3"/>
          </w:tcPr>
          <w:p w14:paraId="4FD90A66" w14:textId="77777777" w:rsidR="00BD0A01" w:rsidRPr="002852B2" w:rsidRDefault="00BD0A01" w:rsidP="00BD0A01">
            <w:pPr>
              <w:pStyle w:val="Section7heading4"/>
              <w:rPr>
                <w:lang w:val="es-ES_tradnl"/>
              </w:rPr>
            </w:pPr>
            <w:bookmarkStart w:id="674" w:name="_Toc485810287"/>
            <w:bookmarkStart w:id="675" w:name="_Toc488949881"/>
            <w:bookmarkStart w:id="676" w:name="_Toc526875271"/>
            <w:r w:rsidRPr="002852B2">
              <w:rPr>
                <w:lang w:val="es-ES_tradnl"/>
              </w:rPr>
              <w:t>1.13</w:t>
            </w:r>
            <w:r w:rsidRPr="002852B2">
              <w:rPr>
                <w:lang w:val="es-ES_tradnl"/>
              </w:rPr>
              <w:tab/>
              <w:t>Cumplimiento de las Leyes</w:t>
            </w:r>
            <w:bookmarkEnd w:id="674"/>
            <w:bookmarkEnd w:id="675"/>
            <w:bookmarkEnd w:id="676"/>
          </w:p>
        </w:tc>
        <w:tc>
          <w:tcPr>
            <w:tcW w:w="5717" w:type="dxa"/>
          </w:tcPr>
          <w:p w14:paraId="5470C14C" w14:textId="77777777" w:rsidR="00BD0A01" w:rsidRPr="002852B2" w:rsidRDefault="00BD0A01" w:rsidP="00BD0A01">
            <w:pPr>
              <w:pStyle w:val="ClauseSubPara"/>
              <w:tabs>
                <w:tab w:val="left" w:pos="522"/>
              </w:tabs>
              <w:spacing w:before="0" w:after="240"/>
              <w:ind w:left="0" w:hanging="18"/>
              <w:jc w:val="both"/>
              <w:rPr>
                <w:sz w:val="24"/>
                <w:lang w:val="es-ES_tradnl"/>
              </w:rPr>
            </w:pPr>
            <w:r w:rsidRPr="002852B2">
              <w:rPr>
                <w:sz w:val="24"/>
                <w:lang w:val="es-ES_tradnl"/>
              </w:rPr>
              <w:t>En el cumplimiento del Contrato, el Contratista cumplirá las Leyes pertinentes. Salvo indicación en otro sentido en las Condiciones Especiales:</w:t>
            </w:r>
          </w:p>
          <w:p w14:paraId="04B45D13" w14:textId="77777777" w:rsidR="00BD0A01" w:rsidRPr="002852B2" w:rsidRDefault="00BD0A01" w:rsidP="004E77A1">
            <w:pPr>
              <w:pStyle w:val="ClauseSubPara"/>
              <w:numPr>
                <w:ilvl w:val="0"/>
                <w:numId w:val="7"/>
              </w:numPr>
              <w:tabs>
                <w:tab w:val="left" w:pos="522"/>
              </w:tabs>
              <w:spacing w:before="0" w:after="240"/>
              <w:ind w:left="533" w:hanging="547"/>
              <w:jc w:val="both"/>
              <w:rPr>
                <w:sz w:val="24"/>
                <w:lang w:val="es-ES_tradnl"/>
              </w:rPr>
            </w:pPr>
            <w:r w:rsidRPr="002852B2">
              <w:rPr>
                <w:sz w:val="24"/>
                <w:lang w:val="es-ES_tradnl"/>
              </w:rPr>
              <w:t>el Contratante deberá haber obtenido (o deberá obtener) los permisos de planificación, zonificación, edificación o de índole similar para las Obras Permanentes, así como cualquier otro permiso que, según se establezca en las Especificaciones, deba haber obtenido (o deba obtener) el Contratante. El Contratante eximirá al Contratista de toda responsabilidad respecto de las consecuencias que se deriven de cualquier incumplimiento en este sentido;</w:t>
            </w:r>
          </w:p>
          <w:p w14:paraId="16635AED" w14:textId="77777777" w:rsidR="00BD0A01" w:rsidRPr="002852B2" w:rsidRDefault="00BD0A01" w:rsidP="004E77A1">
            <w:pPr>
              <w:pStyle w:val="ClauseSubPara"/>
              <w:numPr>
                <w:ilvl w:val="0"/>
                <w:numId w:val="7"/>
              </w:numPr>
              <w:tabs>
                <w:tab w:val="left" w:pos="522"/>
              </w:tabs>
              <w:spacing w:before="0" w:after="240"/>
              <w:ind w:left="533" w:hanging="547"/>
              <w:jc w:val="both"/>
              <w:rPr>
                <w:sz w:val="24"/>
                <w:szCs w:val="24"/>
                <w:lang w:val="es-ES_tradnl"/>
              </w:rPr>
            </w:pPr>
            <w:r w:rsidRPr="002852B2">
              <w:rPr>
                <w:sz w:val="24"/>
                <w:lang w:val="es-ES_tradnl"/>
              </w:rPr>
              <w:t>el Contratista deberá emitir todas las notificaciones, pagar todos los impuestos, derechos y tasas, y obtener todos los permisos, licencias y aprobaciones que exijan las Leyes para la ejecución y terminación de las Obras y para la subsanación de cualquier defecto. El Contratista eximirá al Contratante de toda responsabilidad respecto de las consecuencias que se deriven de cualquier incumplimiento en este sentido, salvo que el Contratista esté impedido para realizar estas acciones y muestre pruebas de su diligencia.</w:t>
            </w:r>
          </w:p>
        </w:tc>
      </w:tr>
      <w:tr w:rsidR="00BD0A01" w:rsidRPr="002852B2" w14:paraId="4A17F10B" w14:textId="77777777" w:rsidTr="00753FAC">
        <w:tc>
          <w:tcPr>
            <w:tcW w:w="3175" w:type="dxa"/>
            <w:gridSpan w:val="3"/>
          </w:tcPr>
          <w:p w14:paraId="3894CEF2" w14:textId="77777777" w:rsidR="00BD0A01" w:rsidRPr="002852B2" w:rsidRDefault="00BD0A01" w:rsidP="00BD0A01">
            <w:pPr>
              <w:pStyle w:val="Section7heading4"/>
              <w:rPr>
                <w:lang w:val="es-ES_tradnl"/>
              </w:rPr>
            </w:pPr>
            <w:bookmarkStart w:id="677" w:name="_Toc485810288"/>
            <w:bookmarkStart w:id="678" w:name="_Toc488949882"/>
            <w:bookmarkStart w:id="679" w:name="_Toc526875272"/>
            <w:r w:rsidRPr="002852B2">
              <w:rPr>
                <w:lang w:val="es-ES_tradnl"/>
              </w:rPr>
              <w:t>1.14</w:t>
            </w:r>
            <w:r w:rsidRPr="002852B2">
              <w:rPr>
                <w:lang w:val="es-ES_tradnl"/>
              </w:rPr>
              <w:tab/>
              <w:t>Responsabilidad conjunta y solidaria</w:t>
            </w:r>
            <w:bookmarkEnd w:id="677"/>
            <w:bookmarkEnd w:id="678"/>
            <w:bookmarkEnd w:id="679"/>
          </w:p>
        </w:tc>
        <w:tc>
          <w:tcPr>
            <w:tcW w:w="5717" w:type="dxa"/>
          </w:tcPr>
          <w:p w14:paraId="3FD3DD93"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Si el Contratista establece (al amparo de las Leyes aplicables) una asociación en participación, consorcio u otra asociación de hecho de dos o más personas:</w:t>
            </w:r>
          </w:p>
          <w:p w14:paraId="3DE82B11" w14:textId="77777777" w:rsidR="00BD0A01" w:rsidRPr="002852B2" w:rsidRDefault="00BD0A01" w:rsidP="004E77A1">
            <w:pPr>
              <w:pStyle w:val="ClauseSubPara"/>
              <w:numPr>
                <w:ilvl w:val="0"/>
                <w:numId w:val="8"/>
              </w:numPr>
              <w:tabs>
                <w:tab w:val="left" w:pos="522"/>
              </w:tabs>
              <w:spacing w:before="0" w:after="200"/>
              <w:ind w:left="522" w:hanging="522"/>
              <w:jc w:val="both"/>
              <w:rPr>
                <w:sz w:val="24"/>
                <w:lang w:val="es-ES_tradnl"/>
              </w:rPr>
            </w:pPr>
            <w:r w:rsidRPr="002852B2">
              <w:rPr>
                <w:sz w:val="24"/>
                <w:lang w:val="es-ES_tradnl"/>
              </w:rPr>
              <w:t>dichas personas serán consideradas responsables en forma conjunta y solidaria ante el Contratante por el cumplimiento del Contrato;</w:t>
            </w:r>
          </w:p>
          <w:p w14:paraId="0EC8FCC7" w14:textId="77777777" w:rsidR="00BD0A01" w:rsidRPr="002852B2" w:rsidRDefault="00BD0A01" w:rsidP="004E77A1">
            <w:pPr>
              <w:pStyle w:val="ClauseSubPara"/>
              <w:numPr>
                <w:ilvl w:val="0"/>
                <w:numId w:val="8"/>
              </w:numPr>
              <w:tabs>
                <w:tab w:val="left" w:pos="522"/>
              </w:tabs>
              <w:spacing w:before="0" w:after="200"/>
              <w:ind w:left="522" w:hanging="522"/>
              <w:jc w:val="both"/>
              <w:rPr>
                <w:sz w:val="24"/>
                <w:lang w:val="es-ES_tradnl"/>
              </w:rPr>
            </w:pPr>
            <w:r w:rsidRPr="002852B2">
              <w:rPr>
                <w:sz w:val="24"/>
                <w:lang w:val="es-ES_tradnl"/>
              </w:rPr>
              <w:t>dichas personas notificarán al Contratante el nombre de su representante, quien tendrá la autoridad para obligar en forma vinculante al Contratista y a cada una de esas personas;</w:t>
            </w:r>
          </w:p>
          <w:p w14:paraId="4F960A5A" w14:textId="77777777" w:rsidR="00BD0A01" w:rsidRPr="002852B2" w:rsidRDefault="00BD0A01" w:rsidP="004E77A1">
            <w:pPr>
              <w:pStyle w:val="ClauseSubPara"/>
              <w:numPr>
                <w:ilvl w:val="0"/>
                <w:numId w:val="8"/>
              </w:numPr>
              <w:tabs>
                <w:tab w:val="left" w:pos="522"/>
              </w:tabs>
              <w:spacing w:before="0" w:after="200"/>
              <w:ind w:left="522" w:hanging="522"/>
              <w:jc w:val="both"/>
              <w:rPr>
                <w:sz w:val="24"/>
                <w:szCs w:val="24"/>
                <w:lang w:val="es-ES_tradnl"/>
              </w:rPr>
            </w:pPr>
            <w:r w:rsidRPr="002852B2">
              <w:rPr>
                <w:sz w:val="24"/>
                <w:lang w:val="es-ES_tradnl"/>
              </w:rPr>
              <w:t>el Contratista no modificará su composición ni su situación jurídica sin el consentimiento previo del Contratante.</w:t>
            </w:r>
          </w:p>
        </w:tc>
      </w:tr>
      <w:tr w:rsidR="00BD0A01" w:rsidRPr="002852B2" w14:paraId="7DEBC9FF" w14:textId="77777777" w:rsidTr="00753FAC">
        <w:tc>
          <w:tcPr>
            <w:tcW w:w="3175" w:type="dxa"/>
            <w:gridSpan w:val="3"/>
          </w:tcPr>
          <w:p w14:paraId="1386FE61" w14:textId="77777777" w:rsidR="00BD0A01" w:rsidRPr="002852B2" w:rsidRDefault="00BD0A01" w:rsidP="00BD0A01">
            <w:pPr>
              <w:pStyle w:val="Section7heading4"/>
              <w:rPr>
                <w:lang w:val="es-ES_tradnl"/>
              </w:rPr>
            </w:pPr>
            <w:bookmarkStart w:id="680" w:name="_Toc485810289"/>
            <w:bookmarkStart w:id="681" w:name="_Toc488949883"/>
            <w:bookmarkStart w:id="682" w:name="_Toc526875273"/>
            <w:r w:rsidRPr="002852B2">
              <w:rPr>
                <w:lang w:val="es-ES_tradnl"/>
              </w:rPr>
              <w:t>1.15</w:t>
            </w:r>
            <w:r w:rsidRPr="002852B2">
              <w:rPr>
                <w:lang w:val="es-ES_tradnl"/>
              </w:rPr>
              <w:tab/>
              <w:t>Inspecciones y auditorías por parte del Banco</w:t>
            </w:r>
            <w:bookmarkEnd w:id="680"/>
            <w:bookmarkEnd w:id="681"/>
            <w:bookmarkEnd w:id="682"/>
          </w:p>
        </w:tc>
        <w:tc>
          <w:tcPr>
            <w:tcW w:w="5717" w:type="dxa"/>
          </w:tcPr>
          <w:p w14:paraId="3CD97860"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El Contratista permitirá al Banco y a personas designadas por este inspeccionar el Sitio o las cuentas y registros del Contratista relacionados con el cumplimiento del Contrato, y someter dichas cuentas y registros a una auditoria por auditores designados por el Banco, si este así lo exige.</w:t>
            </w:r>
          </w:p>
        </w:tc>
      </w:tr>
      <w:tr w:rsidR="00BD0A01" w:rsidRPr="002852B2" w14:paraId="7E3D8544" w14:textId="77777777" w:rsidTr="00753FAC">
        <w:trPr>
          <w:cantSplit/>
          <w:trHeight w:val="468"/>
        </w:trPr>
        <w:tc>
          <w:tcPr>
            <w:tcW w:w="8892" w:type="dxa"/>
            <w:gridSpan w:val="4"/>
            <w:vAlign w:val="center"/>
          </w:tcPr>
          <w:p w14:paraId="59B134A5" w14:textId="77777777" w:rsidR="00BD0A01" w:rsidRPr="002852B2" w:rsidRDefault="00BD0A01" w:rsidP="00BD0A01">
            <w:pPr>
              <w:pStyle w:val="StyleSection7heading3After10pt"/>
              <w:rPr>
                <w:lang w:val="es-ES_tradnl"/>
              </w:rPr>
            </w:pPr>
            <w:r w:rsidRPr="002852B2">
              <w:rPr>
                <w:lang w:val="es-ES_tradnl"/>
              </w:rPr>
              <w:br w:type="page"/>
            </w:r>
            <w:r w:rsidRPr="002852B2">
              <w:rPr>
                <w:lang w:val="es-ES_tradnl"/>
              </w:rPr>
              <w:br w:type="page"/>
            </w:r>
            <w:bookmarkStart w:id="683" w:name="_Toc485810290"/>
            <w:bookmarkStart w:id="684" w:name="_Toc488949884"/>
            <w:bookmarkStart w:id="685" w:name="_Toc526875274"/>
            <w:r w:rsidRPr="002852B2">
              <w:rPr>
                <w:lang w:val="es-ES_tradnl"/>
              </w:rPr>
              <w:t>2.</w:t>
            </w:r>
            <w:r w:rsidRPr="002852B2">
              <w:rPr>
                <w:lang w:val="es-ES_tradnl"/>
              </w:rPr>
              <w:tab/>
              <w:t>El Contratante</w:t>
            </w:r>
            <w:bookmarkEnd w:id="683"/>
            <w:bookmarkEnd w:id="684"/>
            <w:bookmarkEnd w:id="685"/>
          </w:p>
        </w:tc>
      </w:tr>
      <w:tr w:rsidR="00BD0A01" w:rsidRPr="002852B2" w14:paraId="735D7297" w14:textId="77777777" w:rsidTr="00753FAC">
        <w:tc>
          <w:tcPr>
            <w:tcW w:w="3175" w:type="dxa"/>
            <w:gridSpan w:val="3"/>
          </w:tcPr>
          <w:p w14:paraId="192E6E0D" w14:textId="77777777" w:rsidR="00BD0A01" w:rsidRPr="002852B2" w:rsidRDefault="00BD0A01" w:rsidP="00BD0A01">
            <w:pPr>
              <w:pStyle w:val="Section7heading4"/>
              <w:rPr>
                <w:lang w:val="es-ES_tradnl"/>
              </w:rPr>
            </w:pPr>
            <w:bookmarkStart w:id="686" w:name="_Toc485810291"/>
            <w:bookmarkStart w:id="687" w:name="_Toc488949885"/>
            <w:bookmarkStart w:id="688" w:name="_Toc526875275"/>
            <w:r w:rsidRPr="002852B2">
              <w:rPr>
                <w:lang w:val="es-ES_tradnl"/>
              </w:rPr>
              <w:t>2.1</w:t>
            </w:r>
            <w:r w:rsidRPr="002852B2">
              <w:rPr>
                <w:lang w:val="es-ES_tradnl"/>
              </w:rPr>
              <w:tab/>
              <w:t>Derecho de acceso al Sitio</w:t>
            </w:r>
            <w:bookmarkEnd w:id="686"/>
            <w:bookmarkEnd w:id="687"/>
            <w:bookmarkEnd w:id="688"/>
          </w:p>
          <w:p w14:paraId="2540B560" w14:textId="77777777" w:rsidR="00BD0A01" w:rsidRPr="002852B2" w:rsidRDefault="00BD0A01" w:rsidP="00BD0A01">
            <w:pPr>
              <w:pStyle w:val="Ttulo3"/>
              <w:jc w:val="both"/>
              <w:rPr>
                <w:lang w:val="es-ES_tradnl"/>
              </w:rPr>
            </w:pPr>
          </w:p>
        </w:tc>
        <w:tc>
          <w:tcPr>
            <w:tcW w:w="5717" w:type="dxa"/>
          </w:tcPr>
          <w:p w14:paraId="3E7AF6BF"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El Contratante concederá al Contratista derecho de acceso a todas las partes del Sitio, y posesión de estas, durante el plazo (o plazos) señalados en los Datos del Contrato. El derecho de acceso y la posesión no podrán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14:paraId="0E58D32F" w14:textId="77777777" w:rsidR="00BD0A01" w:rsidRPr="002852B2" w:rsidRDefault="00BD0A01" w:rsidP="00BD0A01">
            <w:pPr>
              <w:pStyle w:val="ClauseSubPara"/>
              <w:spacing w:before="0" w:after="180"/>
              <w:ind w:left="0"/>
              <w:jc w:val="both"/>
              <w:rPr>
                <w:sz w:val="24"/>
                <w:szCs w:val="24"/>
                <w:lang w:val="es-ES_tradnl"/>
              </w:rPr>
            </w:pPr>
            <w:r w:rsidRPr="002852B2">
              <w:rPr>
                <w:sz w:val="24"/>
                <w:lang w:val="es-ES_tradnl"/>
              </w:rPr>
              <w:t>De no especificarse ese plazo en los Datos del Contrato, el Contratante concederá al Contratista el derecho de acceso al Sitio, y la posesión de este, en los períodos que sean necesarios para permitir al Contratista proceder sin interrupción de conformidad con el programa presentado con arreglo a la subcláusula 8.3 [Programa].</w:t>
            </w:r>
          </w:p>
          <w:p w14:paraId="00AA64BB"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Si el Contratista sufre alguna demora o incurre en algún Costo debido a que el Contratante no le ha concedido dicho derecho o posesión en el plazo establecido, el Contratista notificará de ello al Ingeniero y, sujeto a lo dispuesto en la subcláusula 20.1 [Reclamaciones del Contratista], tendrá derecho a lo siguiente:</w:t>
            </w:r>
          </w:p>
          <w:p w14:paraId="23E70552" w14:textId="77777777" w:rsidR="00BD0A01" w:rsidRPr="002852B2" w:rsidRDefault="00BD0A01" w:rsidP="004E77A1">
            <w:pPr>
              <w:pStyle w:val="ClauseSubPara"/>
              <w:numPr>
                <w:ilvl w:val="0"/>
                <w:numId w:val="9"/>
              </w:numPr>
              <w:tabs>
                <w:tab w:val="left" w:pos="522"/>
              </w:tabs>
              <w:spacing w:before="0" w:after="180"/>
              <w:ind w:left="522" w:hanging="522"/>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70C3D4C8" w14:textId="77777777" w:rsidR="00BD0A01" w:rsidRPr="002852B2" w:rsidRDefault="00BD0A01" w:rsidP="004E77A1">
            <w:pPr>
              <w:pStyle w:val="ClauseSubPara"/>
              <w:numPr>
                <w:ilvl w:val="0"/>
                <w:numId w:val="9"/>
              </w:numPr>
              <w:tabs>
                <w:tab w:val="left" w:pos="522"/>
              </w:tabs>
              <w:spacing w:before="0" w:after="180"/>
              <w:ind w:left="522" w:hanging="522"/>
              <w:jc w:val="both"/>
              <w:rPr>
                <w:sz w:val="24"/>
                <w:lang w:val="es-ES_tradnl"/>
              </w:rPr>
            </w:pPr>
            <w:r w:rsidRPr="002852B2">
              <w:rPr>
                <w:sz w:val="24"/>
                <w:lang w:val="es-ES_tradnl"/>
              </w:rPr>
              <w:t>el pago de dicho Costo más ganancias, el cual será incluido en el Precio del Contrato.</w:t>
            </w:r>
          </w:p>
          <w:p w14:paraId="23C6F8A1"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p w14:paraId="233CED04" w14:textId="77777777" w:rsidR="00BD0A01" w:rsidRPr="002852B2" w:rsidRDefault="00BD0A01" w:rsidP="00BD0A01">
            <w:pPr>
              <w:pStyle w:val="ClauseSubPara"/>
              <w:spacing w:before="0" w:after="180"/>
              <w:ind w:left="0"/>
              <w:jc w:val="both"/>
              <w:rPr>
                <w:sz w:val="24"/>
                <w:szCs w:val="24"/>
                <w:lang w:val="es-ES_tradnl"/>
              </w:rPr>
            </w:pPr>
            <w:r w:rsidRPr="002852B2">
              <w:rPr>
                <w:sz w:val="24"/>
                <w:lang w:val="es-ES_tradnl"/>
              </w:rPr>
              <w:t>Sin embargo, si el incumplimiento del Contratante se debe a algún error o demora del Contratista, incluido un error o demora en la entrega de cualquiera de los Documentos del Contratista, el Contratista no tendrá derecho a dicha prórroga ni al Costo o ganancias mencionados.</w:t>
            </w:r>
          </w:p>
        </w:tc>
      </w:tr>
      <w:tr w:rsidR="00BD0A01" w:rsidRPr="002852B2" w14:paraId="1BEF2318" w14:textId="77777777" w:rsidTr="00753FAC">
        <w:tc>
          <w:tcPr>
            <w:tcW w:w="3175" w:type="dxa"/>
            <w:gridSpan w:val="3"/>
          </w:tcPr>
          <w:p w14:paraId="6301F746" w14:textId="77777777" w:rsidR="00BD0A01" w:rsidRPr="002852B2" w:rsidRDefault="00BD0A01" w:rsidP="00BD0A01">
            <w:pPr>
              <w:pStyle w:val="Section7heading4"/>
              <w:rPr>
                <w:lang w:val="es-ES_tradnl"/>
              </w:rPr>
            </w:pPr>
            <w:bookmarkStart w:id="689" w:name="_Toc485810292"/>
            <w:bookmarkStart w:id="690" w:name="_Toc488949886"/>
            <w:bookmarkStart w:id="691" w:name="_Toc526875276"/>
            <w:r w:rsidRPr="002852B2">
              <w:rPr>
                <w:lang w:val="es-ES_tradnl"/>
              </w:rPr>
              <w:t>2.2</w:t>
            </w:r>
            <w:r w:rsidRPr="002852B2">
              <w:rPr>
                <w:lang w:val="es-ES_tradnl"/>
              </w:rPr>
              <w:tab/>
              <w:t>Permisos, licencias y aprobaciones</w:t>
            </w:r>
            <w:bookmarkEnd w:id="689"/>
            <w:bookmarkEnd w:id="690"/>
            <w:bookmarkEnd w:id="691"/>
          </w:p>
        </w:tc>
        <w:tc>
          <w:tcPr>
            <w:tcW w:w="5717" w:type="dxa"/>
          </w:tcPr>
          <w:p w14:paraId="5D783256"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Contratante prestará asistencia razonable al Contratista, cuando este así lo solicite, para obtener:</w:t>
            </w:r>
          </w:p>
          <w:p w14:paraId="672FFB62" w14:textId="77777777" w:rsidR="00BD0A01" w:rsidRPr="002852B2" w:rsidRDefault="00BD0A01" w:rsidP="004E77A1">
            <w:pPr>
              <w:pStyle w:val="ClauseSubPara"/>
              <w:numPr>
                <w:ilvl w:val="0"/>
                <w:numId w:val="10"/>
              </w:numPr>
              <w:tabs>
                <w:tab w:val="left" w:pos="522"/>
              </w:tabs>
              <w:spacing w:before="0" w:after="160"/>
              <w:ind w:left="522" w:hanging="522"/>
              <w:jc w:val="both"/>
              <w:rPr>
                <w:sz w:val="24"/>
                <w:lang w:val="es-ES_tradnl"/>
              </w:rPr>
            </w:pPr>
            <w:r w:rsidRPr="002852B2">
              <w:rPr>
                <w:sz w:val="24"/>
                <w:lang w:val="es-ES_tradnl"/>
              </w:rPr>
              <w:t>copias de las Leyes del País que sean pertinentes para el Contrato, pero que no puedan obtenerse con facilidad,</w:t>
            </w:r>
          </w:p>
          <w:p w14:paraId="36CBDF41" w14:textId="77777777" w:rsidR="00BD0A01" w:rsidRPr="002852B2" w:rsidRDefault="00BD0A01" w:rsidP="004E77A1">
            <w:pPr>
              <w:pStyle w:val="ClauseSubPara"/>
              <w:numPr>
                <w:ilvl w:val="0"/>
                <w:numId w:val="10"/>
              </w:numPr>
              <w:tabs>
                <w:tab w:val="left" w:pos="522"/>
              </w:tabs>
              <w:spacing w:before="0" w:after="160"/>
              <w:ind w:left="522" w:hanging="522"/>
              <w:jc w:val="both"/>
              <w:rPr>
                <w:sz w:val="24"/>
                <w:lang w:val="es-ES_tradnl"/>
              </w:rPr>
            </w:pPr>
            <w:r w:rsidRPr="002852B2">
              <w:rPr>
                <w:sz w:val="24"/>
                <w:lang w:val="es-ES_tradnl"/>
              </w:rPr>
              <w:t>cualquier permiso, licencia y aprobaciones que exijan las Leyes del País:</w:t>
            </w:r>
          </w:p>
          <w:p w14:paraId="464095BB" w14:textId="77777777" w:rsidR="00BD0A01" w:rsidRPr="002852B2" w:rsidRDefault="00BD0A01" w:rsidP="004E77A1">
            <w:pPr>
              <w:pStyle w:val="ClauseSubPara"/>
              <w:numPr>
                <w:ilvl w:val="1"/>
                <w:numId w:val="10"/>
              </w:numPr>
              <w:tabs>
                <w:tab w:val="clear" w:pos="3768"/>
                <w:tab w:val="left" w:pos="1062"/>
                <w:tab w:val="num" w:pos="3240"/>
              </w:tabs>
              <w:spacing w:before="0" w:after="160"/>
              <w:ind w:left="1062" w:hanging="540"/>
              <w:jc w:val="both"/>
              <w:rPr>
                <w:sz w:val="24"/>
                <w:lang w:val="es-ES_tradnl"/>
              </w:rPr>
            </w:pPr>
            <w:r w:rsidRPr="002852B2">
              <w:rPr>
                <w:sz w:val="24"/>
                <w:lang w:val="es-ES_tradnl"/>
              </w:rPr>
              <w:t>que el Contratista esté obligado a obtener de conformidad con la subcláusula 1.13 [Cumplimiento de las Leyes],</w:t>
            </w:r>
          </w:p>
          <w:p w14:paraId="36BD0DF6" w14:textId="77777777" w:rsidR="00BD0A01" w:rsidRPr="002852B2" w:rsidRDefault="00BD0A01" w:rsidP="004E77A1">
            <w:pPr>
              <w:pStyle w:val="ClauseSubPara"/>
              <w:numPr>
                <w:ilvl w:val="1"/>
                <w:numId w:val="10"/>
              </w:numPr>
              <w:tabs>
                <w:tab w:val="clear" w:pos="3768"/>
                <w:tab w:val="left" w:pos="1062"/>
                <w:tab w:val="num" w:pos="3240"/>
              </w:tabs>
              <w:spacing w:before="0" w:after="160"/>
              <w:ind w:left="1062" w:hanging="540"/>
              <w:jc w:val="both"/>
              <w:rPr>
                <w:sz w:val="24"/>
                <w:lang w:val="es-ES_tradnl"/>
              </w:rPr>
            </w:pPr>
            <w:r w:rsidRPr="002852B2">
              <w:rPr>
                <w:sz w:val="24"/>
                <w:lang w:val="es-ES_tradnl"/>
              </w:rPr>
              <w:t>para la entrega de Bienes, incluido su despacho de aduana,</w:t>
            </w:r>
          </w:p>
          <w:p w14:paraId="0DCD66D8" w14:textId="77777777" w:rsidR="00BD0A01" w:rsidRPr="002852B2" w:rsidRDefault="00BD0A01" w:rsidP="004E77A1">
            <w:pPr>
              <w:pStyle w:val="ClauseSubPara"/>
              <w:numPr>
                <w:ilvl w:val="1"/>
                <w:numId w:val="10"/>
              </w:numPr>
              <w:tabs>
                <w:tab w:val="clear" w:pos="3768"/>
                <w:tab w:val="left" w:pos="1062"/>
                <w:tab w:val="num" w:pos="3240"/>
              </w:tabs>
              <w:spacing w:before="0" w:after="160"/>
              <w:ind w:left="1062" w:hanging="540"/>
              <w:jc w:val="both"/>
              <w:rPr>
                <w:sz w:val="24"/>
                <w:szCs w:val="24"/>
                <w:lang w:val="es-ES_tradnl"/>
              </w:rPr>
            </w:pPr>
            <w:r w:rsidRPr="002852B2">
              <w:rPr>
                <w:sz w:val="24"/>
                <w:lang w:val="es-ES_tradnl"/>
              </w:rPr>
              <w:t>para la exportación de los Equipos del Contratista, cuando se retiren del Sitio.</w:t>
            </w:r>
          </w:p>
        </w:tc>
      </w:tr>
      <w:tr w:rsidR="00BD0A01" w:rsidRPr="002852B2" w14:paraId="2ED02126" w14:textId="77777777" w:rsidTr="00753FAC">
        <w:trPr>
          <w:cantSplit/>
        </w:trPr>
        <w:tc>
          <w:tcPr>
            <w:tcW w:w="3175" w:type="dxa"/>
            <w:gridSpan w:val="3"/>
          </w:tcPr>
          <w:p w14:paraId="40221328" w14:textId="77777777" w:rsidR="00BD0A01" w:rsidRPr="002852B2" w:rsidRDefault="00BD0A01" w:rsidP="00BD0A01">
            <w:pPr>
              <w:pStyle w:val="Section7heading4"/>
              <w:rPr>
                <w:lang w:val="es-ES_tradnl"/>
              </w:rPr>
            </w:pPr>
            <w:bookmarkStart w:id="692" w:name="_Toc485810293"/>
            <w:bookmarkStart w:id="693" w:name="_Toc488949887"/>
            <w:bookmarkStart w:id="694" w:name="_Toc526875277"/>
            <w:r w:rsidRPr="002852B2">
              <w:rPr>
                <w:lang w:val="es-ES_tradnl"/>
              </w:rPr>
              <w:t>2.3</w:t>
            </w:r>
            <w:r w:rsidRPr="002852B2">
              <w:rPr>
                <w:lang w:val="es-ES_tradnl"/>
              </w:rPr>
              <w:tab/>
              <w:t>Personal del Contratante</w:t>
            </w:r>
            <w:bookmarkEnd w:id="692"/>
            <w:bookmarkEnd w:id="693"/>
            <w:bookmarkEnd w:id="694"/>
          </w:p>
          <w:p w14:paraId="7645AB49" w14:textId="77777777" w:rsidR="00BD0A01" w:rsidRPr="002852B2" w:rsidRDefault="00BD0A01" w:rsidP="00BD0A01">
            <w:pPr>
              <w:pStyle w:val="Ttulo3"/>
              <w:jc w:val="both"/>
              <w:rPr>
                <w:lang w:val="es-ES_tradnl"/>
              </w:rPr>
            </w:pPr>
          </w:p>
        </w:tc>
        <w:tc>
          <w:tcPr>
            <w:tcW w:w="5717" w:type="dxa"/>
          </w:tcPr>
          <w:p w14:paraId="69C913D7"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Contratante tendrá la responsabilidad de asegurarse de que el Personal del Contratante y los demás Contratistas del Contratante en el Sitio:</w:t>
            </w:r>
          </w:p>
          <w:p w14:paraId="620B16EA" w14:textId="77777777" w:rsidR="00BD0A01" w:rsidRPr="002852B2" w:rsidRDefault="00BD0A01" w:rsidP="004E77A1">
            <w:pPr>
              <w:pStyle w:val="ClauseSubPara"/>
              <w:numPr>
                <w:ilvl w:val="0"/>
                <w:numId w:val="11"/>
              </w:numPr>
              <w:tabs>
                <w:tab w:val="clear" w:pos="2700"/>
                <w:tab w:val="left" w:pos="522"/>
              </w:tabs>
              <w:spacing w:before="0" w:after="200"/>
              <w:ind w:left="522" w:hanging="540"/>
              <w:jc w:val="both"/>
              <w:rPr>
                <w:sz w:val="24"/>
                <w:lang w:val="es-ES_tradnl"/>
              </w:rPr>
            </w:pPr>
            <w:r w:rsidRPr="002852B2">
              <w:rPr>
                <w:sz w:val="24"/>
                <w:lang w:val="es-ES_tradnl"/>
              </w:rPr>
              <w:t>cooperen con el Contratista de conformidad con la subcláusula 4.6 [Cooperación],</w:t>
            </w:r>
          </w:p>
          <w:p w14:paraId="5E7AF9DB" w14:textId="77777777" w:rsidR="00BD0A01" w:rsidRPr="002852B2" w:rsidRDefault="00BD0A01" w:rsidP="004E77A1">
            <w:pPr>
              <w:pStyle w:val="ClauseSubPara"/>
              <w:numPr>
                <w:ilvl w:val="0"/>
                <w:numId w:val="11"/>
              </w:numPr>
              <w:tabs>
                <w:tab w:val="clear" w:pos="2700"/>
                <w:tab w:val="left" w:pos="522"/>
                <w:tab w:val="num" w:pos="882"/>
              </w:tabs>
              <w:spacing w:before="0" w:after="200"/>
              <w:ind w:left="522" w:hanging="540"/>
              <w:jc w:val="both"/>
              <w:rPr>
                <w:sz w:val="24"/>
                <w:szCs w:val="24"/>
                <w:lang w:val="es-ES_tradnl"/>
              </w:rPr>
            </w:pPr>
            <w:r w:rsidRPr="002852B2">
              <w:rPr>
                <w:sz w:val="24"/>
                <w:lang w:val="es-ES_tradnl"/>
              </w:rPr>
              <w:t>tomen medidas análogas a las que debe tomar el Contratista con arreglo a los incisos a), b) y c) de las subcláusulas 4.8 [Procedimientos de seguridad] y 4.18 [Protección del medio ambiente].</w:t>
            </w:r>
          </w:p>
        </w:tc>
      </w:tr>
      <w:tr w:rsidR="00BD0A01" w:rsidRPr="002852B2" w14:paraId="4CDF44DC" w14:textId="77777777" w:rsidTr="00753FAC">
        <w:tc>
          <w:tcPr>
            <w:tcW w:w="3175" w:type="dxa"/>
            <w:gridSpan w:val="3"/>
          </w:tcPr>
          <w:p w14:paraId="01947970" w14:textId="77777777" w:rsidR="00BD0A01" w:rsidRPr="002852B2" w:rsidRDefault="00BD0A01" w:rsidP="00BD0A01">
            <w:pPr>
              <w:pStyle w:val="Section7heading4"/>
              <w:rPr>
                <w:lang w:val="es-ES_tradnl"/>
              </w:rPr>
            </w:pPr>
            <w:bookmarkStart w:id="695" w:name="_Toc485810294"/>
            <w:bookmarkStart w:id="696" w:name="_Toc488949888"/>
            <w:bookmarkStart w:id="697" w:name="_Toc526875278"/>
            <w:r w:rsidRPr="002852B2">
              <w:rPr>
                <w:lang w:val="es-ES_tradnl"/>
              </w:rPr>
              <w:t>2.4</w:t>
            </w:r>
            <w:r w:rsidRPr="002852B2">
              <w:rPr>
                <w:lang w:val="es-ES_tradnl"/>
              </w:rPr>
              <w:tab/>
              <w:t>Arreglos financieros del Contratante</w:t>
            </w:r>
            <w:bookmarkEnd w:id="695"/>
            <w:bookmarkEnd w:id="696"/>
            <w:bookmarkEnd w:id="697"/>
          </w:p>
          <w:p w14:paraId="38036DDE" w14:textId="77777777" w:rsidR="00BD0A01" w:rsidRPr="002852B2" w:rsidRDefault="00BD0A01" w:rsidP="00BD0A01">
            <w:pPr>
              <w:pStyle w:val="Ttulo3"/>
              <w:jc w:val="both"/>
              <w:rPr>
                <w:lang w:val="es-ES_tradnl"/>
              </w:rPr>
            </w:pPr>
          </w:p>
        </w:tc>
        <w:tc>
          <w:tcPr>
            <w:tcW w:w="5717" w:type="dxa"/>
          </w:tcPr>
          <w:p w14:paraId="769AAF9E"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El Contratante deberá presentar, antes de la Fecha de Inicio y, de ahí en adelante, dentro de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del Contrato y pago]. Antes de hacer cualquier cambio sustancial a sus arreglos financieros, el Contratante deberá notificar al Contratista y proporcionar información detallada al respecto.</w:t>
            </w:r>
          </w:p>
          <w:p w14:paraId="27504121"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 los 60 días contados desde la fecha de la notificación de suspensión por parte del Banco, el Contratante deberá presentar en su notificación evidencia razonable de la medida en que dichos recursos estarán disponibles.</w:t>
            </w:r>
          </w:p>
        </w:tc>
      </w:tr>
      <w:tr w:rsidR="00BD0A01" w:rsidRPr="002852B2" w14:paraId="3A38F7C8" w14:textId="77777777" w:rsidTr="00753FAC">
        <w:tc>
          <w:tcPr>
            <w:tcW w:w="3175" w:type="dxa"/>
            <w:gridSpan w:val="3"/>
          </w:tcPr>
          <w:p w14:paraId="2C619CC4" w14:textId="77777777" w:rsidR="00BD0A01" w:rsidRPr="002852B2" w:rsidRDefault="00BD0A01" w:rsidP="00BD0A01">
            <w:pPr>
              <w:pStyle w:val="Section7heading4"/>
              <w:rPr>
                <w:lang w:val="es-ES_tradnl"/>
              </w:rPr>
            </w:pPr>
            <w:bookmarkStart w:id="698" w:name="_Toc485810295"/>
            <w:bookmarkStart w:id="699" w:name="_Toc488949889"/>
            <w:bookmarkStart w:id="700" w:name="_Toc526875279"/>
            <w:r w:rsidRPr="002852B2">
              <w:rPr>
                <w:lang w:val="es-ES_tradnl"/>
              </w:rPr>
              <w:t>2.5</w:t>
            </w:r>
            <w:r w:rsidRPr="002852B2">
              <w:rPr>
                <w:lang w:val="es-ES_tradnl"/>
              </w:rPr>
              <w:tab/>
              <w:t>Reclamaciones del Contratante</w:t>
            </w:r>
            <w:bookmarkEnd w:id="698"/>
            <w:bookmarkEnd w:id="699"/>
            <w:bookmarkEnd w:id="700"/>
          </w:p>
          <w:p w14:paraId="37C7D3CF" w14:textId="77777777" w:rsidR="00BD0A01" w:rsidRPr="002852B2" w:rsidRDefault="00BD0A01" w:rsidP="00BD0A01">
            <w:pPr>
              <w:pStyle w:val="Ttulo3"/>
              <w:jc w:val="both"/>
              <w:rPr>
                <w:lang w:val="es-ES_tradnl"/>
              </w:rPr>
            </w:pPr>
          </w:p>
        </w:tc>
        <w:tc>
          <w:tcPr>
            <w:tcW w:w="5717" w:type="dxa"/>
          </w:tcPr>
          <w:p w14:paraId="0815866B"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subcláusula 4.19 [Electricidad, agua y gas], la subcláusula 4.20 [Equipos del Contratante y materiales de libre disposición], o de otros servicios que solicite el Contratista.</w:t>
            </w:r>
          </w:p>
          <w:p w14:paraId="3CD25EA9"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La notificación deberá hacerse tan pronto como sea posible y no más de 28 días después que el Contratante se haya enterado, o debiera haberse enterado, del acontecimiento o las circunstancias que originaron la reclamación. Se enviará una notificación sobre cualquier prórroga del Período para la Notificación de Defectos antes de que venza dicho plazo.</w:t>
            </w:r>
          </w:p>
          <w:p w14:paraId="6D863E2D"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La información detallada incluirá la cláusula u otra base de la reclamación, así como pruebas del monto y/o la prórroga que el Contratante considere que le correspondan en relación con el Contrato. El Ingeniero procederá de conformidad con la subcláusula 3.5 [Decisiones] a fin de llegar a un acuerdo o decisión respecto de i) el monto (si procede) que le corresponda pagar al Contratista a favor del Contratante, y/o ii) la prórroga (si procede) del Plazo para la Notificación de Defectos de conformidad con la subcláusula 11.3 [Prórroga del Plazo para la Notificación de Defectos].</w:t>
            </w:r>
          </w:p>
          <w:p w14:paraId="520C3ACF" w14:textId="77777777" w:rsidR="00BD0A01" w:rsidRPr="002852B2" w:rsidRDefault="00BD0A01" w:rsidP="00BD0A01">
            <w:pPr>
              <w:pStyle w:val="Ttulo3"/>
              <w:spacing w:after="200"/>
              <w:ind w:left="-18"/>
              <w:jc w:val="both"/>
              <w:rPr>
                <w:b w:val="0"/>
                <w:bCs/>
                <w:lang w:val="es-ES_tradnl"/>
              </w:rPr>
            </w:pPr>
            <w:bookmarkStart w:id="701" w:name="_Toc526875280"/>
            <w:r w:rsidRPr="002852B2">
              <w:rPr>
                <w:b w:val="0"/>
                <w:sz w:val="24"/>
                <w:lang w:val="es-ES_tradnl"/>
              </w:rPr>
              <w:t>Este monto podrá incluirse como una deducción en el Precio del Contrato y los Certificados de Pago. El Contratante solo tendrá derecho a compensar o deducir una suma de un monto certificado al amparo de un Certificado de Pago, o a presentar otra reclamación en contra del Contratista, de conformidad con esta subcláusula.</w:t>
            </w:r>
            <w:bookmarkEnd w:id="701"/>
          </w:p>
        </w:tc>
      </w:tr>
      <w:tr w:rsidR="00BD0A01" w:rsidRPr="002852B2" w14:paraId="63B569E2" w14:textId="77777777" w:rsidTr="00753FAC">
        <w:trPr>
          <w:cantSplit/>
          <w:trHeight w:val="423"/>
        </w:trPr>
        <w:tc>
          <w:tcPr>
            <w:tcW w:w="8892" w:type="dxa"/>
            <w:gridSpan w:val="4"/>
            <w:vAlign w:val="center"/>
          </w:tcPr>
          <w:p w14:paraId="368692AB" w14:textId="77777777" w:rsidR="00BD0A01" w:rsidRPr="002852B2" w:rsidRDefault="00BD0A01" w:rsidP="00BD0A01">
            <w:pPr>
              <w:pStyle w:val="StyleSection7heading3After10pt"/>
              <w:rPr>
                <w:lang w:val="es-ES_tradnl"/>
              </w:rPr>
            </w:pPr>
            <w:bookmarkStart w:id="702" w:name="_Toc485810296"/>
            <w:bookmarkStart w:id="703" w:name="_Toc488949890"/>
            <w:bookmarkStart w:id="704" w:name="_Toc526875281"/>
            <w:r w:rsidRPr="002852B2">
              <w:rPr>
                <w:lang w:val="es-ES_tradnl"/>
              </w:rPr>
              <w:t>3.</w:t>
            </w:r>
            <w:r w:rsidRPr="002852B2">
              <w:rPr>
                <w:lang w:val="es-ES_tradnl"/>
              </w:rPr>
              <w:tab/>
              <w:t>El Ingeniero</w:t>
            </w:r>
            <w:bookmarkEnd w:id="702"/>
            <w:bookmarkEnd w:id="703"/>
            <w:bookmarkEnd w:id="704"/>
          </w:p>
        </w:tc>
      </w:tr>
      <w:tr w:rsidR="00BD0A01" w:rsidRPr="002852B2" w14:paraId="76425923" w14:textId="77777777" w:rsidTr="00753FAC">
        <w:tc>
          <w:tcPr>
            <w:tcW w:w="3073" w:type="dxa"/>
            <w:gridSpan w:val="2"/>
          </w:tcPr>
          <w:p w14:paraId="41ABF30B" w14:textId="77777777" w:rsidR="00BD0A01" w:rsidRPr="002852B2" w:rsidRDefault="00BD0A01" w:rsidP="00BD0A01">
            <w:pPr>
              <w:pStyle w:val="Section7heading4"/>
              <w:rPr>
                <w:lang w:val="es-ES_tradnl"/>
              </w:rPr>
            </w:pPr>
            <w:bookmarkStart w:id="705" w:name="_Toc485810297"/>
            <w:bookmarkStart w:id="706" w:name="_Toc488949891"/>
            <w:bookmarkStart w:id="707" w:name="_Toc526875282"/>
            <w:r w:rsidRPr="002852B2">
              <w:rPr>
                <w:lang w:val="es-ES_tradnl"/>
              </w:rPr>
              <w:t>3.1</w:t>
            </w:r>
            <w:r w:rsidRPr="002852B2">
              <w:rPr>
                <w:lang w:val="es-ES_tradnl"/>
              </w:rPr>
              <w:tab/>
              <w:t>Obligaciones y facultades del Ingeniero</w:t>
            </w:r>
            <w:bookmarkEnd w:id="705"/>
            <w:bookmarkEnd w:id="706"/>
            <w:bookmarkEnd w:id="707"/>
          </w:p>
          <w:p w14:paraId="7C97D511" w14:textId="77777777" w:rsidR="00BD0A01" w:rsidRPr="002852B2" w:rsidRDefault="00BD0A01" w:rsidP="00BD0A01">
            <w:pPr>
              <w:pStyle w:val="Ttulo3"/>
              <w:jc w:val="both"/>
              <w:rPr>
                <w:lang w:val="es-ES_tradnl"/>
              </w:rPr>
            </w:pPr>
          </w:p>
        </w:tc>
        <w:tc>
          <w:tcPr>
            <w:tcW w:w="5819" w:type="dxa"/>
            <w:gridSpan w:val="2"/>
          </w:tcPr>
          <w:p w14:paraId="67D5F8D7"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Contratante designará al Ingeniero quien cumplirá las obligaciones que se le asignen en el Contrato. El personal del Ingeniero incluirá ingenieros debidamente calificados y otros profesionales competentes para cumplir con esas obligaciones.</w:t>
            </w:r>
          </w:p>
          <w:p w14:paraId="16B84020"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Ingeniero no tendrá la potestad de modificar el Contrato.</w:t>
            </w:r>
          </w:p>
          <w:p w14:paraId="3580D44E"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El Ingeniero podrá ejercer las facultades que se le confieran explícitamente en el Contrato o se deriven implícitamente de este.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14:paraId="2A5D9585"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Sin embargo, cuando el Ingeniero ejerza una facultad específica que requiera la autorización del Contratante, entonces (para los fines del Contrato) se considerará que este último ha concedido su aprobación.</w:t>
            </w:r>
          </w:p>
          <w:p w14:paraId="633DD958"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indicación diferente en estas Condiciones:</w:t>
            </w:r>
          </w:p>
          <w:p w14:paraId="56C7F07D" w14:textId="77777777" w:rsidR="00BD0A01" w:rsidRPr="002852B2" w:rsidRDefault="00BD0A01" w:rsidP="00BD0A01">
            <w:pPr>
              <w:pStyle w:val="ClauseSubPara"/>
              <w:tabs>
                <w:tab w:val="left" w:pos="522"/>
              </w:tabs>
              <w:spacing w:before="0" w:after="240"/>
              <w:ind w:left="522" w:hanging="540"/>
              <w:jc w:val="both"/>
              <w:rPr>
                <w:sz w:val="24"/>
                <w:lang w:val="es-ES_tradnl"/>
              </w:rPr>
            </w:pPr>
            <w:r w:rsidRPr="002852B2">
              <w:rPr>
                <w:sz w:val="24"/>
                <w:lang w:val="es-ES_tradnl"/>
              </w:rPr>
              <w:t>a)</w:t>
            </w:r>
            <w:r w:rsidRPr="002852B2">
              <w:rPr>
                <w:sz w:val="24"/>
                <w:lang w:val="es-ES_tradnl"/>
              </w:rPr>
              <w:tab/>
              <w:t xml:space="preserve">cuando el Ingeniero cumpla sus obligaciones o ejerza sus facultades, ya sea que estas se especifiquen en el Contrato o que se deriven en forma implícita de este, se considerará que actúa en nombre del Contratante; </w:t>
            </w:r>
          </w:p>
          <w:p w14:paraId="4F61DE59" w14:textId="77777777" w:rsidR="00BD0A01" w:rsidRPr="002852B2" w:rsidRDefault="00BD0A01" w:rsidP="00BD0A01">
            <w:pPr>
              <w:pStyle w:val="ClauseSubPara"/>
              <w:tabs>
                <w:tab w:val="left" w:pos="522"/>
              </w:tabs>
              <w:spacing w:before="0" w:after="240"/>
              <w:ind w:left="522" w:hanging="540"/>
              <w:jc w:val="both"/>
              <w:rPr>
                <w:sz w:val="24"/>
                <w:lang w:val="es-ES_tradnl"/>
              </w:rPr>
            </w:pPr>
            <w:r w:rsidRPr="002852B2">
              <w:rPr>
                <w:sz w:val="24"/>
                <w:lang w:val="es-ES_tradnl"/>
              </w:rPr>
              <w:t>b)</w:t>
            </w:r>
            <w:r w:rsidRPr="002852B2">
              <w:rPr>
                <w:sz w:val="24"/>
                <w:lang w:val="es-ES_tradnl"/>
              </w:rPr>
              <w:tab/>
              <w:t xml:space="preserve">el Ingeniero no tendrá autoridad para eximir a ninguna de las Partes de cualesquiera deberes, obligaciones o responsabilidades en virtud del Contrato; </w:t>
            </w:r>
          </w:p>
          <w:p w14:paraId="789BEE98" w14:textId="77777777" w:rsidR="00BD0A01" w:rsidRPr="002852B2" w:rsidRDefault="00BD0A01" w:rsidP="004E77A1">
            <w:pPr>
              <w:numPr>
                <w:ilvl w:val="0"/>
                <w:numId w:val="11"/>
              </w:numPr>
              <w:tabs>
                <w:tab w:val="left" w:pos="162"/>
                <w:tab w:val="left" w:pos="522"/>
              </w:tabs>
              <w:spacing w:after="240"/>
              <w:ind w:left="522" w:hanging="540"/>
              <w:rPr>
                <w:lang w:val="es-ES_tradnl"/>
              </w:rPr>
            </w:pPr>
            <w:r w:rsidRPr="002852B2">
              <w:rPr>
                <w:lang w:val="es-ES_tradnl"/>
              </w:rPr>
              <w:t>ninguna aprobación, verificación, certificado, consentimiento, examen, inspección, instrucción,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w:t>
            </w:r>
          </w:p>
          <w:p w14:paraId="111D3D80" w14:textId="77777777" w:rsidR="00BD0A01" w:rsidRPr="002852B2" w:rsidRDefault="00BD0A01" w:rsidP="004E77A1">
            <w:pPr>
              <w:numPr>
                <w:ilvl w:val="0"/>
                <w:numId w:val="11"/>
              </w:numPr>
              <w:tabs>
                <w:tab w:val="left" w:pos="162"/>
                <w:tab w:val="left" w:pos="522"/>
              </w:tabs>
              <w:spacing w:after="240"/>
              <w:ind w:left="522" w:hanging="540"/>
              <w:rPr>
                <w:lang w:val="es-ES_tradnl"/>
              </w:rPr>
            </w:pPr>
            <w:r w:rsidRPr="002852B2">
              <w:rPr>
                <w:lang w:val="es-ES_tradnl"/>
              </w:rPr>
              <w:t>salvo que se indique algo diferente en forma expresa, cualquier acto realizado por el Ingeniero en respuesta a una solicitud del Contratista deberá ser notificado por escrito al Contratista dentro del plazo de 28 días de recibida la solicitud.</w:t>
            </w:r>
          </w:p>
          <w:p w14:paraId="29CD09C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Se aplicarán las siguientes disposiciones:</w:t>
            </w:r>
          </w:p>
          <w:p w14:paraId="39FCEC9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 xml:space="preserve">El Ingeniero obtendrá la aprobación específica del Contratante antes de actuar de conformidad con las siguientes subcláusulas de estas Condiciones: </w:t>
            </w:r>
          </w:p>
          <w:p w14:paraId="370C1EEA" w14:textId="77777777" w:rsidR="00BD0A01" w:rsidRPr="002852B2" w:rsidRDefault="00BD0A01" w:rsidP="00BD0A01">
            <w:pPr>
              <w:pStyle w:val="ClauseSubPara"/>
              <w:tabs>
                <w:tab w:val="left" w:pos="522"/>
              </w:tabs>
              <w:spacing w:before="0" w:after="240"/>
              <w:ind w:left="522" w:hanging="522"/>
              <w:jc w:val="both"/>
              <w:rPr>
                <w:sz w:val="24"/>
                <w:lang w:val="es-ES_tradnl"/>
              </w:rPr>
            </w:pPr>
            <w:r w:rsidRPr="002852B2">
              <w:rPr>
                <w:sz w:val="24"/>
                <w:lang w:val="es-ES_tradnl"/>
              </w:rPr>
              <w:t>a)</w:t>
            </w:r>
            <w:r w:rsidRPr="002852B2">
              <w:rPr>
                <w:sz w:val="24"/>
                <w:lang w:val="es-ES_tradnl"/>
              </w:rPr>
              <w:tab/>
              <w:t xml:space="preserve">subcláusula 4.12: Acuerdo o establecimiento de una prórroga y/o costo adicional. </w:t>
            </w:r>
          </w:p>
          <w:p w14:paraId="670ABF3D" w14:textId="77777777" w:rsidR="00BD0A01" w:rsidRPr="002852B2" w:rsidRDefault="00BD0A01" w:rsidP="00BD0A01">
            <w:pPr>
              <w:pStyle w:val="ClauseSubPara"/>
              <w:tabs>
                <w:tab w:val="left" w:pos="522"/>
              </w:tabs>
              <w:spacing w:before="0" w:after="240"/>
              <w:ind w:left="522" w:hanging="540"/>
              <w:jc w:val="both"/>
              <w:rPr>
                <w:sz w:val="24"/>
                <w:lang w:val="es-ES_tradnl"/>
              </w:rPr>
            </w:pPr>
            <w:r w:rsidRPr="002852B2">
              <w:rPr>
                <w:sz w:val="24"/>
                <w:lang w:val="es-ES_tradnl"/>
              </w:rPr>
              <w:t>b)</w:t>
            </w:r>
            <w:r w:rsidRPr="002852B2">
              <w:rPr>
                <w:sz w:val="24"/>
                <w:lang w:val="es-ES_tradnl"/>
              </w:rPr>
              <w:tab/>
              <w:t>subcláusula 13.1: Instrucciones de Modificación, excepto en los siguientes casos:</w:t>
            </w:r>
          </w:p>
          <w:p w14:paraId="225764E6" w14:textId="77777777" w:rsidR="00BD0A01" w:rsidRPr="002852B2" w:rsidRDefault="00BD0A01" w:rsidP="00BD0A01">
            <w:pPr>
              <w:pStyle w:val="ClauseSubPara"/>
              <w:tabs>
                <w:tab w:val="left" w:pos="1101"/>
              </w:tabs>
              <w:spacing w:before="0" w:after="240"/>
              <w:ind w:left="1101" w:hanging="540"/>
              <w:jc w:val="both"/>
              <w:rPr>
                <w:sz w:val="24"/>
                <w:lang w:val="es-ES_tradnl"/>
              </w:rPr>
            </w:pPr>
            <w:r w:rsidRPr="002852B2">
              <w:rPr>
                <w:sz w:val="24"/>
                <w:lang w:val="es-ES_tradnl"/>
              </w:rPr>
              <w:t>i)</w:t>
            </w:r>
            <w:r w:rsidRPr="002852B2">
              <w:rPr>
                <w:sz w:val="24"/>
                <w:lang w:val="es-ES_tradnl"/>
              </w:rPr>
              <w:tab/>
              <w:t xml:space="preserve">situaciones de emergencia conforme lo determine el Ingeniero, </w:t>
            </w:r>
          </w:p>
          <w:p w14:paraId="0DC687F3" w14:textId="77777777" w:rsidR="00BD0A01" w:rsidRPr="002852B2" w:rsidRDefault="00BD0A01" w:rsidP="00BD0A01">
            <w:pPr>
              <w:pStyle w:val="ClauseSubPara"/>
              <w:tabs>
                <w:tab w:val="left" w:pos="1101"/>
              </w:tabs>
              <w:spacing w:before="0" w:after="240"/>
              <w:ind w:left="1101" w:hanging="540"/>
              <w:jc w:val="both"/>
              <w:rPr>
                <w:sz w:val="24"/>
                <w:lang w:val="es-ES_tradnl"/>
              </w:rPr>
            </w:pPr>
            <w:r w:rsidRPr="002852B2">
              <w:rPr>
                <w:sz w:val="24"/>
                <w:lang w:val="es-ES_tradnl"/>
              </w:rPr>
              <w:t>ii)</w:t>
            </w:r>
            <w:r w:rsidRPr="002852B2">
              <w:rPr>
                <w:sz w:val="24"/>
                <w:lang w:val="es-ES_tradnl"/>
              </w:rPr>
              <w:tab/>
              <w:t xml:space="preserve">el caso en que una Modificación aumente el Monto Contractual Aceptado en un porcentaje inferior al especificado en los Datos del Contrato. </w:t>
            </w:r>
          </w:p>
          <w:p w14:paraId="145A3831" w14:textId="77777777" w:rsidR="00BD0A01" w:rsidRPr="002852B2" w:rsidRDefault="00BD0A01" w:rsidP="00BD0A01">
            <w:pPr>
              <w:pStyle w:val="ClauseSubPara"/>
              <w:tabs>
                <w:tab w:val="left" w:pos="561"/>
              </w:tabs>
              <w:spacing w:before="0" w:after="240"/>
              <w:ind w:left="540" w:hanging="540"/>
              <w:jc w:val="both"/>
              <w:rPr>
                <w:sz w:val="24"/>
                <w:lang w:val="es-ES_tradnl"/>
              </w:rPr>
            </w:pPr>
            <w:r w:rsidRPr="002852B2">
              <w:rPr>
                <w:sz w:val="24"/>
                <w:lang w:val="es-ES_tradnl"/>
              </w:rPr>
              <w:t>c)</w:t>
            </w:r>
            <w:r w:rsidRPr="002852B2">
              <w:rPr>
                <w:sz w:val="24"/>
                <w:lang w:val="es-ES_tradnl"/>
              </w:rPr>
              <w:tab/>
              <w:t xml:space="preserve">subcláusula 13.3: Aprobación de una propuesta de Modificación presentada por el Contratista de conformidad con las subcláusulas 13.1 o 13.2. </w:t>
            </w:r>
          </w:p>
          <w:p w14:paraId="642A6B24" w14:textId="77777777" w:rsidR="00BD0A01" w:rsidRPr="002852B2" w:rsidRDefault="00BD0A01" w:rsidP="00BD0A01">
            <w:pPr>
              <w:pStyle w:val="ClauseSubPara"/>
              <w:tabs>
                <w:tab w:val="left" w:pos="561"/>
              </w:tabs>
              <w:spacing w:before="0" w:after="180"/>
              <w:ind w:left="540" w:hanging="540"/>
              <w:jc w:val="both"/>
              <w:rPr>
                <w:sz w:val="24"/>
                <w:lang w:val="es-ES_tradnl"/>
              </w:rPr>
            </w:pPr>
            <w:r w:rsidRPr="002852B2">
              <w:rPr>
                <w:sz w:val="24"/>
                <w:lang w:val="es-ES_tradnl"/>
              </w:rPr>
              <w:t>d)</w:t>
            </w:r>
            <w:r w:rsidRPr="002852B2">
              <w:rPr>
                <w:sz w:val="24"/>
                <w:lang w:val="es-ES_tradnl"/>
              </w:rPr>
              <w:tab/>
              <w:t xml:space="preserve">subcláusula 13.4: Especificación del monto pagadero en cada una de las monedas aplicables. </w:t>
            </w:r>
          </w:p>
          <w:p w14:paraId="4A5D3EE3" w14:textId="77777777" w:rsidR="00BD0A01" w:rsidRPr="002852B2" w:rsidRDefault="00BD0A01" w:rsidP="00BD0A01">
            <w:pPr>
              <w:tabs>
                <w:tab w:val="left" w:pos="0"/>
              </w:tabs>
              <w:spacing w:after="200"/>
              <w:ind w:left="21" w:hanging="39"/>
              <w:rPr>
                <w:lang w:val="es-ES_tradnl"/>
              </w:rPr>
            </w:pPr>
            <w:r w:rsidRPr="002852B2">
              <w:rPr>
                <w:lang w:val="es-ES_tradnl"/>
              </w:rPr>
              <w:t>Sin perjuicio de la obligación de obtener aprobación, como se indica supra, si a juicio del Ingeniero ocurre una emergencia que afecte la seguridad personal, la seguridad física de las Obras o de las propiedades colindantes, este podrá, sin eximir al Contratista de sus deberes y responsabilidades en virtud del Contrato, ordenar al Contratista que lleve a cabo los trabajos o las actividades que sean necesarios,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dichas instrucciones, de conformidad con lo dispuesto en la cláusula 13, y notificará debidamente al Contratista, con copia al Contratante.</w:t>
            </w:r>
          </w:p>
        </w:tc>
      </w:tr>
      <w:tr w:rsidR="00BD0A01" w:rsidRPr="002852B2" w14:paraId="35E66101" w14:textId="77777777" w:rsidTr="00753FAC">
        <w:tc>
          <w:tcPr>
            <w:tcW w:w="3073" w:type="dxa"/>
            <w:gridSpan w:val="2"/>
          </w:tcPr>
          <w:p w14:paraId="6A628946" w14:textId="77777777" w:rsidR="00BD0A01" w:rsidRPr="002852B2" w:rsidRDefault="00BD0A01" w:rsidP="00BD0A01">
            <w:pPr>
              <w:pStyle w:val="Section7heading4"/>
              <w:rPr>
                <w:lang w:val="es-ES_tradnl"/>
              </w:rPr>
            </w:pPr>
            <w:bookmarkStart w:id="708" w:name="_Toc485810298"/>
            <w:bookmarkStart w:id="709" w:name="_Toc488949892"/>
            <w:bookmarkStart w:id="710" w:name="_Toc526875283"/>
            <w:r w:rsidRPr="002852B2">
              <w:rPr>
                <w:lang w:val="es-ES_tradnl"/>
              </w:rPr>
              <w:t>3.2</w:t>
            </w:r>
            <w:r w:rsidRPr="002852B2">
              <w:rPr>
                <w:lang w:val="es-ES_tradnl"/>
              </w:rPr>
              <w:tab/>
              <w:t>Delegación por parte del Ingeniero</w:t>
            </w:r>
            <w:bookmarkEnd w:id="708"/>
            <w:bookmarkEnd w:id="709"/>
            <w:bookmarkEnd w:id="710"/>
          </w:p>
          <w:p w14:paraId="6139427B" w14:textId="77777777" w:rsidR="00BD0A01" w:rsidRPr="002852B2" w:rsidRDefault="00BD0A01" w:rsidP="00BD0A01">
            <w:pPr>
              <w:pStyle w:val="Ttulo3"/>
              <w:jc w:val="both"/>
              <w:rPr>
                <w:lang w:val="es-ES_tradnl"/>
              </w:rPr>
            </w:pPr>
          </w:p>
        </w:tc>
        <w:tc>
          <w:tcPr>
            <w:tcW w:w="5819" w:type="dxa"/>
            <w:gridSpan w:val="2"/>
          </w:tcPr>
          <w:p w14:paraId="6CB852C8"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Ingeniero podrá ocasionalmente asignar deberes y delegar autoridad a los asistentes, y también podrá revocar tales asignaciones o delegaciones. Entre los asistentes pueden incluirse un ingeniero residente y/o inspectores independientes designados para examinar y/o probar elementos de los Elementos de Planta y/o los Materiales. La asignación, delegación o revocación deberán hacerse por escrito y no entrarán en vigor hasta que ambas Partes hayan recibido copia de la notificación. Sin embargo, salvo que ambas Partes acuerden otra cosa, el Ingeniero no podrá delegar la autoridad para resolver cualquier asunto de conformidad con la subcláusula 3.5 [Decisiones].</w:t>
            </w:r>
          </w:p>
          <w:p w14:paraId="764CA449"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instrucción, notificación, propuesta, solicitud, prueba o acto de esa índole por parte de un asistente, efectuado de conformidad con la delegación, tendrá el mismo efecto que si proviniera del Ingeniero. Sin embargo,</w:t>
            </w:r>
          </w:p>
          <w:p w14:paraId="7547786E" w14:textId="77777777" w:rsidR="00BD0A01" w:rsidRPr="002852B2" w:rsidRDefault="00BD0A01" w:rsidP="004E77A1">
            <w:pPr>
              <w:pStyle w:val="ClauseSubPara"/>
              <w:numPr>
                <w:ilvl w:val="0"/>
                <w:numId w:val="12"/>
              </w:numPr>
              <w:tabs>
                <w:tab w:val="left" w:pos="522"/>
              </w:tabs>
              <w:spacing w:before="0" w:after="180"/>
              <w:ind w:left="533" w:hanging="547"/>
              <w:jc w:val="both"/>
              <w:rPr>
                <w:sz w:val="24"/>
                <w:lang w:val="es-ES_tradnl"/>
              </w:rPr>
            </w:pPr>
            <w:r w:rsidRPr="002852B2">
              <w:rPr>
                <w:sz w:val="24"/>
                <w:lang w:val="es-ES_tradnl"/>
              </w:rPr>
              <w:t xml:space="preserve">el hecho de no haber desaprobado un trabajo, Elementos de Planta o Materiales no constituirá la aprobación de estos, por lo que no afectará el derecho del Ingeniero a rechazar dichos trabajos, Elementos de Planta o Materiales; </w:t>
            </w:r>
          </w:p>
          <w:p w14:paraId="51E4142A" w14:textId="77777777" w:rsidR="00BD0A01" w:rsidRPr="002852B2" w:rsidRDefault="00BD0A01" w:rsidP="004E77A1">
            <w:pPr>
              <w:pStyle w:val="ClauseSubPara"/>
              <w:numPr>
                <w:ilvl w:val="0"/>
                <w:numId w:val="12"/>
              </w:numPr>
              <w:tabs>
                <w:tab w:val="left" w:pos="522"/>
              </w:tabs>
              <w:spacing w:before="0" w:after="180"/>
              <w:ind w:left="533" w:hanging="547"/>
              <w:jc w:val="both"/>
              <w:rPr>
                <w:sz w:val="24"/>
                <w:szCs w:val="24"/>
                <w:lang w:val="es-ES_tradnl"/>
              </w:rPr>
            </w:pPr>
            <w:r w:rsidRPr="002852B2">
              <w:rPr>
                <w:sz w:val="24"/>
                <w:lang w:val="es-ES_tradnl"/>
              </w:rPr>
              <w:t>si el Contratista cuestiona una decisión o instrucción de un asistente, el Contratista podrá remitir el asunto al Ingeniero, quien con la debida prontitud confirmará, revertirá o modificará la decisión o instrucción.</w:t>
            </w:r>
          </w:p>
        </w:tc>
      </w:tr>
      <w:tr w:rsidR="00BD0A01" w:rsidRPr="002852B2" w14:paraId="151F3A8B" w14:textId="77777777" w:rsidTr="00753FAC">
        <w:tc>
          <w:tcPr>
            <w:tcW w:w="3073" w:type="dxa"/>
            <w:gridSpan w:val="2"/>
          </w:tcPr>
          <w:p w14:paraId="622443B8" w14:textId="77777777" w:rsidR="00BD0A01" w:rsidRPr="002852B2" w:rsidRDefault="00BD0A01" w:rsidP="00BD0A01">
            <w:pPr>
              <w:pStyle w:val="Section7heading4"/>
              <w:rPr>
                <w:lang w:val="es-ES_tradnl"/>
              </w:rPr>
            </w:pPr>
            <w:bookmarkStart w:id="711" w:name="_Toc485810299"/>
            <w:bookmarkStart w:id="712" w:name="_Toc488949893"/>
            <w:bookmarkStart w:id="713" w:name="_Toc526875284"/>
            <w:r w:rsidRPr="002852B2">
              <w:rPr>
                <w:lang w:val="es-ES_tradnl"/>
              </w:rPr>
              <w:t>3.3</w:t>
            </w:r>
            <w:r w:rsidRPr="002852B2">
              <w:rPr>
                <w:lang w:val="es-ES_tradnl"/>
              </w:rPr>
              <w:tab/>
              <w:t>Instrucciones del Ingeniero</w:t>
            </w:r>
            <w:bookmarkEnd w:id="711"/>
            <w:bookmarkEnd w:id="712"/>
            <w:bookmarkEnd w:id="713"/>
          </w:p>
          <w:p w14:paraId="2446DA50" w14:textId="77777777" w:rsidR="00BD0A01" w:rsidRPr="002852B2" w:rsidRDefault="00BD0A01" w:rsidP="00BD0A01">
            <w:pPr>
              <w:pStyle w:val="Ttulo3"/>
              <w:jc w:val="both"/>
              <w:rPr>
                <w:lang w:val="es-ES_tradnl"/>
              </w:rPr>
            </w:pPr>
          </w:p>
        </w:tc>
        <w:tc>
          <w:tcPr>
            <w:tcW w:w="5819" w:type="dxa"/>
            <w:gridSpan w:val="2"/>
          </w:tcPr>
          <w:p w14:paraId="4D31FB30"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El Ingeniero podrá impartir instrucciones al Contratista en cualquier momento, y proporcionarle los Planos adicionales o modificados que se necesiten para la ejecución de las Obras y la subsanación de cualquier defecto, de conformidad con el Contrato. El Contratista solo responderá a las instrucciones del Ingeniero, o del asistente en el que se haya delegado la autoridad pertinente en virtud de esta cláusula. En el caso de que una instrucción constituya una Modificación, se aplicará la cláusula 13 [Modificaciones y ajustes].</w:t>
            </w:r>
          </w:p>
          <w:p w14:paraId="117E4F42"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w:t>
            </w:r>
          </w:p>
          <w:p w14:paraId="35B36341" w14:textId="77777777" w:rsidR="00BD0A01" w:rsidRPr="002852B2" w:rsidRDefault="00BD0A01" w:rsidP="004E77A1">
            <w:pPr>
              <w:pStyle w:val="ClauseSubPara"/>
              <w:numPr>
                <w:ilvl w:val="0"/>
                <w:numId w:val="13"/>
              </w:numPr>
              <w:tabs>
                <w:tab w:val="left" w:pos="522"/>
              </w:tabs>
              <w:spacing w:before="0" w:after="180"/>
              <w:ind w:left="522" w:hanging="540"/>
              <w:jc w:val="both"/>
              <w:rPr>
                <w:sz w:val="24"/>
                <w:lang w:val="es-ES_tradnl"/>
              </w:rPr>
            </w:pPr>
            <w:r w:rsidRPr="002852B2">
              <w:rPr>
                <w:sz w:val="24"/>
                <w:lang w:val="es-ES_tradnl"/>
              </w:rPr>
              <w:t>da una instrucción verbal,</w:t>
            </w:r>
          </w:p>
          <w:p w14:paraId="3DF38B02" w14:textId="77777777" w:rsidR="00BD0A01" w:rsidRPr="002852B2" w:rsidRDefault="00BD0A01" w:rsidP="004E77A1">
            <w:pPr>
              <w:pStyle w:val="ClauseSubPara"/>
              <w:numPr>
                <w:ilvl w:val="0"/>
                <w:numId w:val="13"/>
              </w:numPr>
              <w:tabs>
                <w:tab w:val="left" w:pos="522"/>
              </w:tabs>
              <w:spacing w:before="0" w:after="180"/>
              <w:ind w:left="522" w:hanging="540"/>
              <w:jc w:val="both"/>
              <w:rPr>
                <w:sz w:val="24"/>
                <w:lang w:val="es-ES_tradnl"/>
              </w:rPr>
            </w:pPr>
            <w:r w:rsidRPr="002852B2">
              <w:rPr>
                <w:sz w:val="24"/>
                <w:lang w:val="es-ES_tradnl"/>
              </w:rPr>
              <w:t>recibe del Contratista (o en su nombre) una confirmación escrita de la instrucción en un plazo de dos días laborales a partir de la fecha en que se dio la instrucción,</w:t>
            </w:r>
          </w:p>
          <w:p w14:paraId="43288FC3" w14:textId="77777777" w:rsidR="00BD0A01" w:rsidRPr="002852B2" w:rsidRDefault="00BD0A01" w:rsidP="004E77A1">
            <w:pPr>
              <w:pStyle w:val="ClauseSubPara"/>
              <w:numPr>
                <w:ilvl w:val="0"/>
                <w:numId w:val="13"/>
              </w:numPr>
              <w:tabs>
                <w:tab w:val="left" w:pos="522"/>
              </w:tabs>
              <w:spacing w:before="0" w:after="180"/>
              <w:ind w:left="522" w:hanging="540"/>
              <w:jc w:val="both"/>
              <w:rPr>
                <w:spacing w:val="-4"/>
                <w:sz w:val="24"/>
                <w:lang w:val="es-ES_tradnl"/>
              </w:rPr>
            </w:pPr>
            <w:r w:rsidRPr="002852B2">
              <w:rPr>
                <w:spacing w:val="-4"/>
                <w:sz w:val="24"/>
                <w:lang w:val="es-ES_tradnl"/>
              </w:rPr>
              <w:t>no responde con una negativa o instrucción escrita dentro de dos días laborables después de recibir la confirmación,</w:t>
            </w:r>
          </w:p>
          <w:p w14:paraId="062002FC" w14:textId="77777777" w:rsidR="00BD0A01" w:rsidRPr="002852B2" w:rsidRDefault="00BD0A01" w:rsidP="00BD0A01">
            <w:pPr>
              <w:pStyle w:val="ClauseSubPara"/>
              <w:spacing w:before="0" w:after="180"/>
              <w:ind w:left="-18"/>
              <w:jc w:val="both"/>
              <w:rPr>
                <w:sz w:val="24"/>
                <w:szCs w:val="24"/>
                <w:lang w:val="es-ES_tradnl"/>
              </w:rPr>
            </w:pPr>
            <w:r w:rsidRPr="002852B2">
              <w:rPr>
                <w:sz w:val="24"/>
                <w:lang w:val="es-ES_tradnl"/>
              </w:rPr>
              <w:t>entonces la confirmación pasará a constituir la instrucción escrita del Ingeniero o el asistente en quien se ha delegado dicha autoridad (según corresponda).</w:t>
            </w:r>
          </w:p>
        </w:tc>
      </w:tr>
      <w:tr w:rsidR="00BD0A01" w:rsidRPr="002852B2" w14:paraId="690F9675" w14:textId="77777777" w:rsidTr="00753FAC">
        <w:tc>
          <w:tcPr>
            <w:tcW w:w="3073" w:type="dxa"/>
            <w:gridSpan w:val="2"/>
          </w:tcPr>
          <w:p w14:paraId="6A15946D" w14:textId="77777777" w:rsidR="00BD0A01" w:rsidRPr="002852B2" w:rsidRDefault="00BD0A01" w:rsidP="00BD0A01">
            <w:pPr>
              <w:pStyle w:val="Section7heading4"/>
              <w:rPr>
                <w:lang w:val="es-ES_tradnl"/>
              </w:rPr>
            </w:pPr>
            <w:bookmarkStart w:id="714" w:name="_Toc485810300"/>
            <w:bookmarkStart w:id="715" w:name="_Toc488949894"/>
            <w:bookmarkStart w:id="716" w:name="_Toc526875285"/>
            <w:r w:rsidRPr="002852B2">
              <w:rPr>
                <w:lang w:val="es-ES_tradnl"/>
              </w:rPr>
              <w:t>3.4</w:t>
            </w:r>
            <w:r w:rsidRPr="002852B2">
              <w:rPr>
                <w:lang w:val="es-ES_tradnl"/>
              </w:rPr>
              <w:tab/>
              <w:t>Reemplazo del Ingeniero</w:t>
            </w:r>
            <w:bookmarkEnd w:id="714"/>
            <w:bookmarkEnd w:id="715"/>
            <w:bookmarkEnd w:id="716"/>
          </w:p>
          <w:p w14:paraId="58EC00B3" w14:textId="77777777" w:rsidR="00BD0A01" w:rsidRPr="002852B2" w:rsidRDefault="00BD0A01" w:rsidP="00BD0A01">
            <w:pPr>
              <w:pStyle w:val="Ttulo3"/>
              <w:jc w:val="both"/>
              <w:rPr>
                <w:lang w:val="es-ES_tradnl"/>
              </w:rPr>
            </w:pPr>
          </w:p>
        </w:tc>
        <w:tc>
          <w:tcPr>
            <w:tcW w:w="5819" w:type="dxa"/>
            <w:gridSpan w:val="2"/>
          </w:tcPr>
          <w:p w14:paraId="70E3AA77" w14:textId="77777777" w:rsidR="00BD0A01" w:rsidRPr="002852B2" w:rsidRDefault="00BD0A01" w:rsidP="00BD0A01">
            <w:pPr>
              <w:pStyle w:val="ClauseSubPara"/>
              <w:spacing w:before="0" w:after="180"/>
              <w:ind w:left="0"/>
              <w:jc w:val="both"/>
              <w:rPr>
                <w:sz w:val="24"/>
                <w:szCs w:val="24"/>
                <w:lang w:val="es-ES_tradnl"/>
              </w:rPr>
            </w:pPr>
            <w:r w:rsidRPr="002852B2">
              <w:rPr>
                <w:sz w:val="24"/>
                <w:lang w:val="es-ES_tradnl"/>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BD0A01" w:rsidRPr="002852B2" w14:paraId="1082F3B9" w14:textId="77777777" w:rsidTr="00753FAC">
        <w:tc>
          <w:tcPr>
            <w:tcW w:w="3073" w:type="dxa"/>
            <w:gridSpan w:val="2"/>
          </w:tcPr>
          <w:p w14:paraId="160BF0D4" w14:textId="77777777" w:rsidR="00BD0A01" w:rsidRPr="002852B2" w:rsidRDefault="00BD0A01" w:rsidP="00BD0A01">
            <w:pPr>
              <w:pStyle w:val="Section7heading4"/>
              <w:rPr>
                <w:lang w:val="es-ES_tradnl"/>
              </w:rPr>
            </w:pPr>
            <w:bookmarkStart w:id="717" w:name="_Toc485810301"/>
            <w:bookmarkStart w:id="718" w:name="_Toc488949895"/>
            <w:bookmarkStart w:id="719" w:name="_Toc526875286"/>
            <w:r w:rsidRPr="002852B2">
              <w:rPr>
                <w:lang w:val="es-ES_tradnl"/>
              </w:rPr>
              <w:t>3.5</w:t>
            </w:r>
            <w:r w:rsidRPr="002852B2">
              <w:rPr>
                <w:lang w:val="es-ES_tradnl"/>
              </w:rPr>
              <w:tab/>
              <w:t>Decisiones</w:t>
            </w:r>
            <w:bookmarkEnd w:id="717"/>
            <w:bookmarkEnd w:id="718"/>
            <w:bookmarkEnd w:id="719"/>
          </w:p>
          <w:p w14:paraId="6322C530" w14:textId="77777777" w:rsidR="00BD0A01" w:rsidRPr="002852B2" w:rsidRDefault="00BD0A01" w:rsidP="00BD0A01">
            <w:pPr>
              <w:pStyle w:val="Ttulo3"/>
              <w:jc w:val="both"/>
              <w:rPr>
                <w:lang w:val="es-ES_tradnl"/>
              </w:rPr>
            </w:pPr>
          </w:p>
        </w:tc>
        <w:tc>
          <w:tcPr>
            <w:tcW w:w="5819" w:type="dxa"/>
            <w:gridSpan w:val="2"/>
          </w:tcPr>
          <w:p w14:paraId="47F3A9EA"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En los casos en que estas Condiciones contemplen que el Ingeniero proceda de conformidad con esta subcláusula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14:paraId="69CA49ED" w14:textId="77777777" w:rsidR="00BD0A01" w:rsidRPr="002852B2" w:rsidRDefault="00BD0A01" w:rsidP="00BD0A01">
            <w:pPr>
              <w:pStyle w:val="Ttulo3"/>
              <w:spacing w:after="200"/>
              <w:ind w:hanging="18"/>
              <w:jc w:val="both"/>
              <w:rPr>
                <w:b w:val="0"/>
                <w:sz w:val="24"/>
                <w:szCs w:val="24"/>
                <w:lang w:val="es-ES_tradnl"/>
              </w:rPr>
            </w:pPr>
            <w:bookmarkStart w:id="720" w:name="_Toc526875287"/>
            <w:r w:rsidRPr="002852B2">
              <w:rPr>
                <w:b w:val="0"/>
                <w:sz w:val="24"/>
                <w:lang w:val="es-ES_tradnl"/>
              </w:rPr>
              <w:t>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decisiones, salvo y hasta que se sometan a reconsider</w:t>
            </w:r>
            <w:r w:rsidR="00CC4089" w:rsidRPr="002852B2">
              <w:rPr>
                <w:b w:val="0"/>
                <w:sz w:val="24"/>
                <w:lang w:val="es-ES_tradnl"/>
              </w:rPr>
              <w:t>ación con arreglo a la cláusula </w:t>
            </w:r>
            <w:r w:rsidRPr="002852B2">
              <w:rPr>
                <w:b w:val="0"/>
                <w:sz w:val="24"/>
                <w:lang w:val="es-ES_tradnl"/>
              </w:rPr>
              <w:t>20 [Reclamaciones, controversias y arbitraje].</w:t>
            </w:r>
            <w:bookmarkEnd w:id="720"/>
          </w:p>
        </w:tc>
      </w:tr>
      <w:tr w:rsidR="00BD0A01" w:rsidRPr="002852B2" w14:paraId="6CD092D1" w14:textId="77777777" w:rsidTr="00753FAC">
        <w:tc>
          <w:tcPr>
            <w:tcW w:w="8892" w:type="dxa"/>
            <w:gridSpan w:val="4"/>
            <w:vAlign w:val="center"/>
          </w:tcPr>
          <w:p w14:paraId="0ACCC5E5" w14:textId="77777777" w:rsidR="00BD0A01" w:rsidRPr="002852B2" w:rsidRDefault="00BD0A01" w:rsidP="00BD0A01">
            <w:pPr>
              <w:pStyle w:val="StyleSection7heading3After10pt"/>
              <w:pageBreakBefore/>
              <w:rPr>
                <w:lang w:val="es-ES_tradnl"/>
              </w:rPr>
            </w:pPr>
            <w:bookmarkStart w:id="721" w:name="_Toc485810302"/>
            <w:bookmarkStart w:id="722" w:name="_Toc488949896"/>
            <w:bookmarkStart w:id="723" w:name="_Toc526875288"/>
            <w:r w:rsidRPr="002852B2">
              <w:rPr>
                <w:lang w:val="es-ES_tradnl"/>
              </w:rPr>
              <w:t>4.</w:t>
            </w:r>
            <w:r w:rsidRPr="002852B2">
              <w:rPr>
                <w:lang w:val="es-ES_tradnl"/>
              </w:rPr>
              <w:tab/>
              <w:t>El Contratista</w:t>
            </w:r>
            <w:bookmarkEnd w:id="721"/>
            <w:bookmarkEnd w:id="722"/>
            <w:bookmarkEnd w:id="723"/>
          </w:p>
        </w:tc>
      </w:tr>
      <w:tr w:rsidR="00BD0A01" w:rsidRPr="002852B2" w14:paraId="0B8884BF" w14:textId="77777777" w:rsidTr="00753FAC">
        <w:tc>
          <w:tcPr>
            <w:tcW w:w="3073" w:type="dxa"/>
            <w:gridSpan w:val="2"/>
          </w:tcPr>
          <w:p w14:paraId="189D57B6" w14:textId="77777777" w:rsidR="00BD0A01" w:rsidRPr="002852B2" w:rsidRDefault="00BD0A01" w:rsidP="00BD0A01">
            <w:pPr>
              <w:pStyle w:val="Section7heading4"/>
              <w:rPr>
                <w:lang w:val="es-ES_tradnl"/>
              </w:rPr>
            </w:pPr>
            <w:bookmarkStart w:id="724" w:name="_Toc485810303"/>
            <w:bookmarkStart w:id="725" w:name="_Toc488949897"/>
            <w:bookmarkStart w:id="726" w:name="_Toc526875289"/>
            <w:r w:rsidRPr="002852B2">
              <w:rPr>
                <w:lang w:val="es-ES_tradnl"/>
              </w:rPr>
              <w:t>4.1</w:t>
            </w:r>
            <w:r w:rsidRPr="002852B2">
              <w:rPr>
                <w:lang w:val="es-ES_tradnl"/>
              </w:rPr>
              <w:tab/>
              <w:t>Obligaciones generales del Contratista</w:t>
            </w:r>
            <w:bookmarkEnd w:id="724"/>
            <w:bookmarkEnd w:id="725"/>
            <w:bookmarkEnd w:id="726"/>
          </w:p>
          <w:p w14:paraId="673A974A" w14:textId="77777777" w:rsidR="00BD0A01" w:rsidRPr="002852B2" w:rsidRDefault="00BD0A01" w:rsidP="00BD0A01">
            <w:pPr>
              <w:pStyle w:val="Ttulo3"/>
              <w:jc w:val="both"/>
              <w:rPr>
                <w:lang w:val="es-ES_tradnl"/>
              </w:rPr>
            </w:pPr>
          </w:p>
        </w:tc>
        <w:tc>
          <w:tcPr>
            <w:tcW w:w="5819" w:type="dxa"/>
            <w:gridSpan w:val="2"/>
          </w:tcPr>
          <w:p w14:paraId="4DCAD83C"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 xml:space="preserve">En la medida en que se especifique en el Contrato, el Contratista diseñará, ejecutará y terminará las Obras de conformidad con el Contrato y con las instrucciones del Ingeniero y subsanará cualquier defecto de las Obras. </w:t>
            </w:r>
          </w:p>
          <w:p w14:paraId="79D65447"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El Contratista suministrará los Elementos de Planta y los Documentos del Contratista que se especifiquen en el Contrato, así como todo el Personal del Contratista, los Bienes, los bienes consumibles y otros bienes y servicios, permanentes o temporales, necesarios para el diseño, la ejecución y terminación de las Obras y la subsanación de sus defectos, o en relación con ellos.</w:t>
            </w:r>
          </w:p>
          <w:p w14:paraId="2E6C29DF" w14:textId="77777777" w:rsidR="00BD0A01" w:rsidRPr="002852B2" w:rsidRDefault="00BD0A01">
            <w:pPr>
              <w:pStyle w:val="ClauseSubPara"/>
              <w:spacing w:before="0" w:after="200"/>
              <w:ind w:left="0"/>
              <w:jc w:val="both"/>
              <w:rPr>
                <w:sz w:val="24"/>
                <w:lang w:val="es-ES_tradnl"/>
              </w:rPr>
            </w:pPr>
            <w:r w:rsidRPr="002852B2">
              <w:rPr>
                <w:sz w:val="24"/>
                <w:lang w:val="es-ES_tradnl"/>
              </w:rPr>
              <w:t>Todos los equipos, materiales y servicios que incorporen en las Obras, o se requieran para ellas, deberán provenir de cualquier país elegible de conformidad con la definición que establece el Banco.</w:t>
            </w:r>
          </w:p>
          <w:p w14:paraId="068F1014"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El Contratista velará por el carácter adecuado, la estabilidad y la seguridad de todas las operaciones y los métodos de construcción en el Sitio. Salvo en la medida en que se especifique en el Contrato, el Contratista i) será responsable de todos los Documentos del Contratista, las Obras Temporales y el diseño que pueda ser necesario para garantizar que cada uno de los Elementos de Planta y los Materiales se ciñan al Contrato; y ii) no será responsable del diseño ni las especificaciones de las Obras Permanentes.</w:t>
            </w:r>
          </w:p>
          <w:p w14:paraId="39688E5B" w14:textId="77777777" w:rsidR="00BD0A01" w:rsidRPr="002852B2" w:rsidRDefault="00BD0A01" w:rsidP="00BD0A01">
            <w:pPr>
              <w:pStyle w:val="ClauseSubPara"/>
              <w:spacing w:before="0" w:after="200"/>
              <w:ind w:left="-18" w:firstLine="18"/>
              <w:jc w:val="both"/>
              <w:rPr>
                <w:spacing w:val="-4"/>
                <w:sz w:val="24"/>
                <w:szCs w:val="24"/>
                <w:lang w:val="es-ES_tradnl"/>
              </w:rPr>
            </w:pPr>
            <w:r w:rsidRPr="002852B2">
              <w:rPr>
                <w:spacing w:val="-4"/>
                <w:sz w:val="24"/>
                <w:lang w:val="es-ES_tradnl"/>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14:paraId="7B2A10A5"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En caso de que en el Contrato se especifique que el Contratista diseñará cualquier parte de las Obras Permanentes, entonces, salvo indicación diferente en las Condiciones Especiales:</w:t>
            </w:r>
          </w:p>
          <w:p w14:paraId="17CD971C" w14:textId="77777777" w:rsidR="00BD0A01" w:rsidRPr="002852B2" w:rsidRDefault="00BD0A01" w:rsidP="004E77A1">
            <w:pPr>
              <w:pStyle w:val="ClauseSubPara"/>
              <w:numPr>
                <w:ilvl w:val="0"/>
                <w:numId w:val="14"/>
              </w:numPr>
              <w:tabs>
                <w:tab w:val="left" w:pos="522"/>
              </w:tabs>
              <w:spacing w:before="0" w:after="200"/>
              <w:ind w:left="522" w:hanging="522"/>
              <w:jc w:val="both"/>
              <w:rPr>
                <w:sz w:val="24"/>
                <w:lang w:val="es-ES_tradnl"/>
              </w:rPr>
            </w:pPr>
            <w:r w:rsidRPr="002852B2">
              <w:rPr>
                <w:sz w:val="24"/>
                <w:lang w:val="es-ES_tradnl"/>
              </w:rPr>
              <w:t xml:space="preserve">el Contratista suministrará al Ingeniero los Documentos del Contratista correspondientes a dicha parte de conformidad con los procedimientos que se especifican en el Contrato; </w:t>
            </w:r>
          </w:p>
          <w:p w14:paraId="452AC8BD"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b)</w:t>
            </w:r>
            <w:r w:rsidRPr="002852B2">
              <w:rPr>
                <w:sz w:val="24"/>
                <w:lang w:val="es-ES_tradnl"/>
              </w:rPr>
              <w:tab/>
              <w:t>esos Documentos del Contratista se ceñirán a las Especificaciones y los Planos, estarán escritos en el idioma para comunicaciones definido en la subcláusula 1.4 [Ley e idioma] e incluirán la información adicional solicitada por el Ingeniero para agregar a los Planos a fin de coordinar los diseños de cada una de las Partes;</w:t>
            </w:r>
          </w:p>
          <w:p w14:paraId="1563E403"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c)</w:t>
            </w:r>
            <w:r w:rsidRPr="002852B2">
              <w:rPr>
                <w:sz w:val="24"/>
                <w:lang w:val="es-ES_tradnl"/>
              </w:rPr>
              <w:tab/>
            </w:r>
            <w:r w:rsidRPr="002852B2">
              <w:rPr>
                <w:spacing w:val="-4"/>
                <w:sz w:val="24"/>
                <w:lang w:val="es-ES_tradnl"/>
              </w:rPr>
              <w:t>el Contratista será responsable de esta parte, la cual, una vez terminadas las Obras, servirá para el propósito para la que fue concebida de conformidad con el Contrato;</w:t>
            </w:r>
          </w:p>
          <w:p w14:paraId="342F0967" w14:textId="77777777" w:rsidR="00BD0A01" w:rsidRPr="002852B2" w:rsidRDefault="00BD0A01" w:rsidP="004E77A1">
            <w:pPr>
              <w:pStyle w:val="ClauseSubPara"/>
              <w:numPr>
                <w:ilvl w:val="0"/>
                <w:numId w:val="13"/>
              </w:numPr>
              <w:tabs>
                <w:tab w:val="left" w:pos="522"/>
              </w:tabs>
              <w:spacing w:before="0" w:after="200"/>
              <w:ind w:left="522" w:hanging="522"/>
              <w:jc w:val="both"/>
              <w:rPr>
                <w:sz w:val="24"/>
                <w:szCs w:val="24"/>
                <w:lang w:val="es-ES_tradnl"/>
              </w:rPr>
            </w:pPr>
            <w:r w:rsidRPr="002852B2">
              <w:rPr>
                <w:sz w:val="24"/>
                <w:lang w:val="es-ES_tradnl"/>
              </w:rPr>
              <w:t xml:space="preserve">antes de que inicien las Pruebas a la Terminación, el Contratista proporcionará al Ingeniero la documentación </w:t>
            </w:r>
            <w:r w:rsidRPr="002852B2">
              <w:rPr>
                <w:sz w:val="24"/>
                <w:cs/>
                <w:lang w:val="es-ES_tradnl"/>
              </w:rPr>
              <w:t>“</w:t>
            </w:r>
            <w:r w:rsidRPr="002852B2">
              <w:rPr>
                <w:sz w:val="24"/>
                <w:lang w:val="es-ES_tradnl"/>
              </w:rPr>
              <w:t>conforme a obra</w:t>
            </w:r>
            <w:r w:rsidRPr="002852B2">
              <w:rPr>
                <w:sz w:val="24"/>
                <w:cs/>
                <w:lang w:val="es-ES_tradnl"/>
              </w:rPr>
              <w:t xml:space="preserve">” </w:t>
            </w:r>
            <w:r w:rsidRPr="002852B2">
              <w:rPr>
                <w:sz w:val="24"/>
                <w:lang w:val="es-ES_tradnl"/>
              </w:rPr>
              <w:t>y según corresponda, los manuales de operación y mantenimiento, de conformidad con las Especificaciones y en suficiente detalle como para que el Contratante pueda operar, mantener, desmontar, reensamblar, ajustar o reparar esta parte de las Obras. Dicha parte no se considerará terminada para los fines de la recepción con arreglo a la subcláusula 10.1 [Recepción de las Obras y Secciones] hasta que se hayan proporcionado al Ingeniero la documentación y los manuales mencionados.</w:t>
            </w:r>
          </w:p>
        </w:tc>
      </w:tr>
      <w:tr w:rsidR="00BD0A01" w:rsidRPr="002852B2" w14:paraId="2CE02530" w14:textId="77777777" w:rsidTr="00753FAC">
        <w:tc>
          <w:tcPr>
            <w:tcW w:w="3073" w:type="dxa"/>
            <w:gridSpan w:val="2"/>
          </w:tcPr>
          <w:p w14:paraId="0F593C13" w14:textId="77777777" w:rsidR="00BD0A01" w:rsidRPr="002852B2" w:rsidRDefault="00BD0A01" w:rsidP="00BD0A01">
            <w:pPr>
              <w:pStyle w:val="Section7heading4"/>
              <w:ind w:left="619" w:hanging="619"/>
              <w:rPr>
                <w:lang w:val="es-ES_tradnl"/>
              </w:rPr>
            </w:pPr>
            <w:bookmarkStart w:id="727" w:name="_Toc485810304"/>
            <w:bookmarkStart w:id="728" w:name="_Toc488949898"/>
            <w:bookmarkStart w:id="729" w:name="_Toc526875290"/>
            <w:r w:rsidRPr="002852B2">
              <w:rPr>
                <w:lang w:val="es-ES_tradnl"/>
              </w:rPr>
              <w:t>4.2</w:t>
            </w:r>
            <w:r w:rsidRPr="002852B2">
              <w:rPr>
                <w:lang w:val="es-ES_tradnl"/>
              </w:rPr>
              <w:tab/>
              <w:t>Garantía de Cumplimiento</w:t>
            </w:r>
            <w:bookmarkEnd w:id="727"/>
            <w:bookmarkEnd w:id="728"/>
            <w:bookmarkEnd w:id="729"/>
          </w:p>
          <w:p w14:paraId="6D627094" w14:textId="77777777" w:rsidR="00BD0A01" w:rsidRPr="002852B2" w:rsidRDefault="00BD0A01" w:rsidP="00BD0A01">
            <w:pPr>
              <w:pStyle w:val="Ttulo3"/>
              <w:jc w:val="both"/>
              <w:rPr>
                <w:lang w:val="es-ES_tradnl"/>
              </w:rPr>
            </w:pPr>
          </w:p>
        </w:tc>
        <w:tc>
          <w:tcPr>
            <w:tcW w:w="5819" w:type="dxa"/>
            <w:gridSpan w:val="2"/>
          </w:tcPr>
          <w:p w14:paraId="7485C923"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obtendrá (a su costo) una Garantía de Cumplimiento por el monto estipulado en los Datos del Contrato, la cual estará denominada en la(s) moneda(s) del Contrato o una moneda de libre convertibilidad aceptable para el Contratante. Si en los Datos del Contrato no se señala ningún monto, esta subcláusula no será aplicable.</w:t>
            </w:r>
          </w:p>
          <w:p w14:paraId="4B8228CB" w14:textId="77777777" w:rsidR="00BD0A01" w:rsidRPr="002852B2" w:rsidRDefault="00BD0A01" w:rsidP="00BD0A01">
            <w:pPr>
              <w:pStyle w:val="ClauseSubPara"/>
              <w:spacing w:before="0" w:after="200"/>
              <w:ind w:left="-18"/>
              <w:jc w:val="both"/>
              <w:rPr>
                <w:sz w:val="24"/>
                <w:szCs w:val="16"/>
                <w:shd w:val="clear" w:color="000000" w:fill="FFFF00"/>
                <w:lang w:val="es-ES_tradnl"/>
              </w:rPr>
            </w:pPr>
            <w:r w:rsidRPr="002852B2">
              <w:rPr>
                <w:sz w:val="24"/>
                <w:lang w:val="es-ES_tradnl"/>
              </w:rPr>
              <w:t>El Contratista suministrará la Garantía de Cumplimiento dentro de un plazo que no exceda de 28 días después de haber recibido la Carta de Aceptación, y enviará una copia al Ingeniero. La Garantía de Cumplimiento será emitida por una institución bancaria o financiera de prestigio elegida por el Contratista, y se basará en el formulario que se adjunta a las Condiciones Especiales, conforme a lo estipulado por el Contratante en los Datos del Contrato, o en otro formato que apruebe el Contratante.</w:t>
            </w:r>
          </w:p>
          <w:p w14:paraId="5B63CEEF" w14:textId="77777777" w:rsidR="00BD0A01" w:rsidRPr="002852B2" w:rsidRDefault="00BD0A01" w:rsidP="00BD0A01">
            <w:pPr>
              <w:pStyle w:val="ClauseSubPara"/>
              <w:spacing w:before="0" w:after="200"/>
              <w:ind w:left="-18"/>
              <w:jc w:val="both"/>
              <w:rPr>
                <w:sz w:val="24"/>
                <w:lang w:val="es-ES_tradnl"/>
              </w:rPr>
            </w:pPr>
            <w:r w:rsidRPr="00753FAC">
              <w:rPr>
                <w:sz w:val="24"/>
                <w:lang w:val="es-ES_tradnl"/>
              </w:rPr>
              <w:t>El Contratista se asegurará de que la Garantía de Cumplimiento sea válida y exigible hasta que el Contratista ejecute y termine las Obras y repare cualquier defecto.</w:t>
            </w:r>
            <w:r w:rsidR="00AF6871" w:rsidRPr="00753FAC">
              <w:rPr>
                <w:sz w:val="24"/>
                <w:lang w:val="es-ES_tradnl"/>
              </w:rPr>
              <w:t xml:space="preserve"> </w:t>
            </w:r>
            <w:r w:rsidRPr="00753FAC">
              <w:rPr>
                <w:sz w:val="24"/>
                <w:lang w:val="es-ES_tradnl"/>
              </w:rPr>
              <w:t>Si en los términos de la Garantía de Cumplimiento se estipula una fecha de vencimiento y 28 días antes de esta el Contratista todavía no está en condiciones de recibir el Certificado de Cumplimiento, el Contratista deberá prorrogar el período de validez de la Garantía de Cumplimiento hasta que se terminen las Obras y se reparen los defectos.</w:t>
            </w:r>
          </w:p>
          <w:p w14:paraId="1F0682D7"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 xml:space="preserve">El Contratante no podrá hacer reclamaciones en virtud de la Garantía de Cumplimiento, salvo por los montos que le correspondan al amparo del Contrato. </w:t>
            </w:r>
          </w:p>
          <w:p w14:paraId="57D627AE"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El Contratante eximirá al Contratista de toda responsabilidad respecto de los daños y perjuicios, pérdidas y gastos (incluidos honorarios y gastos legales) que se generen a raíz de una reclamación al amparo de la Garantía de Cumplimiento en la medida en que dicha reclamación no haya respondido a un derecho legítimo del Contratante.</w:t>
            </w:r>
          </w:p>
          <w:p w14:paraId="4DBD132E"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El Contratante devolverá la Garantía de Cumplimiento al Contratista dentro del plazo de 21 días de haber recibido una copia del Certificado de Cumplimiento.</w:t>
            </w:r>
          </w:p>
          <w:p w14:paraId="6995A4CC" w14:textId="77777777" w:rsidR="00BD0A01" w:rsidRPr="002852B2" w:rsidRDefault="00BD0A01" w:rsidP="00BD0A01">
            <w:pPr>
              <w:pStyle w:val="Ttulo3"/>
              <w:spacing w:after="240"/>
              <w:ind w:left="-14"/>
              <w:jc w:val="both"/>
              <w:rPr>
                <w:b w:val="0"/>
                <w:sz w:val="24"/>
                <w:szCs w:val="24"/>
                <w:lang w:val="es-ES_tradnl"/>
              </w:rPr>
            </w:pPr>
            <w:bookmarkStart w:id="730" w:name="_Toc526875291"/>
            <w:r w:rsidRPr="002852B2">
              <w:rPr>
                <w:b w:val="0"/>
                <w:sz w:val="24"/>
                <w:lang w:val="es-ES_tradnl"/>
              </w:rPr>
              <w:t>Sin perjuicio de lo dispuesto en el resto de esta subcláusula, en los casos en que el Ingeniero decida aumentar o reducir el Precio del Contrato a raíz de un cambio en el costo y/o la legislación o como resultado de una Modificación que supere el 25 % de la porción del Precio del Contrato pagadera en una moneda específica, el Contratista, a solicitud del Ingeniero, procederá sin demora a aumentar o reducir, según corresponda, el valor de la Garantía de Cumplimiento en esa moneda, en el mismo porcentaje.</w:t>
            </w:r>
            <w:bookmarkEnd w:id="730"/>
          </w:p>
        </w:tc>
      </w:tr>
      <w:tr w:rsidR="00BD0A01" w:rsidRPr="002852B2" w14:paraId="66AF61BF" w14:textId="77777777" w:rsidTr="00753FAC">
        <w:tc>
          <w:tcPr>
            <w:tcW w:w="3073" w:type="dxa"/>
            <w:gridSpan w:val="2"/>
          </w:tcPr>
          <w:p w14:paraId="2DFF7EAD" w14:textId="77777777" w:rsidR="00BD0A01" w:rsidRPr="002852B2" w:rsidRDefault="00BD0A01" w:rsidP="00BD0A01">
            <w:pPr>
              <w:pStyle w:val="Section7heading4"/>
              <w:rPr>
                <w:lang w:val="es-ES_tradnl"/>
              </w:rPr>
            </w:pPr>
            <w:bookmarkStart w:id="731" w:name="_Toc485810305"/>
            <w:bookmarkStart w:id="732" w:name="_Toc488949899"/>
            <w:bookmarkStart w:id="733" w:name="_Toc526875292"/>
            <w:r w:rsidRPr="002852B2">
              <w:rPr>
                <w:lang w:val="es-ES_tradnl"/>
              </w:rPr>
              <w:t>4.3</w:t>
            </w:r>
            <w:r w:rsidRPr="002852B2">
              <w:rPr>
                <w:lang w:val="es-ES_tradnl"/>
              </w:rPr>
              <w:tab/>
              <w:t>Representante del Contratista</w:t>
            </w:r>
            <w:bookmarkEnd w:id="731"/>
            <w:bookmarkEnd w:id="732"/>
            <w:bookmarkEnd w:id="733"/>
          </w:p>
          <w:p w14:paraId="3DAB7D54" w14:textId="77777777" w:rsidR="00BD0A01" w:rsidRPr="002852B2" w:rsidRDefault="00BD0A01" w:rsidP="00BD0A01">
            <w:pPr>
              <w:pStyle w:val="Ttulo3"/>
              <w:jc w:val="both"/>
              <w:rPr>
                <w:lang w:val="es-ES_tradnl"/>
              </w:rPr>
            </w:pPr>
          </w:p>
        </w:tc>
        <w:tc>
          <w:tcPr>
            <w:tcW w:w="5819" w:type="dxa"/>
            <w:gridSpan w:val="2"/>
          </w:tcPr>
          <w:p w14:paraId="76F3C81E"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Contratista nombrará al Representante del Contratista y le conferirá todas las facultades necesarias para que actúe en nombre del Contratista para los fines del Contrato.</w:t>
            </w:r>
          </w:p>
          <w:p w14:paraId="0151277B"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subcláusula 6.9 [Personal del Contratista], o si la persona designada no ejerce sus funciones como Representante del Contratista, el Contratista seguirá el mismo procedimiento para presentar el nombre y la información de otra persona adecuada para el cargo en cuestión.</w:t>
            </w:r>
          </w:p>
          <w:p w14:paraId="21644179"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Contratista no podrá revocar el nombramiento del Representante del Contratista, ni nombrar a un sustituto, sin el consentimiento previo del Ingeniero.</w:t>
            </w:r>
          </w:p>
          <w:p w14:paraId="1E3083BF" w14:textId="77777777" w:rsidR="00BD0A01" w:rsidRPr="002852B2" w:rsidRDefault="00BD0A01" w:rsidP="00BD0A01">
            <w:pPr>
              <w:pStyle w:val="ClauseSubPara"/>
              <w:spacing w:before="0" w:after="240"/>
              <w:ind w:left="0" w:hanging="14"/>
              <w:jc w:val="both"/>
              <w:rPr>
                <w:sz w:val="24"/>
                <w:lang w:val="es-ES_tradnl"/>
              </w:rPr>
            </w:pPr>
            <w:r w:rsidRPr="002852B2">
              <w:rPr>
                <w:sz w:val="24"/>
                <w:lang w:val="es-ES_tradnl"/>
              </w:rPr>
              <w:t>El Representante del Contratista dedicará todo su tiempo a dirigir el cumplimiento del Contrato por parte del Contratista. Si el Representante del Contratista debe ausentarse temporalmente del Sitio durante la ejecución de las Obras, se nombrará a un sustituto adecuado, con el previo consentimiento del Ingeniero, a quien deberá darse la debida notificación.</w:t>
            </w:r>
          </w:p>
          <w:p w14:paraId="463AEBA0" w14:textId="77777777" w:rsidR="00BD0A01" w:rsidRPr="002852B2" w:rsidRDefault="00BD0A01" w:rsidP="00BD0A01">
            <w:pPr>
              <w:pStyle w:val="ClauseSubPara"/>
              <w:spacing w:before="0" w:after="160"/>
              <w:ind w:left="0" w:hanging="14"/>
              <w:jc w:val="both"/>
              <w:rPr>
                <w:sz w:val="24"/>
                <w:lang w:val="es-ES_tradnl"/>
              </w:rPr>
            </w:pPr>
            <w:r w:rsidRPr="002852B2">
              <w:rPr>
                <w:sz w:val="24"/>
                <w:lang w:val="es-ES_tradnl"/>
              </w:rPr>
              <w:t>El Representante del Contratista recibirá instrucciones en nombre del Contratista, de conformidad con la subcláusula 3.3 [Instrucciones del Ingeniero].</w:t>
            </w:r>
          </w:p>
          <w:p w14:paraId="5D6E21EB" w14:textId="77777777" w:rsidR="00BD0A01" w:rsidRPr="002852B2" w:rsidRDefault="00BD0A01" w:rsidP="00BD0A01">
            <w:pPr>
              <w:pStyle w:val="ClauseSubPara"/>
              <w:spacing w:before="0" w:after="160"/>
              <w:ind w:left="0" w:hanging="14"/>
              <w:jc w:val="both"/>
              <w:rPr>
                <w:sz w:val="24"/>
                <w:lang w:val="es-ES_tradnl"/>
              </w:rPr>
            </w:pPr>
            <w:r w:rsidRPr="002852B2">
              <w:rPr>
                <w:sz w:val="24"/>
                <w:lang w:val="es-ES_tradnl"/>
              </w:rPr>
              <w:t>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funciones y los poderes delegados o revocados.</w:t>
            </w:r>
          </w:p>
          <w:p w14:paraId="65180CC9" w14:textId="77777777" w:rsidR="00BD0A01" w:rsidRPr="002852B2" w:rsidRDefault="00BD0A01" w:rsidP="00BD0A01">
            <w:pPr>
              <w:pStyle w:val="ClauseSubPara"/>
              <w:spacing w:before="0" w:after="160"/>
              <w:ind w:left="0" w:hanging="14"/>
              <w:jc w:val="both"/>
              <w:rPr>
                <w:sz w:val="24"/>
                <w:szCs w:val="24"/>
                <w:lang w:val="es-ES_tradnl"/>
              </w:rPr>
            </w:pPr>
            <w:r w:rsidRPr="002852B2">
              <w:rPr>
                <w:sz w:val="24"/>
                <w:lang w:val="es-ES_tradnl"/>
              </w:rPr>
              <w:t>El Representante del Contratista hablará con fluidez el idioma para comunicaciones definido en la subcláusula 1.4 [Ley e idioma]. Si los delegados del Representante del Contratista no hablan con fluidez el idioma mencionado, el Contratista se asegurará de que haya intérpretes competentes durante todas las horas de trabajo, en un número que el Ingeniero considere suficiente.</w:t>
            </w:r>
          </w:p>
        </w:tc>
      </w:tr>
      <w:tr w:rsidR="00BD0A01" w:rsidRPr="002852B2" w14:paraId="0CBAFFBB" w14:textId="77777777" w:rsidTr="00753FAC">
        <w:tc>
          <w:tcPr>
            <w:tcW w:w="3073" w:type="dxa"/>
            <w:gridSpan w:val="2"/>
          </w:tcPr>
          <w:p w14:paraId="7145B759" w14:textId="77777777" w:rsidR="00BD0A01" w:rsidRPr="002852B2" w:rsidRDefault="00BD0A01" w:rsidP="00BD0A01">
            <w:pPr>
              <w:pStyle w:val="Section7heading4"/>
              <w:rPr>
                <w:lang w:val="es-ES_tradnl"/>
              </w:rPr>
            </w:pPr>
            <w:bookmarkStart w:id="734" w:name="_Toc485810306"/>
            <w:bookmarkStart w:id="735" w:name="_Toc488949900"/>
            <w:bookmarkStart w:id="736" w:name="_Toc526875293"/>
            <w:r w:rsidRPr="002852B2">
              <w:rPr>
                <w:lang w:val="es-ES_tradnl"/>
              </w:rPr>
              <w:t>4.4</w:t>
            </w:r>
            <w:r w:rsidRPr="002852B2">
              <w:rPr>
                <w:lang w:val="es-ES_tradnl"/>
              </w:rPr>
              <w:tab/>
              <w:t>Subcontratistas</w:t>
            </w:r>
            <w:bookmarkEnd w:id="734"/>
            <w:bookmarkEnd w:id="735"/>
            <w:bookmarkEnd w:id="736"/>
          </w:p>
          <w:p w14:paraId="1A97BECE" w14:textId="77777777" w:rsidR="00BD0A01" w:rsidRPr="002852B2" w:rsidRDefault="00BD0A01" w:rsidP="00BD0A01">
            <w:pPr>
              <w:pStyle w:val="Ttulo3"/>
              <w:jc w:val="both"/>
              <w:rPr>
                <w:lang w:val="es-ES_tradnl"/>
              </w:rPr>
            </w:pPr>
          </w:p>
        </w:tc>
        <w:tc>
          <w:tcPr>
            <w:tcW w:w="5819" w:type="dxa"/>
            <w:gridSpan w:val="2"/>
          </w:tcPr>
          <w:p w14:paraId="4A7FA6D9"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no subcontratará la totalidad de las Obras.</w:t>
            </w:r>
          </w:p>
          <w:p w14:paraId="1E30ADA6"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será responsable de las acciones u omisiones de cualquier Subcontratista, sus agentes o empleados, como si fueran las suyas propias. Salvo indicación en otro sentido en las Condiciones Especiales:</w:t>
            </w:r>
          </w:p>
          <w:p w14:paraId="4C827279"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 xml:space="preserve">el Contratista no estará obligado a obtener aprobación cuando se trate de proveedores de Materiales únicamente, o para la contratación de un Subcontratista que esté designado en el Contrato; </w:t>
            </w:r>
          </w:p>
          <w:p w14:paraId="436E7C80"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se obtendrá el consentimiento previo del Ingeniero cuando se trate de la contratación de otros Subcontratistas que se propongan;</w:t>
            </w:r>
          </w:p>
          <w:p w14:paraId="00AB0D9A"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 xml:space="preserve">el Contratista notificará al Ingeniero, con al menos 28 días de anticipación, sobre la fecha prevista de inicio de los trabajos de cada Subcontratista, y del comienzo de dichos trabajos en el Sitio; </w:t>
            </w:r>
          </w:p>
          <w:p w14:paraId="3D356AEB" w14:textId="77777777" w:rsidR="00BD0A01" w:rsidRPr="002852B2" w:rsidRDefault="00BD0A01" w:rsidP="004E77A1">
            <w:pPr>
              <w:pStyle w:val="ClauseSubPara"/>
              <w:numPr>
                <w:ilvl w:val="0"/>
                <w:numId w:val="15"/>
              </w:numPr>
              <w:tabs>
                <w:tab w:val="left" w:pos="522"/>
              </w:tabs>
              <w:spacing w:before="0" w:after="160"/>
              <w:ind w:left="522" w:hanging="540"/>
              <w:jc w:val="both"/>
              <w:rPr>
                <w:sz w:val="24"/>
                <w:lang w:val="es-ES_tradnl"/>
              </w:rPr>
            </w:pPr>
            <w:r w:rsidRPr="002852B2">
              <w:rPr>
                <w:sz w:val="24"/>
                <w:lang w:val="es-ES_tradnl"/>
              </w:rPr>
              <w:t>cada subcontrato incluirá disposiciones que den al Contratante el derecho de exigir que se le ceda el subcontrato con arreglo a la subcláusula 4.5 [Cesión del beneficio de subcontrato] (conforme proceda) o en el caso de rescisión en virtud de la subcláusula 15.2 [Rescisión por parte del Contratante].</w:t>
            </w:r>
          </w:p>
          <w:p w14:paraId="45538606"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se asegurará de que los requisitos que se le imponen en la subcláusula 1.12 [Confidencialidad] se apliquen igualmente a todos los Subcontratistas.</w:t>
            </w:r>
          </w:p>
          <w:p w14:paraId="30497284"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En la medida de lo posible, el Contratista dará oportunidades justas y razonables a contratistas del País para ser nombrados Subcontratistas.</w:t>
            </w:r>
          </w:p>
        </w:tc>
      </w:tr>
      <w:tr w:rsidR="00BD0A01" w:rsidRPr="002852B2" w14:paraId="02802A06" w14:textId="77777777" w:rsidTr="00753FAC">
        <w:tc>
          <w:tcPr>
            <w:tcW w:w="3073" w:type="dxa"/>
            <w:gridSpan w:val="2"/>
          </w:tcPr>
          <w:p w14:paraId="7CF1713C" w14:textId="77777777" w:rsidR="00BD0A01" w:rsidRPr="002852B2" w:rsidRDefault="00BD0A01" w:rsidP="00BD0A01">
            <w:pPr>
              <w:pStyle w:val="Section7heading4"/>
              <w:rPr>
                <w:lang w:val="es-ES_tradnl"/>
              </w:rPr>
            </w:pPr>
            <w:bookmarkStart w:id="737" w:name="_Toc485810307"/>
            <w:bookmarkStart w:id="738" w:name="_Toc488949901"/>
            <w:bookmarkStart w:id="739" w:name="_Toc526875294"/>
            <w:r w:rsidRPr="002852B2">
              <w:rPr>
                <w:lang w:val="es-ES_tradnl"/>
              </w:rPr>
              <w:t>4.5</w:t>
            </w:r>
            <w:r w:rsidRPr="002852B2">
              <w:rPr>
                <w:lang w:val="es-ES_tradnl"/>
              </w:rPr>
              <w:tab/>
              <w:t>Cesión del beneficio de subcontrato</w:t>
            </w:r>
            <w:bookmarkEnd w:id="737"/>
            <w:bookmarkEnd w:id="738"/>
            <w:bookmarkEnd w:id="739"/>
          </w:p>
          <w:p w14:paraId="559215DD" w14:textId="77777777" w:rsidR="00BD0A01" w:rsidRPr="002852B2" w:rsidRDefault="00BD0A01" w:rsidP="00BD0A01">
            <w:pPr>
              <w:pStyle w:val="Ttulo3"/>
              <w:jc w:val="both"/>
              <w:rPr>
                <w:lang w:val="es-ES_tradnl"/>
              </w:rPr>
            </w:pPr>
          </w:p>
        </w:tc>
        <w:tc>
          <w:tcPr>
            <w:tcW w:w="5819" w:type="dxa"/>
            <w:gridSpan w:val="2"/>
          </w:tcPr>
          <w:p w14:paraId="605D9DEB" w14:textId="77777777" w:rsidR="00BD0A01" w:rsidRPr="002852B2" w:rsidRDefault="00BD0A01" w:rsidP="00BD0A01">
            <w:pPr>
              <w:pStyle w:val="Ttulo3"/>
              <w:spacing w:after="200"/>
              <w:jc w:val="both"/>
              <w:rPr>
                <w:b w:val="0"/>
                <w:bCs/>
                <w:sz w:val="24"/>
                <w:szCs w:val="24"/>
                <w:lang w:val="es-ES_tradnl"/>
              </w:rPr>
            </w:pPr>
            <w:bookmarkStart w:id="740" w:name="_Toc526875295"/>
            <w:r w:rsidRPr="002852B2">
              <w:rPr>
                <w:b w:val="0"/>
                <w:sz w:val="24"/>
                <w:lang w:val="es-ES_tradnl"/>
              </w:rPr>
              <w:t>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w:t>
            </w:r>
            <w:bookmarkEnd w:id="740"/>
          </w:p>
        </w:tc>
      </w:tr>
      <w:tr w:rsidR="00BD0A01" w:rsidRPr="002852B2" w14:paraId="11B44B01" w14:textId="77777777" w:rsidTr="00753FAC">
        <w:tc>
          <w:tcPr>
            <w:tcW w:w="3073" w:type="dxa"/>
            <w:gridSpan w:val="2"/>
          </w:tcPr>
          <w:p w14:paraId="09D8E001" w14:textId="77777777" w:rsidR="00BD0A01" w:rsidRPr="002852B2" w:rsidRDefault="00BD0A01" w:rsidP="00BD0A01">
            <w:pPr>
              <w:pStyle w:val="Section7heading4"/>
              <w:rPr>
                <w:lang w:val="es-ES_tradnl"/>
              </w:rPr>
            </w:pPr>
            <w:bookmarkStart w:id="741" w:name="_Toc485810308"/>
            <w:bookmarkStart w:id="742" w:name="_Toc488949902"/>
            <w:bookmarkStart w:id="743" w:name="_Toc526875296"/>
            <w:r w:rsidRPr="002852B2">
              <w:rPr>
                <w:lang w:val="es-ES_tradnl"/>
              </w:rPr>
              <w:t>4.6</w:t>
            </w:r>
            <w:r w:rsidRPr="002852B2">
              <w:rPr>
                <w:lang w:val="es-ES_tradnl"/>
              </w:rPr>
              <w:tab/>
              <w:t>Cooperación</w:t>
            </w:r>
            <w:bookmarkEnd w:id="741"/>
            <w:bookmarkEnd w:id="742"/>
            <w:bookmarkEnd w:id="743"/>
          </w:p>
          <w:p w14:paraId="60164634" w14:textId="77777777" w:rsidR="00BD0A01" w:rsidRPr="002852B2" w:rsidRDefault="00BD0A01" w:rsidP="00BD0A01">
            <w:pPr>
              <w:pStyle w:val="Ttulo3"/>
              <w:jc w:val="both"/>
              <w:rPr>
                <w:lang w:val="es-ES_tradnl"/>
              </w:rPr>
            </w:pPr>
          </w:p>
        </w:tc>
        <w:tc>
          <w:tcPr>
            <w:tcW w:w="5819" w:type="dxa"/>
            <w:gridSpan w:val="2"/>
          </w:tcPr>
          <w:p w14:paraId="5190206E"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ofrecerá, conforme se estipule en el Contrato o indique el Ingeniero, suficientes oportunidades de trabajo a las siguientes personas:</w:t>
            </w:r>
          </w:p>
          <w:p w14:paraId="21390DEE" w14:textId="77777777" w:rsidR="00BD0A01" w:rsidRPr="002852B2" w:rsidRDefault="00BD0A01" w:rsidP="004E77A1">
            <w:pPr>
              <w:pStyle w:val="ClauseSubPara"/>
              <w:numPr>
                <w:ilvl w:val="0"/>
                <w:numId w:val="26"/>
              </w:numPr>
              <w:tabs>
                <w:tab w:val="left" w:pos="522"/>
              </w:tabs>
              <w:spacing w:before="0" w:after="200"/>
              <w:ind w:left="522" w:hanging="540"/>
              <w:jc w:val="both"/>
              <w:rPr>
                <w:sz w:val="24"/>
                <w:lang w:val="es-ES_tradnl"/>
              </w:rPr>
            </w:pPr>
            <w:r w:rsidRPr="002852B2">
              <w:rPr>
                <w:sz w:val="24"/>
                <w:lang w:val="es-ES_tradnl"/>
              </w:rPr>
              <w:t>el Personal del Contratante,</w:t>
            </w:r>
          </w:p>
          <w:p w14:paraId="24D82181" w14:textId="77777777" w:rsidR="00BD0A01" w:rsidRPr="002852B2" w:rsidRDefault="00BD0A01" w:rsidP="004E77A1">
            <w:pPr>
              <w:pStyle w:val="ClauseSubPara"/>
              <w:numPr>
                <w:ilvl w:val="0"/>
                <w:numId w:val="26"/>
              </w:numPr>
              <w:tabs>
                <w:tab w:val="left" w:pos="522"/>
              </w:tabs>
              <w:spacing w:before="0" w:after="200"/>
              <w:ind w:left="522" w:hanging="540"/>
              <w:jc w:val="both"/>
              <w:rPr>
                <w:sz w:val="24"/>
                <w:lang w:val="es-ES_tradnl"/>
              </w:rPr>
            </w:pPr>
            <w:r w:rsidRPr="002852B2">
              <w:rPr>
                <w:sz w:val="24"/>
                <w:lang w:val="es-ES_tradnl"/>
              </w:rPr>
              <w:t>otros contratistas contratados por el Contratante,</w:t>
            </w:r>
          </w:p>
          <w:p w14:paraId="128A14A1" w14:textId="77777777" w:rsidR="00BD0A01" w:rsidRPr="002852B2" w:rsidRDefault="00BD0A01" w:rsidP="004E77A1">
            <w:pPr>
              <w:pStyle w:val="ClauseSubPara"/>
              <w:numPr>
                <w:ilvl w:val="0"/>
                <w:numId w:val="26"/>
              </w:numPr>
              <w:tabs>
                <w:tab w:val="left" w:pos="522"/>
              </w:tabs>
              <w:spacing w:before="0" w:after="200"/>
              <w:ind w:left="522" w:hanging="540"/>
              <w:jc w:val="both"/>
              <w:rPr>
                <w:sz w:val="24"/>
                <w:lang w:val="es-ES_tradnl"/>
              </w:rPr>
            </w:pPr>
            <w:r w:rsidRPr="002852B2">
              <w:rPr>
                <w:sz w:val="24"/>
                <w:lang w:val="es-ES_tradnl"/>
              </w:rPr>
              <w:t>los miembros del personal de cualquier entidad pública legalmente constituida,</w:t>
            </w:r>
          </w:p>
          <w:p w14:paraId="564611E5" w14:textId="77777777" w:rsidR="00BD0A01" w:rsidRPr="002852B2" w:rsidRDefault="00BD0A01" w:rsidP="00BD0A01">
            <w:pPr>
              <w:pStyle w:val="ClauseSubPara"/>
              <w:tabs>
                <w:tab w:val="left" w:pos="522"/>
              </w:tabs>
              <w:spacing w:before="0" w:after="200"/>
              <w:ind w:left="0" w:hanging="18"/>
              <w:jc w:val="both"/>
              <w:rPr>
                <w:sz w:val="24"/>
                <w:lang w:val="es-ES_tradnl"/>
              </w:rPr>
            </w:pPr>
            <w:r w:rsidRPr="002852B2">
              <w:rPr>
                <w:sz w:val="24"/>
                <w:lang w:val="es-ES_tradnl"/>
              </w:rPr>
              <w:t>quienes podrán estar empleados en el Sitio o en sus inmediaciones para la ejecución de trabajos no incluidos en el Contrato.</w:t>
            </w:r>
          </w:p>
          <w:p w14:paraId="59295AE0"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Cualquiera de esas instrucciones constituirá una Modificación en la medida en que obligue al Contratista a sufrir retrasos y a incurrir en un Costo Imprevisto. Los servicios para ese personal y otros contratistas pueden incluir el uso de Equipos del Contratista, Obras Temporales o arreglos en materia de acceso que son responsabilidad del Contratista.</w:t>
            </w:r>
          </w:p>
          <w:p w14:paraId="229037AA"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Si en virtud del Contrato se exige al Contratante que conceda al Contratista posesión de cualquier cimiento, estructura, instalación o medio de acceso de conformidad con los Documentos del Contratista, el Contratista suministrará dichos documentos al Ingeniero en el plazo y la forma indicados en las Especificaciones.</w:t>
            </w:r>
          </w:p>
        </w:tc>
      </w:tr>
      <w:tr w:rsidR="00BD0A01" w:rsidRPr="002852B2" w14:paraId="0CF03691" w14:textId="77777777" w:rsidTr="00753FAC">
        <w:tc>
          <w:tcPr>
            <w:tcW w:w="3073" w:type="dxa"/>
            <w:gridSpan w:val="2"/>
          </w:tcPr>
          <w:p w14:paraId="4CAE1B76" w14:textId="77777777" w:rsidR="00BD0A01" w:rsidRPr="002852B2" w:rsidRDefault="00BD0A01" w:rsidP="00BD0A01">
            <w:pPr>
              <w:pStyle w:val="Section7heading4"/>
              <w:rPr>
                <w:lang w:val="es-ES_tradnl"/>
              </w:rPr>
            </w:pPr>
            <w:bookmarkStart w:id="744" w:name="_Toc485810309"/>
            <w:bookmarkStart w:id="745" w:name="_Toc488949903"/>
            <w:bookmarkStart w:id="746" w:name="_Toc526875297"/>
            <w:r w:rsidRPr="002852B2">
              <w:rPr>
                <w:lang w:val="es-ES_tradnl"/>
              </w:rPr>
              <w:t>4.7</w:t>
            </w:r>
            <w:r w:rsidRPr="002852B2">
              <w:rPr>
                <w:lang w:val="es-ES_tradnl"/>
              </w:rPr>
              <w:tab/>
              <w:t>Trazado</w:t>
            </w:r>
            <w:bookmarkEnd w:id="744"/>
            <w:bookmarkEnd w:id="745"/>
            <w:bookmarkEnd w:id="746"/>
          </w:p>
          <w:p w14:paraId="4E605D40" w14:textId="77777777" w:rsidR="00BD0A01" w:rsidRPr="002852B2" w:rsidRDefault="00BD0A01" w:rsidP="00BD0A01">
            <w:pPr>
              <w:pStyle w:val="Ttulo3"/>
              <w:jc w:val="both"/>
              <w:rPr>
                <w:lang w:val="es-ES_tradnl"/>
              </w:rPr>
            </w:pPr>
          </w:p>
        </w:tc>
        <w:tc>
          <w:tcPr>
            <w:tcW w:w="5819" w:type="dxa"/>
            <w:gridSpan w:val="2"/>
          </w:tcPr>
          <w:p w14:paraId="61E642D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trazará las Obras en función de los puntos originales, líneas y niveles de referencia especificados en el Contrato o notificados por el Ingeniero. El Contratista será responsable del correcto posicionamiento de todas las partes de las Obras, y rectificará cualquier error en las posiciones, niveles, dimensiones o alineamiento de estas.</w:t>
            </w:r>
          </w:p>
          <w:p w14:paraId="599FA6E5" w14:textId="77777777" w:rsidR="00BD0A01" w:rsidRPr="002852B2" w:rsidRDefault="00BD0A01" w:rsidP="00BD0A01">
            <w:pPr>
              <w:pStyle w:val="ClauseSubPara"/>
              <w:spacing w:before="0" w:after="240"/>
              <w:ind w:left="0"/>
              <w:jc w:val="both"/>
              <w:rPr>
                <w:lang w:val="es-ES_tradnl"/>
              </w:rPr>
            </w:pPr>
            <w:r w:rsidRPr="002852B2">
              <w:rPr>
                <w:sz w:val="24"/>
                <w:lang w:val="es-ES_tradnl"/>
              </w:rPr>
              <w:t>El Contratante será responsable de cualquier error en los parámetros de referencia señalados o notificados, pero el Contratista tratará razonablemente de verificar la precisión de dichos datos antes de que se utilicen.</w:t>
            </w:r>
          </w:p>
          <w:p w14:paraId="5CD2892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Costos por realizar trabajos requeridos a raíz de un error en los parámetros de referencia, y un contratista con experiencia no habría podido detectar razonablemente dicho error y evitar esa demora o ese Costo, el Contratista notificará de ello al Ingeniero y, con arreglo a la subcláusula 20.1 [Reclamaciones del Contratista], tendrá derecho a lo siguiente:</w:t>
            </w:r>
          </w:p>
          <w:p w14:paraId="13E3FDC7" w14:textId="77777777" w:rsidR="00BD0A01" w:rsidRPr="002852B2" w:rsidRDefault="00BD0A01" w:rsidP="004E77A1">
            <w:pPr>
              <w:pStyle w:val="ClauseSubList"/>
              <w:numPr>
                <w:ilvl w:val="0"/>
                <w:numId w:val="37"/>
              </w:numPr>
              <w:spacing w:after="240"/>
              <w:jc w:val="both"/>
              <w:rPr>
                <w:sz w:val="24"/>
                <w:lang w:val="es-ES_tradnl"/>
              </w:rPr>
            </w:pPr>
            <w:r w:rsidRPr="002852B2">
              <w:rPr>
                <w:sz w:val="24"/>
                <w:lang w:val="es-ES_tradnl"/>
              </w:rPr>
              <w:t xml:space="preserve">una prórroga del plazo por el tiempo de la demora, si se ha retrasado o se demorará la terminación de las Obras, en virtud de la subcláusula 8.4 [Prórroga del Plazo de Terminación]; </w:t>
            </w:r>
          </w:p>
          <w:p w14:paraId="2C8B6AA6" w14:textId="77777777" w:rsidR="00BD0A01" w:rsidRPr="002852B2" w:rsidRDefault="00BD0A01" w:rsidP="004E77A1">
            <w:pPr>
              <w:pStyle w:val="ClauseSubList"/>
              <w:numPr>
                <w:ilvl w:val="0"/>
                <w:numId w:val="37"/>
              </w:numPr>
              <w:spacing w:after="240"/>
              <w:jc w:val="both"/>
              <w:rPr>
                <w:sz w:val="24"/>
                <w:lang w:val="es-ES_tradnl"/>
              </w:rPr>
            </w:pPr>
            <w:r w:rsidRPr="002852B2">
              <w:rPr>
                <w:sz w:val="24"/>
                <w:lang w:val="es-ES_tradnl"/>
              </w:rPr>
              <w:t>el pago de dicho Costo más ganancias, el cual será incluido en el Precio del Contrato.</w:t>
            </w:r>
          </w:p>
          <w:p w14:paraId="7B873459" w14:textId="77777777" w:rsidR="00BD0A01" w:rsidRPr="002852B2" w:rsidRDefault="00BD0A01" w:rsidP="00BD0A01">
            <w:pPr>
              <w:pStyle w:val="ClauseSubPara"/>
              <w:tabs>
                <w:tab w:val="left" w:pos="522"/>
              </w:tabs>
              <w:spacing w:before="0" w:after="240"/>
              <w:ind w:left="0"/>
              <w:jc w:val="both"/>
              <w:rPr>
                <w:spacing w:val="-4"/>
                <w:sz w:val="24"/>
                <w:szCs w:val="24"/>
                <w:lang w:val="es-ES_tradnl"/>
              </w:rPr>
            </w:pPr>
            <w:r w:rsidRPr="002852B2">
              <w:rPr>
                <w:spacing w:val="-4"/>
                <w:sz w:val="24"/>
                <w:lang w:val="es-ES_tradnl"/>
              </w:rPr>
              <w:t>Tras recibir esa notificación, el Ingeniero procederá de conformidad con la subcláusula 3.5 [Decisiones] con el fin de acordar o decidir i) si y (si procede) en qué medida no se habría podido detectar el error de manera razonable, y ii) si los asuntos que se señalan en los incisos a) y b) supra se relacionan con dicha medida.</w:t>
            </w:r>
          </w:p>
        </w:tc>
      </w:tr>
      <w:tr w:rsidR="00BD0A01" w:rsidRPr="002852B2" w14:paraId="4B7D887B" w14:textId="77777777" w:rsidTr="00753FAC">
        <w:tc>
          <w:tcPr>
            <w:tcW w:w="3073" w:type="dxa"/>
            <w:gridSpan w:val="2"/>
          </w:tcPr>
          <w:p w14:paraId="766A1271" w14:textId="77777777" w:rsidR="00BD0A01" w:rsidRPr="002852B2" w:rsidRDefault="00BD0A01" w:rsidP="00BD0A01">
            <w:pPr>
              <w:pStyle w:val="Section7heading4"/>
              <w:rPr>
                <w:lang w:val="es-ES_tradnl"/>
              </w:rPr>
            </w:pPr>
            <w:bookmarkStart w:id="747" w:name="_Toc485810310"/>
            <w:bookmarkStart w:id="748" w:name="_Toc488949904"/>
            <w:bookmarkStart w:id="749" w:name="_Toc526875298"/>
            <w:r w:rsidRPr="002852B2">
              <w:rPr>
                <w:lang w:val="es-ES_tradnl"/>
              </w:rPr>
              <w:t>4.8</w:t>
            </w:r>
            <w:r w:rsidRPr="002852B2">
              <w:rPr>
                <w:lang w:val="es-ES_tradnl"/>
              </w:rPr>
              <w:tab/>
              <w:t>Procedimientos de seguridad</w:t>
            </w:r>
            <w:bookmarkEnd w:id="747"/>
            <w:bookmarkEnd w:id="748"/>
            <w:bookmarkEnd w:id="749"/>
          </w:p>
          <w:p w14:paraId="5E527AFA" w14:textId="77777777" w:rsidR="00BD0A01" w:rsidRPr="002852B2" w:rsidRDefault="00BD0A01" w:rsidP="00BD0A01">
            <w:pPr>
              <w:pStyle w:val="Ttulo3"/>
              <w:jc w:val="both"/>
              <w:rPr>
                <w:lang w:val="es-ES_tradnl"/>
              </w:rPr>
            </w:pPr>
          </w:p>
        </w:tc>
        <w:tc>
          <w:tcPr>
            <w:tcW w:w="5819" w:type="dxa"/>
            <w:gridSpan w:val="2"/>
          </w:tcPr>
          <w:p w14:paraId="1D44A177"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El Contratista deberá:</w:t>
            </w:r>
          </w:p>
          <w:p w14:paraId="6CF30122"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cumplir con todas las regulaciones de seguridad aplicables,</w:t>
            </w:r>
          </w:p>
          <w:p w14:paraId="417F6A51"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 xml:space="preserve">velar por la seguridad de todas las personas autorizadas a estar en el Sitio, </w:t>
            </w:r>
          </w:p>
          <w:p w14:paraId="501E6DBB"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hacer lo razonable para mantener el Sitio y las Obras libres de obstrucciones innecesarias a fin de evitar situaciones peligrosas para dichas personas,</w:t>
            </w:r>
          </w:p>
          <w:p w14:paraId="3A6483A3" w14:textId="77777777" w:rsidR="00BD0A01" w:rsidRPr="002852B2" w:rsidRDefault="00BD0A01" w:rsidP="004E77A1">
            <w:pPr>
              <w:pStyle w:val="ClauseSubList"/>
              <w:numPr>
                <w:ilvl w:val="0"/>
                <w:numId w:val="38"/>
              </w:numPr>
              <w:spacing w:after="200"/>
              <w:jc w:val="both"/>
              <w:rPr>
                <w:sz w:val="24"/>
                <w:lang w:val="es-ES_tradnl"/>
              </w:rPr>
            </w:pPr>
            <w:r w:rsidRPr="002852B2">
              <w:rPr>
                <w:sz w:val="24"/>
                <w:lang w:val="es-ES_tradnl"/>
              </w:rPr>
              <w:t>proporcionar cercas, alumbrado, protección y vigilancia para las Obras hasta que estas se terminen y entreguen con arreglo a la cláusula 10 [Recepción por parte del Contratante],</w:t>
            </w:r>
          </w:p>
          <w:p w14:paraId="3D1AE2DA" w14:textId="77777777" w:rsidR="00BD0A01" w:rsidRPr="002852B2" w:rsidRDefault="00BD0A01" w:rsidP="004E77A1">
            <w:pPr>
              <w:pStyle w:val="ClauseSubList"/>
              <w:numPr>
                <w:ilvl w:val="0"/>
                <w:numId w:val="38"/>
              </w:numPr>
              <w:spacing w:after="200"/>
              <w:jc w:val="both"/>
              <w:rPr>
                <w:sz w:val="24"/>
                <w:szCs w:val="24"/>
                <w:lang w:val="es-ES_tradnl"/>
              </w:rPr>
            </w:pPr>
            <w:r w:rsidRPr="002852B2">
              <w:rPr>
                <w:sz w:val="24"/>
                <w:lang w:val="es-ES_tradnl"/>
              </w:rPr>
              <w:t>proporcionar cualesquiera Obras Temporales (incluidos caminos, senderos, guardas y cercas) que puedan ser necesarias a raíz de la ejecución de las Obras, para el uso y la protección del público y los propietarios y ocupantes de los terrenos adyacentes.</w:t>
            </w:r>
          </w:p>
        </w:tc>
      </w:tr>
      <w:tr w:rsidR="00BD0A01" w:rsidRPr="002852B2" w14:paraId="3095F1A2" w14:textId="77777777" w:rsidTr="00753FAC">
        <w:tc>
          <w:tcPr>
            <w:tcW w:w="3073" w:type="dxa"/>
            <w:gridSpan w:val="2"/>
          </w:tcPr>
          <w:p w14:paraId="29E9B4DF" w14:textId="77777777" w:rsidR="00BD0A01" w:rsidRPr="002852B2" w:rsidRDefault="00BD0A01" w:rsidP="00BD0A01">
            <w:pPr>
              <w:pStyle w:val="Section7heading4"/>
              <w:rPr>
                <w:lang w:val="es-ES_tradnl"/>
              </w:rPr>
            </w:pPr>
            <w:bookmarkStart w:id="750" w:name="_Toc485810311"/>
            <w:bookmarkStart w:id="751" w:name="_Toc488949905"/>
            <w:bookmarkStart w:id="752" w:name="_Toc526875299"/>
            <w:r w:rsidRPr="002852B2">
              <w:rPr>
                <w:lang w:val="es-ES_tradnl"/>
              </w:rPr>
              <w:t>4.9</w:t>
            </w:r>
            <w:r w:rsidRPr="002852B2">
              <w:rPr>
                <w:lang w:val="es-ES_tradnl"/>
              </w:rPr>
              <w:tab/>
              <w:t>Control de calidad</w:t>
            </w:r>
            <w:bookmarkEnd w:id="750"/>
            <w:bookmarkEnd w:id="751"/>
            <w:bookmarkEnd w:id="752"/>
          </w:p>
          <w:p w14:paraId="05CC8EDB" w14:textId="77777777" w:rsidR="00BD0A01" w:rsidRPr="002852B2" w:rsidRDefault="00BD0A01" w:rsidP="00BD0A01">
            <w:pPr>
              <w:pStyle w:val="Ttulo3"/>
              <w:ind w:left="702" w:hanging="702"/>
              <w:jc w:val="left"/>
              <w:rPr>
                <w:sz w:val="22"/>
                <w:lang w:val="es-ES_tradnl"/>
              </w:rPr>
            </w:pPr>
          </w:p>
        </w:tc>
        <w:tc>
          <w:tcPr>
            <w:tcW w:w="5819" w:type="dxa"/>
            <w:gridSpan w:val="2"/>
          </w:tcPr>
          <w:p w14:paraId="139111BF"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establecerá un sistema de control de calidad para demostrar el cumplimiento de los requisitos del Contrato. El sistema se ceñirá a la información que figura en el Contrato. El Ingeniero podrá auditar cualquier aspecto del sistema.</w:t>
            </w:r>
          </w:p>
          <w:p w14:paraId="3F6289FA"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14:paraId="42542180" w14:textId="77777777" w:rsidR="00BD0A01" w:rsidRPr="002852B2" w:rsidRDefault="00BD0A01" w:rsidP="00BD0A01">
            <w:pPr>
              <w:pStyle w:val="Ttulo3"/>
              <w:spacing w:after="200"/>
              <w:ind w:left="-18"/>
              <w:jc w:val="both"/>
              <w:rPr>
                <w:b w:val="0"/>
                <w:sz w:val="24"/>
                <w:szCs w:val="24"/>
                <w:lang w:val="es-ES_tradnl"/>
              </w:rPr>
            </w:pPr>
            <w:bookmarkStart w:id="753" w:name="_Toc526875300"/>
            <w:r w:rsidRPr="002852B2">
              <w:rPr>
                <w:b w:val="0"/>
                <w:sz w:val="24"/>
                <w:lang w:val="es-ES_tradnl"/>
              </w:rPr>
              <w:t>El cumplimiento del sistema de control de calidad no eximirá al Contratista de ninguno de sus deberes, obligaciones o responsabilidades en virtud del Contrato.</w:t>
            </w:r>
            <w:bookmarkEnd w:id="753"/>
          </w:p>
        </w:tc>
      </w:tr>
      <w:tr w:rsidR="00BD0A01" w:rsidRPr="002852B2" w14:paraId="366B09CC" w14:textId="77777777" w:rsidTr="00753FAC">
        <w:tc>
          <w:tcPr>
            <w:tcW w:w="3073" w:type="dxa"/>
            <w:gridSpan w:val="2"/>
          </w:tcPr>
          <w:p w14:paraId="0363AE4B" w14:textId="77777777" w:rsidR="00BD0A01" w:rsidRPr="002852B2" w:rsidRDefault="00BD0A01" w:rsidP="00BD0A01">
            <w:pPr>
              <w:pStyle w:val="Section7heading4"/>
              <w:rPr>
                <w:lang w:val="es-ES_tradnl"/>
              </w:rPr>
            </w:pPr>
            <w:bookmarkStart w:id="754" w:name="_Toc485810312"/>
            <w:bookmarkStart w:id="755" w:name="_Toc488949906"/>
            <w:bookmarkStart w:id="756" w:name="_Toc526875301"/>
            <w:r w:rsidRPr="002852B2">
              <w:rPr>
                <w:lang w:val="es-ES_tradnl"/>
              </w:rPr>
              <w:t>4.10</w:t>
            </w:r>
            <w:r w:rsidRPr="002852B2">
              <w:rPr>
                <w:lang w:val="es-ES_tradnl"/>
              </w:rPr>
              <w:tab/>
              <w:t>Datos del Sitio</w:t>
            </w:r>
            <w:bookmarkEnd w:id="754"/>
            <w:bookmarkEnd w:id="755"/>
            <w:bookmarkEnd w:id="756"/>
          </w:p>
          <w:p w14:paraId="22222FF1" w14:textId="77777777" w:rsidR="00BD0A01" w:rsidRPr="002852B2" w:rsidRDefault="00BD0A01" w:rsidP="00BD0A01">
            <w:pPr>
              <w:pStyle w:val="Ttulo3"/>
              <w:ind w:left="702" w:hanging="702"/>
              <w:jc w:val="left"/>
              <w:rPr>
                <w:sz w:val="22"/>
                <w:lang w:val="es-ES_tradnl"/>
              </w:rPr>
            </w:pPr>
          </w:p>
        </w:tc>
        <w:tc>
          <w:tcPr>
            <w:tcW w:w="5819" w:type="dxa"/>
            <w:gridSpan w:val="2"/>
          </w:tcPr>
          <w:p w14:paraId="1495E8FA" w14:textId="77777777" w:rsidR="00BD0A01" w:rsidRPr="002852B2" w:rsidRDefault="00BD0A01" w:rsidP="00BD0A01">
            <w:pPr>
              <w:pStyle w:val="ClauseSubPara"/>
              <w:tabs>
                <w:tab w:val="left" w:pos="-18"/>
              </w:tabs>
              <w:spacing w:before="0" w:after="200"/>
              <w:ind w:left="0"/>
              <w:jc w:val="both"/>
              <w:rPr>
                <w:sz w:val="24"/>
                <w:lang w:val="es-ES_tradnl"/>
              </w:rPr>
            </w:pPr>
            <w:r w:rsidRPr="002852B2">
              <w:rPr>
                <w:sz w:val="24"/>
                <w:lang w:val="es-ES_tradnl"/>
              </w:rPr>
              <w:t xml:space="preserve">Antes de la Fecha Base, el Contratante deberá haber proporcionado al Contratista, para su información, todos los datos pertinentes de los que disponga sobre las condiciones subterráneas e hidrológicas del </w:t>
            </w:r>
            <w:r w:rsidR="00023D7D" w:rsidRPr="002852B2">
              <w:rPr>
                <w:sz w:val="24"/>
                <w:lang w:val="es-ES_tradnl"/>
              </w:rPr>
              <w:t>Sitio</w:t>
            </w:r>
            <w:r w:rsidRPr="002852B2">
              <w:rPr>
                <w:sz w:val="24"/>
                <w:lang w:val="es-ES_tradnl"/>
              </w:rPr>
              <w:t>, incluidos aspectos ambientales. A su vez, el Contratante pondrá a disposición del Contratista todos los datos de esa índole que obtenga después de la Fecha Base. El Contratista será responsable de interpretar todos esos datos.</w:t>
            </w:r>
          </w:p>
          <w:p w14:paraId="561769AE" w14:textId="77777777" w:rsidR="00BD0A01" w:rsidRPr="002852B2" w:rsidRDefault="00BD0A01" w:rsidP="00BD0A01">
            <w:pPr>
              <w:pStyle w:val="ClauseSubPara"/>
              <w:tabs>
                <w:tab w:val="left" w:pos="-18"/>
              </w:tabs>
              <w:spacing w:before="0" w:after="240"/>
              <w:ind w:left="0"/>
              <w:jc w:val="both"/>
              <w:rPr>
                <w:sz w:val="24"/>
                <w:lang w:val="es-ES_tradnl"/>
              </w:rPr>
            </w:pPr>
            <w:r w:rsidRPr="002852B2">
              <w:rPr>
                <w:sz w:val="24"/>
                <w:lang w:val="es-ES_tradnl"/>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Sitio, sus alrededores, los datos mencionados anteriormente y otra información disponible, y que antes de presentar la Oferta estaba satisfecho con respecto a todos los asuntos pertinentes, incluidos (mas no de manera exclusiva):</w:t>
            </w:r>
          </w:p>
          <w:p w14:paraId="5B3E0E27"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 xml:space="preserve">la forma y la naturaleza del Sitio, incluidas las condiciones subterráneas, </w:t>
            </w:r>
          </w:p>
          <w:p w14:paraId="76B1D51E"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las condiciones hidrológicas y climáticas,</w:t>
            </w:r>
          </w:p>
          <w:p w14:paraId="1F49CFC5"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la medida y la naturaleza de los trabajos y Bienes necesarios para la ejecución y terminación de las Obras y la subsanación de cualesquiera defectos,</w:t>
            </w:r>
          </w:p>
          <w:p w14:paraId="6DB47362" w14:textId="77777777" w:rsidR="00BD0A01" w:rsidRPr="002852B2" w:rsidRDefault="00BD0A01" w:rsidP="004E77A1">
            <w:pPr>
              <w:pStyle w:val="ClauseSubList"/>
              <w:numPr>
                <w:ilvl w:val="0"/>
                <w:numId w:val="39"/>
              </w:numPr>
              <w:spacing w:after="240"/>
              <w:jc w:val="both"/>
              <w:rPr>
                <w:sz w:val="24"/>
                <w:lang w:val="es-ES_tradnl"/>
              </w:rPr>
            </w:pPr>
            <w:r w:rsidRPr="002852B2">
              <w:rPr>
                <w:sz w:val="24"/>
                <w:lang w:val="es-ES_tradnl"/>
              </w:rPr>
              <w:t>las Leyes, los procedimientos y las prácticas laborales del País,</w:t>
            </w:r>
          </w:p>
          <w:p w14:paraId="3EBB66FF" w14:textId="77777777" w:rsidR="00BD0A01" w:rsidRPr="002852B2" w:rsidRDefault="00BD0A01" w:rsidP="004E77A1">
            <w:pPr>
              <w:pStyle w:val="ClauseSubList"/>
              <w:numPr>
                <w:ilvl w:val="0"/>
                <w:numId w:val="39"/>
              </w:numPr>
              <w:spacing w:after="240"/>
              <w:jc w:val="both"/>
              <w:rPr>
                <w:sz w:val="24"/>
                <w:szCs w:val="24"/>
                <w:lang w:val="es-ES_tradnl"/>
              </w:rPr>
            </w:pPr>
            <w:r w:rsidRPr="002852B2">
              <w:rPr>
                <w:sz w:val="24"/>
                <w:lang w:val="es-ES_tradnl"/>
              </w:rPr>
              <w:t>los requisitos del Contratista en cuanto a acceso, alojamiento, dependencias, personal, electricidad, transporte, agua y otros servicios.</w:t>
            </w:r>
          </w:p>
        </w:tc>
      </w:tr>
      <w:tr w:rsidR="00BD0A01" w:rsidRPr="002852B2" w14:paraId="3940A461" w14:textId="77777777" w:rsidTr="00753FAC">
        <w:tc>
          <w:tcPr>
            <w:tcW w:w="3073" w:type="dxa"/>
            <w:gridSpan w:val="2"/>
          </w:tcPr>
          <w:p w14:paraId="4363A3B0" w14:textId="77777777" w:rsidR="00BD0A01" w:rsidRPr="002852B2" w:rsidRDefault="00BD0A01" w:rsidP="00BD0A01">
            <w:pPr>
              <w:pStyle w:val="Section7heading4"/>
              <w:rPr>
                <w:lang w:val="es-ES_tradnl"/>
              </w:rPr>
            </w:pPr>
            <w:bookmarkStart w:id="757" w:name="_Toc485810313"/>
            <w:bookmarkStart w:id="758" w:name="_Toc488949907"/>
            <w:bookmarkStart w:id="759" w:name="_Toc526875302"/>
            <w:r w:rsidRPr="002852B2">
              <w:rPr>
                <w:lang w:val="es-ES_tradnl"/>
              </w:rPr>
              <w:t>4.11</w:t>
            </w:r>
            <w:r w:rsidRPr="002852B2">
              <w:rPr>
                <w:lang w:val="es-ES_tradnl"/>
              </w:rPr>
              <w:tab/>
              <w:t>Suficiencia del Monto Contractual Aceptado</w:t>
            </w:r>
            <w:bookmarkEnd w:id="757"/>
            <w:bookmarkEnd w:id="758"/>
            <w:bookmarkEnd w:id="759"/>
          </w:p>
          <w:p w14:paraId="608B62D7" w14:textId="77777777" w:rsidR="00BD0A01" w:rsidRPr="002852B2" w:rsidRDefault="00BD0A01" w:rsidP="00BD0A01">
            <w:pPr>
              <w:pStyle w:val="Ttulo3"/>
              <w:jc w:val="both"/>
              <w:rPr>
                <w:lang w:val="es-ES_tradnl"/>
              </w:rPr>
            </w:pPr>
          </w:p>
        </w:tc>
        <w:tc>
          <w:tcPr>
            <w:tcW w:w="5819" w:type="dxa"/>
            <w:gridSpan w:val="2"/>
          </w:tcPr>
          <w:p w14:paraId="5E5BAC05"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Se considerará que el Contratista:</w:t>
            </w:r>
          </w:p>
          <w:p w14:paraId="7DE31474" w14:textId="77777777" w:rsidR="00BD0A01" w:rsidRPr="002852B2" w:rsidRDefault="00BD0A01" w:rsidP="004E77A1">
            <w:pPr>
              <w:pStyle w:val="ClauseSubList"/>
              <w:numPr>
                <w:ilvl w:val="0"/>
                <w:numId w:val="40"/>
              </w:numPr>
              <w:spacing w:after="240"/>
              <w:jc w:val="both"/>
              <w:rPr>
                <w:sz w:val="24"/>
                <w:lang w:val="es-ES_tradnl"/>
              </w:rPr>
            </w:pPr>
            <w:r w:rsidRPr="002852B2">
              <w:rPr>
                <w:sz w:val="24"/>
                <w:lang w:val="es-ES_tradnl"/>
              </w:rPr>
              <w:t>está satisfecho con el Monto Contractual Aceptado en términos de su exactitud y suficiencia,</w:t>
            </w:r>
          </w:p>
          <w:p w14:paraId="0B94A1C7" w14:textId="77777777" w:rsidR="00BD0A01" w:rsidRPr="002852B2" w:rsidRDefault="00BD0A01" w:rsidP="004E77A1">
            <w:pPr>
              <w:pStyle w:val="ClauseSubList"/>
              <w:numPr>
                <w:ilvl w:val="0"/>
                <w:numId w:val="40"/>
              </w:numPr>
              <w:spacing w:after="240"/>
              <w:jc w:val="both"/>
              <w:rPr>
                <w:sz w:val="24"/>
                <w:lang w:val="es-ES_tradnl"/>
              </w:rPr>
            </w:pPr>
            <w:r w:rsidRPr="002852B2">
              <w:rPr>
                <w:sz w:val="24"/>
                <w:lang w:val="es-ES_tradnl"/>
              </w:rPr>
              <w:t>basó el Monto Contractual Aceptado en los datos, las interpretaciones, la información necesaria, las inspecciones, los exámenes y el cumplimiento de todos los asuntos pertinentes que se especifican en la subcláusula 4.10 [Datos del Sitio].</w:t>
            </w:r>
          </w:p>
          <w:p w14:paraId="600EF7AD" w14:textId="77777777" w:rsidR="00BD0A01" w:rsidRPr="002852B2" w:rsidRDefault="00BD0A01" w:rsidP="00BD0A01">
            <w:pPr>
              <w:pStyle w:val="ClauseSubPara"/>
              <w:tabs>
                <w:tab w:val="left" w:pos="522"/>
              </w:tabs>
              <w:spacing w:before="0" w:after="240"/>
              <w:ind w:left="0" w:hanging="18"/>
              <w:jc w:val="both"/>
              <w:rPr>
                <w:sz w:val="24"/>
                <w:szCs w:val="24"/>
                <w:lang w:val="es-ES_tradnl"/>
              </w:rPr>
            </w:pPr>
            <w:r w:rsidRPr="002852B2">
              <w:rPr>
                <w:sz w:val="24"/>
                <w:lang w:val="es-ES_tradnl"/>
              </w:rPr>
              <w:t>Salvo indicación en otro sentido en el Contrato, el Monto Contractual Aceptado cubre todas las obligaciones del Contratista en virtud del Contrato (incluidas las que se establezcan bajo Montos Provisionales, si las hubiere) y todos los aspectos necesarios para ejecutar y terminar adecuadamente las Obras y subsanar cualesquiera defectos.</w:t>
            </w:r>
          </w:p>
        </w:tc>
      </w:tr>
      <w:tr w:rsidR="00BD0A01" w:rsidRPr="002852B2" w14:paraId="19BE32B0" w14:textId="77777777" w:rsidTr="00753FAC">
        <w:tc>
          <w:tcPr>
            <w:tcW w:w="3073" w:type="dxa"/>
            <w:gridSpan w:val="2"/>
          </w:tcPr>
          <w:p w14:paraId="7FEEF2BA" w14:textId="77777777" w:rsidR="00BD0A01" w:rsidRPr="002852B2" w:rsidRDefault="00BD0A01" w:rsidP="00BD0A01">
            <w:pPr>
              <w:pStyle w:val="Section7heading4"/>
              <w:rPr>
                <w:lang w:val="es-ES_tradnl"/>
              </w:rPr>
            </w:pPr>
            <w:bookmarkStart w:id="760" w:name="_Toc485810314"/>
            <w:bookmarkStart w:id="761" w:name="_Toc488949908"/>
            <w:bookmarkStart w:id="762" w:name="_Toc526875303"/>
            <w:r w:rsidRPr="002852B2">
              <w:rPr>
                <w:lang w:val="es-ES_tradnl"/>
              </w:rPr>
              <w:t>4.12</w:t>
            </w:r>
            <w:r w:rsidRPr="002852B2">
              <w:rPr>
                <w:lang w:val="es-ES_tradnl"/>
              </w:rPr>
              <w:tab/>
              <w:t>Condiciones físicas Imprevisibles</w:t>
            </w:r>
            <w:bookmarkEnd w:id="760"/>
            <w:bookmarkEnd w:id="761"/>
            <w:bookmarkEnd w:id="762"/>
          </w:p>
          <w:p w14:paraId="0CE2D371" w14:textId="77777777" w:rsidR="00BD0A01" w:rsidRPr="002852B2" w:rsidRDefault="00BD0A01" w:rsidP="00BD0A01">
            <w:pPr>
              <w:pStyle w:val="Ttulo3"/>
              <w:jc w:val="both"/>
              <w:rPr>
                <w:lang w:val="es-ES_tradnl"/>
              </w:rPr>
            </w:pPr>
          </w:p>
        </w:tc>
        <w:tc>
          <w:tcPr>
            <w:tcW w:w="5819" w:type="dxa"/>
            <w:gridSpan w:val="2"/>
          </w:tcPr>
          <w:p w14:paraId="74D651EA" w14:textId="77777777" w:rsidR="00BD0A01" w:rsidRPr="002852B2" w:rsidRDefault="00BD0A01" w:rsidP="00BD0A01">
            <w:pPr>
              <w:pStyle w:val="ClauseSubPara"/>
              <w:spacing w:before="0" w:after="180"/>
              <w:ind w:left="-18"/>
              <w:jc w:val="both"/>
              <w:rPr>
                <w:spacing w:val="-4"/>
                <w:sz w:val="24"/>
                <w:szCs w:val="24"/>
                <w:lang w:val="es-ES_tradnl"/>
              </w:rPr>
            </w:pPr>
            <w:r w:rsidRPr="002852B2">
              <w:rPr>
                <w:spacing w:val="-4"/>
                <w:sz w:val="24"/>
                <w:lang w:val="es-ES_tradnl"/>
              </w:rPr>
              <w:t xml:space="preserve">En esta subcláusula, </w:t>
            </w:r>
            <w:r w:rsidRPr="002852B2">
              <w:rPr>
                <w:spacing w:val="-4"/>
                <w:sz w:val="24"/>
                <w:cs/>
                <w:lang w:val="es-ES_tradnl"/>
              </w:rPr>
              <w:t>“</w:t>
            </w:r>
            <w:r w:rsidRPr="002852B2">
              <w:rPr>
                <w:spacing w:val="-4"/>
                <w:sz w:val="24"/>
                <w:lang w:val="es-ES_tradnl"/>
              </w:rPr>
              <w:t>condiciones físicas</w:t>
            </w:r>
            <w:r w:rsidRPr="002852B2">
              <w:rPr>
                <w:spacing w:val="-4"/>
                <w:sz w:val="24"/>
                <w:cs/>
                <w:lang w:val="es-ES_tradnl"/>
              </w:rPr>
              <w:t xml:space="preserve">” </w:t>
            </w:r>
            <w:r w:rsidRPr="002852B2">
              <w:rPr>
                <w:spacing w:val="-4"/>
                <w:sz w:val="24"/>
                <w:lang w:val="es-ES_tradnl"/>
              </w:rPr>
              <w:t>se refiere a condiciones físicas naturales y artificiales, así como otras obstrucciones y contaminantes físicos que el Contratista encuentre en el Sitio durante la ejecución de las Obras, incluidas condiciones subterráneas e hidrológicas, pero no climáticas.</w:t>
            </w:r>
          </w:p>
          <w:p w14:paraId="5D11833B" w14:textId="77777777" w:rsidR="00BD0A01" w:rsidRPr="002852B2" w:rsidRDefault="00BD0A01" w:rsidP="00BD0A01">
            <w:pPr>
              <w:pStyle w:val="ClauseSubPara"/>
              <w:spacing w:before="0" w:after="180"/>
              <w:ind w:left="-18"/>
              <w:jc w:val="both"/>
              <w:rPr>
                <w:spacing w:val="-4"/>
                <w:sz w:val="24"/>
                <w:szCs w:val="24"/>
                <w:lang w:val="es-ES_tradnl"/>
              </w:rPr>
            </w:pPr>
            <w:r w:rsidRPr="002852B2">
              <w:rPr>
                <w:spacing w:val="-4"/>
                <w:sz w:val="24"/>
                <w:lang w:val="es-ES_tradnl"/>
              </w:rPr>
              <w:t>Si el Contratista se enfrenta con condiciones físicas adversas que considere Imprevisibles, notificará de ello al Ingeniero tan pronto como sea posible.</w:t>
            </w:r>
          </w:p>
          <w:p w14:paraId="03E446C7"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En el caso de que una instrucción constituya una Modificación, se aplicará la cláusula 13 [Modificaciones y ajustes]. </w:t>
            </w:r>
          </w:p>
          <w:p w14:paraId="677BF9B0"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Si, habiendo encontrado condiciones físicas que sean Imprevisibles, el Contratista hace la notificación al respecto y sufre demoras o incurre en Costos a raíz de las condiciones mencionadas, el Contratista tendrá derecho, sujeto a la notificación indicada en la subcláusula 20.1 [Reclamaciones del Contratista], a lo siguiente:</w:t>
            </w:r>
          </w:p>
          <w:p w14:paraId="1A26B406" w14:textId="77777777" w:rsidR="00BD0A01" w:rsidRPr="002852B2" w:rsidRDefault="00BD0A01" w:rsidP="004E77A1">
            <w:pPr>
              <w:pStyle w:val="ClauseSubList"/>
              <w:numPr>
                <w:ilvl w:val="0"/>
                <w:numId w:val="41"/>
              </w:numPr>
              <w:spacing w:after="18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59D510E9" w14:textId="77777777" w:rsidR="00BD0A01" w:rsidRPr="002852B2" w:rsidRDefault="00BD0A01" w:rsidP="004E77A1">
            <w:pPr>
              <w:pStyle w:val="ClauseSubList"/>
              <w:numPr>
                <w:ilvl w:val="0"/>
                <w:numId w:val="41"/>
              </w:numPr>
              <w:spacing w:after="180"/>
              <w:jc w:val="both"/>
              <w:rPr>
                <w:sz w:val="24"/>
                <w:lang w:val="es-ES_tradnl"/>
              </w:rPr>
            </w:pPr>
            <w:r w:rsidRPr="002852B2">
              <w:rPr>
                <w:sz w:val="24"/>
                <w:lang w:val="es-ES_tradnl"/>
              </w:rPr>
              <w:t>el pago de dicho Costo, monto que se incluirá en el Precio del Contrato.</w:t>
            </w:r>
          </w:p>
          <w:p w14:paraId="5DF6A677" w14:textId="77777777" w:rsidR="00BD0A01" w:rsidRPr="002852B2" w:rsidRDefault="00BD0A01" w:rsidP="00BD0A01">
            <w:pPr>
              <w:pStyle w:val="ClauseSubPara"/>
              <w:spacing w:before="0" w:after="180"/>
              <w:ind w:left="-14"/>
              <w:jc w:val="both"/>
              <w:rPr>
                <w:sz w:val="24"/>
                <w:lang w:val="es-ES_tradnl"/>
              </w:rPr>
            </w:pPr>
            <w:r w:rsidRPr="002852B2">
              <w:rPr>
                <w:sz w:val="24"/>
                <w:lang w:val="es-ES_tradnl"/>
              </w:rPr>
              <w:t>Tras recibir la notificación y examinar o investigar las condiciones físicas, el Ingeniero procederá de conformidad con la subcláusula 3.5 [Decisiones] con el fin de acordar o resolver i) si y (si procede) en qué medida esas condiciones físicas eran Imprevisibles, y ii) si los asuntos que se describen en los incisos a) y b) supra guardan relación con esa medida.</w:t>
            </w:r>
          </w:p>
          <w:p w14:paraId="5A5D0BAE" w14:textId="77777777" w:rsidR="00BD0A01" w:rsidRPr="002852B2" w:rsidRDefault="00BD0A01" w:rsidP="00BD0A01">
            <w:pPr>
              <w:pStyle w:val="ClauseSubPara"/>
              <w:spacing w:before="0" w:after="180"/>
              <w:ind w:left="-14"/>
              <w:jc w:val="both"/>
              <w:rPr>
                <w:sz w:val="24"/>
                <w:lang w:val="es-ES_tradnl"/>
              </w:rPr>
            </w:pPr>
            <w:r w:rsidRPr="002852B2">
              <w:rPr>
                <w:sz w:val="24"/>
                <w:lang w:val="es-ES_tradnl"/>
              </w:rPr>
              <w:t>Sin embargo, antes de llegar a un acuerdo definitivo o decisión respecto del Costo adicional con arreglo al inciso ii),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subcláusula 3.5 [Decisiones]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14:paraId="3E95F3FE" w14:textId="77777777" w:rsidR="00BD0A01" w:rsidRPr="002852B2" w:rsidRDefault="00BD0A01" w:rsidP="00BD0A01">
            <w:pPr>
              <w:pStyle w:val="ClauseSubPara"/>
              <w:spacing w:before="0" w:after="200"/>
              <w:ind w:left="-14"/>
              <w:jc w:val="both"/>
              <w:rPr>
                <w:sz w:val="24"/>
                <w:szCs w:val="24"/>
                <w:lang w:val="es-ES_tradnl"/>
              </w:rPr>
            </w:pPr>
            <w:r w:rsidRPr="002852B2">
              <w:rPr>
                <w:sz w:val="24"/>
                <w:lang w:val="es-ES_tradnl"/>
              </w:rPr>
              <w:t xml:space="preserve"> 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BD0A01" w:rsidRPr="002852B2" w14:paraId="1FAEBD20" w14:textId="77777777" w:rsidTr="00753FAC">
        <w:tc>
          <w:tcPr>
            <w:tcW w:w="3073" w:type="dxa"/>
            <w:gridSpan w:val="2"/>
          </w:tcPr>
          <w:p w14:paraId="30AB547E" w14:textId="77777777" w:rsidR="00BD0A01" w:rsidRPr="002852B2" w:rsidRDefault="00BD0A01" w:rsidP="00BD0A01">
            <w:pPr>
              <w:pStyle w:val="Section7heading4"/>
              <w:rPr>
                <w:lang w:val="es-ES_tradnl"/>
              </w:rPr>
            </w:pPr>
            <w:bookmarkStart w:id="763" w:name="_Toc485810315"/>
            <w:bookmarkStart w:id="764" w:name="_Toc488949909"/>
            <w:bookmarkStart w:id="765" w:name="_Toc526875304"/>
            <w:r w:rsidRPr="002852B2">
              <w:rPr>
                <w:lang w:val="es-ES_tradnl"/>
              </w:rPr>
              <w:t>4.13</w:t>
            </w:r>
            <w:r w:rsidRPr="002852B2">
              <w:rPr>
                <w:lang w:val="es-ES_tradnl"/>
              </w:rPr>
              <w:tab/>
              <w:t>Servidumbre de paso y dependencias</w:t>
            </w:r>
            <w:bookmarkEnd w:id="763"/>
            <w:bookmarkEnd w:id="764"/>
            <w:bookmarkEnd w:id="765"/>
          </w:p>
          <w:p w14:paraId="37D53559" w14:textId="77777777" w:rsidR="00BD0A01" w:rsidRPr="002852B2" w:rsidRDefault="00BD0A01" w:rsidP="00BD0A01">
            <w:pPr>
              <w:pStyle w:val="Ttulo3"/>
              <w:jc w:val="both"/>
              <w:rPr>
                <w:lang w:val="es-ES_tradnl"/>
              </w:rPr>
            </w:pPr>
          </w:p>
        </w:tc>
        <w:tc>
          <w:tcPr>
            <w:tcW w:w="5819" w:type="dxa"/>
            <w:gridSpan w:val="2"/>
          </w:tcPr>
          <w:p w14:paraId="096C6D6E" w14:textId="77777777" w:rsidR="00BD0A01" w:rsidRPr="002852B2" w:rsidRDefault="00BD0A01" w:rsidP="00BD0A01">
            <w:pPr>
              <w:pStyle w:val="Ttulo3"/>
              <w:suppressAutoHyphens w:val="0"/>
              <w:spacing w:after="200"/>
              <w:ind w:left="-14"/>
              <w:jc w:val="both"/>
              <w:rPr>
                <w:b w:val="0"/>
                <w:bCs/>
                <w:spacing w:val="-4"/>
                <w:sz w:val="24"/>
                <w:szCs w:val="24"/>
                <w:lang w:val="es-ES_tradnl"/>
              </w:rPr>
            </w:pPr>
            <w:bookmarkStart w:id="766" w:name="_Toc526875305"/>
            <w:r w:rsidRPr="002852B2">
              <w:rPr>
                <w:b w:val="0"/>
                <w:sz w:val="24"/>
                <w:lang w:val="es-ES_tradnl"/>
              </w:rPr>
              <w:t>Salvo indicación diferente en el Contrato, el Contratante deberá proveer acceso efectivo al Sitio, y posesión de este, incluyendo las servidumbres de paso especiales y/o temporales que puedan ser necesarias para las Obras. El Contratista también obtendrá, a su riesgo y expensas, cualquier servidumbre de paso o instalaciones adicionales fuera del Sitio que pueda necesitar para fines de las Obras.</w:t>
            </w:r>
            <w:bookmarkEnd w:id="766"/>
          </w:p>
        </w:tc>
      </w:tr>
      <w:tr w:rsidR="00BD0A01" w:rsidRPr="002852B2" w14:paraId="482E7F68" w14:textId="77777777" w:rsidTr="00753FAC">
        <w:trPr>
          <w:cantSplit/>
        </w:trPr>
        <w:tc>
          <w:tcPr>
            <w:tcW w:w="3073" w:type="dxa"/>
            <w:gridSpan w:val="2"/>
          </w:tcPr>
          <w:p w14:paraId="0D9A35E4" w14:textId="77777777" w:rsidR="00BD0A01" w:rsidRPr="002852B2" w:rsidRDefault="00BD0A01" w:rsidP="00BD0A01">
            <w:pPr>
              <w:pStyle w:val="Section7heading4"/>
              <w:rPr>
                <w:lang w:val="es-ES_tradnl"/>
              </w:rPr>
            </w:pPr>
            <w:bookmarkStart w:id="767" w:name="_Toc485810316"/>
            <w:bookmarkStart w:id="768" w:name="_Toc488949910"/>
            <w:bookmarkStart w:id="769" w:name="_Toc526875306"/>
            <w:r w:rsidRPr="002852B2">
              <w:rPr>
                <w:lang w:val="es-ES_tradnl"/>
              </w:rPr>
              <w:t>4.14</w:t>
            </w:r>
            <w:r w:rsidRPr="002852B2">
              <w:rPr>
                <w:lang w:val="es-ES_tradnl"/>
              </w:rPr>
              <w:tab/>
              <w:t>No interferencia</w:t>
            </w:r>
            <w:bookmarkEnd w:id="767"/>
            <w:bookmarkEnd w:id="768"/>
            <w:bookmarkEnd w:id="769"/>
          </w:p>
          <w:p w14:paraId="70122752" w14:textId="77777777" w:rsidR="00BD0A01" w:rsidRPr="002852B2" w:rsidRDefault="00BD0A01" w:rsidP="00BD0A01">
            <w:pPr>
              <w:pStyle w:val="Ttulo3"/>
              <w:jc w:val="both"/>
              <w:rPr>
                <w:lang w:val="es-ES_tradnl"/>
              </w:rPr>
            </w:pPr>
          </w:p>
        </w:tc>
        <w:tc>
          <w:tcPr>
            <w:tcW w:w="5819" w:type="dxa"/>
            <w:gridSpan w:val="2"/>
          </w:tcPr>
          <w:p w14:paraId="037B572D" w14:textId="77777777" w:rsidR="00BD0A01" w:rsidRPr="002852B2" w:rsidRDefault="00BD0A01" w:rsidP="00BD0A01">
            <w:pPr>
              <w:pStyle w:val="ClauseSubPara"/>
              <w:spacing w:before="0" w:after="200"/>
              <w:ind w:left="-18"/>
              <w:jc w:val="both"/>
              <w:rPr>
                <w:rFonts w:ascii="Helvetica Neue" w:hAnsi="Helvetica Neue"/>
                <w:b/>
                <w:bCs/>
                <w:sz w:val="24"/>
                <w:lang w:val="es-ES_tradnl"/>
              </w:rPr>
            </w:pPr>
            <w:r w:rsidRPr="002852B2">
              <w:rPr>
                <w:sz w:val="24"/>
                <w:lang w:val="es-ES_tradnl"/>
              </w:rPr>
              <w:t>El Contratista no interferirá en forma innecesaria ni inadecuada en lo siguiente:</w:t>
            </w:r>
          </w:p>
          <w:p w14:paraId="2DCBF97E" w14:textId="77777777" w:rsidR="00BD0A01" w:rsidRPr="002852B2" w:rsidRDefault="00BD0A01" w:rsidP="004E77A1">
            <w:pPr>
              <w:pStyle w:val="ClauseSubList"/>
              <w:numPr>
                <w:ilvl w:val="0"/>
                <w:numId w:val="42"/>
              </w:numPr>
              <w:spacing w:after="200"/>
              <w:jc w:val="both"/>
              <w:rPr>
                <w:sz w:val="24"/>
                <w:lang w:val="es-ES_tradnl"/>
              </w:rPr>
            </w:pPr>
            <w:r w:rsidRPr="002852B2">
              <w:rPr>
                <w:sz w:val="24"/>
                <w:lang w:val="es-ES_tradnl"/>
              </w:rPr>
              <w:t>la comodidad del público,</w:t>
            </w:r>
          </w:p>
          <w:p w14:paraId="052F2DB2" w14:textId="77777777" w:rsidR="00BD0A01" w:rsidRPr="002852B2" w:rsidRDefault="00BD0A01" w:rsidP="004E77A1">
            <w:pPr>
              <w:pStyle w:val="ClauseSubList"/>
              <w:numPr>
                <w:ilvl w:val="0"/>
                <w:numId w:val="42"/>
              </w:numPr>
              <w:spacing w:after="200"/>
              <w:jc w:val="both"/>
              <w:rPr>
                <w:sz w:val="24"/>
                <w:lang w:val="es-ES_tradnl"/>
              </w:rPr>
            </w:pPr>
            <w:r w:rsidRPr="002852B2">
              <w:rPr>
                <w:sz w:val="24"/>
                <w:lang w:val="es-ES_tradnl"/>
              </w:rPr>
              <w:t>el acceso a todos los caminos y senderos, ni su uso, independientemente de que sean públicos o estén en posesión del Contratante o de otros.</w:t>
            </w:r>
          </w:p>
          <w:p w14:paraId="7DF8ADBF" w14:textId="77777777" w:rsidR="00BD0A01" w:rsidRPr="002852B2" w:rsidRDefault="00BD0A01" w:rsidP="00BD0A01">
            <w:pPr>
              <w:pStyle w:val="ClauseSubPara"/>
              <w:spacing w:before="0" w:after="200"/>
              <w:ind w:left="-18"/>
              <w:jc w:val="both"/>
              <w:rPr>
                <w:sz w:val="24"/>
                <w:szCs w:val="24"/>
                <w:lang w:val="es-ES_tradnl"/>
              </w:rPr>
            </w:pPr>
            <w:r w:rsidRPr="002852B2">
              <w:rPr>
                <w:sz w:val="24"/>
                <w:lang w:val="es-ES_tradnl"/>
              </w:rPr>
              <w:t>El Contratista eximirá al Contratante de toda responsabilidad respecto de los daños y perjuicios, pérdidas y gastos (incluidos honorarios y gastos legales) que se generen a raíz de una interferencia innecesaria o inadecuada de esa índole.</w:t>
            </w:r>
          </w:p>
        </w:tc>
      </w:tr>
      <w:tr w:rsidR="00BD0A01" w:rsidRPr="002852B2" w14:paraId="50DF126F" w14:textId="77777777" w:rsidTr="00753FAC">
        <w:tc>
          <w:tcPr>
            <w:tcW w:w="3073" w:type="dxa"/>
            <w:gridSpan w:val="2"/>
          </w:tcPr>
          <w:p w14:paraId="3ADA9EE9" w14:textId="77777777" w:rsidR="00BD0A01" w:rsidRPr="002852B2" w:rsidRDefault="00BD0A01" w:rsidP="00BD0A01">
            <w:pPr>
              <w:pStyle w:val="Section7heading4"/>
              <w:rPr>
                <w:lang w:val="es-ES_tradnl"/>
              </w:rPr>
            </w:pPr>
            <w:bookmarkStart w:id="770" w:name="_Toc485810317"/>
            <w:bookmarkStart w:id="771" w:name="_Toc488949911"/>
            <w:bookmarkStart w:id="772" w:name="_Toc526875307"/>
            <w:r w:rsidRPr="002852B2">
              <w:rPr>
                <w:lang w:val="es-ES_tradnl"/>
              </w:rPr>
              <w:t>4.15</w:t>
            </w:r>
            <w:r w:rsidRPr="002852B2">
              <w:rPr>
                <w:lang w:val="es-ES_tradnl"/>
              </w:rPr>
              <w:tab/>
              <w:t>Ruta de acceso</w:t>
            </w:r>
            <w:bookmarkEnd w:id="770"/>
            <w:bookmarkEnd w:id="771"/>
            <w:bookmarkEnd w:id="772"/>
          </w:p>
          <w:p w14:paraId="700F1A39" w14:textId="77777777" w:rsidR="00BD0A01" w:rsidRPr="002852B2" w:rsidRDefault="00BD0A01" w:rsidP="00BD0A01">
            <w:pPr>
              <w:pStyle w:val="Ttulo3"/>
              <w:jc w:val="both"/>
              <w:rPr>
                <w:lang w:val="es-ES_tradnl"/>
              </w:rPr>
            </w:pPr>
          </w:p>
        </w:tc>
        <w:tc>
          <w:tcPr>
            <w:tcW w:w="5819" w:type="dxa"/>
            <w:gridSpan w:val="2"/>
          </w:tcPr>
          <w:p w14:paraId="0E6DE4C9"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Se considerará que el Contratista está satisfecho con la conveniencia y disponibilidad de las rutas de acceso al Sitio el día de la Fecha Base. El Contratista hará lo razonablemente posible por evitar los daños que pueda</w:t>
            </w:r>
            <w:r w:rsidR="00023D7D" w:rsidRPr="002852B2">
              <w:rPr>
                <w:sz w:val="24"/>
                <w:lang w:val="es-ES_tradnl"/>
              </w:rPr>
              <w:t>n</w:t>
            </w:r>
            <w:r w:rsidRPr="002852B2">
              <w:rPr>
                <w:sz w:val="24"/>
                <w:lang w:val="es-ES_tradnl"/>
              </w:rPr>
              <w:t xml:space="preserve"> sufrir cualquier camino o puente como resultado del tráfico del Contratista o su personal. Ello incluye el uso adecuado de vehículos y rutas.</w:t>
            </w:r>
          </w:p>
          <w:p w14:paraId="28EEB209"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Salvo indicación diferente en estas Condiciones:</w:t>
            </w:r>
          </w:p>
          <w:p w14:paraId="6830D3E4"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Contratista será (en lo que se refiere a las Partes) responsable de cualquier mantenimiento que sea necesario por el uso que haga de las rutas de acceso;</w:t>
            </w:r>
          </w:p>
          <w:p w14:paraId="343DBCC0"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Contratista proporcionará todas las señalizaciones o indicaciones necesarias a lo largo de las rutas de acceso, y obtendrá los permisos necesarios de las autoridades pertinentes para usar dichas rutas, señalizaciones e indicaciones;</w:t>
            </w:r>
          </w:p>
          <w:p w14:paraId="3F7EF34F"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Contratante no será responsable de las reclamaciones que surjan del uso de las rutas de acceso, ni por otro motivo en relación con estas;</w:t>
            </w:r>
          </w:p>
          <w:p w14:paraId="0448E436" w14:textId="77777777" w:rsidR="00BD0A01" w:rsidRPr="002852B2" w:rsidRDefault="00BD0A01" w:rsidP="004E77A1">
            <w:pPr>
              <w:pStyle w:val="ClauseSubList"/>
              <w:numPr>
                <w:ilvl w:val="0"/>
                <w:numId w:val="43"/>
              </w:numPr>
              <w:spacing w:after="200"/>
              <w:jc w:val="both"/>
              <w:rPr>
                <w:sz w:val="24"/>
                <w:lang w:val="es-ES_tradnl"/>
              </w:rPr>
            </w:pPr>
            <w:r w:rsidRPr="002852B2">
              <w:rPr>
                <w:sz w:val="24"/>
                <w:lang w:val="es-ES_tradnl"/>
              </w:rPr>
              <w:t>el Contratante no garantiza la idoneidad ni la disponibilidad de ninguna ruta de acceso particular;</w:t>
            </w:r>
          </w:p>
          <w:p w14:paraId="7B679C2B" w14:textId="77777777" w:rsidR="00BD0A01" w:rsidRPr="002852B2" w:rsidRDefault="00BD0A01" w:rsidP="004E77A1">
            <w:pPr>
              <w:pStyle w:val="ClauseSubList"/>
              <w:numPr>
                <w:ilvl w:val="0"/>
                <w:numId w:val="43"/>
              </w:numPr>
              <w:spacing w:after="200"/>
              <w:jc w:val="both"/>
              <w:rPr>
                <w:sz w:val="24"/>
                <w:szCs w:val="24"/>
                <w:lang w:val="es-ES_tradnl"/>
              </w:rPr>
            </w:pPr>
            <w:r w:rsidRPr="002852B2">
              <w:rPr>
                <w:sz w:val="24"/>
                <w:lang w:val="es-ES_tradnl"/>
              </w:rPr>
              <w:t>los Costos que se generen por la falta de idoneidad o disponibilidad de las rutas de acceso para el uso requerido por el Contratista correrán por cuenta de este.</w:t>
            </w:r>
          </w:p>
        </w:tc>
      </w:tr>
      <w:tr w:rsidR="00BD0A01" w:rsidRPr="002852B2" w14:paraId="780420D5" w14:textId="77777777" w:rsidTr="00753FAC">
        <w:tc>
          <w:tcPr>
            <w:tcW w:w="3073" w:type="dxa"/>
            <w:gridSpan w:val="2"/>
          </w:tcPr>
          <w:p w14:paraId="18D30D0F" w14:textId="77777777" w:rsidR="00BD0A01" w:rsidRPr="002852B2" w:rsidRDefault="00BD0A01" w:rsidP="00BD0A01">
            <w:pPr>
              <w:pStyle w:val="Section7heading4"/>
              <w:rPr>
                <w:lang w:val="es-ES_tradnl"/>
              </w:rPr>
            </w:pPr>
            <w:bookmarkStart w:id="773" w:name="_Toc485810318"/>
            <w:bookmarkStart w:id="774" w:name="_Toc488949912"/>
            <w:bookmarkStart w:id="775" w:name="_Toc526875308"/>
            <w:r w:rsidRPr="002852B2">
              <w:rPr>
                <w:lang w:val="es-ES_tradnl"/>
              </w:rPr>
              <w:t>4.16</w:t>
            </w:r>
            <w:r w:rsidRPr="002852B2">
              <w:rPr>
                <w:lang w:val="es-ES_tradnl"/>
              </w:rPr>
              <w:tab/>
              <w:t>Transporte de Bienes</w:t>
            </w:r>
            <w:bookmarkEnd w:id="773"/>
            <w:bookmarkEnd w:id="774"/>
            <w:bookmarkEnd w:id="775"/>
          </w:p>
          <w:p w14:paraId="73A8BF07" w14:textId="77777777" w:rsidR="00BD0A01" w:rsidRPr="002852B2" w:rsidRDefault="00BD0A01" w:rsidP="00BD0A01">
            <w:pPr>
              <w:pStyle w:val="Ttulo3"/>
              <w:jc w:val="both"/>
              <w:rPr>
                <w:lang w:val="es-ES_tradnl"/>
              </w:rPr>
            </w:pPr>
          </w:p>
        </w:tc>
        <w:tc>
          <w:tcPr>
            <w:tcW w:w="5819" w:type="dxa"/>
            <w:gridSpan w:val="2"/>
          </w:tcPr>
          <w:p w14:paraId="2BB573CB" w14:textId="77777777" w:rsidR="00BD0A01" w:rsidRPr="002852B2" w:rsidRDefault="00BD0A01" w:rsidP="00BD0A01">
            <w:pPr>
              <w:pStyle w:val="ClauseSubPara"/>
              <w:tabs>
                <w:tab w:val="left" w:pos="522"/>
              </w:tabs>
              <w:spacing w:before="0" w:after="200"/>
              <w:ind w:left="522" w:hanging="540"/>
              <w:jc w:val="both"/>
              <w:rPr>
                <w:sz w:val="24"/>
                <w:lang w:val="es-ES_tradnl"/>
              </w:rPr>
            </w:pPr>
            <w:r w:rsidRPr="002852B2">
              <w:rPr>
                <w:sz w:val="24"/>
                <w:lang w:val="es-ES_tradnl"/>
              </w:rPr>
              <w:t>Salvo indicación en otro sentido en las Condiciones Especiales:</w:t>
            </w:r>
          </w:p>
          <w:p w14:paraId="6B27FD26" w14:textId="77777777" w:rsidR="00BD0A01" w:rsidRPr="002852B2" w:rsidRDefault="00BD0A01" w:rsidP="004E77A1">
            <w:pPr>
              <w:pStyle w:val="ClauseSubList"/>
              <w:numPr>
                <w:ilvl w:val="0"/>
                <w:numId w:val="44"/>
              </w:numPr>
              <w:spacing w:after="200"/>
              <w:jc w:val="both"/>
              <w:rPr>
                <w:sz w:val="24"/>
                <w:lang w:val="es-ES_tradnl"/>
              </w:rPr>
            </w:pPr>
            <w:r w:rsidRPr="002852B2">
              <w:rPr>
                <w:sz w:val="24"/>
                <w:lang w:val="es-ES_tradnl"/>
              </w:rPr>
              <w:t>el Contratista notificará al Ingeniero con al menos 21 días de anticipación sobre la fecha de entrega de cualesquiera Elementos de Planta u otros Bienes importantes en el Sitio;</w:t>
            </w:r>
          </w:p>
          <w:p w14:paraId="782782CD" w14:textId="77777777" w:rsidR="00BD0A01" w:rsidRPr="002852B2" w:rsidRDefault="00BD0A01" w:rsidP="004E77A1">
            <w:pPr>
              <w:pStyle w:val="ClauseSubList"/>
              <w:numPr>
                <w:ilvl w:val="0"/>
                <w:numId w:val="44"/>
              </w:numPr>
              <w:spacing w:after="200"/>
              <w:jc w:val="both"/>
              <w:rPr>
                <w:sz w:val="24"/>
                <w:lang w:val="es-ES_tradnl"/>
              </w:rPr>
            </w:pPr>
            <w:r w:rsidRPr="002852B2">
              <w:rPr>
                <w:sz w:val="24"/>
                <w:lang w:val="es-ES_tradnl"/>
              </w:rPr>
              <w:t>el Contratista será responsable de empacar, cargar, transportar, recibir, descargar, almacenar y proteger todos los Bienes y demás elementos necesarios para las Obras;</w:t>
            </w:r>
          </w:p>
          <w:p w14:paraId="1ED1F72C" w14:textId="77777777" w:rsidR="00BD0A01" w:rsidRPr="002852B2" w:rsidRDefault="00BD0A01" w:rsidP="004E77A1">
            <w:pPr>
              <w:pStyle w:val="ClauseSubList"/>
              <w:numPr>
                <w:ilvl w:val="0"/>
                <w:numId w:val="44"/>
              </w:numPr>
              <w:spacing w:after="200"/>
              <w:jc w:val="both"/>
              <w:rPr>
                <w:sz w:val="24"/>
                <w:szCs w:val="24"/>
                <w:lang w:val="es-ES_tradnl"/>
              </w:rPr>
            </w:pPr>
            <w:r w:rsidRPr="002852B2">
              <w:rPr>
                <w:sz w:val="24"/>
                <w:lang w:val="es-ES_tradnl"/>
              </w:rPr>
              <w:t>el Contratista eximirá al Contratante de toda responsabilidad respecto de los daños y perjuicios, pérdidas y gastos (incluidos honorarios y gastos legales) que se generen a raíz del transporte de Bienes, y negociará y pagará todas las reclamaciones que surjan al respecto.</w:t>
            </w:r>
          </w:p>
        </w:tc>
      </w:tr>
      <w:tr w:rsidR="00BD0A01" w:rsidRPr="002852B2" w14:paraId="4DAC04B3" w14:textId="77777777" w:rsidTr="00753FAC">
        <w:tc>
          <w:tcPr>
            <w:tcW w:w="3073" w:type="dxa"/>
            <w:gridSpan w:val="2"/>
          </w:tcPr>
          <w:p w14:paraId="516C8104" w14:textId="77777777" w:rsidR="00BD0A01" w:rsidRPr="002852B2" w:rsidRDefault="00BD0A01" w:rsidP="00BD0A01">
            <w:pPr>
              <w:pStyle w:val="Ttulo3"/>
              <w:ind w:left="702" w:hanging="702"/>
              <w:jc w:val="left"/>
              <w:rPr>
                <w:sz w:val="24"/>
                <w:lang w:val="es-ES_tradnl"/>
              </w:rPr>
            </w:pPr>
            <w:bookmarkStart w:id="776" w:name="_Toc526875309"/>
            <w:r w:rsidRPr="002852B2">
              <w:rPr>
                <w:sz w:val="24"/>
                <w:lang w:val="es-ES_tradnl"/>
              </w:rPr>
              <w:t>4.17</w:t>
            </w:r>
            <w:r w:rsidRPr="002852B2">
              <w:rPr>
                <w:sz w:val="24"/>
                <w:lang w:val="es-ES_tradnl"/>
              </w:rPr>
              <w:tab/>
              <w:t>Equipos del Contratista</w:t>
            </w:r>
            <w:bookmarkEnd w:id="776"/>
          </w:p>
          <w:p w14:paraId="4A9E572F" w14:textId="77777777" w:rsidR="00BD0A01" w:rsidRPr="002852B2" w:rsidRDefault="00BD0A01" w:rsidP="00BD0A01">
            <w:pPr>
              <w:pStyle w:val="Ttulo3"/>
              <w:jc w:val="both"/>
              <w:rPr>
                <w:lang w:val="es-ES_tradnl"/>
              </w:rPr>
            </w:pPr>
          </w:p>
        </w:tc>
        <w:tc>
          <w:tcPr>
            <w:tcW w:w="5819" w:type="dxa"/>
            <w:gridSpan w:val="2"/>
          </w:tcPr>
          <w:p w14:paraId="37839305" w14:textId="77777777" w:rsidR="00BD0A01" w:rsidRPr="002852B2" w:rsidRDefault="00BD0A01" w:rsidP="00BD0A01">
            <w:pPr>
              <w:pStyle w:val="Ttulo3"/>
              <w:spacing w:after="240"/>
              <w:jc w:val="both"/>
              <w:rPr>
                <w:b w:val="0"/>
                <w:bCs/>
                <w:sz w:val="24"/>
                <w:szCs w:val="24"/>
                <w:lang w:val="es-ES_tradnl"/>
              </w:rPr>
            </w:pPr>
            <w:bookmarkStart w:id="777" w:name="_Toc526875310"/>
            <w:r w:rsidRPr="002852B2">
              <w:rPr>
                <w:b w:val="0"/>
                <w:sz w:val="24"/>
                <w:lang w:val="es-ES_tradnl"/>
              </w:rPr>
              <w:t>El Contratista será responsable de todos sus Equipos. Una vez que se lleven al Sitio, se considerará que los Equipos del Contratista se usarán exclusivamente para la ejecución de las Obras. El Contratista no retirará del Sitio ninguno de sus Equipos importantes sin el consentimiento previo del Ingeniero. Sin embargo, dicho consentimiento no será necesario para vehículos que transporten Bienes o Personal del Contratista fuera del Sitio.</w:t>
            </w:r>
            <w:bookmarkEnd w:id="777"/>
          </w:p>
        </w:tc>
      </w:tr>
      <w:tr w:rsidR="00BD0A01" w:rsidRPr="002852B2" w14:paraId="75D60D7B" w14:textId="77777777" w:rsidTr="00753FAC">
        <w:tc>
          <w:tcPr>
            <w:tcW w:w="3073" w:type="dxa"/>
            <w:gridSpan w:val="2"/>
          </w:tcPr>
          <w:p w14:paraId="5B3D37B8" w14:textId="77777777" w:rsidR="00BD0A01" w:rsidRPr="002852B2" w:rsidRDefault="00BD0A01" w:rsidP="00BD0A01">
            <w:pPr>
              <w:pStyle w:val="Section7heading4"/>
              <w:rPr>
                <w:lang w:val="es-ES_tradnl"/>
              </w:rPr>
            </w:pPr>
            <w:bookmarkStart w:id="778" w:name="_Toc485810319"/>
            <w:bookmarkStart w:id="779" w:name="_Toc488949913"/>
            <w:bookmarkStart w:id="780" w:name="_Toc526875311"/>
            <w:r w:rsidRPr="002852B2">
              <w:rPr>
                <w:lang w:val="es-ES_tradnl"/>
              </w:rPr>
              <w:t>4.18</w:t>
            </w:r>
            <w:r w:rsidRPr="002852B2">
              <w:rPr>
                <w:lang w:val="es-ES_tradnl"/>
              </w:rPr>
              <w:tab/>
              <w:t>Protección del medio ambiente</w:t>
            </w:r>
            <w:bookmarkEnd w:id="778"/>
            <w:bookmarkEnd w:id="779"/>
            <w:bookmarkEnd w:id="780"/>
          </w:p>
          <w:p w14:paraId="568F6EE0" w14:textId="77777777" w:rsidR="00BD0A01" w:rsidRPr="002852B2" w:rsidRDefault="00BD0A01" w:rsidP="00BD0A01">
            <w:pPr>
              <w:pStyle w:val="Ttulo3"/>
              <w:jc w:val="both"/>
              <w:rPr>
                <w:lang w:val="es-ES_tradnl"/>
              </w:rPr>
            </w:pPr>
          </w:p>
        </w:tc>
        <w:tc>
          <w:tcPr>
            <w:tcW w:w="5819" w:type="dxa"/>
            <w:gridSpan w:val="2"/>
          </w:tcPr>
          <w:p w14:paraId="579D69D4" w14:textId="77777777" w:rsidR="00BD0A01" w:rsidRPr="002852B2" w:rsidRDefault="00BD0A01" w:rsidP="00BD0A01">
            <w:pPr>
              <w:pStyle w:val="ClauseSubPara"/>
              <w:spacing w:before="0" w:after="240"/>
              <w:ind w:left="0" w:hanging="18"/>
              <w:jc w:val="both"/>
              <w:rPr>
                <w:sz w:val="24"/>
                <w:szCs w:val="24"/>
                <w:lang w:val="es-ES_tradnl"/>
              </w:rPr>
            </w:pPr>
            <w:r w:rsidRPr="002852B2">
              <w:rPr>
                <w:sz w:val="24"/>
                <w:lang w:val="es-ES_tradnl"/>
              </w:rPr>
              <w:t>El Contratista tomará todas las medidas razonables para proteger el medio ambiente (tanto dentro como fuera del Sitio) y para limitar los daños y las alteraciones que se puedan crear a las personas y las propiedades como consecuencia de la contaminación, el ruido y otros resultados de sus operaciones.</w:t>
            </w:r>
          </w:p>
          <w:p w14:paraId="4CF1DDC8" w14:textId="77777777" w:rsidR="00BD0A01" w:rsidRPr="002852B2" w:rsidRDefault="00BD0A01" w:rsidP="00BD0A01">
            <w:pPr>
              <w:pStyle w:val="Ttulo3"/>
              <w:spacing w:after="240"/>
              <w:ind w:hanging="18"/>
              <w:jc w:val="both"/>
              <w:rPr>
                <w:b w:val="0"/>
                <w:sz w:val="24"/>
                <w:szCs w:val="24"/>
                <w:lang w:val="es-ES_tradnl"/>
              </w:rPr>
            </w:pPr>
            <w:bookmarkStart w:id="781" w:name="_Toc526875312"/>
            <w:r w:rsidRPr="002852B2">
              <w:rPr>
                <w:b w:val="0"/>
                <w:sz w:val="24"/>
                <w:lang w:val="es-ES_tradnl"/>
              </w:rPr>
              <w:t>El Contratista velará por que las emisiones y las descargas superficiales y efluentes que se produzcan como resultado de sus actividades no excedan los valores señalados en las Especificaciones o dispuestas por las Leyes aplicables.</w:t>
            </w:r>
            <w:bookmarkEnd w:id="781"/>
          </w:p>
        </w:tc>
      </w:tr>
      <w:tr w:rsidR="00BD0A01" w:rsidRPr="002852B2" w14:paraId="3F866222" w14:textId="77777777" w:rsidTr="00753FAC">
        <w:tc>
          <w:tcPr>
            <w:tcW w:w="3073" w:type="dxa"/>
            <w:gridSpan w:val="2"/>
          </w:tcPr>
          <w:p w14:paraId="2FD020FE" w14:textId="77777777" w:rsidR="00BD0A01" w:rsidRPr="002852B2" w:rsidRDefault="00BD0A01" w:rsidP="00BD0A01">
            <w:pPr>
              <w:pStyle w:val="Section7heading4"/>
              <w:rPr>
                <w:lang w:val="es-ES_tradnl"/>
              </w:rPr>
            </w:pPr>
            <w:bookmarkStart w:id="782" w:name="_Toc485810320"/>
            <w:bookmarkStart w:id="783" w:name="_Toc488949914"/>
            <w:bookmarkStart w:id="784" w:name="_Toc526875313"/>
            <w:r w:rsidRPr="002852B2">
              <w:rPr>
                <w:lang w:val="es-ES_tradnl"/>
              </w:rPr>
              <w:t>4.19</w:t>
            </w:r>
            <w:r w:rsidRPr="002852B2">
              <w:rPr>
                <w:lang w:val="es-ES_tradnl"/>
              </w:rPr>
              <w:tab/>
              <w:t>Electricidad, agua y gas</w:t>
            </w:r>
            <w:bookmarkEnd w:id="782"/>
            <w:bookmarkEnd w:id="783"/>
            <w:bookmarkEnd w:id="784"/>
          </w:p>
          <w:p w14:paraId="5E8E8D1C" w14:textId="77777777" w:rsidR="00BD0A01" w:rsidRPr="002852B2" w:rsidRDefault="00BD0A01" w:rsidP="00BD0A01">
            <w:pPr>
              <w:pStyle w:val="Ttulo3"/>
              <w:jc w:val="both"/>
              <w:rPr>
                <w:lang w:val="es-ES_tradnl"/>
              </w:rPr>
            </w:pPr>
          </w:p>
        </w:tc>
        <w:tc>
          <w:tcPr>
            <w:tcW w:w="5819" w:type="dxa"/>
            <w:gridSpan w:val="2"/>
          </w:tcPr>
          <w:p w14:paraId="1DC84709"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en los casos que se señalan más abajo, el Contratista será responsable de suministrar la electricidad, el agua y los demás servicios que necesite para las actividades de construcción y, en la medida establecida en las Especificaciones, para las pruebas.</w:t>
            </w:r>
          </w:p>
          <w:p w14:paraId="2759F246" w14:textId="77777777" w:rsidR="00BD0A01" w:rsidRPr="002852B2" w:rsidRDefault="00BD0A01" w:rsidP="00BD0A01">
            <w:pPr>
              <w:pStyle w:val="ClauseSubPara"/>
              <w:spacing w:before="0" w:after="240"/>
              <w:ind w:left="0" w:hanging="18"/>
              <w:jc w:val="both"/>
              <w:rPr>
                <w:lang w:val="es-ES_tradnl"/>
              </w:rPr>
            </w:pPr>
            <w:r w:rsidRPr="002852B2">
              <w:rPr>
                <w:sz w:val="24"/>
                <w:lang w:val="es-ES_tradnl"/>
              </w:rPr>
              <w:t>El Contratista tendrá derecho a usar para los fines de las Obras los suministros de electricidad, agua, gas y otros servicios que se encuentren disponibles en el Sitio y cuyos detalles y precios figuren en las Especificaciones. El Contratista suministrará, a su riesgo y expensas, los aparatos necesarios para hacer uso de esos servicios y medir las cantidades consumidas.</w:t>
            </w:r>
          </w:p>
          <w:p w14:paraId="40B01E47" w14:textId="77777777" w:rsidR="00BD0A01" w:rsidRPr="002852B2" w:rsidRDefault="00BD0A01" w:rsidP="00BD0A01">
            <w:pPr>
              <w:pStyle w:val="Ttulo3"/>
              <w:spacing w:after="240"/>
              <w:ind w:hanging="18"/>
              <w:jc w:val="both"/>
              <w:rPr>
                <w:b w:val="0"/>
                <w:bCs/>
                <w:sz w:val="24"/>
                <w:szCs w:val="24"/>
                <w:lang w:val="es-ES_tradnl"/>
              </w:rPr>
            </w:pPr>
            <w:bookmarkStart w:id="785" w:name="_Toc526875314"/>
            <w:r w:rsidRPr="002852B2">
              <w:rPr>
                <w:b w:val="0"/>
                <w:sz w:val="24"/>
                <w:lang w:val="es-ES_tradnl"/>
              </w:rPr>
              <w:t>El Ingeniero dará su aprobación, o determinará, las cantidades consumidas y los montos pagaderos (a esos precios) por concepto de dichos servic</w:t>
            </w:r>
            <w:r w:rsidR="00023D7D" w:rsidRPr="002852B2">
              <w:rPr>
                <w:b w:val="0"/>
                <w:sz w:val="24"/>
                <w:lang w:val="es-ES_tradnl"/>
              </w:rPr>
              <w:t>ios, de conformidad con las su</w:t>
            </w:r>
            <w:r w:rsidRPr="002852B2">
              <w:rPr>
                <w:b w:val="0"/>
                <w:sz w:val="24"/>
                <w:lang w:val="es-ES_tradnl"/>
              </w:rPr>
              <w:t>bcláusulas 2.5 [Reclamaciones del Contratante] y 3.5 [Decisiones]. El Contratista pagará dichos montos al Contratante.</w:t>
            </w:r>
            <w:bookmarkEnd w:id="785"/>
          </w:p>
        </w:tc>
      </w:tr>
      <w:tr w:rsidR="00BD0A01" w:rsidRPr="002852B2" w14:paraId="4AC7D1C0" w14:textId="77777777" w:rsidTr="00753FAC">
        <w:tc>
          <w:tcPr>
            <w:tcW w:w="3073" w:type="dxa"/>
            <w:gridSpan w:val="2"/>
          </w:tcPr>
          <w:p w14:paraId="216F921D" w14:textId="77777777" w:rsidR="00BD0A01" w:rsidRPr="002852B2" w:rsidRDefault="00BD0A01" w:rsidP="00BD0A01">
            <w:pPr>
              <w:pStyle w:val="Ttulo3"/>
              <w:ind w:left="706" w:hanging="706"/>
              <w:jc w:val="left"/>
              <w:rPr>
                <w:sz w:val="22"/>
                <w:lang w:val="es-ES_tradnl"/>
              </w:rPr>
            </w:pPr>
            <w:bookmarkStart w:id="786" w:name="_Toc526875315"/>
            <w:r w:rsidRPr="002852B2">
              <w:rPr>
                <w:sz w:val="24"/>
                <w:lang w:val="es-ES_tradnl"/>
              </w:rPr>
              <w:t>4.20</w:t>
            </w:r>
            <w:r w:rsidRPr="002852B2">
              <w:rPr>
                <w:sz w:val="22"/>
                <w:lang w:val="es-ES_tradnl"/>
              </w:rPr>
              <w:tab/>
            </w:r>
            <w:r w:rsidRPr="002852B2">
              <w:rPr>
                <w:sz w:val="24"/>
                <w:szCs w:val="24"/>
                <w:lang w:val="es-ES_tradnl"/>
              </w:rPr>
              <w:t>Equipos del Contratante y materiales de libre disposición</w:t>
            </w:r>
            <w:bookmarkEnd w:id="786"/>
            <w:r w:rsidRPr="002852B2">
              <w:rPr>
                <w:sz w:val="24"/>
                <w:lang w:val="es-ES_tradnl"/>
              </w:rPr>
              <w:t xml:space="preserve"> </w:t>
            </w:r>
          </w:p>
          <w:p w14:paraId="50451B41" w14:textId="77777777" w:rsidR="00BD0A01" w:rsidRPr="002852B2" w:rsidRDefault="00BD0A01" w:rsidP="00BD0A01">
            <w:pPr>
              <w:pStyle w:val="Ttulo3"/>
              <w:jc w:val="both"/>
              <w:rPr>
                <w:lang w:val="es-ES_tradnl"/>
              </w:rPr>
            </w:pPr>
          </w:p>
        </w:tc>
        <w:tc>
          <w:tcPr>
            <w:tcW w:w="5819" w:type="dxa"/>
            <w:gridSpan w:val="2"/>
          </w:tcPr>
          <w:p w14:paraId="063379B6" w14:textId="77777777" w:rsidR="00BD0A01" w:rsidRPr="002852B2" w:rsidRDefault="00BD0A01" w:rsidP="00BD0A01">
            <w:pPr>
              <w:pStyle w:val="ClauseSubPara"/>
              <w:spacing w:before="0" w:after="200"/>
              <w:ind w:left="0" w:hanging="18"/>
              <w:jc w:val="both"/>
              <w:rPr>
                <w:spacing w:val="-4"/>
                <w:sz w:val="24"/>
                <w:szCs w:val="24"/>
                <w:lang w:val="es-ES_tradnl"/>
              </w:rPr>
            </w:pPr>
            <w:r w:rsidRPr="002852B2">
              <w:rPr>
                <w:spacing w:val="-4"/>
                <w:sz w:val="24"/>
                <w:lang w:val="es-ES_tradnl"/>
              </w:rPr>
              <w:t>El Contratante pondrá sus Equipos (si los hubiere) a disposición del Contratista para la ejecución de las Obras, de conformidad con los detalles, arreglos y precios señalados en las Especificaciones. Salvo indicación en sentido diferente en las Especificaciones:</w:t>
            </w:r>
          </w:p>
          <w:p w14:paraId="7FD10092" w14:textId="77777777" w:rsidR="00BD0A01" w:rsidRPr="002852B2" w:rsidRDefault="00BD0A01" w:rsidP="004E77A1">
            <w:pPr>
              <w:pStyle w:val="ClauseSubList"/>
              <w:numPr>
                <w:ilvl w:val="0"/>
                <w:numId w:val="45"/>
              </w:numPr>
              <w:spacing w:after="200"/>
              <w:jc w:val="both"/>
              <w:rPr>
                <w:sz w:val="24"/>
                <w:lang w:val="es-ES_tradnl"/>
              </w:rPr>
            </w:pPr>
            <w:r w:rsidRPr="002852B2">
              <w:rPr>
                <w:sz w:val="24"/>
                <w:lang w:val="es-ES_tradnl"/>
              </w:rPr>
              <w:t>el Contratante será responsable de sus Equipos, salvo que</w:t>
            </w:r>
          </w:p>
          <w:p w14:paraId="100FEFDB" w14:textId="77777777" w:rsidR="00BD0A01" w:rsidRPr="002852B2" w:rsidRDefault="00BD0A01" w:rsidP="004E77A1">
            <w:pPr>
              <w:pStyle w:val="ClauseSubList"/>
              <w:numPr>
                <w:ilvl w:val="0"/>
                <w:numId w:val="45"/>
              </w:numPr>
              <w:spacing w:after="200"/>
              <w:jc w:val="both"/>
              <w:rPr>
                <w:sz w:val="24"/>
                <w:lang w:val="es-ES_tradnl"/>
              </w:rPr>
            </w:pPr>
            <w:r w:rsidRPr="002852B2">
              <w:rPr>
                <w:sz w:val="24"/>
                <w:lang w:val="es-ES_tradnl"/>
              </w:rPr>
              <w:t>el Contratista será responsable de uno de los Equipos del Contratante mientras cualquiera de los miembros del Personal del Contratista lo opere, conduzca, dirija o tenga en su poder o bajo su control.</w:t>
            </w:r>
          </w:p>
          <w:p w14:paraId="4E716020"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Ingeniero acordará o determinará las cantidades adecuadas y los montos pagaderos (a los precios establecidos) por el uso de los Equipos del Contratante de conformidad con las subcláusulas 2.5 [Reclamaciones del Contratante] y 3.5 [Decisiones]. El Contratista pagará dichos montos al Contratante.</w:t>
            </w:r>
          </w:p>
          <w:p w14:paraId="6E8194F9"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El Contratante proporcionará, sin costo alguno, los </w:t>
            </w:r>
            <w:r w:rsidRPr="002852B2">
              <w:rPr>
                <w:sz w:val="24"/>
                <w:cs/>
                <w:lang w:val="es-ES_tradnl"/>
              </w:rPr>
              <w:t>“</w:t>
            </w:r>
            <w:r w:rsidRPr="002852B2">
              <w:rPr>
                <w:sz w:val="24"/>
                <w:lang w:val="es-ES_tradnl"/>
              </w:rPr>
              <w:t>materiales de libre disposición</w:t>
            </w:r>
            <w:r w:rsidRPr="002852B2">
              <w:rPr>
                <w:sz w:val="24"/>
                <w:cs/>
                <w:lang w:val="es-ES_tradnl"/>
              </w:rPr>
              <w:t xml:space="preserve">” </w:t>
            </w:r>
            <w:r w:rsidRPr="002852B2">
              <w:rPr>
                <w:sz w:val="24"/>
                <w:lang w:val="es-ES_tradnl"/>
              </w:rPr>
              <w:t>(si los hubiere) de conformidad con la información que se señale en las Especificaciones. El Contratante proporcionará, a su riesgo y expensas, dichos materiales en la fecha y lugar señalados en el Contrato. El Contratista los inspeccionará visualmente y notificará con prontitud al Ingeniero sobre cualquier falta, defecto u omisión al respecto. A no ser que las Partes acuerden otra cosa, el Contratante rectificará de inmediato la falta, defecto u omisión que se le haya notificado.</w:t>
            </w:r>
          </w:p>
          <w:p w14:paraId="7C3CFD21"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Tras esa inspección visual, los materiales de libre disposición pasarán a estar bajo el cuidado, custodia y control del Contratista. Las obligaciones del Contratista en materia de inspección, cuidado, custodia y control no eximirán al Contratante de su responsabilidad respecto de cualquier falta, defecto u omisión no advertida en una inspección visual.</w:t>
            </w:r>
          </w:p>
        </w:tc>
      </w:tr>
      <w:tr w:rsidR="00BD0A01" w:rsidRPr="002852B2" w14:paraId="6D7873E2" w14:textId="77777777" w:rsidTr="00753FAC">
        <w:tc>
          <w:tcPr>
            <w:tcW w:w="3073" w:type="dxa"/>
            <w:gridSpan w:val="2"/>
          </w:tcPr>
          <w:p w14:paraId="6EC688D7" w14:textId="77777777" w:rsidR="00BD0A01" w:rsidRPr="00753FAC" w:rsidRDefault="00BD0A01" w:rsidP="00BD0A01">
            <w:pPr>
              <w:pStyle w:val="Ttulo3"/>
              <w:ind w:left="619" w:hanging="619"/>
              <w:jc w:val="left"/>
              <w:rPr>
                <w:sz w:val="24"/>
                <w:lang w:val="es-ES_tradnl"/>
              </w:rPr>
            </w:pPr>
            <w:bookmarkStart w:id="787" w:name="_Toc526875316"/>
            <w:r w:rsidRPr="00753FAC">
              <w:rPr>
                <w:sz w:val="24"/>
                <w:lang w:val="es-ES_tradnl"/>
              </w:rPr>
              <w:t>4.21</w:t>
            </w:r>
            <w:r w:rsidRPr="00753FAC">
              <w:rPr>
                <w:sz w:val="24"/>
                <w:lang w:val="es-ES_tradnl"/>
              </w:rPr>
              <w:tab/>
              <w:t>Informes de situación</w:t>
            </w:r>
            <w:bookmarkEnd w:id="787"/>
          </w:p>
          <w:p w14:paraId="517C94FE" w14:textId="77777777" w:rsidR="00BD0A01" w:rsidRPr="00753FAC" w:rsidRDefault="00BD0A01" w:rsidP="00BD0A01">
            <w:pPr>
              <w:pStyle w:val="Ttulo3"/>
              <w:jc w:val="both"/>
              <w:rPr>
                <w:lang w:val="es-ES_tradnl"/>
              </w:rPr>
            </w:pPr>
          </w:p>
        </w:tc>
        <w:tc>
          <w:tcPr>
            <w:tcW w:w="5819" w:type="dxa"/>
            <w:gridSpan w:val="2"/>
          </w:tcPr>
          <w:p w14:paraId="336CBBE6" w14:textId="77777777" w:rsidR="00BD0A01" w:rsidRPr="00753FAC" w:rsidRDefault="00BD0A01" w:rsidP="00BD0A01">
            <w:pPr>
              <w:pStyle w:val="ClauseSubPara"/>
              <w:spacing w:before="0" w:after="240"/>
              <w:ind w:left="-18" w:firstLine="18"/>
              <w:jc w:val="both"/>
              <w:rPr>
                <w:sz w:val="24"/>
                <w:lang w:val="es-ES_tradnl"/>
              </w:rPr>
            </w:pPr>
            <w:r w:rsidRPr="00753FAC">
              <w:rPr>
                <w:sz w:val="24"/>
                <w:lang w:val="es-ES_tradnl"/>
              </w:rPr>
              <w:t>Salvo que se exprese otra cosa en las Condiciones Especiales, el Contratista elaborará informes mensuales de avance, que presentará al Ingeniero en seis copias. El primer informe cubrirá el período desde la Fecha de Inicio hasta el final del primer mes calendario.</w:t>
            </w:r>
            <w:r w:rsidR="00AF6871" w:rsidRPr="00753FAC">
              <w:rPr>
                <w:sz w:val="24"/>
                <w:lang w:val="es-ES_tradnl"/>
              </w:rPr>
              <w:t xml:space="preserve"> </w:t>
            </w:r>
            <w:r w:rsidRPr="00753FAC">
              <w:rPr>
                <w:sz w:val="24"/>
                <w:lang w:val="es-ES_tradnl"/>
              </w:rPr>
              <w:t>De ahí en adelante se presentarán informes mensuales, cada uno dentro del plazo de 7 días contados a partir del último día del período en cuestión.</w:t>
            </w:r>
          </w:p>
          <w:p w14:paraId="6D714869" w14:textId="77777777" w:rsidR="00BD0A01" w:rsidRPr="00753FAC" w:rsidRDefault="00BD0A01" w:rsidP="00BD0A01">
            <w:pPr>
              <w:pStyle w:val="ClauseSubPara"/>
              <w:spacing w:before="0" w:after="240"/>
              <w:ind w:left="-18" w:firstLine="18"/>
              <w:jc w:val="both"/>
              <w:rPr>
                <w:sz w:val="24"/>
                <w:lang w:val="es-ES_tradnl"/>
              </w:rPr>
            </w:pPr>
            <w:r w:rsidRPr="00753FAC">
              <w:rPr>
                <w:sz w:val="24"/>
                <w:lang w:val="es-ES_tradnl"/>
              </w:rPr>
              <w:t>Se presentarán informes hasta que el Contratista haya terminado todos los trabajos que se sepa que están pendientes a la fecha de terminación que se indique en el Certificado de Recepción de Obra para las Obras.</w:t>
            </w:r>
          </w:p>
          <w:p w14:paraId="2DF3C687" w14:textId="77777777" w:rsidR="00BD0A01" w:rsidRPr="00753FAC" w:rsidRDefault="00BD0A01" w:rsidP="00BD0A01">
            <w:pPr>
              <w:pStyle w:val="ClauseSubPara"/>
              <w:spacing w:before="0" w:after="240"/>
              <w:ind w:left="-18" w:firstLine="18"/>
              <w:jc w:val="both"/>
              <w:rPr>
                <w:sz w:val="24"/>
                <w:lang w:val="es-ES_tradnl"/>
              </w:rPr>
            </w:pPr>
            <w:r w:rsidRPr="00753FAC">
              <w:rPr>
                <w:sz w:val="24"/>
                <w:lang w:val="es-ES_tradnl"/>
              </w:rPr>
              <w:t>Los informes incluirán:</w:t>
            </w:r>
          </w:p>
          <w:p w14:paraId="7C13EF8C" w14:textId="77777777" w:rsidR="00BD0A01" w:rsidRPr="00753FAC" w:rsidRDefault="00BD0A01" w:rsidP="004E77A1">
            <w:pPr>
              <w:pStyle w:val="ClauseSubList"/>
              <w:numPr>
                <w:ilvl w:val="0"/>
                <w:numId w:val="46"/>
              </w:numPr>
              <w:spacing w:after="240"/>
              <w:jc w:val="both"/>
              <w:rPr>
                <w:sz w:val="24"/>
                <w:lang w:val="es-ES_tradnl"/>
              </w:rPr>
            </w:pPr>
            <w:r w:rsidRPr="00753FAC">
              <w:rPr>
                <w:sz w:val="24"/>
                <w:lang w:val="es-ES_tradnl"/>
              </w:rPr>
              <w:t>gráficos y descripciones detalladas del avance alcanzado, incluida cada etapa de diseño (si la hubiere), los Documentos del Contratista, las adquisiciones, las fabricaciones, las entregas en el Sitio, la construcción, el montaje y las pruebas, y también estas mismas etapas de trabajo correspondientes a cada uno de los Subcontratistas designados (conforme se define en la cláusula 5 [Subcontratistas designados]);</w:t>
            </w:r>
          </w:p>
          <w:p w14:paraId="23D9CB24" w14:textId="77777777" w:rsidR="00BD0A01" w:rsidRPr="00753FAC" w:rsidRDefault="00BD0A01" w:rsidP="004E77A1">
            <w:pPr>
              <w:pStyle w:val="ClauseSubList"/>
              <w:numPr>
                <w:ilvl w:val="0"/>
                <w:numId w:val="46"/>
              </w:numPr>
              <w:spacing w:after="240"/>
              <w:jc w:val="both"/>
              <w:rPr>
                <w:sz w:val="24"/>
                <w:lang w:val="es-ES_tradnl"/>
              </w:rPr>
            </w:pPr>
            <w:r w:rsidRPr="00753FAC">
              <w:rPr>
                <w:sz w:val="24"/>
                <w:lang w:val="es-ES_tradnl"/>
              </w:rPr>
              <w:t>fotografías que reflejen el correspondiente estado de fabricación y el avance alcanzado en el Sitio;</w:t>
            </w:r>
          </w:p>
          <w:p w14:paraId="7552F286" w14:textId="77777777" w:rsidR="00BD0A01" w:rsidRPr="00753FAC" w:rsidRDefault="00BD0A01" w:rsidP="004E77A1">
            <w:pPr>
              <w:pStyle w:val="ClauseSubList"/>
              <w:numPr>
                <w:ilvl w:val="0"/>
                <w:numId w:val="46"/>
              </w:numPr>
              <w:spacing w:after="240"/>
              <w:jc w:val="both"/>
              <w:rPr>
                <w:sz w:val="24"/>
                <w:lang w:val="es-ES_tradnl"/>
              </w:rPr>
            </w:pPr>
            <w:r w:rsidRPr="00753FAC">
              <w:rPr>
                <w:sz w:val="24"/>
                <w:lang w:val="es-ES_tradnl"/>
              </w:rPr>
              <w:t>en cuanto a la fabricación de cada uno de los Elementos de Planta y Materiales importantes, el nombre del fabricante, la ubicación de la fábrica, el porcentaje de avance y las fechas reales o previstas para las siguientes actividades:</w:t>
            </w:r>
          </w:p>
          <w:p w14:paraId="0A2F05B4" w14:textId="77777777" w:rsidR="00BD0A01" w:rsidRPr="00753FAC" w:rsidRDefault="00BD0A01" w:rsidP="004E77A1">
            <w:pPr>
              <w:pStyle w:val="ClauseSubListSubList"/>
              <w:numPr>
                <w:ilvl w:val="0"/>
                <w:numId w:val="6"/>
              </w:numPr>
              <w:spacing w:after="240"/>
              <w:jc w:val="both"/>
              <w:rPr>
                <w:sz w:val="24"/>
                <w:lang w:val="es-ES_tradnl"/>
              </w:rPr>
            </w:pPr>
            <w:r w:rsidRPr="00753FAC">
              <w:rPr>
                <w:sz w:val="24"/>
                <w:lang w:val="es-ES_tradnl"/>
              </w:rPr>
              <w:t>el inicio de la fabricación,</w:t>
            </w:r>
          </w:p>
          <w:p w14:paraId="48FA8A28" w14:textId="77777777" w:rsidR="00BD0A01" w:rsidRPr="00753FAC" w:rsidRDefault="00BD0A01" w:rsidP="004E77A1">
            <w:pPr>
              <w:pStyle w:val="ClauseSubListSubList"/>
              <w:numPr>
                <w:ilvl w:val="0"/>
                <w:numId w:val="6"/>
              </w:numPr>
              <w:spacing w:after="240"/>
              <w:jc w:val="both"/>
              <w:rPr>
                <w:sz w:val="24"/>
                <w:lang w:val="es-ES_tradnl"/>
              </w:rPr>
            </w:pPr>
            <w:r w:rsidRPr="00753FAC">
              <w:rPr>
                <w:sz w:val="24"/>
                <w:lang w:val="es-ES_tradnl"/>
              </w:rPr>
              <w:t>las inspecciones del Contratista,</w:t>
            </w:r>
          </w:p>
          <w:p w14:paraId="4E92EA1C" w14:textId="77777777" w:rsidR="00BD0A01" w:rsidRPr="00753FAC" w:rsidRDefault="00BD0A01" w:rsidP="004E77A1">
            <w:pPr>
              <w:pStyle w:val="ClauseSubListSubList"/>
              <w:numPr>
                <w:ilvl w:val="0"/>
                <w:numId w:val="6"/>
              </w:numPr>
              <w:spacing w:after="240"/>
              <w:jc w:val="both"/>
              <w:rPr>
                <w:sz w:val="24"/>
                <w:lang w:val="es-ES_tradnl"/>
              </w:rPr>
            </w:pPr>
            <w:r w:rsidRPr="00753FAC">
              <w:rPr>
                <w:sz w:val="24"/>
                <w:lang w:val="es-ES_tradnl"/>
              </w:rPr>
              <w:t>las pruebas,</w:t>
            </w:r>
          </w:p>
          <w:p w14:paraId="752C1C3F" w14:textId="77777777" w:rsidR="00BD0A01" w:rsidRPr="00753FAC" w:rsidRDefault="00BD0A01" w:rsidP="004E77A1">
            <w:pPr>
              <w:pStyle w:val="ClauseSubListSubList"/>
              <w:numPr>
                <w:ilvl w:val="0"/>
                <w:numId w:val="6"/>
              </w:numPr>
              <w:spacing w:after="240"/>
              <w:jc w:val="both"/>
              <w:rPr>
                <w:rFonts w:ascii="Helvetica Neue" w:hAnsi="Helvetica Neue"/>
                <w:sz w:val="24"/>
                <w:lang w:val="es-ES_tradnl"/>
              </w:rPr>
            </w:pPr>
            <w:r w:rsidRPr="00753FAC">
              <w:rPr>
                <w:sz w:val="24"/>
                <w:lang w:val="es-ES_tradnl"/>
              </w:rPr>
              <w:t>el envío y la llegada al Sitio;</w:t>
            </w:r>
          </w:p>
          <w:p w14:paraId="38448231" w14:textId="77777777" w:rsidR="00BD0A01" w:rsidRPr="00753FAC" w:rsidRDefault="00BD0A01" w:rsidP="004E77A1">
            <w:pPr>
              <w:pStyle w:val="ClauseSubList"/>
              <w:numPr>
                <w:ilvl w:val="0"/>
                <w:numId w:val="46"/>
              </w:numPr>
              <w:spacing w:after="240"/>
              <w:jc w:val="both"/>
              <w:rPr>
                <w:sz w:val="24"/>
                <w:lang w:val="es-ES_tradnl"/>
              </w:rPr>
            </w:pPr>
            <w:r w:rsidRPr="00753FAC">
              <w:rPr>
                <w:sz w:val="24"/>
                <w:lang w:val="es-ES_tradnl"/>
              </w:rPr>
              <w:t>la información que se detalla en la subcláusula 6.10 [Registros del Personal y los Equipos del Contratista];</w:t>
            </w:r>
          </w:p>
          <w:p w14:paraId="37435B75" w14:textId="77777777" w:rsidR="00BD0A01" w:rsidRPr="00753FAC" w:rsidRDefault="00BD0A01" w:rsidP="004E77A1">
            <w:pPr>
              <w:pStyle w:val="ClauseSubList"/>
              <w:numPr>
                <w:ilvl w:val="0"/>
                <w:numId w:val="46"/>
              </w:numPr>
              <w:spacing w:after="240"/>
              <w:jc w:val="both"/>
              <w:rPr>
                <w:sz w:val="24"/>
                <w:lang w:val="es-ES_tradnl"/>
              </w:rPr>
            </w:pPr>
            <w:r w:rsidRPr="00753FAC">
              <w:rPr>
                <w:sz w:val="24"/>
                <w:lang w:val="es-ES_tradnl"/>
              </w:rPr>
              <w:t>las copias de los documentos de control de calidad, resultados de las pruebas y certificados de Materiales;</w:t>
            </w:r>
          </w:p>
          <w:p w14:paraId="2E186030" w14:textId="77777777" w:rsidR="00BD0A01" w:rsidRPr="00753FAC" w:rsidRDefault="00BD0A01" w:rsidP="004E77A1">
            <w:pPr>
              <w:pStyle w:val="ClauseSubList"/>
              <w:numPr>
                <w:ilvl w:val="0"/>
                <w:numId w:val="46"/>
              </w:numPr>
              <w:spacing w:after="240"/>
              <w:jc w:val="both"/>
              <w:rPr>
                <w:sz w:val="24"/>
                <w:lang w:val="es-ES_tradnl"/>
              </w:rPr>
            </w:pPr>
            <w:r w:rsidRPr="00753FAC">
              <w:rPr>
                <w:sz w:val="24"/>
                <w:lang w:val="es-ES_tradnl"/>
              </w:rPr>
              <w:t>la lista de las notificaciones realizadas en virtud de las subcláusulas 2.5 [Reclamaciones del Contratante] y 20.1 [Reclamaciones del Contratista];</w:t>
            </w:r>
          </w:p>
          <w:p w14:paraId="782ECC41" w14:textId="77777777" w:rsidR="00BD0A01" w:rsidRPr="00753FAC" w:rsidRDefault="00BD0A01" w:rsidP="004E77A1">
            <w:pPr>
              <w:pStyle w:val="ClauseSubList"/>
              <w:numPr>
                <w:ilvl w:val="0"/>
                <w:numId w:val="46"/>
              </w:numPr>
              <w:spacing w:after="240"/>
              <w:jc w:val="both"/>
              <w:rPr>
                <w:rFonts w:ascii="Helvetica Neue" w:hAnsi="Helvetica Neue"/>
                <w:sz w:val="24"/>
                <w:szCs w:val="24"/>
                <w:lang w:val="es-ES_tradnl"/>
              </w:rPr>
            </w:pPr>
            <w:r w:rsidRPr="00753FAC">
              <w:rPr>
                <w:sz w:val="24"/>
                <w:lang w:val="es-ES_tradnl"/>
              </w:rPr>
              <w:t>estadísticas de seguridad, incluidos detalles sobre incidentes y actividades peligrosas en cuanto a aspectos ambientales y relaciones públicas,</w:t>
            </w:r>
          </w:p>
          <w:p w14:paraId="365ECA02" w14:textId="77777777" w:rsidR="00BD0A01" w:rsidRPr="00753FAC" w:rsidRDefault="00BD0A01" w:rsidP="004E77A1">
            <w:pPr>
              <w:pStyle w:val="ClauseSubList"/>
              <w:numPr>
                <w:ilvl w:val="0"/>
                <w:numId w:val="46"/>
              </w:numPr>
              <w:spacing w:after="200"/>
              <w:jc w:val="both"/>
              <w:rPr>
                <w:sz w:val="24"/>
                <w:lang w:val="es-ES_tradnl"/>
              </w:rPr>
            </w:pPr>
            <w:r w:rsidRPr="00753FAC">
              <w:rPr>
                <w:sz w:val="24"/>
                <w:lang w:val="es-ES_tradnl"/>
              </w:rPr>
              <w:t>comparaciones entre el avance realmente alcanzado y el previsto, con detalles sobre cualquier hecho o circunstancia que pueda afectar la terminación de las Obras de conformidad con el Contrato, y las medidas que se estén tomando (o que se tomarán) para superar las demoras.</w:t>
            </w:r>
          </w:p>
        </w:tc>
      </w:tr>
      <w:tr w:rsidR="00BD0A01" w:rsidRPr="002852B2" w14:paraId="25C89263" w14:textId="77777777" w:rsidTr="00753FAC">
        <w:tc>
          <w:tcPr>
            <w:tcW w:w="3073" w:type="dxa"/>
            <w:gridSpan w:val="2"/>
          </w:tcPr>
          <w:p w14:paraId="4102980B" w14:textId="77777777" w:rsidR="00BD0A01" w:rsidRPr="002852B2" w:rsidRDefault="00BD0A01" w:rsidP="00BD0A01">
            <w:pPr>
              <w:pStyle w:val="Section7heading4"/>
              <w:ind w:left="706" w:hanging="706"/>
              <w:rPr>
                <w:lang w:val="es-ES_tradnl"/>
              </w:rPr>
            </w:pPr>
            <w:bookmarkStart w:id="788" w:name="_Toc485810321"/>
            <w:bookmarkStart w:id="789" w:name="_Toc488949915"/>
            <w:bookmarkStart w:id="790" w:name="_Toc526875317"/>
            <w:r w:rsidRPr="002852B2">
              <w:rPr>
                <w:lang w:val="es-ES_tradnl"/>
              </w:rPr>
              <w:t>4.22</w:t>
            </w:r>
            <w:r w:rsidRPr="002852B2">
              <w:rPr>
                <w:lang w:val="es-ES_tradnl"/>
              </w:rPr>
              <w:tab/>
              <w:t>Seguridad del Sitio</w:t>
            </w:r>
            <w:bookmarkEnd w:id="788"/>
            <w:bookmarkEnd w:id="789"/>
            <w:bookmarkEnd w:id="790"/>
          </w:p>
          <w:p w14:paraId="1B8FAA0D" w14:textId="77777777" w:rsidR="00BD0A01" w:rsidRPr="002852B2" w:rsidRDefault="00BD0A01" w:rsidP="00BD0A01">
            <w:pPr>
              <w:pStyle w:val="Ttulo3"/>
              <w:jc w:val="both"/>
              <w:rPr>
                <w:lang w:val="es-ES_tradnl"/>
              </w:rPr>
            </w:pPr>
          </w:p>
        </w:tc>
        <w:tc>
          <w:tcPr>
            <w:tcW w:w="5819" w:type="dxa"/>
            <w:gridSpan w:val="2"/>
          </w:tcPr>
          <w:p w14:paraId="717B7635"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Salvo indicación en otro sentido en las Condiciones Especiales:</w:t>
            </w:r>
          </w:p>
          <w:p w14:paraId="2872C604" w14:textId="77777777" w:rsidR="00BD0A01" w:rsidRPr="002852B2" w:rsidRDefault="00BD0A01" w:rsidP="004E77A1">
            <w:pPr>
              <w:pStyle w:val="ClauseSubList"/>
              <w:numPr>
                <w:ilvl w:val="0"/>
                <w:numId w:val="47"/>
              </w:numPr>
              <w:spacing w:after="200"/>
              <w:jc w:val="both"/>
              <w:rPr>
                <w:sz w:val="24"/>
                <w:lang w:val="es-ES_tradnl"/>
              </w:rPr>
            </w:pPr>
            <w:r w:rsidRPr="002852B2">
              <w:rPr>
                <w:sz w:val="24"/>
                <w:lang w:val="es-ES_tradnl"/>
              </w:rPr>
              <w:t>el Contratista será responsable de mantener fuera del Sitio a personas no autorizadas,</w:t>
            </w:r>
          </w:p>
          <w:p w14:paraId="56235D8B" w14:textId="77777777" w:rsidR="00BD0A01" w:rsidRPr="002852B2" w:rsidRDefault="00BD0A01" w:rsidP="004E77A1">
            <w:pPr>
              <w:pStyle w:val="ClauseSubList"/>
              <w:numPr>
                <w:ilvl w:val="0"/>
                <w:numId w:val="47"/>
              </w:numPr>
              <w:spacing w:after="200"/>
              <w:jc w:val="both"/>
              <w:rPr>
                <w:sz w:val="24"/>
                <w:szCs w:val="24"/>
                <w:lang w:val="es-ES_tradnl"/>
              </w:rPr>
            </w:pPr>
            <w:r w:rsidRPr="002852B2">
              <w:rPr>
                <w:sz w:val="24"/>
                <w:lang w:val="es-ES_tradnl"/>
              </w:rPr>
              <w:t>las personas autorizadas se limitarán al Personal del Contratista y del Contratante, y a cualquier otro empleado que el Contratante o el Ingeniero notifiquen al Contratista como personal autorizado de los otros contratistas del Contratante en el Sitio.</w:t>
            </w:r>
          </w:p>
        </w:tc>
      </w:tr>
      <w:tr w:rsidR="00BD0A01" w:rsidRPr="002852B2" w14:paraId="554D8767" w14:textId="77777777" w:rsidTr="00753FAC">
        <w:tc>
          <w:tcPr>
            <w:tcW w:w="3073" w:type="dxa"/>
            <w:gridSpan w:val="2"/>
          </w:tcPr>
          <w:p w14:paraId="1AA4A13B" w14:textId="77777777" w:rsidR="00BD0A01" w:rsidRPr="002852B2" w:rsidRDefault="00BD0A01" w:rsidP="00BD0A01">
            <w:pPr>
              <w:pStyle w:val="Section7heading4"/>
              <w:rPr>
                <w:lang w:val="es-ES_tradnl"/>
              </w:rPr>
            </w:pPr>
            <w:bookmarkStart w:id="791" w:name="_Toc485810322"/>
            <w:bookmarkStart w:id="792" w:name="_Toc488949916"/>
            <w:bookmarkStart w:id="793" w:name="_Toc526875318"/>
            <w:r w:rsidRPr="002852B2">
              <w:rPr>
                <w:lang w:val="es-ES_tradnl"/>
              </w:rPr>
              <w:t>4.23</w:t>
            </w:r>
            <w:r w:rsidRPr="002852B2">
              <w:rPr>
                <w:lang w:val="es-ES_tradnl"/>
              </w:rPr>
              <w:tab/>
              <w:t>Operaciones del Contratista en el Sitio</w:t>
            </w:r>
            <w:bookmarkEnd w:id="791"/>
            <w:bookmarkEnd w:id="792"/>
            <w:bookmarkEnd w:id="793"/>
          </w:p>
          <w:p w14:paraId="38CA0FED" w14:textId="77777777" w:rsidR="00BD0A01" w:rsidRPr="002852B2" w:rsidRDefault="00BD0A01" w:rsidP="00BD0A01">
            <w:pPr>
              <w:pStyle w:val="Ttulo3"/>
              <w:jc w:val="both"/>
              <w:rPr>
                <w:lang w:val="es-ES_tradnl"/>
              </w:rPr>
            </w:pPr>
          </w:p>
        </w:tc>
        <w:tc>
          <w:tcPr>
            <w:tcW w:w="5819" w:type="dxa"/>
            <w:gridSpan w:val="2"/>
          </w:tcPr>
          <w:p w14:paraId="3AD1D97B" w14:textId="77777777" w:rsidR="00BD0A01" w:rsidRPr="002852B2" w:rsidRDefault="00BD0A01" w:rsidP="00BD0A01">
            <w:pPr>
              <w:pStyle w:val="ClauseSubPara"/>
              <w:spacing w:before="0" w:after="200"/>
              <w:ind w:left="-18"/>
              <w:jc w:val="both"/>
              <w:rPr>
                <w:spacing w:val="-4"/>
                <w:sz w:val="24"/>
                <w:lang w:val="es-ES_tradnl"/>
              </w:rPr>
            </w:pPr>
            <w:r w:rsidRPr="002852B2">
              <w:rPr>
                <w:spacing w:val="-4"/>
                <w:sz w:val="24"/>
                <w:lang w:val="es-ES_tradnl"/>
              </w:rPr>
              <w:t>El Contratista limitará sus actividades al Sitio y a cualquier otra área adicional que obtenga como zonas adicionales de trabajo con el acuerdo del Ingeniero. El Contratista tomará todas las precauciones necesarias para mantener sus Equipos y su Personal dentro del Sitio y dichas zonas adicionales y para mantenerlos fuera de los terrenos adyacentes.</w:t>
            </w:r>
          </w:p>
          <w:p w14:paraId="1F910A1E"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Durante la ejecución de las Obras, el Contratista mantendrá el Sitio libre de obstrucciones innecesarias y almacenará los Equipos del Contratista o los materiales excedentes, o dispondrá de ellos. El Contratista despejará el Sitio y eliminará los escombros, la basura y las Obras Temporales que ya no se necesiten.</w:t>
            </w:r>
          </w:p>
          <w:p w14:paraId="1A3DF0D9" w14:textId="77777777" w:rsidR="00BD0A01" w:rsidRPr="002852B2" w:rsidRDefault="00BD0A01" w:rsidP="00BD0A01">
            <w:pPr>
              <w:pStyle w:val="Ttulo3"/>
              <w:spacing w:after="200"/>
              <w:jc w:val="both"/>
              <w:rPr>
                <w:b w:val="0"/>
                <w:bCs/>
                <w:sz w:val="24"/>
                <w:szCs w:val="24"/>
                <w:lang w:val="es-ES_tradnl"/>
              </w:rPr>
            </w:pPr>
            <w:bookmarkStart w:id="794" w:name="_Toc526875319"/>
            <w:r w:rsidRPr="002852B2">
              <w:rPr>
                <w:b w:val="0"/>
                <w:sz w:val="24"/>
                <w:lang w:val="es-ES_tradnl"/>
              </w:rPr>
              <w:t>Al emitirse un Certificado de Recepción de Obra, el Contratista despejará y retirará de la parte del Sitio en cuestión y las Obras a que se refiera dicho Certificado todos sus Equipos, materiales excedentes, desperdicios, basura y Obras Temporales. El Contratista dejará esa parte del Sitio y las Obras en buen estado de limpieza y seguridad. Sin embargo, el Contratista podrá conservar en el Sitio, durante el plazo para la Notificación de Defectos, los Bienes que necesite para cumplir sus obligaciones en virtud del Contrato.</w:t>
            </w:r>
            <w:bookmarkEnd w:id="794"/>
          </w:p>
        </w:tc>
      </w:tr>
      <w:tr w:rsidR="00BD0A01" w:rsidRPr="002852B2" w14:paraId="67AE1D7B" w14:textId="77777777" w:rsidTr="00753FAC">
        <w:tc>
          <w:tcPr>
            <w:tcW w:w="3073" w:type="dxa"/>
            <w:gridSpan w:val="2"/>
          </w:tcPr>
          <w:p w14:paraId="1A505AB4" w14:textId="77777777" w:rsidR="00BD0A01" w:rsidRPr="002852B2" w:rsidRDefault="00BD0A01" w:rsidP="00BD0A01">
            <w:pPr>
              <w:pStyle w:val="Section7heading4"/>
              <w:rPr>
                <w:lang w:val="es-ES_tradnl"/>
              </w:rPr>
            </w:pPr>
            <w:bookmarkStart w:id="795" w:name="_Toc485810323"/>
            <w:bookmarkStart w:id="796" w:name="_Toc488949917"/>
            <w:bookmarkStart w:id="797" w:name="_Toc526875320"/>
            <w:r w:rsidRPr="002852B2">
              <w:rPr>
                <w:lang w:val="es-ES_tradnl"/>
              </w:rPr>
              <w:t>4.24</w:t>
            </w:r>
            <w:r w:rsidRPr="002852B2">
              <w:rPr>
                <w:lang w:val="es-ES_tradnl"/>
              </w:rPr>
              <w:tab/>
              <w:t>Fósiles</w:t>
            </w:r>
            <w:bookmarkEnd w:id="795"/>
            <w:bookmarkEnd w:id="796"/>
            <w:bookmarkEnd w:id="797"/>
          </w:p>
          <w:p w14:paraId="17B46E87" w14:textId="77777777" w:rsidR="00BD0A01" w:rsidRPr="002852B2" w:rsidRDefault="00BD0A01" w:rsidP="00BD0A01">
            <w:pPr>
              <w:pStyle w:val="Ttulo3"/>
              <w:jc w:val="both"/>
              <w:rPr>
                <w:lang w:val="es-ES_tradnl"/>
              </w:rPr>
            </w:pPr>
          </w:p>
        </w:tc>
        <w:tc>
          <w:tcPr>
            <w:tcW w:w="5819" w:type="dxa"/>
            <w:gridSpan w:val="2"/>
          </w:tcPr>
          <w:p w14:paraId="0001014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fósiles, monedas, artículos de valor o antigüedad y estructuras y otros restos o elementos de interés geológico o arqueológico que se encuentren en el Sitio quedarán bajo el cuidado y la autoridad del Contratante. El Contratista tomará precauciones razonables para evitar que su Personal u otras personas retiren o dañen cualquiera de esos objetos encontrados.</w:t>
            </w:r>
          </w:p>
          <w:p w14:paraId="419B625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Al descubrirse cualquiera de esos objetos, el Contratista notificará rápidamente de ello al Ingeniero, quien le impartirá instrucciones al respecto. Si el Contratista sufre alguna demora y/o incurre en algún Costo por cumplir las instrucciones, notificará nuevamente al Ingeniero y, sujeto a la subcláusula 20.1 [Reclamaciones del Contratista], tendrá derecho a lo siguiente:</w:t>
            </w:r>
          </w:p>
          <w:p w14:paraId="01180052" w14:textId="77777777" w:rsidR="00BD0A01" w:rsidRPr="002852B2" w:rsidRDefault="00BD0A01" w:rsidP="004E77A1">
            <w:pPr>
              <w:pStyle w:val="ClauseSubList"/>
              <w:numPr>
                <w:ilvl w:val="0"/>
                <w:numId w:val="48"/>
              </w:numPr>
              <w:spacing w:after="20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10D0F5ED" w14:textId="77777777" w:rsidR="00BD0A01" w:rsidRPr="002852B2" w:rsidRDefault="00BD0A01" w:rsidP="004E77A1">
            <w:pPr>
              <w:pStyle w:val="ClauseSubList"/>
              <w:numPr>
                <w:ilvl w:val="0"/>
                <w:numId w:val="48"/>
              </w:numPr>
              <w:spacing w:after="200"/>
              <w:jc w:val="both"/>
              <w:rPr>
                <w:sz w:val="24"/>
                <w:lang w:val="es-ES_tradnl"/>
              </w:rPr>
            </w:pPr>
            <w:r w:rsidRPr="002852B2">
              <w:rPr>
                <w:sz w:val="24"/>
                <w:lang w:val="es-ES_tradnl"/>
              </w:rPr>
              <w:t>el pago de dicho Costo, monto que se incluirá en el Precio del Contrato.</w:t>
            </w:r>
          </w:p>
          <w:p w14:paraId="3B77380D"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Tras recibir esa notificación adicional, el Ingeniero procederá de conformidad con la subcláusula 3.5 [Decisiones] a fin de llegar a un acuerdo o una decisión al respecto.</w:t>
            </w:r>
          </w:p>
        </w:tc>
      </w:tr>
      <w:tr w:rsidR="00BD0A01" w:rsidRPr="002852B2" w14:paraId="3100EB35" w14:textId="77777777" w:rsidTr="00753FAC">
        <w:trPr>
          <w:cantSplit/>
          <w:trHeight w:val="477"/>
        </w:trPr>
        <w:tc>
          <w:tcPr>
            <w:tcW w:w="8892" w:type="dxa"/>
            <w:gridSpan w:val="4"/>
            <w:vAlign w:val="center"/>
          </w:tcPr>
          <w:p w14:paraId="1DADD63F" w14:textId="77777777" w:rsidR="00BD0A01" w:rsidRPr="002852B2" w:rsidRDefault="00BD0A01" w:rsidP="00BD0A01">
            <w:pPr>
              <w:pStyle w:val="StyleSection7heading3After10pt"/>
              <w:rPr>
                <w:lang w:val="es-ES_tradnl"/>
              </w:rPr>
            </w:pPr>
            <w:bookmarkStart w:id="798" w:name="_Toc485810324"/>
            <w:bookmarkStart w:id="799" w:name="_Toc488949918"/>
            <w:bookmarkStart w:id="800" w:name="_Toc526875321"/>
            <w:r w:rsidRPr="002852B2">
              <w:rPr>
                <w:lang w:val="es-ES_tradnl"/>
              </w:rPr>
              <w:t>5.</w:t>
            </w:r>
            <w:r w:rsidRPr="002852B2">
              <w:rPr>
                <w:lang w:val="es-ES_tradnl"/>
              </w:rPr>
              <w:tab/>
              <w:t>Subcontratistas designados</w:t>
            </w:r>
            <w:bookmarkEnd w:id="798"/>
            <w:bookmarkEnd w:id="799"/>
            <w:bookmarkEnd w:id="800"/>
          </w:p>
        </w:tc>
      </w:tr>
      <w:tr w:rsidR="00BD0A01" w:rsidRPr="002852B2" w14:paraId="7B45F934" w14:textId="77777777" w:rsidTr="00753FAC">
        <w:tc>
          <w:tcPr>
            <w:tcW w:w="3073" w:type="dxa"/>
            <w:gridSpan w:val="2"/>
          </w:tcPr>
          <w:p w14:paraId="0B4C0C33" w14:textId="77777777" w:rsidR="00BD0A01" w:rsidRPr="002852B2" w:rsidRDefault="00BD0A01" w:rsidP="00BD0A01">
            <w:pPr>
              <w:pStyle w:val="Section7heading4"/>
              <w:rPr>
                <w:lang w:val="es-ES_tradnl"/>
              </w:rPr>
            </w:pPr>
            <w:bookmarkStart w:id="801" w:name="_Toc485810325"/>
            <w:bookmarkStart w:id="802" w:name="_Toc488949919"/>
            <w:bookmarkStart w:id="803" w:name="_Toc526875322"/>
            <w:r w:rsidRPr="002852B2">
              <w:rPr>
                <w:lang w:val="es-ES_tradnl"/>
              </w:rPr>
              <w:t>5.1</w:t>
            </w:r>
            <w:r w:rsidRPr="002852B2">
              <w:rPr>
                <w:lang w:val="es-ES_tradnl"/>
              </w:rPr>
              <w:tab/>
              <w:t xml:space="preserve">Definición de </w:t>
            </w:r>
            <w:r w:rsidRPr="002852B2">
              <w:rPr>
                <w:cs/>
                <w:lang w:val="es-ES_tradnl"/>
              </w:rPr>
              <w:t>“</w:t>
            </w:r>
            <w:r w:rsidRPr="002852B2">
              <w:rPr>
                <w:lang w:val="es-ES_tradnl"/>
              </w:rPr>
              <w:t>Subcontratista designado</w:t>
            </w:r>
            <w:r w:rsidRPr="002852B2">
              <w:rPr>
                <w:cs/>
                <w:lang w:val="es-ES_tradnl"/>
              </w:rPr>
              <w:t>”</w:t>
            </w:r>
            <w:bookmarkEnd w:id="801"/>
            <w:bookmarkEnd w:id="802"/>
            <w:bookmarkEnd w:id="803"/>
          </w:p>
          <w:p w14:paraId="7F7CBFFD" w14:textId="77777777" w:rsidR="00BD0A01" w:rsidRPr="002852B2" w:rsidRDefault="00BD0A01" w:rsidP="00BD0A01">
            <w:pPr>
              <w:pStyle w:val="Ttulo3"/>
              <w:ind w:left="702" w:hanging="702"/>
              <w:jc w:val="left"/>
              <w:rPr>
                <w:sz w:val="24"/>
                <w:lang w:val="es-ES_tradnl"/>
              </w:rPr>
            </w:pPr>
          </w:p>
        </w:tc>
        <w:tc>
          <w:tcPr>
            <w:tcW w:w="5819" w:type="dxa"/>
            <w:gridSpan w:val="2"/>
          </w:tcPr>
          <w:p w14:paraId="6FDE4757" w14:textId="77777777" w:rsidR="00BD0A01" w:rsidRPr="002852B2" w:rsidRDefault="00BD0A01" w:rsidP="00BD0A01">
            <w:pPr>
              <w:pStyle w:val="ClauseSubPara"/>
              <w:tabs>
                <w:tab w:val="left" w:pos="522"/>
              </w:tabs>
              <w:spacing w:before="0" w:after="160"/>
              <w:ind w:left="0" w:hanging="18"/>
              <w:jc w:val="both"/>
              <w:rPr>
                <w:rFonts w:ascii="Helvetica Neue" w:hAnsi="Helvetica Neue"/>
                <w:b/>
                <w:bCs/>
                <w:sz w:val="24"/>
                <w:lang w:val="es-ES_tradnl"/>
              </w:rPr>
            </w:pPr>
            <w:r w:rsidRPr="002852B2">
              <w:rPr>
                <w:sz w:val="24"/>
                <w:lang w:val="es-ES_tradnl"/>
              </w:rPr>
              <w:t xml:space="preserve">En el Contrato, por </w:t>
            </w:r>
            <w:r w:rsidRPr="002852B2">
              <w:rPr>
                <w:sz w:val="24"/>
                <w:cs/>
                <w:lang w:val="es-ES_tradnl"/>
              </w:rPr>
              <w:t>“</w:t>
            </w:r>
            <w:r w:rsidRPr="002852B2">
              <w:rPr>
                <w:sz w:val="24"/>
                <w:lang w:val="es-ES_tradnl"/>
              </w:rPr>
              <w:t>Subcontratista designado</w:t>
            </w:r>
            <w:r w:rsidRPr="002852B2">
              <w:rPr>
                <w:sz w:val="24"/>
                <w:cs/>
                <w:lang w:val="es-ES_tradnl"/>
              </w:rPr>
              <w:t xml:space="preserve">” </w:t>
            </w:r>
            <w:r w:rsidRPr="002852B2">
              <w:rPr>
                <w:sz w:val="24"/>
                <w:lang w:val="es-ES_tradnl"/>
              </w:rPr>
              <w:t>se entiende un Subcontratista:</w:t>
            </w:r>
          </w:p>
          <w:p w14:paraId="3D63CD51" w14:textId="77777777" w:rsidR="00BD0A01" w:rsidRPr="002852B2" w:rsidRDefault="00BD0A01" w:rsidP="004E77A1">
            <w:pPr>
              <w:pStyle w:val="ClauseSubList"/>
              <w:numPr>
                <w:ilvl w:val="0"/>
                <w:numId w:val="49"/>
              </w:numPr>
              <w:spacing w:after="160"/>
              <w:jc w:val="both"/>
              <w:rPr>
                <w:sz w:val="24"/>
                <w:lang w:val="es-ES_tradnl"/>
              </w:rPr>
            </w:pPr>
            <w:r w:rsidRPr="002852B2">
              <w:rPr>
                <w:sz w:val="24"/>
                <w:lang w:val="es-ES_tradnl"/>
              </w:rPr>
              <w:t>que figure en el Contrato como tal,</w:t>
            </w:r>
          </w:p>
          <w:p w14:paraId="38C867E1" w14:textId="77777777" w:rsidR="00BD0A01" w:rsidRPr="002852B2" w:rsidRDefault="00BD0A01" w:rsidP="004E77A1">
            <w:pPr>
              <w:pStyle w:val="ClauseSubList"/>
              <w:numPr>
                <w:ilvl w:val="0"/>
                <w:numId w:val="49"/>
              </w:numPr>
              <w:spacing w:after="160"/>
              <w:jc w:val="both"/>
              <w:rPr>
                <w:sz w:val="24"/>
                <w:szCs w:val="24"/>
                <w:lang w:val="es-ES_tradnl"/>
              </w:rPr>
            </w:pPr>
            <w:r w:rsidRPr="002852B2">
              <w:rPr>
                <w:sz w:val="24"/>
                <w:lang w:val="es-ES_tradnl"/>
              </w:rPr>
              <w:t>que el Contratista deba emplear como tal por orden del Ingeniero, con arreglo a la cláusula 13 [Modificaciones y ajustes] y la subcláusula 5.2 [Objeciones a las designaciones].</w:t>
            </w:r>
          </w:p>
        </w:tc>
      </w:tr>
      <w:tr w:rsidR="00BD0A01" w:rsidRPr="002852B2" w14:paraId="25A20A8B" w14:textId="77777777" w:rsidTr="00753FAC">
        <w:tc>
          <w:tcPr>
            <w:tcW w:w="3073" w:type="dxa"/>
            <w:gridSpan w:val="2"/>
          </w:tcPr>
          <w:p w14:paraId="46763142" w14:textId="77777777" w:rsidR="00BD0A01" w:rsidRPr="002852B2" w:rsidRDefault="00BD0A01" w:rsidP="00BD0A01">
            <w:pPr>
              <w:pStyle w:val="Section7heading4"/>
              <w:rPr>
                <w:lang w:val="es-ES_tradnl"/>
              </w:rPr>
            </w:pPr>
            <w:bookmarkStart w:id="804" w:name="_Toc485810326"/>
            <w:bookmarkStart w:id="805" w:name="_Toc488949920"/>
            <w:bookmarkStart w:id="806" w:name="_Toc526875323"/>
            <w:r w:rsidRPr="002852B2">
              <w:rPr>
                <w:lang w:val="es-ES_tradnl"/>
              </w:rPr>
              <w:t>5.2</w:t>
            </w:r>
            <w:r w:rsidRPr="002852B2">
              <w:rPr>
                <w:lang w:val="es-ES_tradnl"/>
              </w:rPr>
              <w:tab/>
              <w:t>Objeciones a las designaciones</w:t>
            </w:r>
            <w:bookmarkEnd w:id="804"/>
            <w:bookmarkEnd w:id="805"/>
            <w:bookmarkEnd w:id="806"/>
          </w:p>
          <w:p w14:paraId="3F4C8413" w14:textId="77777777" w:rsidR="00BD0A01" w:rsidRPr="002852B2" w:rsidRDefault="00BD0A01" w:rsidP="00BD0A01">
            <w:pPr>
              <w:pStyle w:val="Ttulo3"/>
              <w:ind w:left="702" w:hanging="702"/>
              <w:jc w:val="left"/>
              <w:rPr>
                <w:sz w:val="24"/>
                <w:lang w:val="es-ES_tradnl"/>
              </w:rPr>
            </w:pPr>
          </w:p>
        </w:tc>
        <w:tc>
          <w:tcPr>
            <w:tcW w:w="5819" w:type="dxa"/>
            <w:gridSpan w:val="2"/>
          </w:tcPr>
          <w:p w14:paraId="7573913C"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toda responsabilidad respecto de las respectivas consecuencias, las objeciones se considerarán razonables si se derivan (entre otros) de cualquiera de los siguientes aspectos:</w:t>
            </w:r>
          </w:p>
          <w:p w14:paraId="6D979DCF" w14:textId="77777777" w:rsidR="00BD0A01" w:rsidRPr="002852B2" w:rsidRDefault="00BD0A01" w:rsidP="004E77A1">
            <w:pPr>
              <w:pStyle w:val="ClauseSubList"/>
              <w:numPr>
                <w:ilvl w:val="0"/>
                <w:numId w:val="50"/>
              </w:numPr>
              <w:spacing w:after="200"/>
              <w:jc w:val="both"/>
              <w:rPr>
                <w:sz w:val="24"/>
                <w:lang w:val="es-ES_tradnl"/>
              </w:rPr>
            </w:pPr>
            <w:r w:rsidRPr="002852B2">
              <w:rPr>
                <w:sz w:val="24"/>
                <w:lang w:val="es-ES_tradnl"/>
              </w:rPr>
              <w:t>existen razones para creer que el Subcontratista no posee la competencia, los recursos o la solidez financiera suficientes;</w:t>
            </w:r>
          </w:p>
          <w:p w14:paraId="6C8E0781" w14:textId="77777777" w:rsidR="00BD0A01" w:rsidRPr="002852B2" w:rsidRDefault="00BD0A01" w:rsidP="004E77A1">
            <w:pPr>
              <w:pStyle w:val="ClauseSubList"/>
              <w:numPr>
                <w:ilvl w:val="0"/>
                <w:numId w:val="50"/>
              </w:numPr>
              <w:spacing w:after="200"/>
              <w:jc w:val="both"/>
              <w:rPr>
                <w:sz w:val="24"/>
                <w:lang w:val="es-ES_tradnl"/>
              </w:rPr>
            </w:pPr>
            <w:r w:rsidRPr="002852B2">
              <w:rPr>
                <w:sz w:val="24"/>
                <w:lang w:val="es-ES_tradnl"/>
              </w:rPr>
              <w:t>el Subcontratista designado no acepta eximir al Contratista de toda responsabilidad respecto de cualquier negligencia o mal uso de los Bienes por parte del Subcontratista designado, sus representantes y empleados; o</w:t>
            </w:r>
          </w:p>
          <w:p w14:paraId="1FC2E311" w14:textId="77777777" w:rsidR="00BD0A01" w:rsidRPr="002852B2" w:rsidRDefault="00BD0A01" w:rsidP="004E77A1">
            <w:pPr>
              <w:pStyle w:val="ClauseSubList"/>
              <w:numPr>
                <w:ilvl w:val="0"/>
                <w:numId w:val="50"/>
              </w:numPr>
              <w:spacing w:after="200"/>
              <w:jc w:val="both"/>
              <w:rPr>
                <w:sz w:val="24"/>
                <w:lang w:val="es-ES_tradnl"/>
              </w:rPr>
            </w:pPr>
            <w:r w:rsidRPr="002852B2">
              <w:rPr>
                <w:sz w:val="24"/>
                <w:lang w:val="es-ES_tradnl"/>
              </w:rPr>
              <w:t>el Subcontratista designado no acepta el contrato de subcontratista, el cual estipula que para los trabajos subcontratados (incluido el diseño, si procede), el Subcontratista designado deberá:</w:t>
            </w:r>
          </w:p>
          <w:p w14:paraId="128DB8C1" w14:textId="77777777" w:rsidR="00BD0A01" w:rsidRPr="002852B2" w:rsidRDefault="00BD0A01" w:rsidP="004E77A1">
            <w:pPr>
              <w:pStyle w:val="ClauseSubListSubList"/>
              <w:numPr>
                <w:ilvl w:val="0"/>
                <w:numId w:val="16"/>
              </w:numPr>
              <w:tabs>
                <w:tab w:val="clear" w:pos="3515"/>
                <w:tab w:val="left" w:pos="1062"/>
                <w:tab w:val="num" w:pos="3420"/>
              </w:tabs>
              <w:spacing w:after="200"/>
              <w:ind w:left="1062" w:hanging="540"/>
              <w:jc w:val="both"/>
              <w:rPr>
                <w:sz w:val="24"/>
                <w:lang w:val="es-ES_tradnl"/>
              </w:rPr>
            </w:pPr>
            <w:r w:rsidRPr="002852B2">
              <w:rPr>
                <w:sz w:val="24"/>
                <w:lang w:val="es-ES_tradnl"/>
              </w:rPr>
              <w:t>comprometerse ante el Contratista a asumir las obligaciones y responsabilidades que le permitan a este cumplir sus obligaciones y responsabilidades en virtud del Contrato,</w:t>
            </w:r>
          </w:p>
          <w:p w14:paraId="61F572B8" w14:textId="77777777" w:rsidR="00BD0A01" w:rsidRPr="002852B2" w:rsidRDefault="00BD0A01" w:rsidP="004E77A1">
            <w:pPr>
              <w:pStyle w:val="ClauseSubListSubList"/>
              <w:numPr>
                <w:ilvl w:val="0"/>
                <w:numId w:val="16"/>
              </w:numPr>
              <w:tabs>
                <w:tab w:val="clear" w:pos="3515"/>
                <w:tab w:val="left" w:pos="1062"/>
                <w:tab w:val="num" w:pos="3420"/>
              </w:tabs>
              <w:spacing w:after="200"/>
              <w:ind w:left="1065" w:hanging="547"/>
              <w:jc w:val="both"/>
              <w:rPr>
                <w:sz w:val="24"/>
                <w:szCs w:val="24"/>
                <w:lang w:val="es-ES_tradnl"/>
              </w:rPr>
            </w:pPr>
            <w:r w:rsidRPr="002852B2">
              <w:rPr>
                <w:sz w:val="24"/>
                <w:lang w:val="es-ES_tradnl"/>
              </w:rPr>
              <w:t>eximir al Contratista de todas las obligaciones y responsabilidades que se deriven del Contrato o se vinculen con él, así como de las consecuencias de cualquier incumplimiento del Subcontratista en relación con dichas obligaciones o responsabilidades.</w:t>
            </w:r>
          </w:p>
          <w:p w14:paraId="203ED5F0" w14:textId="77777777" w:rsidR="00BD0A01" w:rsidRPr="002852B2" w:rsidRDefault="00BD0A01" w:rsidP="004E77A1">
            <w:pPr>
              <w:pStyle w:val="ClauseSubListSubList"/>
              <w:numPr>
                <w:ilvl w:val="0"/>
                <w:numId w:val="16"/>
              </w:numPr>
              <w:tabs>
                <w:tab w:val="clear" w:pos="3515"/>
                <w:tab w:val="left" w:pos="1062"/>
                <w:tab w:val="num" w:pos="3420"/>
              </w:tabs>
              <w:spacing w:after="200"/>
              <w:ind w:left="1065" w:hanging="547"/>
              <w:jc w:val="both"/>
              <w:rPr>
                <w:sz w:val="24"/>
                <w:szCs w:val="24"/>
                <w:lang w:val="es-ES_tradnl"/>
              </w:rPr>
            </w:pPr>
            <w:r w:rsidRPr="002852B2">
              <w:rPr>
                <w:sz w:val="24"/>
                <w:lang w:val="es-ES_tradnl"/>
              </w:rPr>
              <w:t>recibir el pago correspondiente solo cuando el Contratista haya recibido del Contratante los pagos de cantidades adeudadas en virtud del Subcontrato al cual se hace referencia en la subcláusula 5.3 [Pagos a Subcontratistas designados].</w:t>
            </w:r>
          </w:p>
        </w:tc>
      </w:tr>
      <w:tr w:rsidR="00BD0A01" w:rsidRPr="002852B2" w14:paraId="63249BF3" w14:textId="77777777" w:rsidTr="00753FAC">
        <w:tc>
          <w:tcPr>
            <w:tcW w:w="3073" w:type="dxa"/>
            <w:gridSpan w:val="2"/>
          </w:tcPr>
          <w:p w14:paraId="547B2C5E" w14:textId="77777777" w:rsidR="00BD0A01" w:rsidRPr="002852B2" w:rsidRDefault="00BD0A01" w:rsidP="00BD0A01">
            <w:pPr>
              <w:pStyle w:val="Section7heading4"/>
              <w:rPr>
                <w:lang w:val="es-ES_tradnl"/>
              </w:rPr>
            </w:pPr>
            <w:bookmarkStart w:id="807" w:name="_Toc485810327"/>
            <w:bookmarkStart w:id="808" w:name="_Toc488949921"/>
            <w:bookmarkStart w:id="809" w:name="_Toc526875324"/>
            <w:r w:rsidRPr="002852B2">
              <w:rPr>
                <w:lang w:val="es-ES_tradnl"/>
              </w:rPr>
              <w:t>5.3</w:t>
            </w:r>
            <w:r w:rsidRPr="002852B2">
              <w:rPr>
                <w:lang w:val="es-ES_tradnl"/>
              </w:rPr>
              <w:tab/>
              <w:t>Pagos a Subcontratistas designados</w:t>
            </w:r>
            <w:bookmarkEnd w:id="807"/>
            <w:bookmarkEnd w:id="808"/>
            <w:bookmarkEnd w:id="809"/>
          </w:p>
          <w:p w14:paraId="146202FE" w14:textId="77777777" w:rsidR="00BD0A01" w:rsidRPr="002852B2" w:rsidRDefault="00BD0A01" w:rsidP="00BD0A01">
            <w:pPr>
              <w:pStyle w:val="Ttulo3"/>
              <w:jc w:val="both"/>
              <w:rPr>
                <w:lang w:val="es-ES_tradnl"/>
              </w:rPr>
            </w:pPr>
          </w:p>
        </w:tc>
        <w:tc>
          <w:tcPr>
            <w:tcW w:w="5819" w:type="dxa"/>
            <w:gridSpan w:val="2"/>
          </w:tcPr>
          <w:p w14:paraId="0F1992E2" w14:textId="77777777" w:rsidR="00BD0A01" w:rsidRPr="002852B2" w:rsidRDefault="00BD0A01" w:rsidP="00BD0A01">
            <w:pPr>
              <w:pStyle w:val="ClauseSubPara"/>
              <w:spacing w:before="0" w:after="200"/>
              <w:ind w:left="-14"/>
              <w:jc w:val="both"/>
              <w:rPr>
                <w:sz w:val="24"/>
                <w:szCs w:val="24"/>
                <w:lang w:val="es-ES_tradnl"/>
              </w:rPr>
            </w:pPr>
            <w:r w:rsidRPr="002852B2">
              <w:rPr>
                <w:sz w:val="24"/>
                <w:lang w:val="es-ES_tradnl"/>
              </w:rPr>
              <w:t>El Contratista pagará al Subcontratista designado los montos de las facturas del Subcontratista designado aprobados por el Contratista y que el Ingeniero certifique como pagaderos de conformidad con el subcontrato. Esos montos y demás cargos se incluirán en el Precio del Contrato de acuerdo con el inciso b) de la subcláusula 13.5 [Montos Provisionales], salvo lo dispuesto en la subcláusula 5.4 [Comprobantes de pago].</w:t>
            </w:r>
          </w:p>
        </w:tc>
      </w:tr>
      <w:tr w:rsidR="00BD0A01" w:rsidRPr="002852B2" w14:paraId="59052A51" w14:textId="77777777" w:rsidTr="00753FAC">
        <w:tc>
          <w:tcPr>
            <w:tcW w:w="3073" w:type="dxa"/>
            <w:gridSpan w:val="2"/>
          </w:tcPr>
          <w:p w14:paraId="0E7FADCB" w14:textId="77777777" w:rsidR="00BD0A01" w:rsidRPr="002852B2" w:rsidRDefault="00BD0A01" w:rsidP="00BD0A01">
            <w:pPr>
              <w:pStyle w:val="Section7heading4"/>
              <w:rPr>
                <w:lang w:val="es-ES_tradnl"/>
              </w:rPr>
            </w:pPr>
            <w:bookmarkStart w:id="810" w:name="_Toc485810328"/>
            <w:bookmarkStart w:id="811" w:name="_Toc488949922"/>
            <w:bookmarkStart w:id="812" w:name="_Toc526875325"/>
            <w:r w:rsidRPr="002852B2">
              <w:rPr>
                <w:lang w:val="es-ES_tradnl"/>
              </w:rPr>
              <w:t>5.4</w:t>
            </w:r>
            <w:r w:rsidRPr="002852B2">
              <w:rPr>
                <w:lang w:val="es-ES_tradnl"/>
              </w:rPr>
              <w:tab/>
              <w:t>Comprobantes de pago</w:t>
            </w:r>
            <w:bookmarkEnd w:id="810"/>
            <w:bookmarkEnd w:id="811"/>
            <w:bookmarkEnd w:id="812"/>
          </w:p>
          <w:p w14:paraId="533B0988" w14:textId="77777777" w:rsidR="00BD0A01" w:rsidRPr="002852B2" w:rsidRDefault="00BD0A01" w:rsidP="00BD0A01">
            <w:pPr>
              <w:pStyle w:val="Ttulo3"/>
              <w:jc w:val="both"/>
              <w:rPr>
                <w:lang w:val="es-ES_tradnl"/>
              </w:rPr>
            </w:pPr>
          </w:p>
        </w:tc>
        <w:tc>
          <w:tcPr>
            <w:tcW w:w="5819" w:type="dxa"/>
            <w:gridSpan w:val="2"/>
          </w:tcPr>
          <w:p w14:paraId="1AE97682"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Antes de emitir un Certificado de Pago que incluya un monto pagadero a un Subcontratista designado, el Ingeniero podrá solicitar al Contratista que proporcione pruebas razonables de que el Subcontratista designado ha recibido todos los montos adeudados de conformidad con Certificados de Pago anteriores, menos las deducciones aplicables por retención u otros conceptos. A menos que el Contratista:</w:t>
            </w:r>
          </w:p>
          <w:p w14:paraId="09741360" w14:textId="77777777" w:rsidR="00BD0A01" w:rsidRPr="002852B2" w:rsidRDefault="00BD0A01" w:rsidP="004E77A1">
            <w:pPr>
              <w:pStyle w:val="ClauseSubList"/>
              <w:numPr>
                <w:ilvl w:val="0"/>
                <w:numId w:val="51"/>
              </w:numPr>
              <w:spacing w:after="200"/>
              <w:jc w:val="both"/>
              <w:rPr>
                <w:sz w:val="24"/>
                <w:lang w:val="es-ES_tradnl"/>
              </w:rPr>
            </w:pPr>
            <w:r w:rsidRPr="002852B2">
              <w:rPr>
                <w:sz w:val="24"/>
                <w:lang w:val="es-ES_tradnl"/>
              </w:rPr>
              <w:t>presente dichas pruebas razonables al Ingeniero,</w:t>
            </w:r>
          </w:p>
          <w:p w14:paraId="4517FB8D" w14:textId="77777777" w:rsidR="00BD0A01" w:rsidRPr="002852B2" w:rsidRDefault="00BD0A01" w:rsidP="004E77A1">
            <w:pPr>
              <w:pStyle w:val="ClauseSubList"/>
              <w:numPr>
                <w:ilvl w:val="0"/>
                <w:numId w:val="51"/>
              </w:numPr>
              <w:spacing w:after="200"/>
              <w:jc w:val="both"/>
              <w:rPr>
                <w:sz w:val="24"/>
                <w:lang w:val="es-ES_tradnl"/>
              </w:rPr>
            </w:pPr>
          </w:p>
          <w:p w14:paraId="441A3A79" w14:textId="77777777" w:rsidR="00BD0A01" w:rsidRPr="002852B2" w:rsidRDefault="00BD0A01" w:rsidP="00BD0A01">
            <w:pPr>
              <w:pStyle w:val="ClauseSubListSubList"/>
              <w:tabs>
                <w:tab w:val="clear" w:pos="1800"/>
                <w:tab w:val="left" w:pos="1062"/>
                <w:tab w:val="left" w:pos="3420"/>
              </w:tabs>
              <w:spacing w:after="200"/>
              <w:ind w:left="1062" w:hanging="540"/>
              <w:jc w:val="both"/>
              <w:rPr>
                <w:sz w:val="24"/>
                <w:lang w:val="es-ES_tradnl"/>
              </w:rPr>
            </w:pPr>
            <w:r w:rsidRPr="002852B2">
              <w:rPr>
                <w:sz w:val="24"/>
                <w:lang w:val="es-ES_tradnl"/>
              </w:rPr>
              <w:t>i)</w:t>
            </w:r>
            <w:r w:rsidRPr="002852B2">
              <w:rPr>
                <w:sz w:val="24"/>
                <w:lang w:val="es-ES_tradnl"/>
              </w:rPr>
              <w:tab/>
              <w:t>demuestre al Ingeniero por escrito que el Contratista tiene razonablemente el derecho de retener dichos montos o denegar su pago,</w:t>
            </w:r>
          </w:p>
          <w:p w14:paraId="3D41FD2A" w14:textId="77777777" w:rsidR="00BD0A01" w:rsidRPr="002852B2" w:rsidRDefault="00BD0A01" w:rsidP="00BD0A01">
            <w:pPr>
              <w:pStyle w:val="ClauseSubListSubList"/>
              <w:tabs>
                <w:tab w:val="clear" w:pos="1800"/>
                <w:tab w:val="left" w:pos="1062"/>
                <w:tab w:val="left" w:pos="3420"/>
              </w:tabs>
              <w:spacing w:after="240"/>
              <w:ind w:left="1062" w:hanging="540"/>
              <w:jc w:val="both"/>
              <w:rPr>
                <w:sz w:val="24"/>
                <w:lang w:val="es-ES_tradnl"/>
              </w:rPr>
            </w:pPr>
            <w:r w:rsidRPr="002852B2">
              <w:rPr>
                <w:sz w:val="24"/>
                <w:lang w:val="es-ES_tradnl"/>
              </w:rPr>
              <w:t>ii)</w:t>
            </w:r>
            <w:r w:rsidRPr="002852B2">
              <w:rPr>
                <w:sz w:val="24"/>
                <w:lang w:val="es-ES_tradnl"/>
              </w:rPr>
              <w:tab/>
              <w:t>presente al Ingeniero pruebas razonables de que el Subcontratista designado ha sido notificado sobre el derecho del Contratista,</w:t>
            </w:r>
          </w:p>
          <w:p w14:paraId="2799F97E" w14:textId="77777777" w:rsidR="00BD0A01" w:rsidRPr="002852B2" w:rsidRDefault="00BD0A01" w:rsidP="00BD0A01">
            <w:pPr>
              <w:pStyle w:val="Ttulo3"/>
              <w:spacing w:after="240"/>
              <w:jc w:val="both"/>
              <w:rPr>
                <w:b w:val="0"/>
                <w:bCs/>
                <w:sz w:val="24"/>
                <w:szCs w:val="24"/>
                <w:lang w:val="es-ES_tradnl"/>
              </w:rPr>
            </w:pPr>
            <w:bookmarkStart w:id="813" w:name="_Toc526875326"/>
            <w:r w:rsidRPr="002852B2">
              <w:rPr>
                <w:b w:val="0"/>
                <w:sz w:val="24"/>
                <w:lang w:val="es-ES_tradnl"/>
              </w:rPr>
              <w:t>el Contratante podrá (a su sola discreción)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supra. En ese caso, el Contratista devolverá al Contratante el monto que este haya pagado directamente al Subcontratista.</w:t>
            </w:r>
            <w:bookmarkEnd w:id="813"/>
          </w:p>
        </w:tc>
      </w:tr>
      <w:tr w:rsidR="00BD0A01" w:rsidRPr="002852B2" w14:paraId="36D3E254" w14:textId="77777777" w:rsidTr="00753FAC">
        <w:trPr>
          <w:cantSplit/>
          <w:trHeight w:val="450"/>
        </w:trPr>
        <w:tc>
          <w:tcPr>
            <w:tcW w:w="8892" w:type="dxa"/>
            <w:gridSpan w:val="4"/>
            <w:vAlign w:val="center"/>
          </w:tcPr>
          <w:p w14:paraId="36355392" w14:textId="77777777" w:rsidR="00BD0A01" w:rsidRPr="002852B2" w:rsidRDefault="00BD0A01" w:rsidP="00BD0A01">
            <w:pPr>
              <w:pStyle w:val="StyleSection7heading3After10pt"/>
              <w:rPr>
                <w:lang w:val="es-ES_tradnl"/>
              </w:rPr>
            </w:pPr>
            <w:bookmarkStart w:id="814" w:name="_Toc485810329"/>
            <w:bookmarkStart w:id="815" w:name="_Toc488949923"/>
            <w:bookmarkStart w:id="816" w:name="_Toc526875327"/>
            <w:r w:rsidRPr="002852B2">
              <w:rPr>
                <w:lang w:val="es-ES_tradnl"/>
              </w:rPr>
              <w:t>6.</w:t>
            </w:r>
            <w:r w:rsidRPr="002852B2">
              <w:rPr>
                <w:lang w:val="es-ES_tradnl"/>
              </w:rPr>
              <w:tab/>
              <w:t>Personal y mano de obra</w:t>
            </w:r>
            <w:bookmarkEnd w:id="814"/>
            <w:bookmarkEnd w:id="815"/>
            <w:bookmarkEnd w:id="816"/>
          </w:p>
        </w:tc>
      </w:tr>
      <w:tr w:rsidR="00BD0A01" w:rsidRPr="002852B2" w14:paraId="01FF49A4" w14:textId="77777777" w:rsidTr="00753FAC">
        <w:tc>
          <w:tcPr>
            <w:tcW w:w="3073" w:type="dxa"/>
            <w:gridSpan w:val="2"/>
          </w:tcPr>
          <w:p w14:paraId="799E85A2" w14:textId="77777777" w:rsidR="00BD0A01" w:rsidRPr="002852B2" w:rsidRDefault="00BD0A01" w:rsidP="00BD0A01">
            <w:pPr>
              <w:pStyle w:val="Section7heading4"/>
              <w:rPr>
                <w:lang w:val="es-ES_tradnl"/>
              </w:rPr>
            </w:pPr>
            <w:bookmarkStart w:id="817" w:name="_Toc485810330"/>
            <w:bookmarkStart w:id="818" w:name="_Toc488949924"/>
            <w:bookmarkStart w:id="819" w:name="_Toc526875328"/>
            <w:r w:rsidRPr="002852B2">
              <w:rPr>
                <w:lang w:val="es-ES_tradnl"/>
              </w:rPr>
              <w:t>6.1</w:t>
            </w:r>
            <w:r w:rsidRPr="002852B2">
              <w:rPr>
                <w:lang w:val="es-ES_tradnl"/>
              </w:rPr>
              <w:tab/>
              <w:t>Contratación de Personal y mano de obra</w:t>
            </w:r>
            <w:bookmarkEnd w:id="817"/>
            <w:bookmarkEnd w:id="818"/>
            <w:bookmarkEnd w:id="819"/>
          </w:p>
          <w:p w14:paraId="51797EE1" w14:textId="77777777" w:rsidR="00BD0A01" w:rsidRPr="002852B2" w:rsidRDefault="00BD0A01" w:rsidP="00BD0A01">
            <w:pPr>
              <w:pStyle w:val="Ttulo3"/>
              <w:jc w:val="both"/>
              <w:rPr>
                <w:lang w:val="es-ES_tradnl"/>
              </w:rPr>
            </w:pPr>
          </w:p>
        </w:tc>
        <w:tc>
          <w:tcPr>
            <w:tcW w:w="5819" w:type="dxa"/>
            <w:gridSpan w:val="2"/>
          </w:tcPr>
          <w:p w14:paraId="3D054E49" w14:textId="77777777" w:rsidR="00BD0A01" w:rsidRPr="002852B2" w:rsidRDefault="00BD0A01" w:rsidP="00BD0A01">
            <w:pPr>
              <w:pStyle w:val="ClauseSubPara"/>
              <w:spacing w:before="0" w:after="240"/>
              <w:ind w:left="-14"/>
              <w:jc w:val="both"/>
              <w:rPr>
                <w:sz w:val="24"/>
                <w:szCs w:val="24"/>
                <w:lang w:val="es-ES_tradnl"/>
              </w:rPr>
            </w:pPr>
            <w:r w:rsidRPr="002852B2">
              <w:rPr>
                <w:sz w:val="24"/>
                <w:lang w:val="es-ES_tradnl"/>
              </w:rPr>
              <w:t>Salvo disposición en sentido diferente en las Especificaciones, el Contratista deberá encargarse de contratar a todo el personal y la mano de obra, de origen nacional o de otra procedencia, así como de su remuneración, alimentación, transporte, y cuando corresponda, alojamiento.</w:t>
            </w:r>
          </w:p>
          <w:p w14:paraId="0F992A7A" w14:textId="77777777" w:rsidR="00BD0A01" w:rsidRPr="002852B2" w:rsidRDefault="00BD0A01" w:rsidP="00BD0A01">
            <w:pPr>
              <w:pStyle w:val="ClauseSubPara"/>
              <w:spacing w:before="0" w:after="240"/>
              <w:ind w:left="-14"/>
              <w:jc w:val="both"/>
              <w:rPr>
                <w:sz w:val="24"/>
                <w:szCs w:val="24"/>
                <w:lang w:val="es-ES_tradnl"/>
              </w:rPr>
            </w:pPr>
            <w:r w:rsidRPr="002852B2">
              <w:rPr>
                <w:sz w:val="24"/>
                <w:lang w:val="es-ES_tradnl"/>
              </w:rPr>
              <w:t>Se alentará al Contratista a que, en la medida de lo posible y razonable, contrate dentro del País personal y mano de obra que cuenten con las calificaciones y la experiencia adecuadas.</w:t>
            </w:r>
          </w:p>
        </w:tc>
      </w:tr>
      <w:tr w:rsidR="00BD0A01" w:rsidRPr="002852B2" w14:paraId="62432262" w14:textId="77777777" w:rsidTr="00753FAC">
        <w:tc>
          <w:tcPr>
            <w:tcW w:w="3073" w:type="dxa"/>
            <w:gridSpan w:val="2"/>
          </w:tcPr>
          <w:p w14:paraId="39B8B859" w14:textId="77777777" w:rsidR="00BD0A01" w:rsidRPr="002852B2" w:rsidRDefault="00BD0A01" w:rsidP="00BD0A01">
            <w:pPr>
              <w:pStyle w:val="Section7heading4"/>
              <w:rPr>
                <w:lang w:val="es-ES_tradnl"/>
              </w:rPr>
            </w:pPr>
            <w:bookmarkStart w:id="820" w:name="_Toc485810331"/>
            <w:bookmarkStart w:id="821" w:name="_Toc488949925"/>
            <w:bookmarkStart w:id="822" w:name="_Toc526875329"/>
            <w:r w:rsidRPr="002852B2">
              <w:rPr>
                <w:lang w:val="es-ES_tradnl"/>
              </w:rPr>
              <w:t>6.2</w:t>
            </w:r>
            <w:r w:rsidRPr="002852B2">
              <w:rPr>
                <w:lang w:val="es-ES_tradnl"/>
              </w:rPr>
              <w:tab/>
              <w:t>Nivel salarial y condiciones de trabajo</w:t>
            </w:r>
            <w:bookmarkEnd w:id="820"/>
            <w:bookmarkEnd w:id="821"/>
            <w:bookmarkEnd w:id="822"/>
          </w:p>
          <w:p w14:paraId="7E8508C5" w14:textId="77777777" w:rsidR="00BD0A01" w:rsidRPr="002852B2" w:rsidRDefault="00BD0A01" w:rsidP="00BD0A01">
            <w:pPr>
              <w:pStyle w:val="Ttulo3"/>
              <w:jc w:val="both"/>
              <w:rPr>
                <w:lang w:val="es-ES_tradnl"/>
              </w:rPr>
            </w:pPr>
          </w:p>
        </w:tc>
        <w:tc>
          <w:tcPr>
            <w:tcW w:w="5819" w:type="dxa"/>
            <w:gridSpan w:val="2"/>
          </w:tcPr>
          <w:p w14:paraId="50AE67A0" w14:textId="77777777" w:rsidR="00BD0A01" w:rsidRPr="002852B2" w:rsidRDefault="00BD0A01" w:rsidP="00BD0A01">
            <w:pPr>
              <w:pStyle w:val="ClauseSubPara"/>
              <w:spacing w:before="0" w:after="240"/>
              <w:ind w:left="-14"/>
              <w:jc w:val="both"/>
              <w:rPr>
                <w:sz w:val="24"/>
                <w:szCs w:val="24"/>
                <w:lang w:val="es-ES_tradnl"/>
              </w:rPr>
            </w:pPr>
            <w:r w:rsidRPr="002852B2">
              <w:rPr>
                <w:sz w:val="24"/>
                <w:lang w:val="es-ES_tradnl"/>
              </w:rPr>
              <w:t>El Contratista deberá pagar niveles salariales y adoptar condiciones de trabajo que no sean inferiores a los establecidos para la profesión o la industria donde se lleven a cabo los trabajos. De no haber niveles salariales ni condiciones laborales aplicables, el Contratista pagará niveles salariales y se ceñirá a condiciones que no resulten inferiores al nivel general de remuneraciones y condiciones observados localmente por Contratantes cuya profesión o industria sean similares a los del Contratista.</w:t>
            </w:r>
          </w:p>
          <w:p w14:paraId="4DCA3AEB" w14:textId="77777777" w:rsidR="00BD0A01" w:rsidRPr="002852B2" w:rsidRDefault="00BD0A01" w:rsidP="00BD0A01">
            <w:pPr>
              <w:pStyle w:val="ClauseSubList"/>
              <w:tabs>
                <w:tab w:val="clear" w:pos="576"/>
              </w:tabs>
              <w:spacing w:after="240"/>
              <w:ind w:left="-14" w:firstLine="0"/>
              <w:jc w:val="both"/>
              <w:rPr>
                <w:sz w:val="24"/>
                <w:szCs w:val="24"/>
                <w:lang w:val="es-ES_tradnl"/>
              </w:rPr>
            </w:pPr>
            <w:r w:rsidRPr="002852B2">
              <w:rPr>
                <w:sz w:val="24"/>
                <w:lang w:val="es-ES_tradnl"/>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le correspondan en relación con las respectivas deducciones en virtud de dichas Leyes.</w:t>
            </w:r>
          </w:p>
        </w:tc>
      </w:tr>
      <w:tr w:rsidR="00BD0A01" w:rsidRPr="002852B2" w14:paraId="1E39A96D" w14:textId="77777777" w:rsidTr="00753FAC">
        <w:tc>
          <w:tcPr>
            <w:tcW w:w="3073" w:type="dxa"/>
            <w:gridSpan w:val="2"/>
          </w:tcPr>
          <w:p w14:paraId="448B01B6" w14:textId="77777777" w:rsidR="00BD0A01" w:rsidRPr="002852B2" w:rsidRDefault="00BD0A01" w:rsidP="00BD0A01">
            <w:pPr>
              <w:pStyle w:val="Section7heading4"/>
              <w:spacing w:after="200"/>
              <w:rPr>
                <w:lang w:val="es-ES_tradnl"/>
              </w:rPr>
            </w:pPr>
            <w:bookmarkStart w:id="823" w:name="_Toc485810332"/>
            <w:bookmarkStart w:id="824" w:name="_Toc488949926"/>
            <w:bookmarkStart w:id="825" w:name="_Toc526875330"/>
            <w:r w:rsidRPr="002852B2">
              <w:rPr>
                <w:lang w:val="es-ES_tradnl"/>
              </w:rPr>
              <w:t>6.3</w:t>
            </w:r>
            <w:r w:rsidRPr="002852B2">
              <w:rPr>
                <w:lang w:val="es-ES_tradnl"/>
              </w:rPr>
              <w:tab/>
              <w:t>Personas al servicio del Contratante</w:t>
            </w:r>
            <w:bookmarkEnd w:id="823"/>
            <w:bookmarkEnd w:id="824"/>
            <w:bookmarkEnd w:id="825"/>
          </w:p>
        </w:tc>
        <w:tc>
          <w:tcPr>
            <w:tcW w:w="5819" w:type="dxa"/>
            <w:gridSpan w:val="2"/>
          </w:tcPr>
          <w:p w14:paraId="23CD837A" w14:textId="77777777" w:rsidR="00BD0A01" w:rsidRPr="002852B2" w:rsidRDefault="00BD0A01" w:rsidP="00BD0A01">
            <w:pPr>
              <w:pStyle w:val="Ttulo3"/>
              <w:spacing w:after="240"/>
              <w:jc w:val="both"/>
              <w:rPr>
                <w:b w:val="0"/>
                <w:bCs/>
                <w:sz w:val="24"/>
                <w:lang w:val="es-ES_tradnl"/>
              </w:rPr>
            </w:pPr>
            <w:bookmarkStart w:id="826" w:name="_Toc526875331"/>
            <w:r w:rsidRPr="002852B2">
              <w:rPr>
                <w:b w:val="0"/>
                <w:sz w:val="24"/>
                <w:lang w:val="es-ES_tradnl"/>
              </w:rPr>
              <w:t>El Contratista no contratará, ni tratará de contratar, personal ni mano de obra que forme parte del Personal del Contratante.</w:t>
            </w:r>
            <w:bookmarkEnd w:id="826"/>
          </w:p>
        </w:tc>
      </w:tr>
      <w:tr w:rsidR="00BD0A01" w:rsidRPr="002852B2" w14:paraId="1BC1999D" w14:textId="77777777" w:rsidTr="00753FAC">
        <w:tc>
          <w:tcPr>
            <w:tcW w:w="3073" w:type="dxa"/>
            <w:gridSpan w:val="2"/>
          </w:tcPr>
          <w:p w14:paraId="252586BA" w14:textId="77777777" w:rsidR="00BD0A01" w:rsidRPr="002852B2" w:rsidRDefault="00BD0A01" w:rsidP="00BD0A01">
            <w:pPr>
              <w:pStyle w:val="Section7heading4"/>
              <w:rPr>
                <w:lang w:val="es-ES_tradnl"/>
              </w:rPr>
            </w:pPr>
            <w:bookmarkStart w:id="827" w:name="_Toc485810333"/>
            <w:bookmarkStart w:id="828" w:name="_Toc488949927"/>
            <w:bookmarkStart w:id="829" w:name="_Toc526875332"/>
            <w:r w:rsidRPr="002852B2">
              <w:rPr>
                <w:lang w:val="es-ES_tradnl"/>
              </w:rPr>
              <w:t>6.4</w:t>
            </w:r>
            <w:r w:rsidRPr="002852B2">
              <w:rPr>
                <w:lang w:val="es-ES_tradnl"/>
              </w:rPr>
              <w:tab/>
              <w:t>Leyes laborales</w:t>
            </w:r>
            <w:bookmarkEnd w:id="827"/>
            <w:bookmarkEnd w:id="828"/>
            <w:bookmarkEnd w:id="829"/>
          </w:p>
          <w:p w14:paraId="2BAE5607" w14:textId="77777777" w:rsidR="00BD0A01" w:rsidRPr="002852B2" w:rsidRDefault="00BD0A01" w:rsidP="00BD0A01">
            <w:pPr>
              <w:pStyle w:val="Ttulo3"/>
              <w:jc w:val="both"/>
              <w:rPr>
                <w:lang w:val="es-ES_tradnl"/>
              </w:rPr>
            </w:pPr>
          </w:p>
        </w:tc>
        <w:tc>
          <w:tcPr>
            <w:tcW w:w="5819" w:type="dxa"/>
            <w:gridSpan w:val="2"/>
          </w:tcPr>
          <w:p w14:paraId="5A2716D2" w14:textId="77777777" w:rsidR="00BD0A01" w:rsidRPr="002852B2" w:rsidRDefault="00BD0A01" w:rsidP="00BD0A01">
            <w:pPr>
              <w:pStyle w:val="ClauseSubPara"/>
              <w:spacing w:before="0" w:after="180"/>
              <w:ind w:left="-14"/>
              <w:jc w:val="both"/>
              <w:rPr>
                <w:spacing w:val="-4"/>
                <w:sz w:val="24"/>
                <w:szCs w:val="24"/>
                <w:lang w:val="es-ES_tradnl"/>
              </w:rPr>
            </w:pPr>
            <w:r w:rsidRPr="002852B2">
              <w:rPr>
                <w:spacing w:val="-4"/>
                <w:sz w:val="24"/>
                <w:lang w:val="es-ES_tradnl"/>
              </w:rPr>
              <w:t>El Contratista cumplirá todas las Leyes laborales pertinentes aplicables al Personal del Contratista, incluidas las Leyes en materia de empleo, salud, seguridad, bienestar social y migraciones, y permitirá que gocen de todos sus derechos legales.</w:t>
            </w:r>
          </w:p>
          <w:p w14:paraId="28A34CAF" w14:textId="77777777" w:rsidR="00BD0A01" w:rsidRPr="002852B2" w:rsidRDefault="00BD0A01" w:rsidP="00BD0A01">
            <w:pPr>
              <w:pStyle w:val="Ttulo3"/>
              <w:spacing w:after="200"/>
              <w:ind w:hanging="18"/>
              <w:jc w:val="both"/>
              <w:rPr>
                <w:b w:val="0"/>
                <w:sz w:val="24"/>
                <w:szCs w:val="24"/>
                <w:lang w:val="es-ES_tradnl"/>
              </w:rPr>
            </w:pPr>
            <w:bookmarkStart w:id="830" w:name="_Toc526875333"/>
            <w:r w:rsidRPr="002852B2">
              <w:rPr>
                <w:b w:val="0"/>
                <w:sz w:val="24"/>
                <w:lang w:val="es-ES_tradnl"/>
              </w:rPr>
              <w:t>El Contratista exigirá a sus empleados que obedezcan las Leyes aplicables, incluidas aquellas relacionadas con la seguridad en el lugar de trabajo.</w:t>
            </w:r>
            <w:bookmarkEnd w:id="830"/>
          </w:p>
        </w:tc>
      </w:tr>
      <w:tr w:rsidR="00BD0A01" w:rsidRPr="002852B2" w14:paraId="2BF23900" w14:textId="77777777" w:rsidTr="00753FAC">
        <w:tc>
          <w:tcPr>
            <w:tcW w:w="3073" w:type="dxa"/>
            <w:gridSpan w:val="2"/>
          </w:tcPr>
          <w:p w14:paraId="6D2ECCD0" w14:textId="77777777" w:rsidR="00BD0A01" w:rsidRPr="002852B2" w:rsidRDefault="00BD0A01" w:rsidP="00BD0A01">
            <w:pPr>
              <w:pStyle w:val="Section7heading4"/>
              <w:rPr>
                <w:lang w:val="es-ES_tradnl"/>
              </w:rPr>
            </w:pPr>
            <w:bookmarkStart w:id="831" w:name="_Toc485810334"/>
            <w:bookmarkStart w:id="832" w:name="_Toc488949928"/>
            <w:bookmarkStart w:id="833" w:name="_Toc526875334"/>
            <w:r w:rsidRPr="002852B2">
              <w:rPr>
                <w:lang w:val="es-ES_tradnl"/>
              </w:rPr>
              <w:t>6.5</w:t>
            </w:r>
            <w:r w:rsidRPr="002852B2">
              <w:rPr>
                <w:lang w:val="es-ES_tradnl"/>
              </w:rPr>
              <w:tab/>
              <w:t>Horarios de trabajo</w:t>
            </w:r>
            <w:bookmarkEnd w:id="831"/>
            <w:bookmarkEnd w:id="832"/>
            <w:bookmarkEnd w:id="833"/>
          </w:p>
          <w:p w14:paraId="37742AEB" w14:textId="77777777" w:rsidR="00BD0A01" w:rsidRPr="002852B2" w:rsidRDefault="00BD0A01" w:rsidP="00BD0A01">
            <w:pPr>
              <w:pStyle w:val="Ttulo3"/>
              <w:jc w:val="both"/>
              <w:rPr>
                <w:lang w:val="es-ES_tradnl"/>
              </w:rPr>
            </w:pPr>
          </w:p>
        </w:tc>
        <w:tc>
          <w:tcPr>
            <w:tcW w:w="5819" w:type="dxa"/>
            <w:gridSpan w:val="2"/>
          </w:tcPr>
          <w:p w14:paraId="7E9F4DD0"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En el Sitio no se trabajará en días localmente reconocidos como de descanso ni fuera del horario normal de trabajo que se establezcan en los Datos del Contrato, a menos que:</w:t>
            </w:r>
          </w:p>
          <w:p w14:paraId="4079199A" w14:textId="77777777" w:rsidR="00BD0A01" w:rsidRPr="002852B2" w:rsidRDefault="00BD0A01" w:rsidP="004E77A1">
            <w:pPr>
              <w:pStyle w:val="ClauseSubList"/>
              <w:numPr>
                <w:ilvl w:val="0"/>
                <w:numId w:val="52"/>
              </w:numPr>
              <w:spacing w:after="240"/>
              <w:jc w:val="both"/>
              <w:rPr>
                <w:sz w:val="24"/>
                <w:lang w:val="es-ES_tradnl"/>
              </w:rPr>
            </w:pPr>
            <w:r w:rsidRPr="002852B2">
              <w:rPr>
                <w:sz w:val="24"/>
                <w:lang w:val="es-ES_tradnl"/>
              </w:rPr>
              <w:t>en el Contrato se estipule otra cosa,</w:t>
            </w:r>
          </w:p>
          <w:p w14:paraId="00D7F84C" w14:textId="77777777" w:rsidR="00BD0A01" w:rsidRPr="002852B2" w:rsidRDefault="00BD0A01" w:rsidP="004E77A1">
            <w:pPr>
              <w:pStyle w:val="ClauseSubList"/>
              <w:numPr>
                <w:ilvl w:val="0"/>
                <w:numId w:val="52"/>
              </w:numPr>
              <w:spacing w:after="240"/>
              <w:jc w:val="both"/>
              <w:rPr>
                <w:sz w:val="24"/>
                <w:lang w:val="es-ES_tradnl"/>
              </w:rPr>
            </w:pPr>
            <w:r w:rsidRPr="002852B2">
              <w:rPr>
                <w:sz w:val="24"/>
                <w:lang w:val="es-ES_tradnl"/>
              </w:rPr>
              <w:t>el Ingeniero así lo apruebe,</w:t>
            </w:r>
          </w:p>
          <w:p w14:paraId="785D3CCB" w14:textId="77777777" w:rsidR="00BD0A01" w:rsidRPr="002852B2" w:rsidRDefault="00BD0A01" w:rsidP="004E77A1">
            <w:pPr>
              <w:pStyle w:val="ClauseSubList"/>
              <w:numPr>
                <w:ilvl w:val="0"/>
                <w:numId w:val="52"/>
              </w:numPr>
              <w:spacing w:after="240"/>
              <w:jc w:val="both"/>
              <w:rPr>
                <w:sz w:val="24"/>
                <w:szCs w:val="24"/>
                <w:lang w:val="es-ES_tradnl"/>
              </w:rPr>
            </w:pPr>
            <w:r w:rsidRPr="002852B2">
              <w:rPr>
                <w:sz w:val="24"/>
                <w:lang w:val="es-ES_tradnl"/>
              </w:rPr>
              <w:t>los trabajos sean inevitables o necesarios para la protección de la vida o la propiedad o para la seguridad de las Obras, en cuyo caso el Contratista informará de ello inmediatamente al Ingeniero.</w:t>
            </w:r>
          </w:p>
        </w:tc>
      </w:tr>
      <w:tr w:rsidR="00BD0A01" w:rsidRPr="002852B2" w14:paraId="20D443DB" w14:textId="77777777" w:rsidTr="00753FAC">
        <w:tc>
          <w:tcPr>
            <w:tcW w:w="3073" w:type="dxa"/>
            <w:gridSpan w:val="2"/>
          </w:tcPr>
          <w:p w14:paraId="068180C2" w14:textId="77777777" w:rsidR="00BD0A01" w:rsidRPr="002852B2" w:rsidRDefault="00BD0A01" w:rsidP="00BD0A01">
            <w:pPr>
              <w:pStyle w:val="Section7heading4"/>
              <w:rPr>
                <w:lang w:val="es-ES_tradnl"/>
              </w:rPr>
            </w:pPr>
            <w:bookmarkStart w:id="834" w:name="_Toc485810335"/>
            <w:bookmarkStart w:id="835" w:name="_Toc488949929"/>
            <w:bookmarkStart w:id="836" w:name="_Toc526875335"/>
            <w:r w:rsidRPr="002852B2">
              <w:rPr>
                <w:lang w:val="es-ES_tradnl"/>
              </w:rPr>
              <w:t>6.6</w:t>
            </w:r>
            <w:r w:rsidRPr="002852B2">
              <w:rPr>
                <w:lang w:val="es-ES_tradnl"/>
              </w:rPr>
              <w:tab/>
              <w:t>Instalaciones para el Personal y la mano de obra</w:t>
            </w:r>
            <w:bookmarkEnd w:id="834"/>
            <w:bookmarkEnd w:id="835"/>
            <w:bookmarkEnd w:id="836"/>
          </w:p>
          <w:p w14:paraId="31353818" w14:textId="77777777" w:rsidR="00BD0A01" w:rsidRPr="002852B2" w:rsidRDefault="00BD0A01" w:rsidP="00BD0A01">
            <w:pPr>
              <w:pStyle w:val="Ttulo3"/>
              <w:jc w:val="both"/>
              <w:rPr>
                <w:lang w:val="es-ES_tradnl"/>
              </w:rPr>
            </w:pPr>
          </w:p>
        </w:tc>
        <w:tc>
          <w:tcPr>
            <w:tcW w:w="5819" w:type="dxa"/>
            <w:gridSpan w:val="2"/>
          </w:tcPr>
          <w:p w14:paraId="61B5AB3C" w14:textId="77777777" w:rsidR="00BD0A01" w:rsidRPr="002852B2" w:rsidRDefault="00BD0A01" w:rsidP="00BD0A01">
            <w:pPr>
              <w:pStyle w:val="ClauseSubPara"/>
              <w:spacing w:before="0" w:after="240"/>
              <w:ind w:left="0"/>
              <w:jc w:val="both"/>
              <w:rPr>
                <w:lang w:val="es-ES_tradnl"/>
              </w:rPr>
            </w:pPr>
            <w:r w:rsidRPr="002852B2">
              <w:rPr>
                <w:sz w:val="24"/>
                <w:lang w:val="es-ES_tradnl"/>
              </w:rPr>
              <w:t>Salvo que se indique otra cosa en las Especificaciones, el Contratista proporcionará y mantendrá todas las instalaciones para alojamiento y bienestar social que sean necesarias para su Personal. El Contratista también proporcionará instalaciones para el Personal del Contratante conforme se señala en las Especificaciones.</w:t>
            </w:r>
          </w:p>
          <w:p w14:paraId="117717AF"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El Contratista no permitirá que ningún integrante de su Personal resida temporal ni permanentemente dentro de las estructuras que conforman las Obras Permanentes.</w:t>
            </w:r>
          </w:p>
        </w:tc>
      </w:tr>
      <w:tr w:rsidR="00BD0A01" w:rsidRPr="002852B2" w14:paraId="6FC78066" w14:textId="77777777" w:rsidTr="00753FAC">
        <w:tc>
          <w:tcPr>
            <w:tcW w:w="3073" w:type="dxa"/>
            <w:gridSpan w:val="2"/>
          </w:tcPr>
          <w:p w14:paraId="0A3BF3A4" w14:textId="77777777" w:rsidR="00BD0A01" w:rsidRPr="002852B2" w:rsidRDefault="00BD0A01" w:rsidP="00BD0A01">
            <w:pPr>
              <w:pStyle w:val="Section7heading4"/>
              <w:rPr>
                <w:lang w:val="es-ES_tradnl"/>
              </w:rPr>
            </w:pPr>
            <w:bookmarkStart w:id="837" w:name="_Toc485810336"/>
            <w:bookmarkStart w:id="838" w:name="_Toc488949930"/>
            <w:bookmarkStart w:id="839" w:name="_Toc526875336"/>
            <w:r w:rsidRPr="002852B2">
              <w:rPr>
                <w:lang w:val="es-ES_tradnl"/>
              </w:rPr>
              <w:t>6.7</w:t>
            </w:r>
            <w:r w:rsidRPr="002852B2">
              <w:rPr>
                <w:lang w:val="es-ES_tradnl"/>
              </w:rPr>
              <w:tab/>
              <w:t>Salud y seguridad</w:t>
            </w:r>
            <w:bookmarkEnd w:id="837"/>
            <w:bookmarkEnd w:id="838"/>
            <w:bookmarkEnd w:id="839"/>
          </w:p>
          <w:p w14:paraId="38FE8E34" w14:textId="77777777" w:rsidR="00BD0A01" w:rsidRPr="002852B2" w:rsidRDefault="00BD0A01" w:rsidP="00BD0A01">
            <w:pPr>
              <w:pStyle w:val="Ttulo3"/>
              <w:jc w:val="both"/>
              <w:rPr>
                <w:lang w:val="es-ES_tradnl"/>
              </w:rPr>
            </w:pPr>
          </w:p>
        </w:tc>
        <w:tc>
          <w:tcPr>
            <w:tcW w:w="5819" w:type="dxa"/>
            <w:gridSpan w:val="2"/>
          </w:tcPr>
          <w:p w14:paraId="18A2408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tomará, en todo momento, todas las precauciones razonables para mantener la salud y la seguridad del Personal del Contratista. En colaboración con las autoridades sanitarias locales, el Contratista se asegurará de que el Sitio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14:paraId="23913FA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nombrará a un oficial de prevención de accidentes en el Sitio, que se encargará de velar por la seguridad y la protección en caso de accidentes. Esa persona estará calificada para asumir dicha responsabilidad y tendrá autoridad para impartir instrucciones y tomar medidas de protección para evitar accidentes. Durante la ejecución de las Obras, el Contratista proporcionará todo lo que dicha persona necesite para ejercer esa responsabilidad y autoridad.</w:t>
            </w:r>
          </w:p>
          <w:p w14:paraId="16439248" w14:textId="77777777" w:rsidR="00BD0A01" w:rsidRPr="002852B2" w:rsidRDefault="00BD0A01" w:rsidP="00BD0A01">
            <w:pPr>
              <w:pStyle w:val="Ttulo3"/>
              <w:spacing w:after="200"/>
              <w:jc w:val="both"/>
              <w:rPr>
                <w:b w:val="0"/>
                <w:bCs/>
                <w:sz w:val="24"/>
                <w:lang w:val="es-ES_tradnl"/>
              </w:rPr>
            </w:pPr>
            <w:bookmarkStart w:id="840" w:name="_Toc526875337"/>
            <w:r w:rsidRPr="002852B2">
              <w:rPr>
                <w:b w:val="0"/>
                <w:sz w:val="24"/>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bookmarkEnd w:id="840"/>
          </w:p>
          <w:p w14:paraId="394F98DE" w14:textId="77777777" w:rsidR="00BD0A01" w:rsidRPr="002852B2" w:rsidRDefault="00BD0A01" w:rsidP="00BD0A01">
            <w:pPr>
              <w:spacing w:after="160"/>
              <w:rPr>
                <w:lang w:val="es-ES_tradnl"/>
              </w:rPr>
            </w:pPr>
            <w:r w:rsidRPr="002852B2">
              <w:rPr>
                <w:lang w:val="es-ES_tradnl"/>
              </w:rPr>
              <w:t>Prevención del VIH/sida.</w:t>
            </w:r>
            <w:r w:rsidR="00AF6871" w:rsidRPr="002852B2">
              <w:rPr>
                <w:lang w:val="es-ES_tradnl"/>
              </w:rPr>
              <w:t xml:space="preserve"> </w:t>
            </w:r>
            <w:r w:rsidRPr="002852B2">
              <w:rPr>
                <w:lang w:val="es-ES_tradnl"/>
              </w:rPr>
              <w:t>El Contratista llevará a cabo un programa de concientización sobre el VIH/sida por medio de un proveedor de servicios aprobado, y tomará todas las demás medidas que se especifiquen en el Contrato para reducir el riesgo de transmisión del VIH entre los miembros del personal del Contratista entre sí, y entre estos y la comunidad local, promover el diagnóstico precoz y brindar asistencia a las personas afectadas.</w:t>
            </w:r>
          </w:p>
          <w:p w14:paraId="3DA845C7" w14:textId="77777777" w:rsidR="00BD0A01" w:rsidRPr="002852B2" w:rsidRDefault="00BD0A01" w:rsidP="00BD0A01">
            <w:pPr>
              <w:spacing w:after="160"/>
              <w:rPr>
                <w:lang w:val="es-ES_tradnl"/>
              </w:rPr>
            </w:pPr>
            <w:r w:rsidRPr="002852B2">
              <w:rPr>
                <w:lang w:val="es-ES_tradnl"/>
              </w:rPr>
              <w:t xml:space="preserve">Durante la vigencia del Contrato (incluido el Período para la Notificación de Defectos), el Contratista: i) realizará, al menos cada dos meses, campañas con fines de información, educación y comunicación dirigidas a todo el personal y la mano de obra del Sitio (incluidos todos los empleados del Contratista, todos los Subcontratistas y cualquier otro empleado del Personal del Contratista o del Contratante, y todos los camioneros y acompañantes que hagan entregas en el Sitio para las actividades de construcción), así como a las comunidades locales más próximas, sobre los riesgos, los peligros, el impacto y las medidas recomendadas para evitar las enfermedades de transmisión sexual </w:t>
            </w:r>
            <w:r w:rsidRPr="002852B2">
              <w:rPr>
                <w:cs/>
                <w:lang w:val="es-ES_tradnl"/>
              </w:rPr>
              <w:t>—</w:t>
            </w:r>
            <w:r w:rsidRPr="002852B2">
              <w:rPr>
                <w:lang w:val="es-ES_tradnl"/>
              </w:rPr>
              <w:t>o infecciones de transmisión sexual, en general, y el VIH/sida en particular; ii) suministrará preservativos masculinos o femeninos a todo el personal y la mano de obra que trabaje en el Sitio, según corresponda, y iii) ofrecerá a todo el personal y la mano de obra del Sitio servicios de detección, diagnóstico, asesoramiento y remisión de casos a un programa nacional exclusivo sobre infecciones de transmisión sexual y VIH/sida (salvo que se acuerde de otra manera).</w:t>
            </w:r>
          </w:p>
          <w:p w14:paraId="7B89C7EB" w14:textId="77777777" w:rsidR="00BD0A01" w:rsidRPr="002852B2" w:rsidRDefault="00BD0A01" w:rsidP="00BD0A01">
            <w:pPr>
              <w:spacing w:after="160"/>
              <w:rPr>
                <w:lang w:val="es-ES_tradnl"/>
              </w:rPr>
            </w:pPr>
            <w:r w:rsidRPr="002852B2">
              <w:rPr>
                <w:lang w:val="es-ES_tradnl"/>
              </w:rPr>
              <w:t>El Contratista incluirá en el programa que se presentará para la ejecución de las Obras en virtud de la subcláusula 8.3 un programa paliativo para el personal y la mano de obra del Sitio y sus familiares, sobre infecciones y enfermedades de transmisión sexual, incluido el VIH/sida. En dicho programa se indicará la fecha, la manera y el costo que tenga previsto el Contratista para cumplir los requisitos que se señalan en esta subcláusula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w:t>
            </w:r>
          </w:p>
        </w:tc>
      </w:tr>
      <w:tr w:rsidR="00BD0A01" w:rsidRPr="002852B2" w14:paraId="4CD635BF" w14:textId="77777777" w:rsidTr="00753FAC">
        <w:tc>
          <w:tcPr>
            <w:tcW w:w="3073" w:type="dxa"/>
            <w:gridSpan w:val="2"/>
          </w:tcPr>
          <w:p w14:paraId="5395B6F9" w14:textId="77777777" w:rsidR="00BD0A01" w:rsidRPr="002852B2" w:rsidRDefault="00BD0A01" w:rsidP="00BD0A01">
            <w:pPr>
              <w:pStyle w:val="Section7heading4"/>
              <w:keepNext/>
              <w:keepLines/>
              <w:rPr>
                <w:lang w:val="es-ES_tradnl"/>
              </w:rPr>
            </w:pPr>
            <w:bookmarkStart w:id="841" w:name="_Toc485810337"/>
            <w:bookmarkStart w:id="842" w:name="_Toc488949931"/>
            <w:bookmarkStart w:id="843" w:name="_Toc526875338"/>
            <w:r w:rsidRPr="002852B2">
              <w:rPr>
                <w:lang w:val="es-ES_tradnl"/>
              </w:rPr>
              <w:t>6.8</w:t>
            </w:r>
            <w:r w:rsidRPr="002852B2">
              <w:rPr>
                <w:lang w:val="es-ES_tradnl"/>
              </w:rPr>
              <w:tab/>
              <w:t>Supervisión del Contratista</w:t>
            </w:r>
            <w:bookmarkEnd w:id="841"/>
            <w:bookmarkEnd w:id="842"/>
            <w:bookmarkEnd w:id="843"/>
          </w:p>
          <w:p w14:paraId="31995A48" w14:textId="77777777" w:rsidR="00BD0A01" w:rsidRPr="002852B2" w:rsidRDefault="00BD0A01" w:rsidP="00BD0A01">
            <w:pPr>
              <w:pStyle w:val="Ttulo3"/>
              <w:jc w:val="both"/>
              <w:rPr>
                <w:b w:val="0"/>
                <w:bCs/>
                <w:sz w:val="24"/>
                <w:lang w:val="es-ES_tradnl"/>
              </w:rPr>
            </w:pPr>
          </w:p>
        </w:tc>
        <w:tc>
          <w:tcPr>
            <w:tcW w:w="5819" w:type="dxa"/>
            <w:gridSpan w:val="2"/>
          </w:tcPr>
          <w:p w14:paraId="63293E3E" w14:textId="77777777" w:rsidR="00BD0A01" w:rsidRPr="002852B2" w:rsidRDefault="00BD0A01" w:rsidP="00BD0A01">
            <w:pPr>
              <w:pStyle w:val="ClauseSubPara"/>
              <w:spacing w:before="0" w:after="200"/>
              <w:ind w:left="0" w:hanging="18"/>
              <w:jc w:val="both"/>
              <w:rPr>
                <w:bCs/>
                <w:sz w:val="24"/>
                <w:szCs w:val="24"/>
                <w:lang w:val="es-ES_tradnl"/>
              </w:rPr>
            </w:pPr>
            <w:r w:rsidRPr="002852B2">
              <w:rPr>
                <w:sz w:val="24"/>
                <w:lang w:val="es-ES_tradnl"/>
              </w:rPr>
              <w:t>Durante la ejecución de las Obras y posteriormente por el tiempo que sea necesario para cumplir las obligaciones del Contratista, este proporcionará toda la supervisión necesaria para planificar, organizar, dirigir, administrar, inspeccionar y poner a prueba los trabajos.</w:t>
            </w:r>
          </w:p>
          <w:p w14:paraId="4045B24E" w14:textId="77777777" w:rsidR="00BD0A01" w:rsidRPr="002852B2" w:rsidRDefault="00BD0A01" w:rsidP="00BD0A01">
            <w:pPr>
              <w:pStyle w:val="Ttulo3"/>
              <w:spacing w:after="200"/>
              <w:jc w:val="both"/>
              <w:rPr>
                <w:b w:val="0"/>
                <w:bCs/>
                <w:sz w:val="24"/>
                <w:szCs w:val="24"/>
                <w:lang w:val="es-ES_tradnl"/>
              </w:rPr>
            </w:pPr>
            <w:bookmarkStart w:id="844" w:name="_Toc526875339"/>
            <w:r w:rsidRPr="002852B2">
              <w:rPr>
                <w:b w:val="0"/>
                <w:sz w:val="24"/>
                <w:lang w:val="es-ES_tradnl"/>
              </w:rPr>
              <w:t>La labor de supervisión estará a cargo de un número suficiente de personas que posean conocimientos adecuados del idioma para comunicaciones (definido en la subcláusula 1.4 [Ley e idioma]) y de las operaciones que se llevarán a cabo (incluidos los métodos y técnicas requeridos, los posibles peligros y los métodos de prevención de accidentes), para la ejecución satisfactoria y segura de las Obras.</w:t>
            </w:r>
            <w:bookmarkEnd w:id="844"/>
          </w:p>
        </w:tc>
      </w:tr>
      <w:tr w:rsidR="00BD0A01" w:rsidRPr="002852B2" w14:paraId="37674CA2" w14:textId="77777777" w:rsidTr="00753FAC">
        <w:tc>
          <w:tcPr>
            <w:tcW w:w="3073" w:type="dxa"/>
            <w:gridSpan w:val="2"/>
          </w:tcPr>
          <w:p w14:paraId="50D8D14E" w14:textId="77777777" w:rsidR="00BD0A01" w:rsidRPr="002852B2" w:rsidRDefault="00BD0A01" w:rsidP="00BD0A01">
            <w:pPr>
              <w:pStyle w:val="Section7heading4"/>
              <w:rPr>
                <w:lang w:val="es-ES_tradnl"/>
              </w:rPr>
            </w:pPr>
            <w:bookmarkStart w:id="845" w:name="_Toc485810338"/>
            <w:bookmarkStart w:id="846" w:name="_Toc488949932"/>
            <w:bookmarkStart w:id="847" w:name="_Toc526875340"/>
            <w:r w:rsidRPr="002852B2">
              <w:rPr>
                <w:lang w:val="es-ES_tradnl"/>
              </w:rPr>
              <w:t>6.9</w:t>
            </w:r>
            <w:r w:rsidRPr="002852B2">
              <w:rPr>
                <w:lang w:val="es-ES_tradnl"/>
              </w:rPr>
              <w:tab/>
              <w:t>Personal del Contratista</w:t>
            </w:r>
            <w:bookmarkEnd w:id="845"/>
            <w:bookmarkEnd w:id="846"/>
            <w:bookmarkEnd w:id="847"/>
          </w:p>
          <w:p w14:paraId="28E26CE9" w14:textId="77777777" w:rsidR="00BD0A01" w:rsidRPr="002852B2" w:rsidRDefault="00BD0A01" w:rsidP="00BD0A01">
            <w:pPr>
              <w:pStyle w:val="Ttulo3"/>
              <w:jc w:val="both"/>
              <w:rPr>
                <w:lang w:val="es-ES_tradnl"/>
              </w:rPr>
            </w:pPr>
          </w:p>
        </w:tc>
        <w:tc>
          <w:tcPr>
            <w:tcW w:w="5819" w:type="dxa"/>
            <w:gridSpan w:val="2"/>
          </w:tcPr>
          <w:p w14:paraId="1178FCBE"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El Personal del Contratista contará con las calificaciones, aptitudes y experiencia adecuadas en sus respectivos campos de actividad u ocupaciones. El Ingeniero podrá exigir al Contratista que despida (o que haga que se despida) a cualquier persona empleada en el Sitio o en las Obras, incluido el Representante del Contratista si procede, que:</w:t>
            </w:r>
          </w:p>
          <w:p w14:paraId="6984AD2F"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cometa repetidos actos de mal comportamiento o falta de cuidado,</w:t>
            </w:r>
          </w:p>
          <w:p w14:paraId="21F4CBB4"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realice sus labores en forma incompetente o negligente,</w:t>
            </w:r>
          </w:p>
          <w:p w14:paraId="473773E2"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incumpla cualesquiera de las disposiciones establecidas en el Contrato,</w:t>
            </w:r>
          </w:p>
          <w:p w14:paraId="3565877C" w14:textId="77777777" w:rsidR="00BD0A01" w:rsidRPr="002852B2" w:rsidRDefault="00BD0A01" w:rsidP="004E77A1">
            <w:pPr>
              <w:pStyle w:val="ClauseSubList"/>
              <w:numPr>
                <w:ilvl w:val="0"/>
                <w:numId w:val="53"/>
              </w:numPr>
              <w:spacing w:after="200"/>
              <w:jc w:val="both"/>
              <w:rPr>
                <w:sz w:val="24"/>
                <w:szCs w:val="24"/>
                <w:lang w:val="es-ES_tradnl"/>
              </w:rPr>
            </w:pPr>
            <w:r w:rsidRPr="002852B2">
              <w:rPr>
                <w:sz w:val="24"/>
                <w:lang w:val="es-ES_tradnl"/>
              </w:rPr>
              <w:t>persista en un comportamiento que sea perjudicial para la seguridad, la salud o la protección del medio ambiente.</w:t>
            </w:r>
          </w:p>
          <w:p w14:paraId="130B667C" w14:textId="77777777" w:rsidR="00BD0A01" w:rsidRPr="002852B2" w:rsidRDefault="00BD0A01" w:rsidP="00BD0A01">
            <w:pPr>
              <w:pStyle w:val="ClauseSubPara"/>
              <w:spacing w:before="0" w:after="200"/>
              <w:ind w:left="-18" w:firstLine="18"/>
              <w:jc w:val="both"/>
              <w:rPr>
                <w:sz w:val="24"/>
                <w:szCs w:val="24"/>
                <w:lang w:val="es-ES_tradnl"/>
              </w:rPr>
            </w:pPr>
            <w:r w:rsidRPr="002852B2">
              <w:rPr>
                <w:sz w:val="24"/>
                <w:lang w:val="es-ES_tradnl"/>
              </w:rPr>
              <w:t>Si procede, el Contratista nombrará (o hará que se nombre) en su reemplazo a otra persona adecuada.</w:t>
            </w:r>
          </w:p>
        </w:tc>
      </w:tr>
      <w:tr w:rsidR="00BD0A01" w:rsidRPr="002852B2" w14:paraId="2852CF64" w14:textId="77777777" w:rsidTr="00753FAC">
        <w:tc>
          <w:tcPr>
            <w:tcW w:w="3073" w:type="dxa"/>
            <w:gridSpan w:val="2"/>
          </w:tcPr>
          <w:p w14:paraId="10F3B56D" w14:textId="77777777" w:rsidR="00BD0A01" w:rsidRPr="002852B2" w:rsidRDefault="00BD0A01" w:rsidP="00BD0A01">
            <w:pPr>
              <w:pStyle w:val="Section7heading4"/>
              <w:rPr>
                <w:lang w:val="es-ES_tradnl"/>
              </w:rPr>
            </w:pPr>
            <w:bookmarkStart w:id="848" w:name="_Toc485810339"/>
            <w:bookmarkStart w:id="849" w:name="_Toc488949933"/>
            <w:bookmarkStart w:id="850" w:name="_Toc526875341"/>
            <w:r w:rsidRPr="002852B2">
              <w:rPr>
                <w:lang w:val="es-ES_tradnl"/>
              </w:rPr>
              <w:t>6.10</w:t>
            </w:r>
            <w:r w:rsidRPr="002852B2">
              <w:rPr>
                <w:lang w:val="es-ES_tradnl"/>
              </w:rPr>
              <w:tab/>
              <w:t>Registro del Personal y los Equipos del Contratista</w:t>
            </w:r>
            <w:bookmarkEnd w:id="848"/>
            <w:bookmarkEnd w:id="849"/>
            <w:bookmarkEnd w:id="850"/>
          </w:p>
          <w:p w14:paraId="7083D084" w14:textId="77777777" w:rsidR="00BD0A01" w:rsidRPr="002852B2" w:rsidRDefault="00BD0A01" w:rsidP="00BD0A01">
            <w:pPr>
              <w:pStyle w:val="Ttulo3"/>
              <w:jc w:val="both"/>
              <w:rPr>
                <w:b w:val="0"/>
                <w:bCs/>
                <w:lang w:val="es-ES_tradnl"/>
              </w:rPr>
            </w:pPr>
          </w:p>
        </w:tc>
        <w:tc>
          <w:tcPr>
            <w:tcW w:w="5819" w:type="dxa"/>
            <w:gridSpan w:val="2"/>
          </w:tcPr>
          <w:p w14:paraId="0BE34175" w14:textId="77777777" w:rsidR="00BD0A01" w:rsidRPr="002852B2" w:rsidRDefault="00BD0A01" w:rsidP="00BD0A01">
            <w:pPr>
              <w:pStyle w:val="Ttulo3"/>
              <w:spacing w:after="200"/>
              <w:jc w:val="both"/>
              <w:rPr>
                <w:b w:val="0"/>
                <w:bCs/>
                <w:sz w:val="24"/>
                <w:szCs w:val="24"/>
                <w:lang w:val="es-ES_tradnl"/>
              </w:rPr>
            </w:pPr>
            <w:bookmarkStart w:id="851" w:name="_Toc526875342"/>
            <w:r w:rsidRPr="002852B2">
              <w:rPr>
                <w:b w:val="0"/>
                <w:sz w:val="24"/>
                <w:lang w:val="es-ES_tradnl"/>
              </w:rPr>
              <w:t>El Contratista presentará al Ingeniero detalles sobre el número de cada una de las clases de miembros de su Personal y de cada tipo de Equipos que tiene en el Sitio. Esos detalles se presentarán cada mes calendario, en la forma que apruebe el Ingeniero, hasta que el Contratista termine todos los trabajos que queden pendientes en la fecha de terminación que se señala en el Certificado de Recepción de Obra para las Obras.</w:t>
            </w:r>
            <w:bookmarkEnd w:id="851"/>
          </w:p>
        </w:tc>
      </w:tr>
      <w:tr w:rsidR="00BD0A01" w:rsidRPr="002852B2" w14:paraId="35B8C163" w14:textId="77777777" w:rsidTr="00753FAC">
        <w:tc>
          <w:tcPr>
            <w:tcW w:w="3073" w:type="dxa"/>
            <w:gridSpan w:val="2"/>
          </w:tcPr>
          <w:p w14:paraId="0BEAF76A" w14:textId="77777777" w:rsidR="00BD0A01" w:rsidRPr="002852B2" w:rsidRDefault="00BD0A01" w:rsidP="00BD0A01">
            <w:pPr>
              <w:pStyle w:val="Section7heading4"/>
              <w:rPr>
                <w:lang w:val="es-ES_tradnl"/>
              </w:rPr>
            </w:pPr>
            <w:bookmarkStart w:id="852" w:name="_Toc485810340"/>
            <w:bookmarkStart w:id="853" w:name="_Toc488949934"/>
            <w:bookmarkStart w:id="854" w:name="_Toc526875343"/>
            <w:r w:rsidRPr="002852B2">
              <w:rPr>
                <w:lang w:val="es-ES_tradnl"/>
              </w:rPr>
              <w:t>6.11</w:t>
            </w:r>
            <w:r w:rsidRPr="002852B2">
              <w:rPr>
                <w:lang w:val="es-ES_tradnl"/>
              </w:rPr>
              <w:tab/>
              <w:t>Alteración del orden</w:t>
            </w:r>
            <w:bookmarkEnd w:id="852"/>
            <w:bookmarkEnd w:id="853"/>
            <w:bookmarkEnd w:id="854"/>
          </w:p>
          <w:p w14:paraId="502246F1" w14:textId="77777777" w:rsidR="00BD0A01" w:rsidRPr="002852B2" w:rsidRDefault="00BD0A01" w:rsidP="00BD0A01">
            <w:pPr>
              <w:pStyle w:val="Ttulo3"/>
              <w:jc w:val="both"/>
              <w:rPr>
                <w:lang w:val="es-ES_tradnl"/>
              </w:rPr>
            </w:pPr>
          </w:p>
        </w:tc>
        <w:tc>
          <w:tcPr>
            <w:tcW w:w="5819" w:type="dxa"/>
            <w:gridSpan w:val="2"/>
          </w:tcPr>
          <w:p w14:paraId="4E08768C" w14:textId="77777777" w:rsidR="00BD0A01" w:rsidRPr="002852B2" w:rsidRDefault="00BD0A01" w:rsidP="00BD0A01">
            <w:pPr>
              <w:pStyle w:val="Ttulo3"/>
              <w:spacing w:after="200"/>
              <w:jc w:val="both"/>
              <w:rPr>
                <w:b w:val="0"/>
                <w:bCs/>
                <w:sz w:val="24"/>
                <w:szCs w:val="24"/>
                <w:lang w:val="es-ES_tradnl"/>
              </w:rPr>
            </w:pPr>
            <w:bookmarkStart w:id="855" w:name="_Toc526875344"/>
            <w:r w:rsidRPr="002852B2">
              <w:rPr>
                <w:b w:val="0"/>
                <w:sz w:val="24"/>
                <w:lang w:val="es-ES_tradnl"/>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Sitio y sus alrededores.</w:t>
            </w:r>
            <w:bookmarkEnd w:id="855"/>
          </w:p>
        </w:tc>
      </w:tr>
      <w:tr w:rsidR="00BD0A01" w:rsidRPr="002852B2" w14:paraId="138A1263" w14:textId="77777777" w:rsidTr="00753FAC">
        <w:tc>
          <w:tcPr>
            <w:tcW w:w="3073" w:type="dxa"/>
            <w:gridSpan w:val="2"/>
          </w:tcPr>
          <w:p w14:paraId="0BDFB55B" w14:textId="77777777" w:rsidR="00BD0A01" w:rsidRPr="002852B2" w:rsidRDefault="00BD0A01" w:rsidP="00BD0A01">
            <w:pPr>
              <w:pStyle w:val="Section7heading4"/>
              <w:rPr>
                <w:lang w:val="es-ES_tradnl"/>
              </w:rPr>
            </w:pPr>
            <w:bookmarkStart w:id="856" w:name="_Toc485810341"/>
            <w:bookmarkStart w:id="857" w:name="_Toc488949935"/>
            <w:bookmarkStart w:id="858" w:name="_Toc526875345"/>
            <w:r w:rsidRPr="002852B2">
              <w:rPr>
                <w:lang w:val="es-ES_tradnl"/>
              </w:rPr>
              <w:t>6.12</w:t>
            </w:r>
            <w:r w:rsidRPr="002852B2">
              <w:rPr>
                <w:lang w:val="es-ES_tradnl"/>
              </w:rPr>
              <w:tab/>
              <w:t>Personal extranjero</w:t>
            </w:r>
            <w:bookmarkEnd w:id="856"/>
            <w:bookmarkEnd w:id="857"/>
            <w:bookmarkEnd w:id="858"/>
          </w:p>
          <w:p w14:paraId="203D14FD" w14:textId="77777777" w:rsidR="00BD0A01" w:rsidRPr="002852B2" w:rsidRDefault="00BD0A01" w:rsidP="00BD0A01">
            <w:pPr>
              <w:pStyle w:val="Ttulo3"/>
              <w:jc w:val="both"/>
              <w:rPr>
                <w:lang w:val="es-ES_tradnl"/>
              </w:rPr>
            </w:pPr>
          </w:p>
        </w:tc>
        <w:tc>
          <w:tcPr>
            <w:tcW w:w="5819" w:type="dxa"/>
            <w:gridSpan w:val="2"/>
          </w:tcPr>
          <w:p w14:paraId="625AF8D6"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En la medida en que lo permitan las Leyes aplicables, el Contratista podrá traer al País al personal extranjero que sea necesario para la ejecución de las Obras. El Contratista se asegurará de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14:paraId="57091C28" w14:textId="77777777" w:rsidR="00BD0A01" w:rsidRPr="002852B2" w:rsidRDefault="00BD0A01" w:rsidP="00BD0A01">
            <w:pPr>
              <w:pStyle w:val="Ttulo3"/>
              <w:spacing w:after="200"/>
              <w:jc w:val="both"/>
              <w:rPr>
                <w:b w:val="0"/>
                <w:sz w:val="24"/>
                <w:szCs w:val="24"/>
                <w:lang w:val="es-ES_tradnl"/>
              </w:rPr>
            </w:pPr>
            <w:bookmarkStart w:id="859" w:name="_Toc526875346"/>
            <w:r w:rsidRPr="002852B2">
              <w:rPr>
                <w:b w:val="0"/>
                <w:sz w:val="24"/>
                <w:lang w:val="es-ES_tradnl"/>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repatriación o entierro.</w:t>
            </w:r>
            <w:bookmarkEnd w:id="859"/>
          </w:p>
        </w:tc>
      </w:tr>
      <w:tr w:rsidR="00BD0A01" w:rsidRPr="002852B2" w14:paraId="16A16B43" w14:textId="77777777" w:rsidTr="00753FAC">
        <w:trPr>
          <w:cantSplit/>
        </w:trPr>
        <w:tc>
          <w:tcPr>
            <w:tcW w:w="3073" w:type="dxa"/>
            <w:gridSpan w:val="2"/>
          </w:tcPr>
          <w:p w14:paraId="32F00A00" w14:textId="77777777" w:rsidR="00BD0A01" w:rsidRPr="002852B2" w:rsidRDefault="00BD0A01" w:rsidP="00BD0A01">
            <w:pPr>
              <w:pStyle w:val="Section7heading4"/>
              <w:rPr>
                <w:lang w:val="es-ES_tradnl"/>
              </w:rPr>
            </w:pPr>
            <w:bookmarkStart w:id="860" w:name="_Toc485810342"/>
            <w:bookmarkStart w:id="861" w:name="_Toc488949936"/>
            <w:bookmarkStart w:id="862" w:name="_Toc526875347"/>
            <w:r w:rsidRPr="002852B2">
              <w:rPr>
                <w:lang w:val="es-ES_tradnl"/>
              </w:rPr>
              <w:t>6.13</w:t>
            </w:r>
            <w:r w:rsidRPr="002852B2">
              <w:rPr>
                <w:lang w:val="es-ES_tradnl"/>
              </w:rPr>
              <w:tab/>
              <w:t>Suministro de alimentos</w:t>
            </w:r>
            <w:bookmarkEnd w:id="860"/>
            <w:bookmarkEnd w:id="861"/>
            <w:bookmarkEnd w:id="862"/>
          </w:p>
          <w:p w14:paraId="3DBC7805" w14:textId="77777777" w:rsidR="00BD0A01" w:rsidRPr="002852B2" w:rsidRDefault="00BD0A01" w:rsidP="00BD0A01">
            <w:pPr>
              <w:pStyle w:val="Ttulo3"/>
              <w:jc w:val="both"/>
              <w:rPr>
                <w:lang w:val="es-ES_tradnl"/>
              </w:rPr>
            </w:pPr>
          </w:p>
        </w:tc>
        <w:tc>
          <w:tcPr>
            <w:tcW w:w="5819" w:type="dxa"/>
            <w:gridSpan w:val="2"/>
          </w:tcPr>
          <w:p w14:paraId="02551F61" w14:textId="77777777" w:rsidR="00BD0A01" w:rsidRPr="002852B2" w:rsidRDefault="00BD0A01" w:rsidP="00BD0A01">
            <w:pPr>
              <w:pStyle w:val="Ttulo3"/>
              <w:spacing w:after="200"/>
              <w:jc w:val="both"/>
              <w:rPr>
                <w:b w:val="0"/>
                <w:bCs/>
                <w:sz w:val="24"/>
                <w:szCs w:val="24"/>
                <w:lang w:val="es-ES_tradnl"/>
              </w:rPr>
            </w:pPr>
            <w:bookmarkStart w:id="863" w:name="_Toc526875348"/>
            <w:r w:rsidRPr="002852B2">
              <w:rPr>
                <w:b w:val="0"/>
                <w:sz w:val="24"/>
                <w:lang w:val="es-ES_tradnl"/>
              </w:rPr>
              <w:t>El Contratista se encargará de que se suministre al Personal del Contratista una cantidad suficiente de alimentos adecuados a precios razonables, conforme se señale en las Especificaciones, para los fines del Contrato o en relación con este.</w:t>
            </w:r>
            <w:bookmarkEnd w:id="863"/>
          </w:p>
        </w:tc>
      </w:tr>
      <w:tr w:rsidR="00BD0A01" w:rsidRPr="002852B2" w14:paraId="3BDB84CC" w14:textId="77777777" w:rsidTr="00753FAC">
        <w:trPr>
          <w:trHeight w:val="945"/>
        </w:trPr>
        <w:tc>
          <w:tcPr>
            <w:tcW w:w="3073" w:type="dxa"/>
            <w:gridSpan w:val="2"/>
          </w:tcPr>
          <w:p w14:paraId="499CA476" w14:textId="77777777" w:rsidR="00BD0A01" w:rsidRPr="002852B2" w:rsidRDefault="00BD0A01" w:rsidP="00BD0A01">
            <w:pPr>
              <w:pStyle w:val="Section7heading4"/>
              <w:rPr>
                <w:lang w:val="es-ES_tradnl"/>
              </w:rPr>
            </w:pPr>
            <w:bookmarkStart w:id="864" w:name="_Toc485810343"/>
            <w:bookmarkStart w:id="865" w:name="_Toc488949937"/>
            <w:bookmarkStart w:id="866" w:name="_Toc526875349"/>
            <w:r w:rsidRPr="002852B2">
              <w:rPr>
                <w:lang w:val="es-ES_tradnl"/>
              </w:rPr>
              <w:t>6.14</w:t>
            </w:r>
            <w:r w:rsidRPr="002852B2">
              <w:rPr>
                <w:lang w:val="es-ES_tradnl"/>
              </w:rPr>
              <w:tab/>
              <w:t>Abastecimiento de agua</w:t>
            </w:r>
            <w:bookmarkEnd w:id="864"/>
            <w:bookmarkEnd w:id="865"/>
            <w:bookmarkEnd w:id="866"/>
          </w:p>
          <w:p w14:paraId="195E1969" w14:textId="77777777" w:rsidR="00BD0A01" w:rsidRPr="002852B2" w:rsidRDefault="00BD0A01" w:rsidP="00BD0A01">
            <w:pPr>
              <w:pStyle w:val="Ttulo3"/>
              <w:jc w:val="both"/>
              <w:rPr>
                <w:lang w:val="es-ES_tradnl"/>
              </w:rPr>
            </w:pPr>
          </w:p>
        </w:tc>
        <w:tc>
          <w:tcPr>
            <w:tcW w:w="5819" w:type="dxa"/>
            <w:gridSpan w:val="2"/>
          </w:tcPr>
          <w:p w14:paraId="4A01A31E" w14:textId="77777777" w:rsidR="00BD0A01" w:rsidRPr="002852B2" w:rsidRDefault="00BD0A01" w:rsidP="00BD0A01">
            <w:pPr>
              <w:pStyle w:val="Ttulo3"/>
              <w:spacing w:after="200"/>
              <w:jc w:val="both"/>
              <w:rPr>
                <w:b w:val="0"/>
                <w:bCs/>
                <w:sz w:val="24"/>
                <w:szCs w:val="24"/>
                <w:lang w:val="es-ES_tradnl"/>
              </w:rPr>
            </w:pPr>
            <w:bookmarkStart w:id="867" w:name="_Toc526875350"/>
            <w:r w:rsidRPr="002852B2">
              <w:rPr>
                <w:b w:val="0"/>
                <w:sz w:val="24"/>
                <w:lang w:val="es-ES_tradnl"/>
              </w:rPr>
              <w:t>Tomando en cuenta las condiciones locales, el Contratista suministrará en el Sitio una cantidad adecuada de agua potable y de otra clase para el consumo del Personal del Contratista.</w:t>
            </w:r>
            <w:bookmarkEnd w:id="867"/>
          </w:p>
        </w:tc>
      </w:tr>
      <w:tr w:rsidR="00BD0A01" w:rsidRPr="002852B2" w14:paraId="1BD1BF13" w14:textId="77777777" w:rsidTr="00753FAC">
        <w:tc>
          <w:tcPr>
            <w:tcW w:w="3073" w:type="dxa"/>
            <w:gridSpan w:val="2"/>
          </w:tcPr>
          <w:p w14:paraId="6F826A36" w14:textId="77777777" w:rsidR="00BD0A01" w:rsidRPr="002852B2" w:rsidRDefault="00BD0A01" w:rsidP="00BD0A01">
            <w:pPr>
              <w:pStyle w:val="Section7heading4"/>
              <w:rPr>
                <w:lang w:val="es-ES_tradnl"/>
              </w:rPr>
            </w:pPr>
            <w:bookmarkStart w:id="868" w:name="_Toc485810344"/>
            <w:bookmarkStart w:id="869" w:name="_Toc488949938"/>
            <w:bookmarkStart w:id="870" w:name="_Toc526875351"/>
            <w:r w:rsidRPr="002852B2">
              <w:rPr>
                <w:lang w:val="es-ES_tradnl"/>
              </w:rPr>
              <w:t>6.15</w:t>
            </w:r>
            <w:r w:rsidRPr="002852B2">
              <w:rPr>
                <w:lang w:val="es-ES_tradnl"/>
              </w:rPr>
              <w:tab/>
              <w:t>Medidas contra plagas e insectos</w:t>
            </w:r>
            <w:bookmarkEnd w:id="868"/>
            <w:bookmarkEnd w:id="869"/>
            <w:bookmarkEnd w:id="870"/>
          </w:p>
          <w:p w14:paraId="79318D3A" w14:textId="77777777" w:rsidR="00BD0A01" w:rsidRPr="002852B2" w:rsidRDefault="00BD0A01" w:rsidP="00BD0A01">
            <w:pPr>
              <w:pStyle w:val="Ttulo3"/>
              <w:jc w:val="both"/>
              <w:rPr>
                <w:lang w:val="es-ES_tradnl"/>
              </w:rPr>
            </w:pPr>
          </w:p>
        </w:tc>
        <w:tc>
          <w:tcPr>
            <w:tcW w:w="5819" w:type="dxa"/>
            <w:gridSpan w:val="2"/>
          </w:tcPr>
          <w:p w14:paraId="7D03F4C2" w14:textId="77777777" w:rsidR="00BD0A01" w:rsidRPr="002852B2" w:rsidRDefault="00BD0A01" w:rsidP="00BD0A01">
            <w:pPr>
              <w:pStyle w:val="Ttulo3"/>
              <w:spacing w:after="200"/>
              <w:jc w:val="both"/>
              <w:rPr>
                <w:b w:val="0"/>
                <w:bCs/>
                <w:sz w:val="24"/>
                <w:szCs w:val="24"/>
                <w:lang w:val="es-ES_tradnl"/>
              </w:rPr>
            </w:pPr>
            <w:bookmarkStart w:id="871" w:name="_Toc526875352"/>
            <w:r w:rsidRPr="002852B2">
              <w:rPr>
                <w:b w:val="0"/>
                <w:sz w:val="24"/>
                <w:lang w:val="es-ES_tradnl"/>
              </w:rPr>
              <w:t>El Contratista tomará, en todo momento, todas las precauciones necesarias para proteger a su Personal en el Sitio contra plagas e insectos, y para disminuir los consiguientes peligros para la salud. El Contratista cumplirá todas las normativas de las autoridades sanitarias locales, incluido el uso de insecticidas adecuados.</w:t>
            </w:r>
            <w:bookmarkEnd w:id="871"/>
          </w:p>
        </w:tc>
      </w:tr>
      <w:tr w:rsidR="00BD0A01" w:rsidRPr="002852B2" w14:paraId="1D74FE5C" w14:textId="77777777" w:rsidTr="00753FAC">
        <w:tc>
          <w:tcPr>
            <w:tcW w:w="3073" w:type="dxa"/>
            <w:gridSpan w:val="2"/>
          </w:tcPr>
          <w:p w14:paraId="589BF479" w14:textId="77777777" w:rsidR="00BD0A01" w:rsidRPr="002852B2" w:rsidRDefault="00BD0A01" w:rsidP="00BD0A01">
            <w:pPr>
              <w:pStyle w:val="Section7heading4"/>
              <w:rPr>
                <w:lang w:val="es-ES_tradnl"/>
              </w:rPr>
            </w:pPr>
            <w:bookmarkStart w:id="872" w:name="_Toc485810345"/>
            <w:bookmarkStart w:id="873" w:name="_Toc488949939"/>
            <w:bookmarkStart w:id="874" w:name="_Toc526875353"/>
            <w:r w:rsidRPr="002852B2">
              <w:rPr>
                <w:lang w:val="es-ES_tradnl"/>
              </w:rPr>
              <w:t>6.16</w:t>
            </w:r>
            <w:r w:rsidRPr="002852B2">
              <w:rPr>
                <w:lang w:val="es-ES_tradnl"/>
              </w:rPr>
              <w:tab/>
              <w:t>Bebidas alcohólicas y drogas</w:t>
            </w:r>
            <w:bookmarkEnd w:id="872"/>
            <w:bookmarkEnd w:id="873"/>
            <w:bookmarkEnd w:id="874"/>
          </w:p>
          <w:p w14:paraId="71FEA51D" w14:textId="77777777" w:rsidR="00BD0A01" w:rsidRPr="002852B2" w:rsidRDefault="00BD0A01" w:rsidP="00BD0A01">
            <w:pPr>
              <w:pStyle w:val="Ttulo3"/>
              <w:jc w:val="both"/>
              <w:rPr>
                <w:lang w:val="es-ES_tradnl"/>
              </w:rPr>
            </w:pPr>
          </w:p>
        </w:tc>
        <w:tc>
          <w:tcPr>
            <w:tcW w:w="5819" w:type="dxa"/>
            <w:gridSpan w:val="2"/>
          </w:tcPr>
          <w:p w14:paraId="51113D99" w14:textId="77777777" w:rsidR="00BD0A01" w:rsidRPr="002852B2" w:rsidRDefault="00BD0A01" w:rsidP="00BD0A01">
            <w:pPr>
              <w:pStyle w:val="Ttulo3"/>
              <w:spacing w:after="200"/>
              <w:jc w:val="both"/>
              <w:rPr>
                <w:b w:val="0"/>
                <w:bCs/>
                <w:sz w:val="24"/>
                <w:szCs w:val="24"/>
                <w:lang w:val="es-ES_tradnl"/>
              </w:rPr>
            </w:pPr>
            <w:bookmarkStart w:id="875" w:name="_Toc526875354"/>
            <w:r w:rsidRPr="002852B2">
              <w:rPr>
                <w:b w:val="0"/>
                <w:sz w:val="24"/>
                <w:lang w:val="es-ES_tradnl"/>
              </w:rPr>
              <w:t>Salvo en la medida autorizada por las Leyes del País, el Contratista no importará, venderá, regalará, hará objeto de trueque ni dará otro destino a bebidas alcohólicas ni drogas, ni tampoco permitirá que su Personal las importe, venda, regale, haga objeto de trueque ni les dé otro destino.</w:t>
            </w:r>
            <w:bookmarkEnd w:id="875"/>
          </w:p>
        </w:tc>
      </w:tr>
      <w:tr w:rsidR="00BD0A01" w:rsidRPr="002852B2" w14:paraId="6DE48580" w14:textId="77777777" w:rsidTr="00753FAC">
        <w:tc>
          <w:tcPr>
            <w:tcW w:w="3073" w:type="dxa"/>
            <w:gridSpan w:val="2"/>
          </w:tcPr>
          <w:p w14:paraId="2C4ED8DA" w14:textId="77777777" w:rsidR="00BD0A01" w:rsidRPr="002852B2" w:rsidRDefault="00BD0A01" w:rsidP="00BD0A01">
            <w:pPr>
              <w:pStyle w:val="Section7heading4"/>
              <w:rPr>
                <w:lang w:val="es-ES_tradnl"/>
              </w:rPr>
            </w:pPr>
            <w:bookmarkStart w:id="876" w:name="_Toc485810346"/>
            <w:bookmarkStart w:id="877" w:name="_Toc488949940"/>
            <w:bookmarkStart w:id="878" w:name="_Toc526875355"/>
            <w:r w:rsidRPr="002852B2">
              <w:rPr>
                <w:lang w:val="es-ES_tradnl"/>
              </w:rPr>
              <w:t>6.17</w:t>
            </w:r>
            <w:r w:rsidRPr="002852B2">
              <w:rPr>
                <w:lang w:val="es-ES_tradnl"/>
              </w:rPr>
              <w:tab/>
              <w:t>Armas y municiones</w:t>
            </w:r>
            <w:bookmarkEnd w:id="876"/>
            <w:bookmarkEnd w:id="877"/>
            <w:bookmarkEnd w:id="878"/>
          </w:p>
          <w:p w14:paraId="67E1FD55" w14:textId="77777777" w:rsidR="00BD0A01" w:rsidRPr="002852B2" w:rsidRDefault="00BD0A01" w:rsidP="00BD0A01">
            <w:pPr>
              <w:pStyle w:val="Ttulo3"/>
              <w:jc w:val="both"/>
              <w:rPr>
                <w:lang w:val="es-ES_tradnl"/>
              </w:rPr>
            </w:pPr>
          </w:p>
        </w:tc>
        <w:tc>
          <w:tcPr>
            <w:tcW w:w="5819" w:type="dxa"/>
            <w:gridSpan w:val="2"/>
          </w:tcPr>
          <w:p w14:paraId="63C0936C" w14:textId="77777777" w:rsidR="00BD0A01" w:rsidRPr="002852B2" w:rsidRDefault="00BD0A01" w:rsidP="00BD0A01">
            <w:pPr>
              <w:pStyle w:val="Ttulo3"/>
              <w:spacing w:after="200"/>
              <w:jc w:val="both"/>
              <w:rPr>
                <w:b w:val="0"/>
                <w:bCs/>
                <w:sz w:val="24"/>
                <w:szCs w:val="24"/>
                <w:lang w:val="es-ES_tradnl"/>
              </w:rPr>
            </w:pPr>
            <w:bookmarkStart w:id="879" w:name="_Toc526875356"/>
            <w:r w:rsidRPr="002852B2">
              <w:rPr>
                <w:b w:val="0"/>
                <w:sz w:val="24"/>
                <w:lang w:val="es-ES_tradnl"/>
              </w:rPr>
              <w:t>El Contratista no regalará, hará objeto de trueque ni dará otro destino a armas o municiones de ningún tipo, ni tampoco permitirá que su Personal lo haga.</w:t>
            </w:r>
            <w:bookmarkEnd w:id="879"/>
          </w:p>
        </w:tc>
      </w:tr>
      <w:tr w:rsidR="00BD0A01" w:rsidRPr="002852B2" w14:paraId="7C7EEEAF" w14:textId="77777777" w:rsidTr="00753FAC">
        <w:tc>
          <w:tcPr>
            <w:tcW w:w="3073" w:type="dxa"/>
            <w:gridSpan w:val="2"/>
          </w:tcPr>
          <w:p w14:paraId="72E27596" w14:textId="77777777" w:rsidR="00BD0A01" w:rsidRPr="002852B2" w:rsidRDefault="00BD0A01" w:rsidP="00BD0A01">
            <w:pPr>
              <w:pStyle w:val="Section7heading4"/>
              <w:rPr>
                <w:lang w:val="es-ES_tradnl"/>
              </w:rPr>
            </w:pPr>
            <w:bookmarkStart w:id="880" w:name="_Toc485810347"/>
            <w:bookmarkStart w:id="881" w:name="_Toc488949941"/>
            <w:bookmarkStart w:id="882" w:name="_Toc526875357"/>
            <w:r w:rsidRPr="002852B2">
              <w:rPr>
                <w:lang w:val="es-ES_tradnl"/>
              </w:rPr>
              <w:t>6.18</w:t>
            </w:r>
            <w:r w:rsidRPr="002852B2">
              <w:rPr>
                <w:lang w:val="es-ES_tradnl"/>
              </w:rPr>
              <w:tab/>
              <w:t>Días festivos y costumbres religiosas</w:t>
            </w:r>
            <w:bookmarkEnd w:id="880"/>
            <w:bookmarkEnd w:id="881"/>
            <w:bookmarkEnd w:id="882"/>
          </w:p>
          <w:p w14:paraId="74C5DF85" w14:textId="77777777" w:rsidR="00BD0A01" w:rsidRPr="002852B2" w:rsidRDefault="00BD0A01" w:rsidP="00BD0A01">
            <w:pPr>
              <w:pStyle w:val="Ttulo3"/>
              <w:jc w:val="both"/>
              <w:rPr>
                <w:lang w:val="es-ES_tradnl"/>
              </w:rPr>
            </w:pPr>
          </w:p>
        </w:tc>
        <w:tc>
          <w:tcPr>
            <w:tcW w:w="5819" w:type="dxa"/>
            <w:gridSpan w:val="2"/>
          </w:tcPr>
          <w:p w14:paraId="661CDE09" w14:textId="77777777" w:rsidR="00BD0A01" w:rsidRPr="002852B2" w:rsidRDefault="00BD0A01" w:rsidP="00BD0A01">
            <w:pPr>
              <w:pStyle w:val="Ttulo3"/>
              <w:spacing w:after="200"/>
              <w:jc w:val="both"/>
              <w:rPr>
                <w:b w:val="0"/>
                <w:bCs/>
                <w:lang w:val="es-ES_tradnl"/>
              </w:rPr>
            </w:pPr>
            <w:bookmarkStart w:id="883" w:name="_Toc526875358"/>
            <w:r w:rsidRPr="002852B2">
              <w:rPr>
                <w:b w:val="0"/>
                <w:sz w:val="24"/>
                <w:lang w:val="es-ES_tradnl"/>
              </w:rPr>
              <w:t>El Contratista respetará los días festivos, los días de descanso y las costumbres religiosas y de otra índole que se reconozcan en el País.</w:t>
            </w:r>
            <w:bookmarkEnd w:id="883"/>
          </w:p>
        </w:tc>
      </w:tr>
      <w:tr w:rsidR="00BD0A01" w:rsidRPr="002852B2" w14:paraId="703CF09B" w14:textId="77777777" w:rsidTr="00753FAC">
        <w:tc>
          <w:tcPr>
            <w:tcW w:w="3073" w:type="dxa"/>
            <w:gridSpan w:val="2"/>
          </w:tcPr>
          <w:p w14:paraId="2C97B399" w14:textId="77777777" w:rsidR="00BD0A01" w:rsidRPr="002852B2" w:rsidRDefault="00BD0A01" w:rsidP="00BD0A01">
            <w:pPr>
              <w:pStyle w:val="Section7heading4"/>
              <w:rPr>
                <w:lang w:val="es-ES_tradnl"/>
              </w:rPr>
            </w:pPr>
            <w:bookmarkStart w:id="884" w:name="_Toc485810348"/>
            <w:bookmarkStart w:id="885" w:name="_Toc488949942"/>
            <w:bookmarkStart w:id="886" w:name="_Toc526875359"/>
            <w:r w:rsidRPr="002852B2">
              <w:rPr>
                <w:lang w:val="es-ES_tradnl"/>
              </w:rPr>
              <w:t>6.19</w:t>
            </w:r>
            <w:r w:rsidRPr="002852B2">
              <w:rPr>
                <w:lang w:val="es-ES_tradnl"/>
              </w:rPr>
              <w:tab/>
              <w:t>Preparativos de sepelio</w:t>
            </w:r>
            <w:bookmarkEnd w:id="884"/>
            <w:bookmarkEnd w:id="885"/>
            <w:bookmarkEnd w:id="886"/>
          </w:p>
          <w:p w14:paraId="52D1D085" w14:textId="77777777" w:rsidR="00BD0A01" w:rsidRPr="002852B2" w:rsidRDefault="00BD0A01" w:rsidP="00BD0A01">
            <w:pPr>
              <w:pStyle w:val="Ttulo3"/>
              <w:jc w:val="both"/>
              <w:rPr>
                <w:lang w:val="es-ES_tradnl"/>
              </w:rPr>
            </w:pPr>
          </w:p>
        </w:tc>
        <w:tc>
          <w:tcPr>
            <w:tcW w:w="5819" w:type="dxa"/>
            <w:gridSpan w:val="2"/>
          </w:tcPr>
          <w:p w14:paraId="56395349" w14:textId="77777777" w:rsidR="00BD0A01" w:rsidRPr="002852B2" w:rsidRDefault="00BD0A01" w:rsidP="00BD0A01">
            <w:pPr>
              <w:pStyle w:val="Ttulo3"/>
              <w:spacing w:after="200"/>
              <w:jc w:val="both"/>
              <w:rPr>
                <w:b w:val="0"/>
                <w:bCs/>
                <w:spacing w:val="-4"/>
                <w:sz w:val="24"/>
                <w:szCs w:val="24"/>
                <w:lang w:val="es-ES_tradnl"/>
              </w:rPr>
            </w:pPr>
            <w:bookmarkStart w:id="887" w:name="_Toc526875360"/>
            <w:r w:rsidRPr="002852B2">
              <w:rPr>
                <w:b w:val="0"/>
                <w:spacing w:val="-4"/>
                <w:sz w:val="24"/>
                <w:lang w:val="es-ES_tradnl"/>
              </w:rPr>
              <w:t>El Contratista será responsable, en la medida en que lo exijan las reglamentaciones locales, de hacer los preparativos de sepelio para cualquiera de sus empleados locales que fallezca mientras trabaja en las Obras.</w:t>
            </w:r>
            <w:bookmarkEnd w:id="887"/>
          </w:p>
        </w:tc>
      </w:tr>
      <w:tr w:rsidR="00BD0A01" w:rsidRPr="002852B2" w14:paraId="41C6B072" w14:textId="77777777" w:rsidTr="00753FAC">
        <w:tc>
          <w:tcPr>
            <w:tcW w:w="3073" w:type="dxa"/>
            <w:gridSpan w:val="2"/>
          </w:tcPr>
          <w:p w14:paraId="6CE76962" w14:textId="77777777" w:rsidR="00BD0A01" w:rsidRPr="002852B2" w:rsidRDefault="00BD0A01" w:rsidP="00BD0A01">
            <w:pPr>
              <w:pStyle w:val="Section7heading4"/>
              <w:keepNext/>
              <w:keepLines/>
              <w:rPr>
                <w:lang w:val="es-ES_tradnl"/>
              </w:rPr>
            </w:pPr>
            <w:bookmarkStart w:id="888" w:name="_Toc485810349"/>
            <w:bookmarkStart w:id="889" w:name="_Toc488949943"/>
            <w:bookmarkStart w:id="890" w:name="_Toc526875361"/>
            <w:r w:rsidRPr="002852B2">
              <w:rPr>
                <w:lang w:val="es-ES_tradnl"/>
              </w:rPr>
              <w:t>6.20</w:t>
            </w:r>
            <w:r w:rsidRPr="002852B2">
              <w:rPr>
                <w:lang w:val="es-ES_tradnl"/>
              </w:rPr>
              <w:tab/>
              <w:t>Prohibición de trabajo forzoso u obligatorio</w:t>
            </w:r>
            <w:bookmarkEnd w:id="888"/>
            <w:bookmarkEnd w:id="889"/>
            <w:bookmarkEnd w:id="890"/>
          </w:p>
        </w:tc>
        <w:tc>
          <w:tcPr>
            <w:tcW w:w="5819" w:type="dxa"/>
            <w:gridSpan w:val="2"/>
          </w:tcPr>
          <w:p w14:paraId="04C2D735" w14:textId="77777777" w:rsidR="00BD0A01" w:rsidRPr="002852B2" w:rsidRDefault="00BD0A01" w:rsidP="00BD0A01">
            <w:pPr>
              <w:pStyle w:val="Ttulo3"/>
              <w:spacing w:after="200"/>
              <w:jc w:val="both"/>
              <w:rPr>
                <w:b w:val="0"/>
                <w:bCs/>
                <w:lang w:val="es-ES_tradnl"/>
              </w:rPr>
            </w:pPr>
            <w:bookmarkStart w:id="891" w:name="_Toc526875362"/>
            <w:r w:rsidRPr="002852B2">
              <w:rPr>
                <w:b w:val="0"/>
                <w:sz w:val="24"/>
                <w:lang w:val="es-ES_tradnl"/>
              </w:rPr>
              <w:t xml:space="preserve">El Contratista no empleará </w:t>
            </w:r>
            <w:r w:rsidRPr="002852B2">
              <w:rPr>
                <w:b w:val="0"/>
                <w:sz w:val="24"/>
                <w:cs/>
                <w:lang w:val="es-ES_tradnl"/>
              </w:rPr>
              <w:t>“</w:t>
            </w:r>
            <w:r w:rsidRPr="002852B2">
              <w:rPr>
                <w:b w:val="0"/>
                <w:sz w:val="24"/>
                <w:lang w:val="es-ES_tradnl"/>
              </w:rPr>
              <w:t>trabajo forzoso</w:t>
            </w:r>
            <w:r w:rsidRPr="002852B2">
              <w:rPr>
                <w:b w:val="0"/>
                <w:sz w:val="24"/>
                <w:cs/>
                <w:lang w:val="es-ES_tradnl"/>
              </w:rPr>
              <w:t>”</w:t>
            </w:r>
            <w:r w:rsidRPr="002852B2">
              <w:rPr>
                <w:b w:val="0"/>
                <w:sz w:val="24"/>
                <w:lang w:val="es-ES_tradnl"/>
              </w:rPr>
              <w:t>, entendido como todo trabajo o servicio, realizado de manera involuntaria, que se le exija a una persona bajo amenaza de fuerza o sanción, e incluye todo tipo de trabajo involuntario u obligatorio, como trabajo bajo contrato de cumplimiento forzoso, servidumbre por deudas u otros contratos de trabajo similares.</w:t>
            </w:r>
            <w:bookmarkEnd w:id="891"/>
          </w:p>
        </w:tc>
      </w:tr>
      <w:tr w:rsidR="00BD0A01" w:rsidRPr="002852B2" w14:paraId="5F7253F6" w14:textId="77777777" w:rsidTr="00753FAC">
        <w:tc>
          <w:tcPr>
            <w:tcW w:w="3073" w:type="dxa"/>
            <w:gridSpan w:val="2"/>
          </w:tcPr>
          <w:p w14:paraId="7E6BD4FC" w14:textId="77777777" w:rsidR="00BD0A01" w:rsidRPr="002852B2" w:rsidRDefault="00BD0A01" w:rsidP="00BD0A01">
            <w:pPr>
              <w:pStyle w:val="Section7heading4"/>
              <w:rPr>
                <w:lang w:val="es-ES_tradnl"/>
              </w:rPr>
            </w:pPr>
            <w:bookmarkStart w:id="892" w:name="_Toc485810350"/>
            <w:bookmarkStart w:id="893" w:name="_Toc488949944"/>
            <w:bookmarkStart w:id="894" w:name="_Toc526875363"/>
            <w:r w:rsidRPr="002852B2">
              <w:rPr>
                <w:lang w:val="es-ES_tradnl"/>
              </w:rPr>
              <w:t>6.21</w:t>
            </w:r>
            <w:r w:rsidRPr="002852B2">
              <w:rPr>
                <w:lang w:val="es-ES_tradnl"/>
              </w:rPr>
              <w:tab/>
              <w:t>Prohibición de trabajo infantil perjudicial</w:t>
            </w:r>
            <w:bookmarkEnd w:id="892"/>
            <w:bookmarkEnd w:id="893"/>
            <w:bookmarkEnd w:id="894"/>
          </w:p>
          <w:p w14:paraId="09D6C402" w14:textId="77777777" w:rsidR="00BD0A01" w:rsidRPr="002852B2" w:rsidRDefault="00BD0A01" w:rsidP="00BD0A01">
            <w:pPr>
              <w:pStyle w:val="Ttulo3"/>
              <w:jc w:val="both"/>
              <w:rPr>
                <w:lang w:val="es-ES_tradnl"/>
              </w:rPr>
            </w:pPr>
          </w:p>
        </w:tc>
        <w:tc>
          <w:tcPr>
            <w:tcW w:w="5819" w:type="dxa"/>
            <w:gridSpan w:val="2"/>
          </w:tcPr>
          <w:p w14:paraId="0F2A28F7" w14:textId="77777777" w:rsidR="00BD0A01" w:rsidRPr="002852B2" w:rsidRDefault="00BD0A01" w:rsidP="00BD0A01">
            <w:pPr>
              <w:pStyle w:val="Ttulo3"/>
              <w:spacing w:after="200"/>
              <w:jc w:val="both"/>
              <w:rPr>
                <w:b w:val="0"/>
                <w:bCs/>
                <w:sz w:val="24"/>
                <w:szCs w:val="24"/>
                <w:lang w:val="es-ES_tradnl"/>
              </w:rPr>
            </w:pPr>
            <w:bookmarkStart w:id="895" w:name="_Toc526875364"/>
            <w:r w:rsidRPr="002852B2">
              <w:rPr>
                <w:b w:val="0"/>
                <w:sz w:val="24"/>
                <w:lang w:val="es-ES_tradnl"/>
              </w:rPr>
              <w:t>El Contratista no empleará niños para un trabajo con características de explotación económica, que pueda ser peligroso o pueda interferir en la educación del niño, o sea perjudicial para su salud o su desarrollo físico, mental, espiritual, moral o social. En los casos en que las leyes laborales pertinentes del País contemplen disposiciones para el empleo de menores de edad, el Contratista se ceñirá a dichas leyes, en la medida en que resulten aplicables a su situación particular. Los menores de 18 años no podrán realizar trabajos peligrosos.</w:t>
            </w:r>
            <w:bookmarkEnd w:id="895"/>
          </w:p>
        </w:tc>
      </w:tr>
      <w:tr w:rsidR="00BD0A01" w:rsidRPr="002852B2" w14:paraId="1B0BA7CE" w14:textId="77777777" w:rsidTr="00753FAC">
        <w:trPr>
          <w:cantSplit/>
        </w:trPr>
        <w:tc>
          <w:tcPr>
            <w:tcW w:w="3065" w:type="dxa"/>
          </w:tcPr>
          <w:p w14:paraId="400BE21A" w14:textId="77777777" w:rsidR="00BD0A01" w:rsidRPr="002852B2" w:rsidRDefault="00BD0A01" w:rsidP="00BD0A01">
            <w:pPr>
              <w:pStyle w:val="Section7heading4"/>
              <w:rPr>
                <w:lang w:val="es-ES_tradnl"/>
              </w:rPr>
            </w:pPr>
            <w:bookmarkStart w:id="896" w:name="_Toc485810351"/>
            <w:bookmarkStart w:id="897" w:name="_Toc488949945"/>
            <w:bookmarkStart w:id="898" w:name="_Toc526875365"/>
            <w:r w:rsidRPr="002852B2">
              <w:rPr>
                <w:lang w:val="es-ES_tradnl"/>
              </w:rPr>
              <w:t>6.22</w:t>
            </w:r>
            <w:r w:rsidRPr="002852B2">
              <w:rPr>
                <w:lang w:val="es-ES_tradnl"/>
              </w:rPr>
              <w:tab/>
              <w:t>Registro de historia laboral de los trabajadores</w:t>
            </w:r>
            <w:bookmarkEnd w:id="896"/>
            <w:bookmarkEnd w:id="897"/>
            <w:bookmarkEnd w:id="898"/>
          </w:p>
        </w:tc>
        <w:tc>
          <w:tcPr>
            <w:tcW w:w="5827" w:type="dxa"/>
            <w:gridSpan w:val="3"/>
          </w:tcPr>
          <w:p w14:paraId="22EDE234" w14:textId="77777777" w:rsidR="00BD0A01" w:rsidRPr="002852B2" w:rsidRDefault="00BD0A01" w:rsidP="00BD0A01">
            <w:pPr>
              <w:pStyle w:val="Ttulo3"/>
              <w:spacing w:after="200"/>
              <w:jc w:val="both"/>
              <w:rPr>
                <w:b w:val="0"/>
                <w:bCs/>
                <w:sz w:val="24"/>
                <w:szCs w:val="24"/>
                <w:lang w:val="es-ES_tradnl"/>
              </w:rPr>
            </w:pPr>
            <w:bookmarkStart w:id="899" w:name="_Toc526875366"/>
            <w:r w:rsidRPr="002852B2">
              <w:rPr>
                <w:b w:val="0"/>
                <w:sz w:val="24"/>
                <w:lang w:val="es-ES_tradnl"/>
              </w:rPr>
              <w:t>El Contratista mantendrá un registro completo y preciso sobre el empleo de trabajadores en el Sitio. El registro incluirá el nombre, la edad, el sexo, las horas trabajadas y el salario de todos los trabajadores. El registro se resumirá una vez al mes y se enviará al Ingeniero. El registro se incluirá en los informes detallados que debe presentar el Contratista en virtud de la subcláusula 6.10 [Registro del Personal y Equipos del Contratista].</w:t>
            </w:r>
            <w:bookmarkEnd w:id="899"/>
          </w:p>
        </w:tc>
      </w:tr>
      <w:tr w:rsidR="00BD0A01" w:rsidRPr="002852B2" w14:paraId="3F46D374" w14:textId="77777777" w:rsidTr="00753FAC">
        <w:tc>
          <w:tcPr>
            <w:tcW w:w="3065" w:type="dxa"/>
          </w:tcPr>
          <w:p w14:paraId="2931452E" w14:textId="77777777" w:rsidR="00BD0A01" w:rsidRPr="002852B2" w:rsidRDefault="00BD0A01" w:rsidP="00BD0A01">
            <w:pPr>
              <w:pStyle w:val="Section7heading4"/>
              <w:rPr>
                <w:lang w:val="es-ES_tradnl"/>
              </w:rPr>
            </w:pPr>
            <w:bookmarkStart w:id="900" w:name="_Toc485810352"/>
            <w:bookmarkStart w:id="901" w:name="_Toc488949946"/>
            <w:bookmarkStart w:id="902" w:name="_Toc526875367"/>
            <w:r w:rsidRPr="002852B2">
              <w:rPr>
                <w:lang w:val="es-ES_tradnl"/>
              </w:rPr>
              <w:t>6.23 Organizaciones de trabajadores</w:t>
            </w:r>
            <w:bookmarkEnd w:id="900"/>
            <w:bookmarkEnd w:id="901"/>
            <w:bookmarkEnd w:id="902"/>
          </w:p>
        </w:tc>
        <w:tc>
          <w:tcPr>
            <w:tcW w:w="5827" w:type="dxa"/>
            <w:gridSpan w:val="3"/>
          </w:tcPr>
          <w:p w14:paraId="6237CA27" w14:textId="77777777" w:rsidR="00BD0A01" w:rsidRPr="002852B2" w:rsidRDefault="00BD0A01" w:rsidP="00BD0A01">
            <w:pPr>
              <w:autoSpaceDE w:val="0"/>
              <w:autoSpaceDN w:val="0"/>
              <w:adjustRightInd w:val="0"/>
              <w:rPr>
                <w:color w:val="000000"/>
                <w:szCs w:val="24"/>
                <w:lang w:val="es-ES_tradnl"/>
              </w:rPr>
            </w:pPr>
            <w:r w:rsidRPr="002852B2">
              <w:rPr>
                <w:color w:val="000000"/>
                <w:lang w:val="es-ES_tradnl"/>
              </w:rPr>
              <w:t>En países donde las leyes laborales pertinentes reconozcan el derecho de los trabajadores a establecer y adherirse sin interferencia a organizaciones de trabajadores de su elección, y el derecho de negociación colectiva, el Contratista cumplirá con tales disposiciones. En los casos en que las leyes laborales pertinentes restrinjan las organizaciones de trabajadores, el Contratista se asegurará de que su Personal tenga medios alternativos para expresar sus quejas y defender sus derechos en relación con las condiciones de trabajo y los términos de empleo. Tanto en los dos casos anteriormente mencionados como en los casos en que las leyes laborales pertinentes no se pronuncien al respecto, el Contratista no desalentará las iniciativas de su Personal orientadas a establecer y adherirse a organizaciones de trabajadores de su elección o a ejercer sus derechos de negociación colectiva, ni tampoco discriminará ni tomará represalias en contra de los miembros de su Personal que participen, o tengan la intención de participar, en dichas organizaciones o que ejerzan sus derechos de negociación colectiva. El Contratista mantendrá conversaciones con los representantes de dichas organizaciones de trabajadores. Se espera que las organizaciones de trabajadores representen de manera justa los intereses de los trabajadores que conforman la plantilla.</w:t>
            </w:r>
          </w:p>
          <w:p w14:paraId="11532F36" w14:textId="77777777" w:rsidR="00BD0A01" w:rsidRPr="002852B2" w:rsidRDefault="00BD0A01" w:rsidP="00BD0A01">
            <w:pPr>
              <w:autoSpaceDE w:val="0"/>
              <w:autoSpaceDN w:val="0"/>
              <w:adjustRightInd w:val="0"/>
              <w:rPr>
                <w:b/>
                <w:color w:val="000000"/>
                <w:szCs w:val="24"/>
                <w:lang w:val="es-ES_tradnl"/>
              </w:rPr>
            </w:pPr>
          </w:p>
        </w:tc>
      </w:tr>
      <w:tr w:rsidR="00BD0A01" w:rsidRPr="002852B2" w14:paraId="2E53D1E5" w14:textId="77777777" w:rsidTr="00753FAC">
        <w:trPr>
          <w:cantSplit/>
        </w:trPr>
        <w:tc>
          <w:tcPr>
            <w:tcW w:w="3065" w:type="dxa"/>
          </w:tcPr>
          <w:p w14:paraId="1B2AE2C2" w14:textId="77777777" w:rsidR="00BD0A01" w:rsidRPr="002852B2" w:rsidRDefault="00BD0A01" w:rsidP="00BD0A01">
            <w:pPr>
              <w:pStyle w:val="Section7heading4"/>
              <w:rPr>
                <w:lang w:val="es-ES_tradnl"/>
              </w:rPr>
            </w:pPr>
            <w:bookmarkStart w:id="903" w:name="_Toc485810353"/>
            <w:bookmarkStart w:id="904" w:name="_Toc488949947"/>
            <w:bookmarkStart w:id="905" w:name="_Toc526875368"/>
            <w:r w:rsidRPr="002852B2">
              <w:rPr>
                <w:lang w:val="es-ES_tradnl"/>
              </w:rPr>
              <w:t>6.24 Prohibición de la discriminación e igualdad de oportunidades</w:t>
            </w:r>
            <w:bookmarkEnd w:id="903"/>
            <w:bookmarkEnd w:id="904"/>
            <w:bookmarkEnd w:id="905"/>
          </w:p>
        </w:tc>
        <w:tc>
          <w:tcPr>
            <w:tcW w:w="5827" w:type="dxa"/>
            <w:gridSpan w:val="3"/>
          </w:tcPr>
          <w:p w14:paraId="5749E93E" w14:textId="77777777" w:rsidR="00BD0A01" w:rsidRPr="002852B2" w:rsidRDefault="00BD0A01" w:rsidP="00BD0A01">
            <w:pPr>
              <w:autoSpaceDE w:val="0"/>
              <w:autoSpaceDN w:val="0"/>
              <w:adjustRightInd w:val="0"/>
              <w:rPr>
                <w:szCs w:val="24"/>
                <w:lang w:val="es-ES_tradnl"/>
              </w:rPr>
            </w:pPr>
            <w:r w:rsidRPr="002852B2">
              <w:rPr>
                <w:lang w:val="es-ES_tradnl"/>
              </w:rPr>
              <w:t>El Contratista no deberá tomar decisiones laborales basándose en características personales no relacionadas con requisitos inherentes al trabajo. El Contratista deberá basar la relación laboral en el principio de igualdad de oportunidades y trato justo, y no deberá discriminar en relación con aspectos de dicha relación laboral, incluidos selección y contratación, remuneración (incluyendo salarios y beneficios), condiciones de trabajo y términos de empleo, acceso a capacitación, ascensos, rescisión de la relación laboral o retiro, y disciplina. En países donde las leyes laborales pertinentes prohíban la discriminación en el empleo, el Contratista cumplirá con tales disposiciones. Cuando las leyes laborales pertinentes no incluyan disposiciones en cuanto a la discriminación, el Contratista deberá cumplir con los requerimientos de esta subcláusula. No se considerarán como actos de discriminación las medidas especiales de protección o asistencia tomadas para subsanar discriminación pasada ni tampoco la selección para un puesto de trabajo en particular basada en requisitos inherentes a dicho puesto.</w:t>
            </w:r>
          </w:p>
          <w:p w14:paraId="048CB8EB" w14:textId="77777777" w:rsidR="00BD0A01" w:rsidRDefault="00BD0A01" w:rsidP="00BD0A01">
            <w:pPr>
              <w:autoSpaceDE w:val="0"/>
              <w:autoSpaceDN w:val="0"/>
              <w:adjustRightInd w:val="0"/>
              <w:jc w:val="left"/>
              <w:rPr>
                <w:rFonts w:ascii="HelveticaNeue-Light" w:hAnsi="HelveticaNeue-Light" w:cs="HelveticaNeue-Light"/>
                <w:sz w:val="20"/>
                <w:lang w:val="es-ES_tradnl"/>
              </w:rPr>
            </w:pPr>
          </w:p>
          <w:p w14:paraId="4A2B62CE" w14:textId="77777777" w:rsidR="00753FAC" w:rsidRDefault="00753FAC" w:rsidP="00BD0A01">
            <w:pPr>
              <w:autoSpaceDE w:val="0"/>
              <w:autoSpaceDN w:val="0"/>
              <w:adjustRightInd w:val="0"/>
              <w:jc w:val="left"/>
              <w:rPr>
                <w:rFonts w:ascii="HelveticaNeue-Light" w:hAnsi="HelveticaNeue-Light" w:cs="HelveticaNeue-Light"/>
                <w:sz w:val="20"/>
                <w:lang w:val="es-ES_tradnl"/>
              </w:rPr>
            </w:pPr>
          </w:p>
          <w:p w14:paraId="4985D547" w14:textId="0C2D8A9D" w:rsidR="00753FAC" w:rsidRPr="002852B2" w:rsidRDefault="00753FAC" w:rsidP="00BD0A01">
            <w:pPr>
              <w:autoSpaceDE w:val="0"/>
              <w:autoSpaceDN w:val="0"/>
              <w:adjustRightInd w:val="0"/>
              <w:jc w:val="left"/>
              <w:rPr>
                <w:rFonts w:ascii="HelveticaNeue-Light" w:hAnsi="HelveticaNeue-Light" w:cs="HelveticaNeue-Light"/>
                <w:sz w:val="20"/>
                <w:lang w:val="es-ES_tradnl"/>
              </w:rPr>
            </w:pPr>
          </w:p>
        </w:tc>
      </w:tr>
    </w:tbl>
    <w:p w14:paraId="5ADBA51D" w14:textId="77777777" w:rsidR="00753FAC" w:rsidRDefault="00753FAC">
      <w:bookmarkStart w:id="906" w:name="_Toc485810354"/>
      <w:bookmarkStart w:id="907" w:name="_Toc488949948"/>
      <w:bookmarkStart w:id="908" w:name="_Toc526875369"/>
      <w:r>
        <w:rPr>
          <w:b/>
          <w:bCs/>
        </w:rPr>
        <w:br w:type="page"/>
      </w:r>
    </w:p>
    <w:tbl>
      <w:tblPr>
        <w:tblW w:w="0" w:type="auto"/>
        <w:tblInd w:w="108" w:type="dxa"/>
        <w:tblLook w:val="0000" w:firstRow="0" w:lastRow="0" w:firstColumn="0" w:lastColumn="0" w:noHBand="0" w:noVBand="0"/>
      </w:tblPr>
      <w:tblGrid>
        <w:gridCol w:w="3065"/>
        <w:gridCol w:w="5827"/>
      </w:tblGrid>
      <w:tr w:rsidR="00BD0A01" w:rsidRPr="002852B2" w14:paraId="2B27A2A8" w14:textId="77777777" w:rsidTr="00753FAC">
        <w:trPr>
          <w:cantSplit/>
          <w:trHeight w:val="405"/>
        </w:trPr>
        <w:tc>
          <w:tcPr>
            <w:tcW w:w="8892" w:type="dxa"/>
            <w:gridSpan w:val="2"/>
            <w:vAlign w:val="center"/>
          </w:tcPr>
          <w:p w14:paraId="60A81482" w14:textId="4D629ADB" w:rsidR="00BD0A01" w:rsidRPr="002852B2" w:rsidRDefault="00BD0A01" w:rsidP="00BD0A01">
            <w:pPr>
              <w:pStyle w:val="StyleSection7heading3After10pt"/>
              <w:rPr>
                <w:lang w:val="es-ES_tradnl"/>
              </w:rPr>
            </w:pPr>
            <w:r w:rsidRPr="002852B2">
              <w:rPr>
                <w:lang w:val="es-ES_tradnl"/>
              </w:rPr>
              <w:t>7.</w:t>
            </w:r>
            <w:r w:rsidRPr="002852B2">
              <w:rPr>
                <w:lang w:val="es-ES_tradnl"/>
              </w:rPr>
              <w:tab/>
              <w:t>Equipos, Materiales y mano de obra</w:t>
            </w:r>
            <w:bookmarkEnd w:id="906"/>
            <w:bookmarkEnd w:id="907"/>
            <w:bookmarkEnd w:id="908"/>
          </w:p>
        </w:tc>
      </w:tr>
      <w:tr w:rsidR="00BD0A01" w:rsidRPr="002852B2" w14:paraId="65C27108" w14:textId="77777777" w:rsidTr="00753FAC">
        <w:tc>
          <w:tcPr>
            <w:tcW w:w="3065" w:type="dxa"/>
          </w:tcPr>
          <w:p w14:paraId="2A97E24C" w14:textId="77777777" w:rsidR="00BD0A01" w:rsidRPr="002852B2" w:rsidRDefault="00BD0A01" w:rsidP="00BD0A01">
            <w:pPr>
              <w:pStyle w:val="Section7heading4"/>
              <w:rPr>
                <w:lang w:val="es-ES_tradnl"/>
              </w:rPr>
            </w:pPr>
            <w:bookmarkStart w:id="909" w:name="_Toc485810355"/>
            <w:bookmarkStart w:id="910" w:name="_Toc488949949"/>
            <w:bookmarkStart w:id="911" w:name="_Toc526875370"/>
            <w:r w:rsidRPr="002852B2">
              <w:rPr>
                <w:lang w:val="es-ES_tradnl"/>
              </w:rPr>
              <w:t>7.1</w:t>
            </w:r>
            <w:r w:rsidRPr="002852B2">
              <w:rPr>
                <w:lang w:val="es-ES_tradnl"/>
              </w:rPr>
              <w:tab/>
              <w:t>Modo de ejecución</w:t>
            </w:r>
            <w:bookmarkEnd w:id="909"/>
            <w:bookmarkEnd w:id="910"/>
            <w:bookmarkEnd w:id="911"/>
            <w:r w:rsidRPr="002852B2">
              <w:rPr>
                <w:lang w:val="es-ES_tradnl"/>
              </w:rPr>
              <w:t xml:space="preserve"> </w:t>
            </w:r>
          </w:p>
          <w:p w14:paraId="1FD13A3B"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38B39AE3" w14:textId="77777777" w:rsidR="00BD0A01" w:rsidRPr="002852B2" w:rsidRDefault="00BD0A01" w:rsidP="00BD0A01">
            <w:pPr>
              <w:pStyle w:val="ClauseSubPara"/>
              <w:spacing w:before="0" w:after="160"/>
              <w:ind w:left="-18" w:firstLine="18"/>
              <w:jc w:val="both"/>
              <w:rPr>
                <w:sz w:val="24"/>
                <w:szCs w:val="24"/>
                <w:lang w:val="es-ES_tradnl"/>
              </w:rPr>
            </w:pPr>
            <w:r w:rsidRPr="002852B2">
              <w:rPr>
                <w:lang w:val="es-ES_tradnl"/>
              </w:rPr>
              <w:t>El Contratista se encargará de la fabricación de los Elementos de Planta, la producción y fabricación de los Materiales y toda otra tarea de ejecución de las Obras:</w:t>
            </w:r>
          </w:p>
          <w:p w14:paraId="5D49CBCF" w14:textId="77777777" w:rsidR="00BD0A01" w:rsidRPr="002852B2" w:rsidRDefault="00BD0A01" w:rsidP="004E77A1">
            <w:pPr>
              <w:pStyle w:val="ClauseSubList"/>
              <w:numPr>
                <w:ilvl w:val="0"/>
                <w:numId w:val="54"/>
              </w:numPr>
              <w:spacing w:after="160"/>
              <w:jc w:val="both"/>
              <w:rPr>
                <w:sz w:val="24"/>
                <w:szCs w:val="24"/>
                <w:lang w:val="es-ES_tradnl"/>
              </w:rPr>
            </w:pPr>
            <w:r w:rsidRPr="002852B2">
              <w:rPr>
                <w:sz w:val="24"/>
                <w:lang w:val="es-ES_tradnl"/>
              </w:rPr>
              <w:t>de la forma (si la hubiere) que se señale en el Contrato,</w:t>
            </w:r>
          </w:p>
          <w:p w14:paraId="731C99C4" w14:textId="77777777" w:rsidR="00BD0A01" w:rsidRPr="002852B2" w:rsidRDefault="00BD0A01" w:rsidP="004E77A1">
            <w:pPr>
              <w:pStyle w:val="ClauseSubList"/>
              <w:numPr>
                <w:ilvl w:val="0"/>
                <w:numId w:val="54"/>
              </w:numPr>
              <w:spacing w:after="160"/>
              <w:jc w:val="both"/>
              <w:rPr>
                <w:sz w:val="24"/>
                <w:szCs w:val="24"/>
                <w:lang w:val="es-ES_tradnl"/>
              </w:rPr>
            </w:pPr>
            <w:r w:rsidRPr="002852B2">
              <w:rPr>
                <w:sz w:val="24"/>
                <w:lang w:val="es-ES_tradnl"/>
              </w:rPr>
              <w:t>de manera profesional y cuidadosa, de conformidad con las mejores prácticas reconocidas,</w:t>
            </w:r>
          </w:p>
          <w:p w14:paraId="2B43DEAE" w14:textId="77777777" w:rsidR="00BD0A01" w:rsidRPr="002852B2" w:rsidRDefault="00BD0A01" w:rsidP="004E77A1">
            <w:pPr>
              <w:pStyle w:val="ClauseSubList"/>
              <w:numPr>
                <w:ilvl w:val="0"/>
                <w:numId w:val="54"/>
              </w:numPr>
              <w:spacing w:after="160"/>
              <w:jc w:val="both"/>
              <w:rPr>
                <w:sz w:val="24"/>
                <w:szCs w:val="24"/>
                <w:lang w:val="es-ES_tradnl"/>
              </w:rPr>
            </w:pPr>
            <w:r w:rsidRPr="002852B2">
              <w:rPr>
                <w:sz w:val="24"/>
                <w:lang w:val="es-ES_tradnl"/>
              </w:rPr>
              <w:t>con dependencias debidamente equipadas y Materiales no peligrosos, salvo especificación diferente en el Contrato.</w:t>
            </w:r>
          </w:p>
        </w:tc>
      </w:tr>
      <w:tr w:rsidR="00BD0A01" w:rsidRPr="002852B2" w14:paraId="429B6CC1" w14:textId="77777777" w:rsidTr="00753FAC">
        <w:tc>
          <w:tcPr>
            <w:tcW w:w="3065" w:type="dxa"/>
          </w:tcPr>
          <w:p w14:paraId="6F77261B" w14:textId="77777777" w:rsidR="00BD0A01" w:rsidRPr="002852B2" w:rsidRDefault="00BD0A01" w:rsidP="00BD0A01">
            <w:pPr>
              <w:pStyle w:val="Section7heading4"/>
              <w:rPr>
                <w:lang w:val="es-ES_tradnl"/>
              </w:rPr>
            </w:pPr>
            <w:bookmarkStart w:id="912" w:name="_Toc485810356"/>
            <w:bookmarkStart w:id="913" w:name="_Toc488949950"/>
            <w:bookmarkStart w:id="914" w:name="_Toc526875371"/>
            <w:r w:rsidRPr="002852B2">
              <w:rPr>
                <w:lang w:val="es-ES_tradnl"/>
              </w:rPr>
              <w:t>7.2</w:t>
            </w:r>
            <w:r w:rsidRPr="002852B2">
              <w:rPr>
                <w:lang w:val="es-ES_tradnl"/>
              </w:rPr>
              <w:tab/>
              <w:t>Muestras</w:t>
            </w:r>
            <w:bookmarkEnd w:id="912"/>
            <w:bookmarkEnd w:id="913"/>
            <w:bookmarkEnd w:id="914"/>
          </w:p>
          <w:p w14:paraId="48FDD0B8"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4C3D06DF"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El Contratista presentará al Ingeniero, para su aprobación, las siguientes muestras de Materiales, e información pertinente, antes de usar los Materiales en o para las Obras:</w:t>
            </w:r>
          </w:p>
          <w:p w14:paraId="5C3D85A8" w14:textId="77777777" w:rsidR="00BD0A01" w:rsidRPr="002852B2" w:rsidRDefault="00BD0A01" w:rsidP="004E77A1">
            <w:pPr>
              <w:pStyle w:val="ClauseSubList"/>
              <w:numPr>
                <w:ilvl w:val="0"/>
                <w:numId w:val="55"/>
              </w:numPr>
              <w:spacing w:after="160"/>
              <w:jc w:val="both"/>
              <w:rPr>
                <w:sz w:val="24"/>
                <w:lang w:val="es-ES_tradnl"/>
              </w:rPr>
            </w:pPr>
            <w:r w:rsidRPr="002852B2">
              <w:rPr>
                <w:sz w:val="24"/>
                <w:lang w:val="es-ES_tradnl"/>
              </w:rPr>
              <w:t>muestras estándar de fábrica de Materiales y las muestras que se especifiquen en el Contrato, todas por cuenta y cargo del Contratista,</w:t>
            </w:r>
          </w:p>
          <w:p w14:paraId="3F3D6668" w14:textId="77777777" w:rsidR="00BD0A01" w:rsidRPr="002852B2" w:rsidRDefault="00BD0A01" w:rsidP="004E77A1">
            <w:pPr>
              <w:pStyle w:val="ClauseSubList"/>
              <w:numPr>
                <w:ilvl w:val="0"/>
                <w:numId w:val="55"/>
              </w:numPr>
              <w:spacing w:after="160"/>
              <w:jc w:val="both"/>
              <w:rPr>
                <w:sz w:val="24"/>
                <w:lang w:val="es-ES_tradnl"/>
              </w:rPr>
            </w:pPr>
            <w:r w:rsidRPr="002852B2">
              <w:rPr>
                <w:sz w:val="24"/>
                <w:lang w:val="es-ES_tradnl"/>
              </w:rPr>
              <w:t>muestras adicionales encargadas por el Ingeniero como Modificación.</w:t>
            </w:r>
          </w:p>
          <w:p w14:paraId="318E7E98" w14:textId="77777777" w:rsidR="00BD0A01" w:rsidRPr="002852B2" w:rsidRDefault="00BD0A01" w:rsidP="00BD0A01">
            <w:pPr>
              <w:pStyle w:val="ClauseSubPara"/>
              <w:spacing w:before="0" w:after="200"/>
              <w:ind w:left="-18"/>
              <w:rPr>
                <w:sz w:val="24"/>
                <w:szCs w:val="24"/>
                <w:lang w:val="es-ES_tradnl"/>
              </w:rPr>
            </w:pPr>
            <w:r w:rsidRPr="002852B2">
              <w:rPr>
                <w:sz w:val="24"/>
                <w:lang w:val="es-ES_tradnl"/>
              </w:rPr>
              <w:t>Cada muestra se etiquetará según su origen y uso previsto en las Obras.</w:t>
            </w:r>
          </w:p>
        </w:tc>
      </w:tr>
      <w:tr w:rsidR="00BD0A01" w:rsidRPr="002852B2" w14:paraId="51868108" w14:textId="77777777" w:rsidTr="00753FAC">
        <w:tc>
          <w:tcPr>
            <w:tcW w:w="3065" w:type="dxa"/>
          </w:tcPr>
          <w:p w14:paraId="5FA7F24A" w14:textId="77777777" w:rsidR="00BD0A01" w:rsidRPr="002852B2" w:rsidRDefault="00BD0A01" w:rsidP="00BD0A01">
            <w:pPr>
              <w:pStyle w:val="Section7heading4"/>
              <w:rPr>
                <w:lang w:val="es-ES_tradnl"/>
              </w:rPr>
            </w:pPr>
            <w:bookmarkStart w:id="915" w:name="_Toc485810357"/>
            <w:bookmarkStart w:id="916" w:name="_Toc488949951"/>
            <w:bookmarkStart w:id="917" w:name="_Toc526875372"/>
            <w:r w:rsidRPr="002852B2">
              <w:rPr>
                <w:lang w:val="es-ES_tradnl"/>
              </w:rPr>
              <w:t>7.3</w:t>
            </w:r>
            <w:r w:rsidRPr="002852B2">
              <w:rPr>
                <w:lang w:val="es-ES_tradnl"/>
              </w:rPr>
              <w:tab/>
              <w:t>Inspección</w:t>
            </w:r>
            <w:bookmarkEnd w:id="915"/>
            <w:bookmarkEnd w:id="916"/>
            <w:bookmarkEnd w:id="917"/>
          </w:p>
          <w:p w14:paraId="4906FA57"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2BBEC64E"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En toda oportunidad que se considere razonable, el Personal del Contratante:</w:t>
            </w:r>
          </w:p>
          <w:p w14:paraId="50CA6AFD" w14:textId="77777777" w:rsidR="00BD0A01" w:rsidRPr="002852B2" w:rsidRDefault="00BD0A01" w:rsidP="004E77A1">
            <w:pPr>
              <w:pStyle w:val="ClauseSubList"/>
              <w:numPr>
                <w:ilvl w:val="0"/>
                <w:numId w:val="56"/>
              </w:numPr>
              <w:spacing w:after="180"/>
              <w:jc w:val="both"/>
              <w:rPr>
                <w:sz w:val="24"/>
                <w:lang w:val="es-ES_tradnl"/>
              </w:rPr>
            </w:pPr>
            <w:r w:rsidRPr="002852B2">
              <w:rPr>
                <w:sz w:val="24"/>
                <w:lang w:val="es-ES_tradnl"/>
              </w:rPr>
              <w:t>tendrá pleno acceso a todas las partes del Sitio y a todos los lugares de donde se estén extrayendo Materiales naturales,</w:t>
            </w:r>
          </w:p>
          <w:p w14:paraId="00773EC9" w14:textId="77777777" w:rsidR="00BD0A01" w:rsidRPr="002852B2" w:rsidRDefault="00BD0A01" w:rsidP="004E77A1">
            <w:pPr>
              <w:pStyle w:val="ClauseSubList"/>
              <w:numPr>
                <w:ilvl w:val="0"/>
                <w:numId w:val="56"/>
              </w:numPr>
              <w:spacing w:after="180"/>
              <w:jc w:val="both"/>
              <w:rPr>
                <w:sz w:val="24"/>
                <w:lang w:val="es-ES_tradnl"/>
              </w:rPr>
            </w:pPr>
            <w:r w:rsidRPr="002852B2">
              <w:rPr>
                <w:sz w:val="24"/>
                <w:lang w:val="es-ES_tradnl"/>
              </w:rPr>
              <w:t>durante la producción, fabricación y construcción (en el Sitio y en otros lugares), tendrá derecho a examinar, inspeccionar, medir y poner a prueba los materiales y la calidad del trabajo de manufactura, así como a verificar el avance de la fabricación de los Elementos de Planta y de la producción y fabricación de los Materiales.</w:t>
            </w:r>
          </w:p>
          <w:p w14:paraId="79B05472"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El Contratista dará al Personal del Contratante plena oportunidad de llevar a cabo dichas actividades, incluyendo el acceso, las instalaciones, los permisos y los equipos de seguridad. Ninguna de estas actividades eximirá al Contratista de ninguna obligación o responsabilidad.</w:t>
            </w:r>
          </w:p>
          <w:p w14:paraId="7CA498CA" w14:textId="77777777" w:rsidR="00BD0A01" w:rsidRPr="002852B2" w:rsidRDefault="00BD0A01" w:rsidP="00BD0A01">
            <w:pPr>
              <w:pStyle w:val="ClauseSubPara"/>
              <w:spacing w:before="0" w:after="180"/>
              <w:ind w:left="-18"/>
              <w:jc w:val="both"/>
              <w:rPr>
                <w:sz w:val="24"/>
                <w:szCs w:val="24"/>
                <w:lang w:val="es-ES_tradnl"/>
              </w:rPr>
            </w:pPr>
            <w:r w:rsidRPr="002852B2">
              <w:rPr>
                <w:sz w:val="24"/>
                <w:lang w:val="es-ES_tradnl"/>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BD0A01" w:rsidRPr="002852B2" w14:paraId="1D83DA83" w14:textId="77777777" w:rsidTr="00753FAC">
        <w:tc>
          <w:tcPr>
            <w:tcW w:w="3065" w:type="dxa"/>
          </w:tcPr>
          <w:p w14:paraId="3010EF4B" w14:textId="77777777" w:rsidR="00BD0A01" w:rsidRPr="002852B2" w:rsidRDefault="00BD0A01" w:rsidP="00BD0A01">
            <w:pPr>
              <w:pStyle w:val="Section7heading4"/>
              <w:rPr>
                <w:lang w:val="es-ES_tradnl"/>
              </w:rPr>
            </w:pPr>
            <w:bookmarkStart w:id="918" w:name="_Toc485810358"/>
            <w:bookmarkStart w:id="919" w:name="_Toc488949952"/>
            <w:bookmarkStart w:id="920" w:name="_Toc526875373"/>
            <w:r w:rsidRPr="002852B2">
              <w:rPr>
                <w:lang w:val="es-ES_tradnl"/>
              </w:rPr>
              <w:t>7.4</w:t>
            </w:r>
            <w:r w:rsidRPr="002852B2">
              <w:rPr>
                <w:lang w:val="es-ES_tradnl"/>
              </w:rPr>
              <w:tab/>
              <w:t>Pruebas</w:t>
            </w:r>
            <w:bookmarkEnd w:id="918"/>
            <w:bookmarkEnd w:id="919"/>
            <w:bookmarkEnd w:id="920"/>
          </w:p>
          <w:p w14:paraId="14B8CC7E"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1089B2C0"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Esta subcláusula se aplicará a todas las pruebas que se señalen en el Contrato, diferentes de las Pruebas Posteriores a la Terminación (si las hubiere).</w:t>
            </w:r>
          </w:p>
          <w:p w14:paraId="0D9B3357"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Elementos de Planta, Materiales y otras partes de las Obras.</w:t>
            </w:r>
          </w:p>
          <w:p w14:paraId="160D3DF1"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Ingeniero podrá, con arreglo a la cláusula 13 [Modificaciones y ajustes], modificar la ubicación o los detalles de pruebas específicas, o instruir al Contratista que lleve a cabo pruebas adicionales. Si esas pruebas modificadas o adicionales reflejan que los Elementos de Planta, los Materiales o la mano de obra sometidos a prueba no se ajustan al Contrato, el costo de realización de dicha Modificación correrá por cuenta del Contratista, sin perjuicio de las demás disposiciones del Contrato.</w:t>
            </w:r>
          </w:p>
          <w:p w14:paraId="150DF5E9"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El Ingeniero notificará al Contratista con al menos 24 horas de anticipación sobre su intención de presenciar las pruebas. Si el Ingeniero no se presenta en el lugar y a </w:t>
            </w:r>
            <w:r w:rsidR="00C2008C" w:rsidRPr="002852B2">
              <w:rPr>
                <w:sz w:val="24"/>
                <w:lang w:val="es-ES_tradnl"/>
              </w:rPr>
              <w:t>la hora acordada</w:t>
            </w:r>
            <w:r w:rsidRPr="002852B2">
              <w:rPr>
                <w:sz w:val="24"/>
                <w:lang w:val="es-ES_tradnl"/>
              </w:rPr>
              <w:t>, el Contratista podrá proceder a realizar las pruebas, salvo que el Ingeniero indique otra cosa, y para los efectos se considerará que las pruebas se han realizado en presencia del Ingeniero.</w:t>
            </w:r>
          </w:p>
          <w:p w14:paraId="539F9754"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el Contratista sufre demoras y/o incurre en algún Costo por el cumplimiento de esas instrucciones o como resultado de una demora ocasionada por el Contratante, el Contratista notificará al Ingeniero y sujeto a la subcláusula 20.1 [Reclamaciones del Contratista] tendrá derecho a lo siguiente:</w:t>
            </w:r>
          </w:p>
          <w:p w14:paraId="2C7D4763" w14:textId="77777777" w:rsidR="00BD0A01" w:rsidRPr="002852B2" w:rsidRDefault="00BD0A01" w:rsidP="004E77A1">
            <w:pPr>
              <w:pStyle w:val="ClauseSubList"/>
              <w:numPr>
                <w:ilvl w:val="0"/>
                <w:numId w:val="57"/>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5D285A95" w14:textId="77777777" w:rsidR="00BD0A01" w:rsidRPr="002852B2" w:rsidRDefault="00BD0A01" w:rsidP="004E77A1">
            <w:pPr>
              <w:pStyle w:val="ClauseSubList"/>
              <w:numPr>
                <w:ilvl w:val="0"/>
                <w:numId w:val="57"/>
              </w:numPr>
              <w:spacing w:after="240"/>
              <w:jc w:val="both"/>
              <w:rPr>
                <w:sz w:val="24"/>
                <w:lang w:val="es-ES_tradnl"/>
              </w:rPr>
            </w:pPr>
            <w:r w:rsidRPr="002852B2">
              <w:rPr>
                <w:sz w:val="24"/>
                <w:lang w:val="es-ES_tradnl"/>
              </w:rPr>
              <w:t>el pago de dicho Costo más ganancias, el cual será incluido en el Precio del Contrato.</w:t>
            </w:r>
          </w:p>
          <w:p w14:paraId="7027FA1E"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 xml:space="preserve">Tras recibir esta notificación, el Ingeniero procederá de conformidad con la subcláusula 3.5 [Decisiones] a fin de llegar a un acuerdo o a una decisión al respecto. </w:t>
            </w:r>
          </w:p>
          <w:p w14:paraId="48B331A1" w14:textId="77777777" w:rsidR="00BD0A01" w:rsidRPr="002852B2" w:rsidRDefault="00BD0A01" w:rsidP="00BD0A01">
            <w:pPr>
              <w:pStyle w:val="ClauseSubPara"/>
              <w:spacing w:before="0" w:after="240"/>
              <w:ind w:left="0" w:hanging="18"/>
              <w:jc w:val="both"/>
              <w:rPr>
                <w:sz w:val="24"/>
                <w:szCs w:val="24"/>
                <w:lang w:val="es-ES_tradnl"/>
              </w:rPr>
            </w:pPr>
            <w:r w:rsidRPr="002852B2">
              <w:rPr>
                <w:sz w:val="24"/>
                <w:lang w:val="es-ES_tradnl"/>
              </w:rPr>
              <w:t>El Contratista enviará sin demora al Ingeniero informes debidamente certificados sobre las pruebas. Cuando se hayan aprobado las pruebas especificadas, el Ingeniero refrendará el certificado de pruebas del Contratista o le emitirá un certificado para tal efecto. Si el Ingeniero no presencia las pruebas, se considerará que este ha aceptado los valores registrados como precisos.</w:t>
            </w:r>
          </w:p>
        </w:tc>
      </w:tr>
      <w:tr w:rsidR="00BD0A01" w:rsidRPr="002852B2" w14:paraId="2C1815D2" w14:textId="77777777" w:rsidTr="00753FAC">
        <w:tc>
          <w:tcPr>
            <w:tcW w:w="3065" w:type="dxa"/>
          </w:tcPr>
          <w:p w14:paraId="66629214" w14:textId="77777777" w:rsidR="00BD0A01" w:rsidRPr="002852B2" w:rsidRDefault="00BD0A01" w:rsidP="00BD0A01">
            <w:pPr>
              <w:pStyle w:val="Section7heading4"/>
              <w:rPr>
                <w:lang w:val="es-ES_tradnl"/>
              </w:rPr>
            </w:pPr>
            <w:bookmarkStart w:id="921" w:name="_Toc485810359"/>
            <w:bookmarkStart w:id="922" w:name="_Toc488949953"/>
            <w:bookmarkStart w:id="923" w:name="_Toc526875374"/>
            <w:r w:rsidRPr="002852B2">
              <w:rPr>
                <w:lang w:val="es-ES_tradnl"/>
              </w:rPr>
              <w:t>7.5</w:t>
            </w:r>
            <w:r w:rsidRPr="002852B2">
              <w:rPr>
                <w:lang w:val="es-ES_tradnl"/>
              </w:rPr>
              <w:tab/>
              <w:t>Rechazo</w:t>
            </w:r>
            <w:bookmarkEnd w:id="921"/>
            <w:bookmarkEnd w:id="922"/>
            <w:bookmarkEnd w:id="923"/>
          </w:p>
          <w:p w14:paraId="6E8AF5D6"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6405F426"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Si, como resultado de un examen, inspección, medición o prueba, cualquiera de los Elementos de Planta, Materiales o elementos de mano de obra se consideran defectuosos o de otra forma no ceñidos al Contrato, el Ingeniero podrá rechazarlos mediante notificación al Contratista con la justificación correspondiente. En ese caso, el Contratista subsanará rápidamente el defecto y se asegurará de que el elemento rechazado se ajuste al Contrato.</w:t>
            </w:r>
          </w:p>
          <w:p w14:paraId="537434BD" w14:textId="77777777" w:rsidR="00BD0A01" w:rsidRPr="002852B2" w:rsidRDefault="00BD0A01" w:rsidP="00BD0A01">
            <w:pPr>
              <w:pStyle w:val="Ttulo3"/>
              <w:spacing w:after="240"/>
              <w:jc w:val="both"/>
              <w:rPr>
                <w:b w:val="0"/>
                <w:sz w:val="24"/>
                <w:szCs w:val="24"/>
                <w:lang w:val="es-ES_tradnl"/>
              </w:rPr>
            </w:pPr>
            <w:bookmarkStart w:id="924" w:name="_Toc526875375"/>
            <w:r w:rsidRPr="002852B2">
              <w:rPr>
                <w:b w:val="0"/>
                <w:sz w:val="24"/>
                <w:lang w:val="es-ES_tradnl"/>
              </w:rPr>
              <w:t>Si el Ingeniero exige que se vuelvan a poner a prueba dichos Elementos de Planta, Materiales o elementos de mano de obra, las pruebas se repetirán bajo los mismos términos y condiciones. Si el rechazo y las pruebas adicionales obligan al Contratante a incurrir en costos adicionales, el Contratista, sujeto a la subcláusula 2.5 [Reclamaciones del Contratante], reembolsará dichos costos al Contratante.</w:t>
            </w:r>
            <w:bookmarkEnd w:id="924"/>
          </w:p>
        </w:tc>
      </w:tr>
      <w:tr w:rsidR="00BD0A01" w:rsidRPr="002852B2" w14:paraId="7BA44740" w14:textId="77777777" w:rsidTr="00753FAC">
        <w:tc>
          <w:tcPr>
            <w:tcW w:w="3065" w:type="dxa"/>
          </w:tcPr>
          <w:p w14:paraId="3309E6FE" w14:textId="77777777" w:rsidR="00BD0A01" w:rsidRPr="002852B2" w:rsidRDefault="00BD0A01" w:rsidP="00BD0A01">
            <w:pPr>
              <w:pStyle w:val="Section7heading4"/>
              <w:rPr>
                <w:lang w:val="es-ES_tradnl"/>
              </w:rPr>
            </w:pPr>
            <w:bookmarkStart w:id="925" w:name="_Toc485810360"/>
            <w:bookmarkStart w:id="926" w:name="_Toc488949954"/>
            <w:bookmarkStart w:id="927" w:name="_Toc526875376"/>
            <w:r w:rsidRPr="002852B2">
              <w:rPr>
                <w:lang w:val="es-ES_tradnl"/>
              </w:rPr>
              <w:t>7.6</w:t>
            </w:r>
            <w:r w:rsidRPr="002852B2">
              <w:rPr>
                <w:lang w:val="es-ES_tradnl"/>
              </w:rPr>
              <w:tab/>
              <w:t>Medidas correctivas</w:t>
            </w:r>
            <w:bookmarkEnd w:id="925"/>
            <w:bookmarkEnd w:id="926"/>
            <w:bookmarkEnd w:id="927"/>
          </w:p>
          <w:p w14:paraId="1DEF5F9D"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0333CC8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perjuicio de cualesquiera pruebas o certificaciones previas, el Ingeniero podrá instruir al Contratista que:</w:t>
            </w:r>
          </w:p>
          <w:p w14:paraId="75390265" w14:textId="77777777" w:rsidR="00BD0A01" w:rsidRPr="002852B2" w:rsidRDefault="00BD0A01" w:rsidP="004E77A1">
            <w:pPr>
              <w:pStyle w:val="ClauseSubList"/>
              <w:numPr>
                <w:ilvl w:val="0"/>
                <w:numId w:val="58"/>
              </w:numPr>
              <w:spacing w:after="240"/>
              <w:jc w:val="both"/>
              <w:rPr>
                <w:sz w:val="24"/>
                <w:lang w:val="es-ES_tradnl"/>
              </w:rPr>
            </w:pPr>
            <w:r w:rsidRPr="002852B2">
              <w:rPr>
                <w:sz w:val="24"/>
                <w:lang w:val="es-ES_tradnl"/>
              </w:rPr>
              <w:t>retire del Sitio y reemplace cualesquiera Elementos de Planta o Materiales que no se ajusten al Contrato,</w:t>
            </w:r>
          </w:p>
          <w:p w14:paraId="271DC9DE" w14:textId="77777777" w:rsidR="00BD0A01" w:rsidRPr="002852B2" w:rsidRDefault="00BD0A01" w:rsidP="004E77A1">
            <w:pPr>
              <w:pStyle w:val="ClauseSubList"/>
              <w:numPr>
                <w:ilvl w:val="0"/>
                <w:numId w:val="58"/>
              </w:numPr>
              <w:spacing w:after="240"/>
              <w:jc w:val="both"/>
              <w:rPr>
                <w:sz w:val="24"/>
                <w:lang w:val="es-ES_tradnl"/>
              </w:rPr>
            </w:pPr>
            <w:r w:rsidRPr="002852B2">
              <w:rPr>
                <w:sz w:val="24"/>
                <w:lang w:val="es-ES_tradnl"/>
              </w:rPr>
              <w:t>retire y realice nuevamente cualquier trabajo que no se ajuste al Contrato,</w:t>
            </w:r>
          </w:p>
          <w:p w14:paraId="3CD606B7" w14:textId="77777777" w:rsidR="00BD0A01" w:rsidRPr="002852B2" w:rsidRDefault="00BD0A01" w:rsidP="004E77A1">
            <w:pPr>
              <w:pStyle w:val="ClauseSubList"/>
              <w:numPr>
                <w:ilvl w:val="0"/>
                <w:numId w:val="58"/>
              </w:numPr>
              <w:spacing w:after="240"/>
              <w:jc w:val="both"/>
              <w:rPr>
                <w:sz w:val="24"/>
                <w:lang w:val="es-ES_tradnl"/>
              </w:rPr>
            </w:pPr>
            <w:r w:rsidRPr="002852B2">
              <w:rPr>
                <w:sz w:val="24"/>
                <w:lang w:val="es-ES_tradnl"/>
              </w:rPr>
              <w:t>lleve a cabo cualquier trabajo que se requiera con urgencia para la seguridad de las Obras, bien sea a causa de un accidente, una situación imprevisible u otra causa.</w:t>
            </w:r>
          </w:p>
          <w:p w14:paraId="79CC75BD"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acatará las instrucciones bien sea en un plazo razonable, que corresponderá (si lo hubiere) al que se especifique en las instrucciones, o de manera inmediata si se señala el carácter urgente de conformidad con el inciso c) anterior.</w:t>
            </w:r>
          </w:p>
          <w:p w14:paraId="33CDDD01"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Si el Contratista no cumple las instrucciones, el Contratante tendrá derecho a contratar y remunerar a otras personas para que hagan el trabajo. Salvo en la medida en que el Contratista hubiera tenido derecho a remuneración por el trabajo, el Contratista, sujeto a la subcláusula 2.5 [Reclamaciones del Contratante], pagará al Contratante todos los costos que se generen a raíz de esta deficiencia.</w:t>
            </w:r>
          </w:p>
        </w:tc>
      </w:tr>
      <w:tr w:rsidR="00BD0A01" w:rsidRPr="002852B2" w14:paraId="3240EA4F" w14:textId="77777777" w:rsidTr="00753FAC">
        <w:tc>
          <w:tcPr>
            <w:tcW w:w="3065" w:type="dxa"/>
          </w:tcPr>
          <w:p w14:paraId="684E64EC" w14:textId="77777777" w:rsidR="00BD0A01" w:rsidRPr="002852B2" w:rsidRDefault="00BD0A01" w:rsidP="00BD0A01">
            <w:pPr>
              <w:pStyle w:val="Section7heading4"/>
              <w:rPr>
                <w:lang w:val="es-ES_tradnl"/>
              </w:rPr>
            </w:pPr>
            <w:bookmarkStart w:id="928" w:name="_Toc485810361"/>
            <w:bookmarkStart w:id="929" w:name="_Toc488949955"/>
            <w:bookmarkStart w:id="930" w:name="_Toc526875377"/>
            <w:r w:rsidRPr="002852B2">
              <w:rPr>
                <w:lang w:val="es-ES_tradnl"/>
              </w:rPr>
              <w:t>7.7</w:t>
            </w:r>
            <w:r w:rsidRPr="002852B2">
              <w:rPr>
                <w:lang w:val="es-ES_tradnl"/>
              </w:rPr>
              <w:tab/>
              <w:t>Propiedad de los Elementos de Planta y los Materiales</w:t>
            </w:r>
            <w:bookmarkEnd w:id="928"/>
            <w:bookmarkEnd w:id="929"/>
            <w:bookmarkEnd w:id="930"/>
          </w:p>
          <w:p w14:paraId="2282A98C"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09AF2459"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que se estipule de otra manera en el Contrato, y en la medida en que sea congruente con las Leyes del País, todos los Elementos de Planta y los Materiales pasarán a ser propiedad del Contratante, libres de todo gravamen, en el que ocurra primero de los siguientes eventos:</w:t>
            </w:r>
          </w:p>
          <w:p w14:paraId="1F121E8F" w14:textId="77777777" w:rsidR="00BD0A01" w:rsidRPr="002852B2" w:rsidRDefault="00BD0A01" w:rsidP="004E77A1">
            <w:pPr>
              <w:pStyle w:val="ClauseSubList"/>
              <w:numPr>
                <w:ilvl w:val="0"/>
                <w:numId w:val="36"/>
              </w:numPr>
              <w:tabs>
                <w:tab w:val="clear" w:pos="2835"/>
                <w:tab w:val="left" w:pos="570"/>
              </w:tabs>
              <w:spacing w:after="200"/>
              <w:ind w:left="570" w:hanging="570"/>
              <w:jc w:val="both"/>
              <w:rPr>
                <w:sz w:val="24"/>
                <w:lang w:val="es-ES_tradnl"/>
              </w:rPr>
            </w:pPr>
            <w:r w:rsidRPr="002852B2">
              <w:rPr>
                <w:sz w:val="24"/>
                <w:lang w:val="es-ES_tradnl"/>
              </w:rPr>
              <w:t>cuando dichos Equipos y Materiales sean incorporados en las Obras;</w:t>
            </w:r>
          </w:p>
          <w:p w14:paraId="152B1E95" w14:textId="77777777" w:rsidR="00BD0A01" w:rsidRPr="002852B2" w:rsidRDefault="00BD0A01" w:rsidP="004E77A1">
            <w:pPr>
              <w:pStyle w:val="ClauseSubList"/>
              <w:numPr>
                <w:ilvl w:val="0"/>
                <w:numId w:val="36"/>
              </w:numPr>
              <w:tabs>
                <w:tab w:val="clear" w:pos="2835"/>
                <w:tab w:val="left" w:pos="570"/>
              </w:tabs>
              <w:spacing w:after="200"/>
              <w:ind w:left="570" w:hanging="570"/>
              <w:jc w:val="both"/>
              <w:rPr>
                <w:sz w:val="24"/>
                <w:szCs w:val="24"/>
                <w:lang w:val="es-ES_tradnl"/>
              </w:rPr>
            </w:pPr>
            <w:r w:rsidRPr="002852B2">
              <w:rPr>
                <w:sz w:val="24"/>
                <w:lang w:val="es-ES_tradnl"/>
              </w:rPr>
              <w:t>cuando el Contratista reciba el pago por el valor correspondiente de Elementos de Planta y Materiales en virtud de la subcláusula 8.10 [Pago de Elementos de Planta y Materiales en caso de suspensión].</w:t>
            </w:r>
          </w:p>
        </w:tc>
      </w:tr>
      <w:tr w:rsidR="00BD0A01" w:rsidRPr="002852B2" w14:paraId="267A75CA" w14:textId="77777777" w:rsidTr="00753FAC">
        <w:tc>
          <w:tcPr>
            <w:tcW w:w="3065" w:type="dxa"/>
          </w:tcPr>
          <w:p w14:paraId="7F69AAAB" w14:textId="77777777" w:rsidR="00BD0A01" w:rsidRPr="002852B2" w:rsidRDefault="00BD0A01" w:rsidP="00BD0A01">
            <w:pPr>
              <w:pStyle w:val="Section7heading4"/>
              <w:rPr>
                <w:lang w:val="es-ES_tradnl"/>
              </w:rPr>
            </w:pPr>
            <w:bookmarkStart w:id="931" w:name="_Toc485810362"/>
            <w:bookmarkStart w:id="932" w:name="_Toc488949956"/>
            <w:bookmarkStart w:id="933" w:name="_Toc526875378"/>
            <w:r w:rsidRPr="002852B2">
              <w:rPr>
                <w:lang w:val="es-ES_tradnl"/>
              </w:rPr>
              <w:t>7.8</w:t>
            </w:r>
            <w:r w:rsidRPr="002852B2">
              <w:rPr>
                <w:lang w:val="es-ES_tradnl"/>
              </w:rPr>
              <w:tab/>
              <w:t>Regalías</w:t>
            </w:r>
            <w:bookmarkEnd w:id="931"/>
            <w:bookmarkEnd w:id="932"/>
            <w:bookmarkEnd w:id="933"/>
          </w:p>
          <w:p w14:paraId="13C55763"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14B62EC9"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disposición en contrario en las Especificaciones, el Contratista pagará todas las regalías, rentas y demás pagos devengados por concepto de lo siguiente:</w:t>
            </w:r>
          </w:p>
          <w:p w14:paraId="2C2D82E1" w14:textId="77777777" w:rsidR="00BD0A01" w:rsidRPr="002852B2" w:rsidRDefault="00BD0A01" w:rsidP="004E77A1">
            <w:pPr>
              <w:pStyle w:val="ClauseSubList"/>
              <w:numPr>
                <w:ilvl w:val="0"/>
                <w:numId w:val="59"/>
              </w:numPr>
              <w:spacing w:after="200"/>
              <w:jc w:val="both"/>
              <w:rPr>
                <w:sz w:val="24"/>
                <w:lang w:val="es-ES_tradnl"/>
              </w:rPr>
            </w:pPr>
            <w:r w:rsidRPr="002852B2">
              <w:rPr>
                <w:sz w:val="24"/>
                <w:lang w:val="es-ES_tradnl"/>
              </w:rPr>
              <w:t>Materiales naturales obtenidos fuera del Sitio,</w:t>
            </w:r>
          </w:p>
          <w:p w14:paraId="6902AB81" w14:textId="77777777" w:rsidR="00BD0A01" w:rsidRPr="002852B2" w:rsidRDefault="00BD0A01" w:rsidP="004E77A1">
            <w:pPr>
              <w:pStyle w:val="ClauseSubList"/>
              <w:numPr>
                <w:ilvl w:val="0"/>
                <w:numId w:val="59"/>
              </w:numPr>
              <w:spacing w:after="200"/>
              <w:jc w:val="both"/>
              <w:rPr>
                <w:sz w:val="24"/>
                <w:szCs w:val="24"/>
                <w:lang w:val="es-ES_tradnl"/>
              </w:rPr>
            </w:pPr>
            <w:r w:rsidRPr="002852B2">
              <w:rPr>
                <w:sz w:val="24"/>
                <w:lang w:val="es-ES_tradnl"/>
              </w:rPr>
              <w:t>la eliminación de materiales provenientes de demoliciones y excavaciones y otro material excedente (ya sea natural o artificial), excepto en la medida en que en el Contrato se contemplen zonas de eliminación de desechos en el Sitio.</w:t>
            </w:r>
          </w:p>
        </w:tc>
      </w:tr>
      <w:tr w:rsidR="00BD0A01" w:rsidRPr="002852B2" w14:paraId="49ACBEB5" w14:textId="77777777" w:rsidTr="00753FAC">
        <w:trPr>
          <w:cantSplit/>
          <w:trHeight w:val="432"/>
        </w:trPr>
        <w:tc>
          <w:tcPr>
            <w:tcW w:w="8892" w:type="dxa"/>
            <w:gridSpan w:val="2"/>
            <w:vAlign w:val="center"/>
          </w:tcPr>
          <w:p w14:paraId="43059EE0" w14:textId="77777777" w:rsidR="00BD0A01" w:rsidRPr="002852B2" w:rsidRDefault="00BD0A01" w:rsidP="00BD0A01">
            <w:pPr>
              <w:pStyle w:val="StyleSection7heading3After10pt"/>
              <w:rPr>
                <w:sz w:val="24"/>
                <w:lang w:val="es-ES_tradnl"/>
              </w:rPr>
            </w:pPr>
            <w:bookmarkStart w:id="934" w:name="_Toc485810363"/>
            <w:bookmarkStart w:id="935" w:name="_Toc488949957"/>
            <w:bookmarkStart w:id="936" w:name="_Toc526875379"/>
            <w:r w:rsidRPr="002852B2">
              <w:rPr>
                <w:lang w:val="es-ES_tradnl"/>
              </w:rPr>
              <w:t>8.</w:t>
            </w:r>
            <w:r w:rsidRPr="002852B2">
              <w:rPr>
                <w:lang w:val="es-ES_tradnl"/>
              </w:rPr>
              <w:tab/>
              <w:t>Inicio, demoras y suspensión</w:t>
            </w:r>
            <w:bookmarkEnd w:id="934"/>
            <w:bookmarkEnd w:id="935"/>
            <w:bookmarkEnd w:id="936"/>
          </w:p>
        </w:tc>
      </w:tr>
      <w:tr w:rsidR="00BD0A01" w:rsidRPr="002852B2" w14:paraId="4D167A53" w14:textId="77777777" w:rsidTr="00753FAC">
        <w:tc>
          <w:tcPr>
            <w:tcW w:w="3065" w:type="dxa"/>
          </w:tcPr>
          <w:p w14:paraId="031CFC9A" w14:textId="77777777" w:rsidR="00BD0A01" w:rsidRPr="002852B2" w:rsidRDefault="00BD0A01" w:rsidP="00BD0A01">
            <w:pPr>
              <w:pStyle w:val="Section7heading4"/>
              <w:rPr>
                <w:lang w:val="es-ES_tradnl"/>
              </w:rPr>
            </w:pPr>
            <w:bookmarkStart w:id="937" w:name="_Toc485810364"/>
            <w:bookmarkStart w:id="938" w:name="_Toc488949958"/>
            <w:bookmarkStart w:id="939" w:name="_Toc526875380"/>
            <w:r w:rsidRPr="002852B2">
              <w:rPr>
                <w:lang w:val="es-ES_tradnl"/>
              </w:rPr>
              <w:t>8.1</w:t>
            </w:r>
            <w:r w:rsidRPr="002852B2">
              <w:rPr>
                <w:lang w:val="es-ES_tradnl"/>
              </w:rPr>
              <w:tab/>
              <w:t>Inicio de las Obras</w:t>
            </w:r>
            <w:bookmarkEnd w:id="937"/>
            <w:bookmarkEnd w:id="938"/>
            <w:bookmarkEnd w:id="939"/>
          </w:p>
          <w:p w14:paraId="0A134111"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1FB3E798" w14:textId="77777777" w:rsidR="00BD0A01" w:rsidRPr="002852B2" w:rsidRDefault="00BD0A01" w:rsidP="00BD0A01">
            <w:pPr>
              <w:pStyle w:val="Ttulo3"/>
              <w:spacing w:after="200"/>
              <w:ind w:left="-18"/>
              <w:jc w:val="both"/>
              <w:rPr>
                <w:b w:val="0"/>
                <w:sz w:val="24"/>
                <w:szCs w:val="24"/>
                <w:lang w:val="es-ES_tradnl"/>
              </w:rPr>
            </w:pPr>
            <w:bookmarkStart w:id="940" w:name="_Toc526875381"/>
            <w:r w:rsidRPr="002852B2">
              <w:rPr>
                <w:b w:val="0"/>
                <w:sz w:val="24"/>
                <w:lang w:val="es-ES_tradnl"/>
              </w:rPr>
              <w:t>A menos que se indique otra cosa en las Condiciones Especiales del Contrato, la Fecha de Inicio será la fecha en que se hayan cumplido las condiciones previas que se mencionan a continuación y el Contratista haya recibido la notificación del Ingeniero en donde da constancia sobre el acuerdo de las Partes respecto del cumplimiento de dichas condiciones y se autoriza el inicio de las Obras:</w:t>
            </w:r>
            <w:bookmarkEnd w:id="940"/>
          </w:p>
          <w:p w14:paraId="53C88873" w14:textId="77777777" w:rsidR="00BD0A01" w:rsidRPr="002852B2" w:rsidRDefault="00BD0A01" w:rsidP="004E77A1">
            <w:pPr>
              <w:pStyle w:val="Ttulo3"/>
              <w:numPr>
                <w:ilvl w:val="0"/>
                <w:numId w:val="113"/>
              </w:numPr>
              <w:spacing w:after="240"/>
              <w:jc w:val="both"/>
              <w:rPr>
                <w:b w:val="0"/>
                <w:sz w:val="24"/>
                <w:szCs w:val="24"/>
                <w:lang w:val="es-ES_tradnl"/>
              </w:rPr>
            </w:pPr>
            <w:bookmarkStart w:id="941" w:name="_Toc526875382"/>
            <w:r w:rsidRPr="002852B2">
              <w:rPr>
                <w:b w:val="0"/>
                <w:sz w:val="24"/>
                <w:lang w:val="es-ES_tradnl"/>
              </w:rPr>
              <w:t>firma del Contrato por ambas Partes, y si es requerido, la aprobación del Contrato por parte de las autoridades correspondientes del País,</w:t>
            </w:r>
            <w:bookmarkEnd w:id="941"/>
          </w:p>
          <w:p w14:paraId="4F27975B" w14:textId="77777777" w:rsidR="00BD0A01" w:rsidRPr="002852B2" w:rsidRDefault="00BD0A01" w:rsidP="004E77A1">
            <w:pPr>
              <w:numPr>
                <w:ilvl w:val="0"/>
                <w:numId w:val="113"/>
              </w:numPr>
              <w:spacing w:after="240"/>
              <w:rPr>
                <w:lang w:val="es-ES_tradnl"/>
              </w:rPr>
            </w:pPr>
            <w:r w:rsidRPr="002852B2">
              <w:rPr>
                <w:lang w:val="es-ES_tradnl"/>
              </w:rPr>
              <w:t>entrega al Contratista de evidencia razonable sobre los arreglos financieros del Contratante (de conformidad con la subcláusula 2.4 [Arreglos financieros del Contratante]),</w:t>
            </w:r>
          </w:p>
          <w:p w14:paraId="3CE64BAF" w14:textId="77777777" w:rsidR="00BD0A01" w:rsidRPr="002852B2" w:rsidRDefault="00BD0A01" w:rsidP="004E77A1">
            <w:pPr>
              <w:numPr>
                <w:ilvl w:val="0"/>
                <w:numId w:val="113"/>
              </w:numPr>
              <w:spacing w:after="240"/>
              <w:rPr>
                <w:lang w:val="es-ES_tradnl"/>
              </w:rPr>
            </w:pPr>
            <w:r w:rsidRPr="002852B2">
              <w:rPr>
                <w:lang w:val="es-ES_tradnl"/>
              </w:rPr>
              <w:t>salvo en los casos especificados en los Datos del Contrato, el acceso efectivo al Sitio, y la posesión de este, debe ponerse a disposición del Contratista junto con los permisos, de acuerdo con el inciso a) de la subcláusula 1.13 [Cumplimiento de las Leyes], tal como se requiere para el inicio de las Obras,</w:t>
            </w:r>
          </w:p>
          <w:p w14:paraId="69F2594E" w14:textId="77777777" w:rsidR="00BD0A01" w:rsidRPr="002852B2" w:rsidRDefault="00BD0A01" w:rsidP="004E77A1">
            <w:pPr>
              <w:numPr>
                <w:ilvl w:val="0"/>
                <w:numId w:val="113"/>
              </w:numPr>
              <w:spacing w:after="240"/>
              <w:rPr>
                <w:lang w:val="es-ES_tradnl"/>
              </w:rPr>
            </w:pPr>
            <w:r w:rsidRPr="002852B2">
              <w:rPr>
                <w:lang w:val="es-ES_tradnl"/>
              </w:rPr>
              <w:t>recibo del Anticipo por parte del Contratista de acuerdo con la subclá</w:t>
            </w:r>
            <w:r w:rsidR="00023D7D" w:rsidRPr="002852B2">
              <w:rPr>
                <w:lang w:val="es-ES_tradnl"/>
              </w:rPr>
              <w:t>u</w:t>
            </w:r>
            <w:r w:rsidRPr="002852B2">
              <w:rPr>
                <w:lang w:val="es-ES_tradnl"/>
              </w:rPr>
              <w:t>sula 14.2 [Anticipo], siempre que la garantía bancaria correspondiente se haya entregado al Contratista;</w:t>
            </w:r>
          </w:p>
          <w:p w14:paraId="1158F249" w14:textId="77777777" w:rsidR="00BD0A01" w:rsidRPr="002852B2" w:rsidRDefault="00BD0A01" w:rsidP="00BD0A01">
            <w:pPr>
              <w:pStyle w:val="Ttulo3"/>
              <w:spacing w:after="240"/>
              <w:ind w:left="-18"/>
              <w:jc w:val="both"/>
              <w:rPr>
                <w:b w:val="0"/>
                <w:sz w:val="24"/>
                <w:szCs w:val="24"/>
                <w:lang w:val="es-ES_tradnl"/>
              </w:rPr>
            </w:pPr>
            <w:bookmarkStart w:id="942" w:name="_Toc526875383"/>
            <w:r w:rsidRPr="002852B2">
              <w:rPr>
                <w:b w:val="0"/>
                <w:sz w:val="24"/>
                <w:lang w:val="es-ES_tradnl"/>
              </w:rPr>
              <w:t>si el Contratista no recibe la mencionada instrucción del Ingeniero dentro de los 180 días contados desde la fecha de recibo de la Carta de Aceptación, el Contratista estará facultado para rescindir el Contrato de conformidad con la subcláusula 16.2 [Rescisión por parte del Contratista].</w:t>
            </w:r>
            <w:bookmarkEnd w:id="942"/>
          </w:p>
          <w:p w14:paraId="1C53920B" w14:textId="77777777" w:rsidR="00BD0A01" w:rsidRPr="002852B2" w:rsidRDefault="00BD0A01" w:rsidP="00BD0A01">
            <w:pPr>
              <w:pStyle w:val="Ttulo3"/>
              <w:spacing w:after="240"/>
              <w:ind w:left="-18"/>
              <w:jc w:val="both"/>
              <w:rPr>
                <w:b w:val="0"/>
                <w:sz w:val="24"/>
                <w:szCs w:val="24"/>
                <w:lang w:val="es-ES_tradnl"/>
              </w:rPr>
            </w:pPr>
            <w:bookmarkStart w:id="943" w:name="_Toc526875384"/>
            <w:r w:rsidRPr="002852B2">
              <w:rPr>
                <w:b w:val="0"/>
                <w:sz w:val="24"/>
                <w:lang w:val="es-ES_tradnl"/>
              </w:rPr>
              <w:t>El Contratista comenzará la ejecución de las Obras tan pronto como sea razonablemente posible después de la Fecha de Inicio, y procederá con las Obras con la diligencia debida y sin demoras.</w:t>
            </w:r>
            <w:bookmarkEnd w:id="943"/>
          </w:p>
        </w:tc>
      </w:tr>
      <w:tr w:rsidR="00BD0A01" w:rsidRPr="002852B2" w14:paraId="28095E65" w14:textId="77777777" w:rsidTr="00753FAC">
        <w:tc>
          <w:tcPr>
            <w:tcW w:w="3065" w:type="dxa"/>
          </w:tcPr>
          <w:p w14:paraId="725FA32F" w14:textId="77777777" w:rsidR="00BD0A01" w:rsidRPr="002852B2" w:rsidRDefault="00BD0A01" w:rsidP="00BD0A01">
            <w:pPr>
              <w:pStyle w:val="Section7heading4"/>
              <w:rPr>
                <w:lang w:val="es-ES_tradnl"/>
              </w:rPr>
            </w:pPr>
            <w:bookmarkStart w:id="944" w:name="_Toc485810365"/>
            <w:bookmarkStart w:id="945" w:name="_Toc488949959"/>
            <w:bookmarkStart w:id="946" w:name="_Toc526875385"/>
            <w:r w:rsidRPr="002852B2">
              <w:rPr>
                <w:lang w:val="es-ES_tradnl"/>
              </w:rPr>
              <w:t>8.2</w:t>
            </w:r>
            <w:r w:rsidRPr="002852B2">
              <w:rPr>
                <w:lang w:val="es-ES_tradnl"/>
              </w:rPr>
              <w:tab/>
              <w:t>Plazo de Terminación</w:t>
            </w:r>
            <w:bookmarkEnd w:id="944"/>
            <w:bookmarkEnd w:id="945"/>
            <w:bookmarkEnd w:id="946"/>
          </w:p>
          <w:p w14:paraId="5A042487"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6BFA42F4" w14:textId="77777777" w:rsidR="00BD0A01" w:rsidRPr="002852B2" w:rsidRDefault="00BD0A01" w:rsidP="00BD0A01">
            <w:pPr>
              <w:pStyle w:val="ClauseSubPara"/>
              <w:spacing w:before="0" w:after="200"/>
              <w:ind w:left="-18" w:firstLine="18"/>
              <w:jc w:val="both"/>
              <w:rPr>
                <w:sz w:val="24"/>
                <w:lang w:val="es-ES_tradnl"/>
              </w:rPr>
            </w:pPr>
            <w:r w:rsidRPr="002852B2">
              <w:rPr>
                <w:sz w:val="24"/>
                <w:lang w:val="es-ES_tradnl"/>
              </w:rPr>
              <w:t>El Contratista terminará todas las Obras, y cada Sección (si la hubiere), dentro del Plazo de Terminación de las Obras o la Sección (según sea el caso), incluidas:</w:t>
            </w:r>
          </w:p>
          <w:p w14:paraId="7AE78AC4" w14:textId="77777777" w:rsidR="00BD0A01" w:rsidRPr="002852B2" w:rsidRDefault="00BD0A01" w:rsidP="004E77A1">
            <w:pPr>
              <w:pStyle w:val="ClauseSubList"/>
              <w:numPr>
                <w:ilvl w:val="0"/>
                <w:numId w:val="60"/>
              </w:numPr>
              <w:spacing w:after="200"/>
              <w:jc w:val="both"/>
              <w:rPr>
                <w:sz w:val="24"/>
                <w:lang w:val="es-ES_tradnl"/>
              </w:rPr>
            </w:pPr>
            <w:r w:rsidRPr="002852B2">
              <w:rPr>
                <w:sz w:val="24"/>
                <w:lang w:val="es-ES_tradnl"/>
              </w:rPr>
              <w:t>la aprobación de las Pruebas a la Terminación,</w:t>
            </w:r>
          </w:p>
          <w:p w14:paraId="1FC3726C" w14:textId="77777777" w:rsidR="00BD0A01" w:rsidRPr="002852B2" w:rsidRDefault="00BD0A01" w:rsidP="004E77A1">
            <w:pPr>
              <w:pStyle w:val="ClauseSubList"/>
              <w:numPr>
                <w:ilvl w:val="0"/>
                <w:numId w:val="60"/>
              </w:numPr>
              <w:spacing w:after="200"/>
              <w:jc w:val="both"/>
              <w:rPr>
                <w:sz w:val="24"/>
                <w:szCs w:val="24"/>
                <w:lang w:val="es-ES_tradnl"/>
              </w:rPr>
            </w:pPr>
            <w:r w:rsidRPr="002852B2">
              <w:rPr>
                <w:sz w:val="24"/>
                <w:lang w:val="es-ES_tradnl"/>
              </w:rPr>
              <w:t>la terminación de todos los trabajos exigidos en el Contrato para considerar terminadas las Obras o la Sección, a los efectos de la recepción de obra con arreglo a la subcláusula 10.1 [Recepción de las Obras y Secciones].</w:t>
            </w:r>
          </w:p>
        </w:tc>
      </w:tr>
      <w:tr w:rsidR="00BD0A01" w:rsidRPr="002852B2" w14:paraId="6B964CDE" w14:textId="77777777" w:rsidTr="00753FAC">
        <w:tc>
          <w:tcPr>
            <w:tcW w:w="3065" w:type="dxa"/>
          </w:tcPr>
          <w:p w14:paraId="0A771546" w14:textId="77777777" w:rsidR="00BD0A01" w:rsidRPr="002852B2" w:rsidRDefault="00BD0A01" w:rsidP="00BD0A01">
            <w:pPr>
              <w:pStyle w:val="Section7heading4"/>
              <w:rPr>
                <w:lang w:val="es-ES_tradnl"/>
              </w:rPr>
            </w:pPr>
            <w:bookmarkStart w:id="947" w:name="_Toc485810366"/>
            <w:bookmarkStart w:id="948" w:name="_Toc488949960"/>
            <w:bookmarkStart w:id="949" w:name="_Toc526875386"/>
            <w:r w:rsidRPr="002852B2">
              <w:rPr>
                <w:lang w:val="es-ES_tradnl"/>
              </w:rPr>
              <w:t>8.3</w:t>
            </w:r>
            <w:r w:rsidRPr="002852B2">
              <w:rPr>
                <w:lang w:val="es-ES_tradnl"/>
              </w:rPr>
              <w:tab/>
              <w:t>Programa</w:t>
            </w:r>
            <w:bookmarkEnd w:id="947"/>
            <w:bookmarkEnd w:id="948"/>
            <w:bookmarkEnd w:id="949"/>
          </w:p>
          <w:p w14:paraId="1577C3F9"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2EA5DB02"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presentará al Ingeniero un programa cronológico detallado dentro de un plazo de 28 días contados a partir de la fecha en que reciba la notificaci</w:t>
            </w:r>
            <w:r w:rsidR="00903432" w:rsidRPr="002852B2">
              <w:rPr>
                <w:sz w:val="24"/>
                <w:lang w:val="es-ES_tradnl"/>
              </w:rPr>
              <w:t>ón con arreglo a la subcláusula </w:t>
            </w:r>
            <w:r w:rsidRPr="002852B2">
              <w:rPr>
                <w:sz w:val="24"/>
                <w:lang w:val="es-ES_tradnl"/>
              </w:rPr>
              <w:t>8.1 [Inicio de las Obras]. El Contratista presentará asimismo un programa revisado en los casos en que el programa previo no coincida con el avance real alcanzado o con las obligaciones del Contratista. Cada uno de los programas incluirá:</w:t>
            </w:r>
          </w:p>
          <w:p w14:paraId="2BCFB45E"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el orden en que el Contratista tiene previsto llevar a cabo las Obras, incluido el calendario previsto de cada etapa de diseño (si procede), Documentos del Contratista, adquisiciones, fabricación de Elementos de Planta, entregas en el Sitio, construcción, montajes y pruebas,</w:t>
            </w:r>
          </w:p>
          <w:p w14:paraId="5A474F6A"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cada una de estas etapas de trabajo por cada Subcontratista designado (conforme se define en la cláusula 5 [Subcontratistas designados]),</w:t>
            </w:r>
          </w:p>
          <w:p w14:paraId="7CBE8A78"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la secuencia y el calendario de las inspecciones y pruebas que se especifiquen en el Contrato,</w:t>
            </w:r>
          </w:p>
          <w:p w14:paraId="34D30C30" w14:textId="77777777" w:rsidR="00BD0A01" w:rsidRPr="002852B2" w:rsidRDefault="00BD0A01" w:rsidP="004E77A1">
            <w:pPr>
              <w:pStyle w:val="ClauseSubList"/>
              <w:numPr>
                <w:ilvl w:val="0"/>
                <w:numId w:val="35"/>
              </w:numPr>
              <w:tabs>
                <w:tab w:val="left" w:pos="522"/>
              </w:tabs>
              <w:spacing w:after="200"/>
              <w:jc w:val="both"/>
              <w:rPr>
                <w:sz w:val="24"/>
                <w:lang w:val="es-ES_tradnl"/>
              </w:rPr>
            </w:pPr>
            <w:r w:rsidRPr="002852B2">
              <w:rPr>
                <w:sz w:val="24"/>
                <w:lang w:val="es-ES_tradnl"/>
              </w:rPr>
              <w:t>un informe complementario que incluya:</w:t>
            </w:r>
          </w:p>
          <w:p w14:paraId="1F876B2D" w14:textId="77777777" w:rsidR="00BD0A01" w:rsidRPr="002852B2" w:rsidRDefault="00BD0A01" w:rsidP="004E77A1">
            <w:pPr>
              <w:pStyle w:val="ClauseSubListSubList"/>
              <w:numPr>
                <w:ilvl w:val="0"/>
                <w:numId w:val="17"/>
              </w:numPr>
              <w:spacing w:after="160"/>
              <w:jc w:val="both"/>
              <w:rPr>
                <w:sz w:val="24"/>
                <w:lang w:val="es-ES_tradnl"/>
              </w:rPr>
            </w:pPr>
            <w:r w:rsidRPr="002852B2">
              <w:rPr>
                <w:sz w:val="24"/>
                <w:lang w:val="es-ES_tradnl"/>
              </w:rPr>
              <w:t>una descripción general de los métodos que prevé adoptar el Contratista y de las etapas principales en la ejecución de las Obras,</w:t>
            </w:r>
          </w:p>
          <w:p w14:paraId="292759BE" w14:textId="77777777" w:rsidR="00BD0A01" w:rsidRPr="002852B2" w:rsidRDefault="00BD0A01" w:rsidP="004E77A1">
            <w:pPr>
              <w:pStyle w:val="ClauseSubListSubList"/>
              <w:numPr>
                <w:ilvl w:val="0"/>
                <w:numId w:val="17"/>
              </w:numPr>
              <w:spacing w:after="160"/>
              <w:jc w:val="both"/>
              <w:rPr>
                <w:rFonts w:ascii="Helvetica Neue" w:hAnsi="Helvetica Neue"/>
                <w:sz w:val="24"/>
                <w:lang w:val="es-ES_tradnl"/>
              </w:rPr>
            </w:pPr>
            <w:r w:rsidRPr="002852B2">
              <w:rPr>
                <w:sz w:val="24"/>
                <w:lang w:val="es-ES_tradnl"/>
              </w:rPr>
              <w:t>detalles que reflejen el cálculo estimativo razonable del Contratista en cuanto al número de cada clase de Personal del Contratista y de cada tipo de Equipos del Contratista que se requerirán en el Sitio para cada etapa principal.</w:t>
            </w:r>
          </w:p>
          <w:p w14:paraId="65AA90EF"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14:paraId="5B870288"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El Contratista notificará sin demoras al Ingeniero acerca de cualquier posible acontecimiento o circunstancia futura que pueda afectar los trabajos de manera adversa, aumentar el Precio del Contrato o demorar la ejecución de las Obras. El Ingeniero podrá exigir al Contratista que presente un cálculo estimativo del efecto previsto de los posibles acontecimientos o circunstancias futuras, o una propuesta con arreglo a la subcláusula 13.3 [Procedimiento de Modificación].</w:t>
            </w:r>
          </w:p>
          <w:p w14:paraId="6578EFD9" w14:textId="77777777" w:rsidR="00BD0A01" w:rsidRPr="002852B2" w:rsidRDefault="00BD0A01" w:rsidP="00BD0A01">
            <w:pPr>
              <w:pStyle w:val="ClauseSubPara"/>
              <w:spacing w:before="0" w:after="160"/>
              <w:ind w:left="0" w:hanging="18"/>
              <w:jc w:val="both"/>
              <w:rPr>
                <w:sz w:val="24"/>
                <w:szCs w:val="24"/>
                <w:lang w:val="es-ES_tradnl"/>
              </w:rPr>
            </w:pPr>
            <w:r w:rsidRPr="002852B2">
              <w:rPr>
                <w:sz w:val="24"/>
                <w:lang w:val="es-ES_tradnl"/>
              </w:rPr>
              <w:t>Si, en cualquier momento, el Ingeniero notifica al Contratista que un programa no cumple (en la medida señalada) con el Contrato o no coincide con el avance real alcanzado ni con las intenciones manifestadas por el Contratista, este presentará al Ingeniero un programa revisado de conformidad con esta subcláusula.</w:t>
            </w:r>
          </w:p>
        </w:tc>
      </w:tr>
      <w:tr w:rsidR="00BD0A01" w:rsidRPr="002852B2" w14:paraId="47324150" w14:textId="77777777" w:rsidTr="00753FAC">
        <w:tc>
          <w:tcPr>
            <w:tcW w:w="3065" w:type="dxa"/>
          </w:tcPr>
          <w:p w14:paraId="000FD637" w14:textId="77777777" w:rsidR="00BD0A01" w:rsidRPr="002852B2" w:rsidRDefault="00BD0A01" w:rsidP="00BD0A01">
            <w:pPr>
              <w:pStyle w:val="Section7heading4"/>
              <w:rPr>
                <w:lang w:val="es-ES_tradnl"/>
              </w:rPr>
            </w:pPr>
            <w:bookmarkStart w:id="950" w:name="_Toc485810367"/>
            <w:bookmarkStart w:id="951" w:name="_Toc488949961"/>
            <w:bookmarkStart w:id="952" w:name="_Toc526875387"/>
            <w:r w:rsidRPr="002852B2">
              <w:rPr>
                <w:lang w:val="es-ES_tradnl"/>
              </w:rPr>
              <w:t>8.4</w:t>
            </w:r>
            <w:r w:rsidRPr="002852B2">
              <w:rPr>
                <w:lang w:val="es-ES_tradnl"/>
              </w:rPr>
              <w:tab/>
              <w:t>Prórroga del Plazo de Terminación</w:t>
            </w:r>
            <w:bookmarkEnd w:id="950"/>
            <w:bookmarkEnd w:id="951"/>
            <w:bookmarkEnd w:id="952"/>
          </w:p>
        </w:tc>
        <w:tc>
          <w:tcPr>
            <w:tcW w:w="5827" w:type="dxa"/>
          </w:tcPr>
          <w:p w14:paraId="7A99AF4E"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De conformidad con la subcláusula 20.1 [Reclamaciones del Contratista], el Contratista tendrá derecho a una prórroga del Plazo de Terminación en el caso y en la medida en que la terminación para los efectos de la subcláusula 10.1 [Recepción de las Obras y Secciones] se haya demorado o vaya a demorarse por cualquiera de las siguientes razones:</w:t>
            </w:r>
          </w:p>
          <w:p w14:paraId="74E72D6F"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una Modificación (salvo que se llegue a un acuerdo para ajustar el Plazo de Terminación con arreglo a la subcláusula 13.3 [Procedimiento de Modificación</w:t>
            </w:r>
            <w:r w:rsidR="00E96720" w:rsidRPr="002852B2">
              <w:rPr>
                <w:sz w:val="24"/>
                <w:lang w:val="es-ES_tradnl"/>
              </w:rPr>
              <w:t>])</w:t>
            </w:r>
            <w:r w:rsidRPr="002852B2">
              <w:rPr>
                <w:sz w:val="24"/>
                <w:lang w:val="es-ES_tradnl"/>
              </w:rPr>
              <w:t xml:space="preserve"> o cualquier otro cambio sustancial en la cantidad de un trabajo incluido en el Contrato,</w:t>
            </w:r>
          </w:p>
          <w:p w14:paraId="63C6EABE"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una causa de demora que dé derecho a una prórroga del plazo en virtud de una subcláusula de estas Condiciones,</w:t>
            </w:r>
          </w:p>
          <w:p w14:paraId="612858C2"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condiciones climáticas excepcionalmente adversas,</w:t>
            </w:r>
          </w:p>
          <w:p w14:paraId="63E1ED3B"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escasez imprevista de personal o Bienes a raíz de epidemias o medidas gubernamentales,</w:t>
            </w:r>
          </w:p>
          <w:p w14:paraId="6D56D9B5" w14:textId="77777777" w:rsidR="00BD0A01" w:rsidRPr="002852B2" w:rsidRDefault="00BD0A01" w:rsidP="004E77A1">
            <w:pPr>
              <w:pStyle w:val="ClauseSubList"/>
              <w:numPr>
                <w:ilvl w:val="0"/>
                <w:numId w:val="61"/>
              </w:numPr>
              <w:spacing w:after="240"/>
              <w:jc w:val="both"/>
              <w:rPr>
                <w:sz w:val="24"/>
                <w:lang w:val="es-ES_tradnl"/>
              </w:rPr>
            </w:pPr>
            <w:r w:rsidRPr="002852B2">
              <w:rPr>
                <w:sz w:val="24"/>
                <w:lang w:val="es-ES_tradnl"/>
              </w:rPr>
              <w:t>cualquier demora, impedimento o interferencia que obedezca o se atribuya al Contratante, el Personal del Contratante u otros contratistas del Contratante.</w:t>
            </w:r>
          </w:p>
          <w:p w14:paraId="37EAD676" w14:textId="77777777" w:rsidR="00BD0A01" w:rsidRPr="002852B2" w:rsidRDefault="00BD0A01" w:rsidP="00BD0A01">
            <w:pPr>
              <w:pStyle w:val="ClauseSubPara"/>
              <w:spacing w:before="0" w:after="240"/>
              <w:ind w:left="-18"/>
              <w:jc w:val="both"/>
              <w:rPr>
                <w:sz w:val="24"/>
                <w:szCs w:val="24"/>
                <w:lang w:val="es-ES_tradnl"/>
              </w:rPr>
            </w:pPr>
            <w:r w:rsidRPr="002852B2">
              <w:rPr>
                <w:sz w:val="24"/>
                <w:lang w:val="es-ES_tradnl"/>
              </w:rPr>
              <w:t>Si el Contratista considera que tiene derecho a una prórroga del Plazo de Terminación, notificará de ello al Ingeniero de conformidad con la subcláusula 20.1 [Reclamaciones del Contratista]. Al decidir cada prórroga en virtud de la subcláusula 20.1, el Ingeniero revisará las decisiones previas y podrá aumentar, mas no reducir, el tiempo total de prórroga.</w:t>
            </w:r>
          </w:p>
        </w:tc>
      </w:tr>
      <w:tr w:rsidR="00BD0A01" w:rsidRPr="002852B2" w14:paraId="0E8495B9" w14:textId="77777777" w:rsidTr="00753FAC">
        <w:tc>
          <w:tcPr>
            <w:tcW w:w="3065" w:type="dxa"/>
          </w:tcPr>
          <w:p w14:paraId="6E0068BC" w14:textId="77777777" w:rsidR="00BD0A01" w:rsidRPr="002852B2" w:rsidRDefault="00BD0A01" w:rsidP="00BD0A01">
            <w:pPr>
              <w:pStyle w:val="Section7heading4"/>
              <w:rPr>
                <w:lang w:val="es-ES_tradnl"/>
              </w:rPr>
            </w:pPr>
            <w:bookmarkStart w:id="953" w:name="_Toc485810368"/>
            <w:bookmarkStart w:id="954" w:name="_Toc488949962"/>
            <w:bookmarkStart w:id="955" w:name="_Toc526875388"/>
            <w:r w:rsidRPr="002852B2">
              <w:rPr>
                <w:lang w:val="es-ES_tradnl"/>
              </w:rPr>
              <w:t>8.5</w:t>
            </w:r>
            <w:r w:rsidRPr="002852B2">
              <w:rPr>
                <w:lang w:val="es-ES_tradnl"/>
              </w:rPr>
              <w:tab/>
              <w:t>Demoras ocasionadas por las autoridades</w:t>
            </w:r>
            <w:bookmarkEnd w:id="953"/>
            <w:bookmarkEnd w:id="954"/>
            <w:bookmarkEnd w:id="955"/>
          </w:p>
          <w:p w14:paraId="20BEE9DD"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571E769C"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En los casos en que se apliquen las condiciones que se enumeran a continuación, a saber:</w:t>
            </w:r>
          </w:p>
          <w:p w14:paraId="46B928C5" w14:textId="77777777" w:rsidR="00BD0A01" w:rsidRPr="002852B2" w:rsidRDefault="00BD0A01" w:rsidP="004E77A1">
            <w:pPr>
              <w:pStyle w:val="ClauseSubList"/>
              <w:numPr>
                <w:ilvl w:val="0"/>
                <w:numId w:val="62"/>
              </w:numPr>
              <w:spacing w:after="200"/>
              <w:jc w:val="both"/>
              <w:rPr>
                <w:sz w:val="24"/>
                <w:lang w:val="es-ES_tradnl"/>
              </w:rPr>
            </w:pPr>
            <w:r w:rsidRPr="002852B2">
              <w:rPr>
                <w:sz w:val="24"/>
                <w:lang w:val="es-ES_tradnl"/>
              </w:rPr>
              <w:t>el Contratista se haya ceñido diligentemente a los procedimientos pertinentes establecidos por las autoridades públicas legalmente constituidas en el País,</w:t>
            </w:r>
          </w:p>
          <w:p w14:paraId="485DEF33" w14:textId="77777777" w:rsidR="00BD0A01" w:rsidRPr="002852B2" w:rsidRDefault="00BD0A01" w:rsidP="004E77A1">
            <w:pPr>
              <w:pStyle w:val="ClauseSubList"/>
              <w:numPr>
                <w:ilvl w:val="0"/>
                <w:numId w:val="62"/>
              </w:numPr>
              <w:spacing w:after="200"/>
              <w:jc w:val="both"/>
              <w:rPr>
                <w:sz w:val="24"/>
                <w:lang w:val="es-ES_tradnl"/>
              </w:rPr>
            </w:pPr>
            <w:r w:rsidRPr="002852B2">
              <w:rPr>
                <w:sz w:val="24"/>
                <w:lang w:val="es-ES_tradnl"/>
              </w:rPr>
              <w:t>dichas autoridades demoren o interrumpan el trabajo del Contratista,</w:t>
            </w:r>
          </w:p>
          <w:p w14:paraId="56AE4501" w14:textId="77777777" w:rsidR="00BD0A01" w:rsidRPr="002852B2" w:rsidRDefault="00BD0A01" w:rsidP="004E77A1">
            <w:pPr>
              <w:pStyle w:val="ClauseSubList"/>
              <w:numPr>
                <w:ilvl w:val="0"/>
                <w:numId w:val="62"/>
              </w:numPr>
              <w:spacing w:after="200"/>
              <w:jc w:val="both"/>
              <w:rPr>
                <w:sz w:val="24"/>
                <w:lang w:val="es-ES_tradnl"/>
              </w:rPr>
            </w:pPr>
            <w:r w:rsidRPr="002852B2">
              <w:rPr>
                <w:sz w:val="24"/>
                <w:lang w:val="es-ES_tradnl"/>
              </w:rPr>
              <w:t>la demora o interrupción haya sido Imprevisible,</w:t>
            </w:r>
          </w:p>
          <w:p w14:paraId="769A0A28"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dicha demora o interrupción se considerará causa de demora de conformidad con el inciso b) de la subcláusula 8.4 [Prórroga del Plazo de Terminación].</w:t>
            </w:r>
          </w:p>
        </w:tc>
      </w:tr>
      <w:tr w:rsidR="00BD0A01" w:rsidRPr="002852B2" w14:paraId="069A093D" w14:textId="77777777" w:rsidTr="00753FAC">
        <w:tc>
          <w:tcPr>
            <w:tcW w:w="3065" w:type="dxa"/>
          </w:tcPr>
          <w:p w14:paraId="0F7090FC" w14:textId="77777777" w:rsidR="00BD0A01" w:rsidRPr="002852B2" w:rsidRDefault="00BD0A01" w:rsidP="00BD0A01">
            <w:pPr>
              <w:pStyle w:val="Section7heading4"/>
              <w:rPr>
                <w:lang w:val="es-ES_tradnl"/>
              </w:rPr>
            </w:pPr>
            <w:bookmarkStart w:id="956" w:name="_Toc485810369"/>
            <w:bookmarkStart w:id="957" w:name="_Toc488949963"/>
            <w:bookmarkStart w:id="958" w:name="_Toc526875389"/>
            <w:r w:rsidRPr="002852B2">
              <w:rPr>
                <w:lang w:val="es-ES_tradnl"/>
              </w:rPr>
              <w:t>8.6</w:t>
            </w:r>
            <w:r w:rsidRPr="002852B2">
              <w:rPr>
                <w:lang w:val="es-ES_tradnl"/>
              </w:rPr>
              <w:tab/>
              <w:t>Avance</w:t>
            </w:r>
            <w:bookmarkEnd w:id="956"/>
            <w:bookmarkEnd w:id="957"/>
            <w:bookmarkEnd w:id="958"/>
          </w:p>
          <w:p w14:paraId="6C76BE8E"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22793178"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Si en cualquier momento:</w:t>
            </w:r>
          </w:p>
          <w:p w14:paraId="1E6B8104" w14:textId="77777777" w:rsidR="00BD0A01" w:rsidRPr="002852B2" w:rsidRDefault="00BD0A01" w:rsidP="004E77A1">
            <w:pPr>
              <w:pStyle w:val="ClauseSubList"/>
              <w:numPr>
                <w:ilvl w:val="0"/>
                <w:numId w:val="63"/>
              </w:numPr>
              <w:spacing w:after="200"/>
              <w:jc w:val="both"/>
              <w:rPr>
                <w:sz w:val="24"/>
                <w:lang w:val="es-ES_tradnl"/>
              </w:rPr>
            </w:pPr>
            <w:r w:rsidRPr="002852B2">
              <w:rPr>
                <w:sz w:val="24"/>
                <w:lang w:val="es-ES_tradnl"/>
              </w:rPr>
              <w:t>el avance real es demasiado lento para concluir dentro del Plazo de Terminación,</w:t>
            </w:r>
          </w:p>
          <w:p w14:paraId="1D4147AE" w14:textId="77777777" w:rsidR="00BD0A01" w:rsidRPr="002852B2" w:rsidRDefault="00BD0A01" w:rsidP="004E77A1">
            <w:pPr>
              <w:pStyle w:val="ClauseSubList"/>
              <w:numPr>
                <w:ilvl w:val="0"/>
                <w:numId w:val="63"/>
              </w:numPr>
              <w:spacing w:after="200"/>
              <w:jc w:val="both"/>
              <w:rPr>
                <w:sz w:val="24"/>
                <w:lang w:val="es-ES_tradnl"/>
              </w:rPr>
            </w:pPr>
            <w:r w:rsidRPr="002852B2">
              <w:rPr>
                <w:sz w:val="24"/>
                <w:lang w:val="es-ES_tradnl"/>
              </w:rPr>
              <w:t xml:space="preserve">el avance se ha rezagado (o se rezagará) con respecto al programa actualizado objeto de la subcláusula 8.3 [Programa], </w:t>
            </w:r>
          </w:p>
          <w:p w14:paraId="6C678DCA"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por cualquier razón que no sean las que se enumeran en la subcláusula 8.4 [Prórroga del Plazo de Terminación], entonces el Ingeniero podrá exigir al Contratista que presente, con arreglo a la subcláusula 8.3 [Programa], un programa revisado y un informe complementario en el que se describan los métodos modificados que el Contratista tiene previsto adoptar para acelerar el avance y terminar las Obras dentro del Plazo de Terminación.</w:t>
            </w:r>
          </w:p>
          <w:p w14:paraId="5BB7655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que el Ingeniero notifique otra cosa, el Contratista adoptará esos métodos modificados, que podrán requerir aumentos en las horas de trabajo o en el número de miembros del Personal del Contratista o de Bienes, bajo el riesgo y a expensas del Contratista. Si esos métodos modificados obligan al Contratante a incurrir en costos adicionales, el Contratista, sujeto a la notificación establecida en la subcláusula 2.5 [Reclamaciones del Contratante], pagará dichos costos al Contratante, además de una indemnización por demora (si corresponde) en virtud de la subcláusula 8.7 infra.</w:t>
            </w:r>
          </w:p>
          <w:p w14:paraId="25B75DE6" w14:textId="77777777" w:rsidR="00BD0A01" w:rsidRPr="002852B2" w:rsidRDefault="00BD0A01" w:rsidP="00BD0A01">
            <w:pPr>
              <w:pStyle w:val="ClauseSubPara"/>
              <w:spacing w:before="0" w:after="200"/>
              <w:ind w:left="0" w:hanging="18"/>
              <w:jc w:val="both"/>
              <w:rPr>
                <w:sz w:val="24"/>
                <w:szCs w:val="24"/>
                <w:lang w:val="es-ES_tradnl"/>
              </w:rPr>
            </w:pPr>
            <w:r w:rsidRPr="002852B2">
              <w:rPr>
                <w:sz w:val="24"/>
                <w:lang w:val="es-ES_tradnl"/>
              </w:rPr>
              <w:t>Los costos adicionales de los métodos modificados incluyendo medidas para acelerar el avance, exigidas por el Ingeniero para reducir las demoras resultantes de las razones enumeradas en la subcláusula 8.4 [Prórroga del Plazo de Terminación] deberán ser pagadas por el Contratante sin generar, sin embargo, ningún beneficio de pago adicional al Contratista.</w:t>
            </w:r>
          </w:p>
        </w:tc>
      </w:tr>
      <w:tr w:rsidR="00BD0A01" w:rsidRPr="002852B2" w14:paraId="7794B6EE" w14:textId="77777777" w:rsidTr="00753FAC">
        <w:tc>
          <w:tcPr>
            <w:tcW w:w="3065" w:type="dxa"/>
          </w:tcPr>
          <w:p w14:paraId="5E6123FA" w14:textId="77777777" w:rsidR="00BD0A01" w:rsidRPr="002852B2" w:rsidRDefault="00BD0A01" w:rsidP="00BD0A01">
            <w:pPr>
              <w:pStyle w:val="Section7heading4"/>
              <w:rPr>
                <w:lang w:val="es-ES_tradnl"/>
              </w:rPr>
            </w:pPr>
            <w:bookmarkStart w:id="959" w:name="_Toc485810370"/>
            <w:bookmarkStart w:id="960" w:name="_Toc488949964"/>
            <w:bookmarkStart w:id="961" w:name="_Toc526875390"/>
            <w:r w:rsidRPr="002852B2">
              <w:rPr>
                <w:lang w:val="es-ES_tradnl"/>
              </w:rPr>
              <w:t>8.7</w:t>
            </w:r>
            <w:r w:rsidRPr="002852B2">
              <w:rPr>
                <w:lang w:val="es-ES_tradnl"/>
              </w:rPr>
              <w:tab/>
              <w:t>Indemnización por demora</w:t>
            </w:r>
            <w:bookmarkEnd w:id="959"/>
            <w:bookmarkEnd w:id="960"/>
            <w:bookmarkEnd w:id="961"/>
          </w:p>
          <w:p w14:paraId="4FAE1E36"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65C9E92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Contratista no cumple con</w:t>
            </w:r>
            <w:r w:rsidR="000F21C0" w:rsidRPr="002852B2">
              <w:rPr>
                <w:sz w:val="24"/>
                <w:lang w:val="es-ES_tradnl"/>
              </w:rPr>
              <w:t xml:space="preserve"> lo dispuesto en la subcláusula </w:t>
            </w:r>
            <w:r w:rsidRPr="002852B2">
              <w:rPr>
                <w:sz w:val="24"/>
                <w:lang w:val="es-ES_tradnl"/>
              </w:rPr>
              <w:t xml:space="preserve">8.2 [Plazo de Terminación], el Contratista deberá indemnizar al Contratante por dicho incumplimiento, con arreglo a la subcláusula 2.5 [Reclamaciones del Contratante]. La indemnización por demora corresponderá al monto que se señale en los Datos del Contrato, que se pagará por cada día que transcurra entre la fecha de vencimiento del Plazo de Terminación pertinente y la fecha que se señale en el Certificado de Recepción de Obra. </w:t>
            </w:r>
            <w:r w:rsidRPr="002852B2">
              <w:rPr>
                <w:lang w:val="es-ES_tradnl"/>
              </w:rPr>
              <w:t>Sin embargo, el importe total adeudado con arreglo a esta subcláusula no superará el monto máximo estipulado en los Datos del Contrato para indemnización por demora (si lo hubiere)</w:t>
            </w:r>
            <w:r w:rsidRPr="002852B2">
              <w:rPr>
                <w:spacing w:val="-4"/>
                <w:sz w:val="24"/>
                <w:lang w:val="es-ES_tradnl"/>
              </w:rPr>
              <w:t>.</w:t>
            </w:r>
          </w:p>
          <w:p w14:paraId="0E01D6A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Esta indemnización por demora será la única indemnización que deberá pagar el Contratista por dicho incumplimiento, salvo en el caso de rescisión del Contrato en virtud de la subcláusula 15.2 [Rescisión por parte del Contratante], antes de la terminación de las Obras. La indemnización mencionada no eximirá al Contratista de su obligación de terminar las Obras ni de otros deberes, obligaciones o responsabilidades que tenga en virtud del Contrato.</w:t>
            </w:r>
          </w:p>
        </w:tc>
      </w:tr>
      <w:tr w:rsidR="00BD0A01" w:rsidRPr="002852B2" w14:paraId="26EF5EDC" w14:textId="77777777" w:rsidTr="00753FAC">
        <w:tc>
          <w:tcPr>
            <w:tcW w:w="3065" w:type="dxa"/>
          </w:tcPr>
          <w:p w14:paraId="1F3AC8BE" w14:textId="77777777" w:rsidR="00BD0A01" w:rsidRPr="002852B2" w:rsidRDefault="00BD0A01" w:rsidP="00BD0A01">
            <w:pPr>
              <w:pStyle w:val="Section7heading4"/>
              <w:rPr>
                <w:lang w:val="es-ES_tradnl"/>
              </w:rPr>
            </w:pPr>
            <w:bookmarkStart w:id="962" w:name="_Toc485810371"/>
            <w:bookmarkStart w:id="963" w:name="_Toc488949965"/>
            <w:bookmarkStart w:id="964" w:name="_Toc526875391"/>
            <w:r w:rsidRPr="002852B2">
              <w:rPr>
                <w:lang w:val="es-ES_tradnl"/>
              </w:rPr>
              <w:t>8.8</w:t>
            </w:r>
            <w:r w:rsidRPr="002852B2">
              <w:rPr>
                <w:lang w:val="es-ES_tradnl"/>
              </w:rPr>
              <w:tab/>
              <w:t>Suspensión de los trabajos</w:t>
            </w:r>
            <w:bookmarkEnd w:id="962"/>
            <w:bookmarkEnd w:id="963"/>
            <w:bookmarkEnd w:id="964"/>
          </w:p>
          <w:p w14:paraId="2D33D34D"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383E063E"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Ingeniero podrá en cualquier momento exigir al Contratista que suspenda total o parcialmente las Obras. Durante dicha suspensión, el Contratista protegerá, guardará y resguardará las Obras o la parte correspondiente de las Obras contra deterioros, pérdidas o daños.</w:t>
            </w:r>
          </w:p>
          <w:p w14:paraId="3E824720"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Ingeniero también podrá notificar la causa de la suspensión. Siempre y cuando se notifique la causa y esta sea responsabilidad del Contratista, no se aplicarán las siguientes subcláusulas 8.9, 8.10 y 8.11.</w:t>
            </w:r>
          </w:p>
        </w:tc>
      </w:tr>
      <w:tr w:rsidR="00BD0A01" w:rsidRPr="002852B2" w14:paraId="16A2B485" w14:textId="77777777" w:rsidTr="00753FAC">
        <w:tc>
          <w:tcPr>
            <w:tcW w:w="3065" w:type="dxa"/>
          </w:tcPr>
          <w:p w14:paraId="4816D54B" w14:textId="77777777" w:rsidR="00BD0A01" w:rsidRPr="002852B2" w:rsidRDefault="00BD0A01" w:rsidP="00BD0A01">
            <w:pPr>
              <w:pStyle w:val="Section7heading4"/>
              <w:rPr>
                <w:lang w:val="es-ES_tradnl"/>
              </w:rPr>
            </w:pPr>
            <w:bookmarkStart w:id="965" w:name="_Toc485810372"/>
            <w:bookmarkStart w:id="966" w:name="_Toc488949966"/>
            <w:bookmarkStart w:id="967" w:name="_Toc526875392"/>
            <w:r w:rsidRPr="002852B2">
              <w:rPr>
                <w:lang w:val="es-ES_tradnl"/>
              </w:rPr>
              <w:t>8.9</w:t>
            </w:r>
            <w:r w:rsidRPr="002852B2">
              <w:rPr>
                <w:lang w:val="es-ES_tradnl"/>
              </w:rPr>
              <w:tab/>
              <w:t>Consecuencias de la suspensión</w:t>
            </w:r>
            <w:bookmarkEnd w:id="965"/>
            <w:bookmarkEnd w:id="966"/>
            <w:bookmarkEnd w:id="967"/>
          </w:p>
          <w:p w14:paraId="2F018101"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67BEC64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algún Costo por cumplir las instrucciones del Ingeniero en virtud de la subcláusula 8.8 [Suspensión de los trabajos] o por reanudar los trabajos, notificará de ello al Ingen</w:t>
            </w:r>
            <w:r w:rsidR="000C4EC5" w:rsidRPr="002852B2">
              <w:rPr>
                <w:sz w:val="24"/>
                <w:lang w:val="es-ES_tradnl"/>
              </w:rPr>
              <w:t>iero y, sujeto a la subcláusula </w:t>
            </w:r>
            <w:r w:rsidRPr="002852B2">
              <w:rPr>
                <w:sz w:val="24"/>
                <w:lang w:val="es-ES_tradnl"/>
              </w:rPr>
              <w:t>20.1 [Reclamaciones del Contratista], tendrá derecho a lo siguiente:</w:t>
            </w:r>
          </w:p>
          <w:p w14:paraId="1CC94D23" w14:textId="77777777" w:rsidR="00BD0A01" w:rsidRPr="002852B2" w:rsidRDefault="00BD0A01" w:rsidP="004E77A1">
            <w:pPr>
              <w:pStyle w:val="ClauseSubList"/>
              <w:numPr>
                <w:ilvl w:val="0"/>
                <w:numId w:val="64"/>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71A10C28" w14:textId="77777777" w:rsidR="00BD0A01" w:rsidRPr="002852B2" w:rsidRDefault="00BD0A01" w:rsidP="004E77A1">
            <w:pPr>
              <w:pStyle w:val="ClauseSubList"/>
              <w:numPr>
                <w:ilvl w:val="0"/>
                <w:numId w:val="64"/>
              </w:numPr>
              <w:spacing w:after="240"/>
              <w:jc w:val="both"/>
              <w:rPr>
                <w:sz w:val="24"/>
                <w:lang w:val="es-ES_tradnl"/>
              </w:rPr>
            </w:pPr>
            <w:r w:rsidRPr="002852B2">
              <w:rPr>
                <w:sz w:val="24"/>
                <w:lang w:val="es-ES_tradnl"/>
              </w:rPr>
              <w:t>el pago de dicho Costo, monto que se incluirá en el Precio del Contrato.</w:t>
            </w:r>
          </w:p>
          <w:p w14:paraId="4A5C4F9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p w14:paraId="52656363"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El Contratista no tendrá derecho a una prórroga del plazo, ni al pago del Costo en que incurra para corregir las consecuencias derivadas de diseños, mano de obra o materiales defectuosos atribuibles al Contratista o al incumplimiento del Contratista de su obligación de proteger, guardar o resguardar las Obras de conformidad con la subcláusula 8.8 [Suspensión de los trabajos].</w:t>
            </w:r>
          </w:p>
        </w:tc>
      </w:tr>
      <w:tr w:rsidR="00BD0A01" w:rsidRPr="002852B2" w14:paraId="445E7885" w14:textId="77777777" w:rsidTr="00753FAC">
        <w:tc>
          <w:tcPr>
            <w:tcW w:w="3065" w:type="dxa"/>
          </w:tcPr>
          <w:p w14:paraId="7AF406D6" w14:textId="77777777" w:rsidR="00BD0A01" w:rsidRPr="002852B2" w:rsidRDefault="00BD0A01" w:rsidP="00BD0A01">
            <w:pPr>
              <w:pStyle w:val="Section7heading4"/>
              <w:rPr>
                <w:lang w:val="es-ES_tradnl"/>
              </w:rPr>
            </w:pPr>
            <w:bookmarkStart w:id="968" w:name="_Toc485810373"/>
            <w:bookmarkStart w:id="969" w:name="_Toc488949967"/>
            <w:bookmarkStart w:id="970" w:name="_Toc526875393"/>
            <w:r w:rsidRPr="002852B2">
              <w:rPr>
                <w:lang w:val="es-ES_tradnl"/>
              </w:rPr>
              <w:t>8.10</w:t>
            </w:r>
            <w:r w:rsidRPr="002852B2">
              <w:rPr>
                <w:lang w:val="es-ES_tradnl"/>
              </w:rPr>
              <w:tab/>
              <w:t>Pago de Elementos de Planta y Materiales en caso de suspensión</w:t>
            </w:r>
            <w:bookmarkEnd w:id="968"/>
            <w:bookmarkEnd w:id="969"/>
            <w:bookmarkEnd w:id="970"/>
          </w:p>
          <w:p w14:paraId="7EB74C9B"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5902C2BB" w14:textId="77777777" w:rsidR="00BD0A01" w:rsidRPr="002852B2" w:rsidRDefault="00BD0A01" w:rsidP="00BD0A01">
            <w:pPr>
              <w:pStyle w:val="ClauseSubPara"/>
              <w:spacing w:before="0" w:after="200"/>
              <w:ind w:left="0"/>
              <w:jc w:val="both"/>
              <w:rPr>
                <w:rFonts w:ascii="Helvetica Neue" w:hAnsi="Helvetica Neue"/>
                <w:b/>
                <w:bCs/>
                <w:sz w:val="24"/>
                <w:lang w:val="es-ES_tradnl"/>
              </w:rPr>
            </w:pPr>
            <w:r w:rsidRPr="002852B2">
              <w:rPr>
                <w:sz w:val="24"/>
                <w:lang w:val="es-ES_tradnl"/>
              </w:rPr>
              <w:t>El Contratista tendrá derecho a recibir un pago por el valor (a la fecha de la suspensión) de los Elementos de Planta o los Materiales que no se hayan entregado en el Sitio, si:</w:t>
            </w:r>
          </w:p>
          <w:p w14:paraId="59F5537A" w14:textId="77777777" w:rsidR="00BD0A01" w:rsidRPr="002852B2" w:rsidRDefault="00BD0A01" w:rsidP="004E77A1">
            <w:pPr>
              <w:pStyle w:val="ClauseSubList"/>
              <w:numPr>
                <w:ilvl w:val="0"/>
                <w:numId w:val="65"/>
              </w:numPr>
              <w:spacing w:after="200"/>
              <w:jc w:val="both"/>
              <w:rPr>
                <w:sz w:val="24"/>
                <w:lang w:val="es-ES_tradnl"/>
              </w:rPr>
            </w:pPr>
            <w:r w:rsidRPr="002852B2">
              <w:rPr>
                <w:sz w:val="24"/>
                <w:lang w:val="es-ES_tradnl"/>
              </w:rPr>
              <w:t>se han suspendido los trabajos en los Elementos de Planta o la entrega de Elementos de Planta o Materiales por más de 28 días,</w:t>
            </w:r>
          </w:p>
          <w:p w14:paraId="33905D77" w14:textId="77777777" w:rsidR="00BD0A01" w:rsidRPr="002852B2" w:rsidRDefault="00BD0A01" w:rsidP="004E77A1">
            <w:pPr>
              <w:pStyle w:val="ClauseSubList"/>
              <w:numPr>
                <w:ilvl w:val="0"/>
                <w:numId w:val="65"/>
              </w:numPr>
              <w:spacing w:after="200"/>
              <w:jc w:val="both"/>
              <w:rPr>
                <w:sz w:val="24"/>
                <w:szCs w:val="24"/>
                <w:lang w:val="es-ES_tradnl"/>
              </w:rPr>
            </w:pPr>
            <w:r w:rsidRPr="002852B2">
              <w:rPr>
                <w:sz w:val="24"/>
                <w:lang w:val="es-ES_tradnl"/>
              </w:rPr>
              <w:t>el Contratista ha marcado los Elementos de Planta y los Materiales como propiedad del Contratante de conformidad con las instrucciones del Ingeniero.</w:t>
            </w:r>
          </w:p>
        </w:tc>
      </w:tr>
      <w:tr w:rsidR="00BD0A01" w:rsidRPr="002852B2" w14:paraId="56CB7F7A" w14:textId="77777777" w:rsidTr="00753FAC">
        <w:tc>
          <w:tcPr>
            <w:tcW w:w="3065" w:type="dxa"/>
          </w:tcPr>
          <w:p w14:paraId="77425B6F" w14:textId="77777777" w:rsidR="00BD0A01" w:rsidRPr="002852B2" w:rsidRDefault="00BD0A01" w:rsidP="00BD0A01">
            <w:pPr>
              <w:pStyle w:val="Section7heading4"/>
              <w:rPr>
                <w:lang w:val="es-ES_tradnl"/>
              </w:rPr>
            </w:pPr>
            <w:bookmarkStart w:id="971" w:name="_Toc485810374"/>
            <w:bookmarkStart w:id="972" w:name="_Toc488949968"/>
            <w:bookmarkStart w:id="973" w:name="_Toc526875394"/>
            <w:r w:rsidRPr="002852B2">
              <w:rPr>
                <w:lang w:val="es-ES_tradnl"/>
              </w:rPr>
              <w:t>8.11</w:t>
            </w:r>
            <w:r w:rsidRPr="002852B2">
              <w:rPr>
                <w:lang w:val="es-ES_tradnl"/>
              </w:rPr>
              <w:tab/>
              <w:t>Suspensión prolongada</w:t>
            </w:r>
            <w:bookmarkEnd w:id="971"/>
            <w:bookmarkEnd w:id="972"/>
            <w:bookmarkEnd w:id="973"/>
          </w:p>
          <w:p w14:paraId="47BA985A"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5C73853E"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Si la suspensión prevista en la subcláusula 8.8 [Suspensión de los trabajos]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[Modificaciones y ajustes]. Si la suspensión afecta la totalidad de las Obras, el Contratista podrá hacer una notificación de rescisión con arreglo a la subcláusula 16.2 [Rescisión por parte del Contratista].</w:t>
            </w:r>
          </w:p>
        </w:tc>
      </w:tr>
      <w:tr w:rsidR="00BD0A01" w:rsidRPr="002852B2" w14:paraId="69991D70" w14:textId="77777777" w:rsidTr="00753FAC">
        <w:trPr>
          <w:cantSplit/>
        </w:trPr>
        <w:tc>
          <w:tcPr>
            <w:tcW w:w="3065" w:type="dxa"/>
          </w:tcPr>
          <w:p w14:paraId="57E650FF" w14:textId="77777777" w:rsidR="00BD0A01" w:rsidRPr="002852B2" w:rsidRDefault="00BD0A01" w:rsidP="00BD0A01">
            <w:pPr>
              <w:pStyle w:val="Section7heading4"/>
              <w:rPr>
                <w:lang w:val="es-ES_tradnl"/>
              </w:rPr>
            </w:pPr>
            <w:bookmarkStart w:id="974" w:name="_Toc485810375"/>
            <w:bookmarkStart w:id="975" w:name="_Toc488949969"/>
            <w:bookmarkStart w:id="976" w:name="_Toc526875395"/>
            <w:r w:rsidRPr="002852B2">
              <w:rPr>
                <w:lang w:val="es-ES_tradnl"/>
              </w:rPr>
              <w:t>8.12</w:t>
            </w:r>
            <w:r w:rsidRPr="002852B2">
              <w:rPr>
                <w:lang w:val="es-ES_tradnl"/>
              </w:rPr>
              <w:tab/>
              <w:t>Reanudación de las Obras</w:t>
            </w:r>
            <w:bookmarkEnd w:id="974"/>
            <w:bookmarkEnd w:id="975"/>
            <w:bookmarkEnd w:id="976"/>
          </w:p>
          <w:p w14:paraId="39BE3322" w14:textId="77777777" w:rsidR="00BD0A01" w:rsidRPr="002852B2" w:rsidRDefault="00BD0A01" w:rsidP="00BD0A01">
            <w:pPr>
              <w:pStyle w:val="Ttulo3"/>
              <w:tabs>
                <w:tab w:val="left" w:pos="702"/>
              </w:tabs>
              <w:ind w:left="702" w:hanging="702"/>
              <w:jc w:val="left"/>
              <w:rPr>
                <w:sz w:val="24"/>
                <w:lang w:val="es-ES_tradnl"/>
              </w:rPr>
            </w:pPr>
          </w:p>
        </w:tc>
        <w:tc>
          <w:tcPr>
            <w:tcW w:w="5827" w:type="dxa"/>
          </w:tcPr>
          <w:p w14:paraId="50BC79CA"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Después de que se conceda el permiso o instrucción para proceder con los trabajos, el Contratista y el Ingeniero examinarán conjuntamente las Obras, los Elementos de Planta y los Materiales afectados por la suspensión. El Contratista subsanará cualquier deterioro, defecto o pérdida ocasionado en las Obras, los Elementos de Planta o los Materiales durante la suspensión luego de recibir del Ingeniero las instrucciones respectivas según la cláusula 13 [Modificaciones y ajustes].</w:t>
            </w:r>
          </w:p>
        </w:tc>
      </w:tr>
      <w:tr w:rsidR="00BD0A01" w:rsidRPr="002852B2" w14:paraId="724F632D" w14:textId="77777777" w:rsidTr="00753FAC">
        <w:trPr>
          <w:cantSplit/>
        </w:trPr>
        <w:tc>
          <w:tcPr>
            <w:tcW w:w="8892" w:type="dxa"/>
            <w:gridSpan w:val="2"/>
            <w:vAlign w:val="center"/>
          </w:tcPr>
          <w:p w14:paraId="320B3079" w14:textId="77777777" w:rsidR="00BD0A01" w:rsidRPr="002852B2" w:rsidRDefault="00BD0A01" w:rsidP="00BD0A01">
            <w:pPr>
              <w:pStyle w:val="StyleSection7heading3After10pt"/>
              <w:rPr>
                <w:lang w:val="es-ES_tradnl"/>
              </w:rPr>
            </w:pPr>
            <w:bookmarkStart w:id="977" w:name="_Toc485810376"/>
            <w:bookmarkStart w:id="978" w:name="_Toc488949970"/>
            <w:bookmarkStart w:id="979" w:name="_Toc526875396"/>
            <w:r w:rsidRPr="002852B2">
              <w:rPr>
                <w:lang w:val="es-ES_tradnl"/>
              </w:rPr>
              <w:t>9.</w:t>
            </w:r>
            <w:r w:rsidRPr="002852B2">
              <w:rPr>
                <w:lang w:val="es-ES_tradnl"/>
              </w:rPr>
              <w:tab/>
              <w:t>Pruebas a la Terminación</w:t>
            </w:r>
            <w:bookmarkEnd w:id="977"/>
            <w:bookmarkEnd w:id="978"/>
            <w:bookmarkEnd w:id="979"/>
          </w:p>
        </w:tc>
      </w:tr>
      <w:tr w:rsidR="00BD0A01" w:rsidRPr="002852B2" w14:paraId="2A74D4C7" w14:textId="77777777" w:rsidTr="00753FAC">
        <w:tc>
          <w:tcPr>
            <w:tcW w:w="3065" w:type="dxa"/>
          </w:tcPr>
          <w:p w14:paraId="6A9CB1A7" w14:textId="77777777" w:rsidR="00BD0A01" w:rsidRPr="002852B2" w:rsidRDefault="00BD0A01" w:rsidP="00BD0A01">
            <w:pPr>
              <w:pStyle w:val="Section7heading4"/>
              <w:rPr>
                <w:lang w:val="es-ES_tradnl"/>
              </w:rPr>
            </w:pPr>
            <w:bookmarkStart w:id="980" w:name="_Toc485810377"/>
            <w:bookmarkStart w:id="981" w:name="_Toc488949971"/>
            <w:bookmarkStart w:id="982" w:name="_Toc526875397"/>
            <w:r w:rsidRPr="002852B2">
              <w:rPr>
                <w:lang w:val="es-ES_tradnl"/>
              </w:rPr>
              <w:t>9.1</w:t>
            </w:r>
            <w:r w:rsidRPr="002852B2">
              <w:rPr>
                <w:lang w:val="es-ES_tradnl"/>
              </w:rPr>
              <w:tab/>
              <w:t>Obligaciones del Contratista</w:t>
            </w:r>
            <w:bookmarkEnd w:id="980"/>
            <w:bookmarkEnd w:id="981"/>
            <w:bookmarkEnd w:id="982"/>
          </w:p>
          <w:p w14:paraId="18583AB2" w14:textId="77777777" w:rsidR="00BD0A01" w:rsidRPr="002852B2" w:rsidRDefault="00BD0A01" w:rsidP="00BD0A01">
            <w:pPr>
              <w:pStyle w:val="Ttulo3"/>
              <w:ind w:left="702" w:hanging="702"/>
              <w:jc w:val="left"/>
              <w:rPr>
                <w:sz w:val="24"/>
                <w:lang w:val="es-ES_tradnl"/>
              </w:rPr>
            </w:pPr>
          </w:p>
        </w:tc>
        <w:tc>
          <w:tcPr>
            <w:tcW w:w="5827" w:type="dxa"/>
          </w:tcPr>
          <w:p w14:paraId="0BD08F24" w14:textId="77777777" w:rsidR="00BD0A01" w:rsidRPr="002852B2" w:rsidRDefault="00BD0A01" w:rsidP="00BD0A01">
            <w:pPr>
              <w:pStyle w:val="ClauseSubList"/>
              <w:tabs>
                <w:tab w:val="clear" w:pos="576"/>
              </w:tabs>
              <w:spacing w:after="160"/>
              <w:ind w:left="0" w:firstLine="0"/>
              <w:jc w:val="both"/>
              <w:rPr>
                <w:sz w:val="24"/>
                <w:szCs w:val="24"/>
                <w:lang w:val="es-ES_tradnl"/>
              </w:rPr>
            </w:pPr>
            <w:r w:rsidRPr="002852B2">
              <w:rPr>
                <w:sz w:val="24"/>
                <w:lang w:val="es-ES_tradnl"/>
              </w:rPr>
              <w:t>El Contratista llevará a cabo las Pruebas a la Terminación de acuerdo con lo dispuesto en esta cláusula y en la subcláusula 7.4 [Pruebas], tras suministrar los documentos de conformidad con el inciso d) de la subcláusula 4.1 [Obligaciones generales del Contratista].</w:t>
            </w:r>
          </w:p>
          <w:p w14:paraId="5B100EB3" w14:textId="77777777" w:rsidR="00BD0A01" w:rsidRPr="002852B2" w:rsidRDefault="00BD0A01" w:rsidP="00BD0A01">
            <w:pPr>
              <w:pStyle w:val="ClauseSubPara"/>
              <w:spacing w:before="0" w:after="160"/>
              <w:ind w:left="0"/>
              <w:jc w:val="both"/>
              <w:rPr>
                <w:sz w:val="24"/>
                <w:szCs w:val="24"/>
                <w:lang w:val="es-ES_tradnl"/>
              </w:rPr>
            </w:pPr>
            <w:r w:rsidRPr="002852B2">
              <w:rPr>
                <w:sz w:val="24"/>
                <w:lang w:val="es-ES_tradnl"/>
              </w:rPr>
              <w:t>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w:t>
            </w:r>
          </w:p>
          <w:p w14:paraId="1210D2D4" w14:textId="77777777" w:rsidR="00BD0A01" w:rsidRPr="002852B2" w:rsidRDefault="00BD0A01" w:rsidP="00BD0A01">
            <w:pPr>
              <w:pStyle w:val="ClauseSubPara"/>
              <w:spacing w:before="0" w:after="160"/>
              <w:ind w:left="-18"/>
              <w:jc w:val="both"/>
              <w:rPr>
                <w:sz w:val="24"/>
                <w:szCs w:val="24"/>
                <w:lang w:val="es-ES_tradnl"/>
              </w:rPr>
            </w:pPr>
            <w:r w:rsidRPr="002852B2">
              <w:rPr>
                <w:sz w:val="24"/>
                <w:lang w:val="es-ES_tradnl"/>
              </w:rPr>
              <w:t>Al considerar los resultados de las Pruebas a la Terminación, el Ingeniero hará lugar a un margen para tener en cuenta el efecto que pueda tener en el desempeño y otras características de las Obras cualquier uso de estas por parte del Contratante. Tan pronto como las Obras o una Sección de estas hayan aprobado cualesquiera Pruebas a la Terminación, el Contratista presentará al Ingeniero un informe certificado de los resultados de dichas pruebas.</w:t>
            </w:r>
          </w:p>
        </w:tc>
      </w:tr>
      <w:tr w:rsidR="00BD0A01" w:rsidRPr="002852B2" w14:paraId="727D8C63" w14:textId="77777777" w:rsidTr="00753FAC">
        <w:tc>
          <w:tcPr>
            <w:tcW w:w="3065" w:type="dxa"/>
          </w:tcPr>
          <w:p w14:paraId="5F138DE3" w14:textId="77777777" w:rsidR="00BD0A01" w:rsidRPr="002852B2" w:rsidRDefault="00BD0A01" w:rsidP="00BD0A01">
            <w:pPr>
              <w:pStyle w:val="Section7heading4"/>
              <w:rPr>
                <w:lang w:val="es-ES_tradnl"/>
              </w:rPr>
            </w:pPr>
            <w:bookmarkStart w:id="983" w:name="_Toc485810378"/>
            <w:bookmarkStart w:id="984" w:name="_Toc488949972"/>
            <w:bookmarkStart w:id="985" w:name="_Toc526875398"/>
            <w:r w:rsidRPr="002852B2">
              <w:rPr>
                <w:lang w:val="es-ES_tradnl"/>
              </w:rPr>
              <w:t>9.2</w:t>
            </w:r>
            <w:r w:rsidRPr="002852B2">
              <w:rPr>
                <w:lang w:val="es-ES_tradnl"/>
              </w:rPr>
              <w:tab/>
              <w:t>Demora en las Pruebas</w:t>
            </w:r>
            <w:bookmarkEnd w:id="983"/>
            <w:bookmarkEnd w:id="984"/>
            <w:bookmarkEnd w:id="985"/>
          </w:p>
          <w:p w14:paraId="0C373521" w14:textId="77777777" w:rsidR="00BD0A01" w:rsidRPr="002852B2" w:rsidRDefault="00BD0A01" w:rsidP="00BD0A01">
            <w:pPr>
              <w:pStyle w:val="Ttulo3"/>
              <w:ind w:left="702" w:hanging="702"/>
              <w:jc w:val="left"/>
              <w:rPr>
                <w:sz w:val="24"/>
                <w:lang w:val="es-ES_tradnl"/>
              </w:rPr>
            </w:pPr>
          </w:p>
        </w:tc>
        <w:tc>
          <w:tcPr>
            <w:tcW w:w="5827" w:type="dxa"/>
          </w:tcPr>
          <w:p w14:paraId="3CFDE989"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el Contratante demora indebidamente las Pruebas a la Terminación, se aplicarán la subcláusula 7.4 [Pruebas] (quinto párrafo) y/o la subcláusula 10.3 [Interferencia en las Pruebas a la Terminación].</w:t>
            </w:r>
          </w:p>
          <w:p w14:paraId="73F50F99"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w:t>
            </w:r>
          </w:p>
          <w:p w14:paraId="1B6450D4"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BD0A01" w:rsidRPr="002852B2" w14:paraId="6EB40288" w14:textId="77777777" w:rsidTr="00753FAC">
        <w:tc>
          <w:tcPr>
            <w:tcW w:w="3065" w:type="dxa"/>
          </w:tcPr>
          <w:p w14:paraId="557F94B8" w14:textId="77777777" w:rsidR="00BD0A01" w:rsidRPr="002852B2" w:rsidRDefault="00BD0A01" w:rsidP="00BD0A01">
            <w:pPr>
              <w:pStyle w:val="Section7heading4"/>
              <w:rPr>
                <w:lang w:val="es-ES_tradnl"/>
              </w:rPr>
            </w:pPr>
            <w:bookmarkStart w:id="986" w:name="_Toc485810379"/>
            <w:bookmarkStart w:id="987" w:name="_Toc488949973"/>
            <w:bookmarkStart w:id="988" w:name="_Toc526875399"/>
            <w:r w:rsidRPr="002852B2">
              <w:rPr>
                <w:lang w:val="es-ES_tradnl"/>
              </w:rPr>
              <w:t>9.3</w:t>
            </w:r>
            <w:r w:rsidRPr="002852B2">
              <w:rPr>
                <w:lang w:val="es-ES_tradnl"/>
              </w:rPr>
              <w:tab/>
              <w:t>Repetición de las Pruebas</w:t>
            </w:r>
            <w:bookmarkEnd w:id="986"/>
            <w:bookmarkEnd w:id="987"/>
            <w:bookmarkEnd w:id="988"/>
          </w:p>
          <w:p w14:paraId="1A794045" w14:textId="77777777" w:rsidR="00BD0A01" w:rsidRPr="002852B2" w:rsidRDefault="00BD0A01" w:rsidP="00BD0A01">
            <w:pPr>
              <w:pStyle w:val="Ttulo3"/>
              <w:ind w:left="702" w:hanging="702"/>
              <w:jc w:val="left"/>
              <w:rPr>
                <w:sz w:val="24"/>
                <w:lang w:val="es-ES_tradnl"/>
              </w:rPr>
            </w:pPr>
          </w:p>
        </w:tc>
        <w:tc>
          <w:tcPr>
            <w:tcW w:w="5827" w:type="dxa"/>
          </w:tcPr>
          <w:p w14:paraId="38A36059"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Si las Obras, o una Sección, no aprueban las Pruebas a la Terminación, se aplicará la subcláusula 7.5 [Rechazo], y el Ingeniero o el Contratista podrán exigir que se repitan las Pruebas fallidas, y las Pruebas a la Terminación sobre cualquier trabajo conexo, bajo los mismos términos y condiciones.</w:t>
            </w:r>
          </w:p>
        </w:tc>
      </w:tr>
      <w:tr w:rsidR="00BD0A01" w:rsidRPr="002852B2" w14:paraId="1C2EB0E5" w14:textId="77777777" w:rsidTr="00753FAC">
        <w:tc>
          <w:tcPr>
            <w:tcW w:w="3065" w:type="dxa"/>
          </w:tcPr>
          <w:p w14:paraId="0AD21132" w14:textId="77777777" w:rsidR="00BD0A01" w:rsidRPr="002852B2" w:rsidRDefault="00BD0A01" w:rsidP="00BD0A01">
            <w:pPr>
              <w:pStyle w:val="Section7heading4"/>
              <w:rPr>
                <w:lang w:val="es-ES_tradnl"/>
              </w:rPr>
            </w:pPr>
            <w:bookmarkStart w:id="989" w:name="_Toc485810380"/>
            <w:bookmarkStart w:id="990" w:name="_Toc488949974"/>
            <w:bookmarkStart w:id="991" w:name="_Toc526875400"/>
            <w:r w:rsidRPr="002852B2">
              <w:rPr>
                <w:lang w:val="es-ES_tradnl"/>
              </w:rPr>
              <w:t>9.4</w:t>
            </w:r>
            <w:r w:rsidRPr="002852B2">
              <w:rPr>
                <w:lang w:val="es-ES_tradnl"/>
              </w:rPr>
              <w:tab/>
              <w:t>Fracaso de las Pruebas a la Terminación</w:t>
            </w:r>
            <w:bookmarkEnd w:id="989"/>
            <w:bookmarkEnd w:id="990"/>
            <w:bookmarkEnd w:id="991"/>
            <w:r w:rsidRPr="002852B2">
              <w:rPr>
                <w:lang w:val="es-ES_tradnl"/>
              </w:rPr>
              <w:t xml:space="preserve"> </w:t>
            </w:r>
          </w:p>
          <w:p w14:paraId="37EA7352" w14:textId="77777777" w:rsidR="00BD0A01" w:rsidRPr="002852B2" w:rsidRDefault="00BD0A01" w:rsidP="00BD0A01">
            <w:pPr>
              <w:pStyle w:val="Ttulo3"/>
              <w:ind w:left="702" w:hanging="702"/>
              <w:jc w:val="left"/>
              <w:rPr>
                <w:sz w:val="24"/>
                <w:lang w:val="es-ES_tradnl"/>
              </w:rPr>
            </w:pPr>
          </w:p>
        </w:tc>
        <w:tc>
          <w:tcPr>
            <w:tcW w:w="5827" w:type="dxa"/>
          </w:tcPr>
          <w:p w14:paraId="3856E78F" w14:textId="77777777" w:rsidR="00BD0A01" w:rsidRPr="002852B2" w:rsidRDefault="00BD0A01" w:rsidP="00BD0A01">
            <w:pPr>
              <w:pStyle w:val="ClauseSubPara"/>
              <w:spacing w:before="0" w:after="180"/>
              <w:ind w:left="-18" w:firstLine="18"/>
              <w:jc w:val="both"/>
              <w:rPr>
                <w:sz w:val="24"/>
                <w:szCs w:val="24"/>
                <w:lang w:val="es-ES_tradnl"/>
              </w:rPr>
            </w:pPr>
            <w:r w:rsidRPr="002852B2">
              <w:rPr>
                <w:sz w:val="24"/>
                <w:lang w:val="es-ES_tradnl"/>
              </w:rPr>
              <w:t>Si las Obras, o una Sección, no aprueban las Pruebas a la Terminación que se hayan repetido en virtud de la subcláusula 9.3 [Repetición de las Pruebas], el Ingeniero tendrá derecho a lo siguiente:</w:t>
            </w:r>
          </w:p>
          <w:p w14:paraId="78FE1976" w14:textId="77777777" w:rsidR="00BD0A01" w:rsidRPr="002852B2" w:rsidRDefault="00BD0A01" w:rsidP="004E77A1">
            <w:pPr>
              <w:pStyle w:val="ClauseSubList"/>
              <w:numPr>
                <w:ilvl w:val="0"/>
                <w:numId w:val="66"/>
              </w:numPr>
              <w:spacing w:after="180"/>
              <w:jc w:val="both"/>
              <w:rPr>
                <w:sz w:val="24"/>
                <w:szCs w:val="24"/>
                <w:lang w:val="es-ES_tradnl"/>
              </w:rPr>
            </w:pPr>
            <w:r w:rsidRPr="002852B2">
              <w:rPr>
                <w:sz w:val="24"/>
                <w:lang w:val="es-ES_tradnl"/>
              </w:rPr>
              <w:t>ordenar nuevas Pruebas a la Terminación con arreglo a la subcláusula 9.3;</w:t>
            </w:r>
          </w:p>
          <w:p w14:paraId="4723ACC4" w14:textId="77777777" w:rsidR="00BD0A01" w:rsidRPr="002852B2" w:rsidRDefault="00BD0A01" w:rsidP="004E77A1">
            <w:pPr>
              <w:pStyle w:val="ClauseSubList"/>
              <w:numPr>
                <w:ilvl w:val="0"/>
                <w:numId w:val="66"/>
              </w:numPr>
              <w:spacing w:after="180"/>
              <w:jc w:val="both"/>
              <w:rPr>
                <w:sz w:val="24"/>
                <w:szCs w:val="24"/>
                <w:lang w:val="es-ES_tradnl"/>
              </w:rPr>
            </w:pPr>
            <w:r w:rsidRPr="002852B2">
              <w:rPr>
                <w:sz w:val="24"/>
                <w:lang w:val="es-ES_tradnl"/>
              </w:rPr>
              <w:t>si el fracaso no permite al Contratante obtener sustancialmente el beneficio total de las Obras o de la correspondiente Sección, rechazar las Obras o la Sección (conforme proceda), en cuyo caso el Contratante tendrá los mismos recursos que se contemplan en el inciso c) de la subcláusula 11.4 [Incumplimiento en cuanto a subsanar defectos]; o</w:t>
            </w:r>
          </w:p>
          <w:p w14:paraId="3EA7C06F" w14:textId="77777777" w:rsidR="00BD0A01" w:rsidRPr="002852B2" w:rsidRDefault="00BD0A01" w:rsidP="004E77A1">
            <w:pPr>
              <w:pStyle w:val="ClauseSubList"/>
              <w:numPr>
                <w:ilvl w:val="0"/>
                <w:numId w:val="66"/>
              </w:numPr>
              <w:spacing w:after="180"/>
              <w:jc w:val="both"/>
              <w:rPr>
                <w:spacing w:val="-4"/>
                <w:sz w:val="24"/>
                <w:szCs w:val="24"/>
                <w:lang w:val="es-ES_tradnl"/>
              </w:rPr>
            </w:pPr>
            <w:r w:rsidRPr="002852B2">
              <w:rPr>
                <w:spacing w:val="-4"/>
                <w:sz w:val="24"/>
                <w:lang w:val="es-ES_tradnl"/>
              </w:rPr>
              <w:t>emitir un Certificado de Recepción de Obra, si el Contratante así lo solicita.</w:t>
            </w:r>
          </w:p>
          <w:p w14:paraId="448E2503" w14:textId="77777777" w:rsidR="00BD0A01" w:rsidRPr="002852B2" w:rsidRDefault="00BD0A01" w:rsidP="00BD0A01">
            <w:pPr>
              <w:pStyle w:val="ClauseSubPara"/>
              <w:spacing w:before="0" w:after="180"/>
              <w:ind w:left="-18" w:firstLine="18"/>
              <w:jc w:val="both"/>
              <w:rPr>
                <w:sz w:val="24"/>
                <w:lang w:val="es-ES_tradnl"/>
              </w:rPr>
            </w:pPr>
            <w:r w:rsidRPr="002852B2">
              <w:rPr>
                <w:sz w:val="24"/>
                <w:lang w:val="es-ES_tradnl"/>
              </w:rPr>
              <w:t>En caso del inciso c) anterior, el Contratista procederá de conformidad con todas las demás obligaciones contraídas en virtud del Contrato, y el Precio del Contrato se reducirá en la proporción que sea adecuada para compensar la reducción del valor sufrida por el Contratante como consecuencia de esta falla. A menos que en el Contrato se señale la reducción correspondiente a la falla (o se defina su método de cálculo), el Contratante podrá exigir que la reducción sea: i) convenida entre ambas Partes (solamente para subsanar en forma integral dicha falla) y que se pague antes de que se emita el correspondiente Certificado de Recepción de Obra, o ii) decidida y pagada con arreglo a las subcláusulas 2.5 [Reclamaciones del Contratante] y 3.5 [Decisiones].</w:t>
            </w:r>
          </w:p>
        </w:tc>
      </w:tr>
      <w:tr w:rsidR="00BD0A01" w:rsidRPr="002852B2" w14:paraId="5F7669C4" w14:textId="77777777" w:rsidTr="00753FAC">
        <w:trPr>
          <w:cantSplit/>
        </w:trPr>
        <w:tc>
          <w:tcPr>
            <w:tcW w:w="8892" w:type="dxa"/>
            <w:gridSpan w:val="2"/>
            <w:vAlign w:val="center"/>
          </w:tcPr>
          <w:p w14:paraId="4644FBA3" w14:textId="77777777" w:rsidR="00BD0A01" w:rsidRPr="002852B2" w:rsidRDefault="00BD0A01" w:rsidP="00BD0A01">
            <w:pPr>
              <w:pStyle w:val="StyleSection7heading3After10pt"/>
              <w:rPr>
                <w:lang w:val="es-ES_tradnl"/>
              </w:rPr>
            </w:pPr>
            <w:bookmarkStart w:id="992" w:name="_Toc485810381"/>
            <w:bookmarkStart w:id="993" w:name="_Toc488949975"/>
            <w:bookmarkStart w:id="994" w:name="_Toc526875401"/>
            <w:r w:rsidRPr="002852B2">
              <w:rPr>
                <w:lang w:val="es-ES_tradnl"/>
              </w:rPr>
              <w:t>10.</w:t>
            </w:r>
            <w:r w:rsidRPr="002852B2">
              <w:rPr>
                <w:lang w:val="es-ES_tradnl"/>
              </w:rPr>
              <w:tab/>
              <w:t>Recepción de las Obras por parte del Contratante</w:t>
            </w:r>
            <w:bookmarkEnd w:id="992"/>
            <w:bookmarkEnd w:id="993"/>
            <w:bookmarkEnd w:id="994"/>
          </w:p>
        </w:tc>
      </w:tr>
      <w:tr w:rsidR="00BD0A01" w:rsidRPr="002852B2" w14:paraId="0C819C63" w14:textId="77777777" w:rsidTr="00753FAC">
        <w:tc>
          <w:tcPr>
            <w:tcW w:w="3065" w:type="dxa"/>
          </w:tcPr>
          <w:p w14:paraId="5CC45DF7" w14:textId="77777777" w:rsidR="00BD0A01" w:rsidRPr="002852B2" w:rsidRDefault="00BD0A01" w:rsidP="00BD0A01">
            <w:pPr>
              <w:pStyle w:val="Section7heading4"/>
              <w:rPr>
                <w:lang w:val="es-ES_tradnl"/>
              </w:rPr>
            </w:pPr>
            <w:bookmarkStart w:id="995" w:name="_Toc485810382"/>
            <w:bookmarkStart w:id="996" w:name="_Toc488949976"/>
            <w:bookmarkStart w:id="997" w:name="_Toc526875402"/>
            <w:r w:rsidRPr="002852B2">
              <w:rPr>
                <w:lang w:val="es-ES_tradnl"/>
              </w:rPr>
              <w:t>10.1</w:t>
            </w:r>
            <w:r w:rsidRPr="002852B2">
              <w:rPr>
                <w:lang w:val="es-ES_tradnl"/>
              </w:rPr>
              <w:tab/>
              <w:t>Recepción de las Obras y Secciones</w:t>
            </w:r>
            <w:bookmarkEnd w:id="995"/>
            <w:bookmarkEnd w:id="996"/>
            <w:bookmarkEnd w:id="997"/>
          </w:p>
        </w:tc>
        <w:tc>
          <w:tcPr>
            <w:tcW w:w="5827" w:type="dxa"/>
          </w:tcPr>
          <w:p w14:paraId="7455BDC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Salvo en los casos que se contemplan en la subcláusula 9.4 [Fracaso de las Pruebas a la Terminación], el Contratante recibirá las Obras i) cuando se hayan terminado de conformidad con el Contrato, incluidos los asuntos que se señalan en la subcláusula 8.2 [Plazo de Terminación], a excepción de los casos permitidos que figuran en el inciso a) infra; y ii) cuando se haya emitido un Certificado de Recepción de Obra para las Obras, o se lo considere emitido de conformidad con esta subcláusula.</w:t>
            </w:r>
          </w:p>
          <w:p w14:paraId="185F189F"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podrá solicitar un Certificado de Recepción de Obra mediante notificación al Ingeniero como mínimo 14 días antes de que, a juicio del Contratista, las Obras estén terminadas y listas para la recepción. Si las Obras están divididas en Secciones, el Contratista podrá igualmente solicitar un Certificado de Recepción de Obra por cada Sección.</w:t>
            </w:r>
          </w:p>
          <w:p w14:paraId="1340599E"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Dentro un plazo de 28 días contados a partir de la fecha en que reciba la solicitud del Contratista, el Ingeniero deberá:</w:t>
            </w:r>
          </w:p>
          <w:p w14:paraId="26BAAB50" w14:textId="77777777" w:rsidR="00BD0A01" w:rsidRPr="002852B2" w:rsidRDefault="00BD0A01" w:rsidP="004E77A1">
            <w:pPr>
              <w:pStyle w:val="ClauseSubList"/>
              <w:numPr>
                <w:ilvl w:val="0"/>
                <w:numId w:val="67"/>
              </w:numPr>
              <w:spacing w:after="160"/>
              <w:jc w:val="both"/>
              <w:rPr>
                <w:sz w:val="24"/>
                <w:lang w:val="es-ES_tradnl"/>
              </w:rPr>
            </w:pPr>
            <w:r w:rsidRPr="002852B2">
              <w:rPr>
                <w:sz w:val="24"/>
                <w:lang w:val="es-ES_tradnl"/>
              </w:rPr>
              <w:t>emitir al Contratista el Certificado de Recepción de Obra,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se terminen dichos trabajos y se reparen dichos defectos, o durante este proceso); o</w:t>
            </w:r>
          </w:p>
          <w:p w14:paraId="624AD648" w14:textId="77777777" w:rsidR="00BD0A01" w:rsidRPr="002852B2" w:rsidRDefault="00BD0A01" w:rsidP="004E77A1">
            <w:pPr>
              <w:pStyle w:val="ClauseSubList"/>
              <w:numPr>
                <w:ilvl w:val="0"/>
                <w:numId w:val="67"/>
              </w:numPr>
              <w:spacing w:after="160"/>
              <w:jc w:val="both"/>
              <w:rPr>
                <w:sz w:val="24"/>
                <w:lang w:val="es-ES_tradnl"/>
              </w:rPr>
            </w:pPr>
            <w:r w:rsidRPr="002852B2">
              <w:rPr>
                <w:sz w:val="24"/>
                <w:lang w:val="es-ES_tradnl"/>
              </w:rPr>
              <w:t>rechazar la solicitud, aduciendo las razones y señalando los trabajos que debe hacer el Contratista para que se pueda emitir el Certificado de Recepción de Obra. El Contratista procederá a terminar estos trabajos antes de emitir otra notificación con arreglo a esta subcláusula.</w:t>
            </w:r>
          </w:p>
          <w:p w14:paraId="6C0B672A"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el Ingeniero no emite el Certificado de Recepción de Obra ni rechaza la solicitud del Contratista dentro del plazo de 28 días, y si las Obras o la Sección (conforme proceda) se ajustan sustancialmente al Contrato, el Certificado de Recepción de Obra se considerará emitido el último día de ese plazo.</w:t>
            </w:r>
          </w:p>
        </w:tc>
      </w:tr>
      <w:tr w:rsidR="00BD0A01" w:rsidRPr="002852B2" w14:paraId="26AF2A07" w14:textId="77777777" w:rsidTr="00753FAC">
        <w:tc>
          <w:tcPr>
            <w:tcW w:w="3065" w:type="dxa"/>
          </w:tcPr>
          <w:p w14:paraId="63594B9E" w14:textId="77777777" w:rsidR="00BD0A01" w:rsidRPr="002852B2" w:rsidRDefault="00BD0A01" w:rsidP="00BD0A01">
            <w:pPr>
              <w:pStyle w:val="Section7heading4"/>
              <w:rPr>
                <w:lang w:val="es-ES_tradnl"/>
              </w:rPr>
            </w:pPr>
            <w:bookmarkStart w:id="998" w:name="_Toc485810383"/>
            <w:bookmarkStart w:id="999" w:name="_Toc488949977"/>
            <w:bookmarkStart w:id="1000" w:name="_Toc526875403"/>
            <w:r w:rsidRPr="002852B2">
              <w:rPr>
                <w:lang w:val="es-ES_tradnl"/>
              </w:rPr>
              <w:t>10.2</w:t>
            </w:r>
            <w:r w:rsidRPr="002852B2">
              <w:rPr>
                <w:lang w:val="es-ES_tradnl"/>
              </w:rPr>
              <w:tab/>
              <w:t>Recepción de partes de las Obras</w:t>
            </w:r>
            <w:bookmarkEnd w:id="998"/>
            <w:bookmarkEnd w:id="999"/>
            <w:bookmarkEnd w:id="1000"/>
          </w:p>
        </w:tc>
        <w:tc>
          <w:tcPr>
            <w:tcW w:w="5827" w:type="dxa"/>
          </w:tcPr>
          <w:p w14:paraId="73B6DB70" w14:textId="77777777" w:rsidR="00BD0A01" w:rsidRPr="002852B2" w:rsidRDefault="00BD0A01" w:rsidP="00BD0A01">
            <w:pPr>
              <w:pStyle w:val="ClauseSubPara"/>
              <w:spacing w:before="0" w:after="220"/>
              <w:ind w:left="0"/>
              <w:jc w:val="both"/>
              <w:rPr>
                <w:sz w:val="24"/>
                <w:lang w:val="es-ES_tradnl"/>
              </w:rPr>
            </w:pPr>
            <w:r w:rsidRPr="002852B2">
              <w:rPr>
                <w:lang w:val="es-ES_tradnl"/>
              </w:rPr>
              <w:t>El Ingeniero podrá, a la sola discreción del Contratante, emitir un Certificado de Recepción de Obra para cualquier parte de las Obras Permanentes.</w:t>
            </w:r>
          </w:p>
          <w:p w14:paraId="490D5F3C"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El Contratante no podrá usar ninguna parte de las Obras (excepto como medida temporal definida en el Contrato o acordada por ambas Partes) salvo y hasta que el Ingeniero haya emitido un Certificado de Recepción de Obra para esa parte. Sin embargo, si el Contratante usa alguna parte de las Obras antes de que se emita el Certificado de Recepción de Obra:</w:t>
            </w:r>
          </w:p>
          <w:p w14:paraId="210B4AE7" w14:textId="77777777" w:rsidR="00BD0A01" w:rsidRPr="002852B2" w:rsidRDefault="00BD0A01" w:rsidP="004E77A1">
            <w:pPr>
              <w:pStyle w:val="ClauseSubList"/>
              <w:numPr>
                <w:ilvl w:val="0"/>
                <w:numId w:val="68"/>
              </w:numPr>
              <w:spacing w:after="220"/>
              <w:jc w:val="both"/>
              <w:rPr>
                <w:sz w:val="24"/>
                <w:lang w:val="es-ES_tradnl"/>
              </w:rPr>
            </w:pPr>
            <w:r w:rsidRPr="002852B2">
              <w:rPr>
                <w:sz w:val="24"/>
                <w:lang w:val="es-ES_tradnl"/>
              </w:rPr>
              <w:t>la parte que se use se considerará recibida a partir de la fecha de su uso,</w:t>
            </w:r>
          </w:p>
          <w:p w14:paraId="49454C0B" w14:textId="77777777" w:rsidR="00BD0A01" w:rsidRPr="002852B2" w:rsidRDefault="00BD0A01" w:rsidP="004E77A1">
            <w:pPr>
              <w:pStyle w:val="ClauseSubList"/>
              <w:numPr>
                <w:ilvl w:val="0"/>
                <w:numId w:val="68"/>
              </w:numPr>
              <w:spacing w:after="220"/>
              <w:jc w:val="both"/>
              <w:rPr>
                <w:sz w:val="24"/>
                <w:lang w:val="es-ES_tradnl"/>
              </w:rPr>
            </w:pPr>
            <w:r w:rsidRPr="002852B2">
              <w:rPr>
                <w:sz w:val="24"/>
                <w:lang w:val="es-ES_tradnl"/>
              </w:rPr>
              <w:t>el Contratista dejará de ser responsable del cuidado de dicha parte a partir de esa fecha, en la que dicha responsabilidad se traspasará al Contratante,</w:t>
            </w:r>
          </w:p>
          <w:p w14:paraId="028330D2" w14:textId="77777777" w:rsidR="00BD0A01" w:rsidRPr="002852B2" w:rsidRDefault="00BD0A01" w:rsidP="004E77A1">
            <w:pPr>
              <w:pStyle w:val="ClauseSubList"/>
              <w:numPr>
                <w:ilvl w:val="0"/>
                <w:numId w:val="68"/>
              </w:numPr>
              <w:spacing w:after="220"/>
              <w:jc w:val="both"/>
              <w:rPr>
                <w:sz w:val="24"/>
                <w:lang w:val="es-ES_tradnl"/>
              </w:rPr>
            </w:pPr>
            <w:r w:rsidRPr="002852B2">
              <w:rPr>
                <w:sz w:val="24"/>
                <w:lang w:val="es-ES_tradnl"/>
              </w:rPr>
              <w:t>el Ingeniero emitirá un Certificado de Recepción de Obra correspondiente a esa parte, si así lo solicita el Contratista</w:t>
            </w:r>
          </w:p>
          <w:p w14:paraId="7DF48E33"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Después de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como sea posible antes de la fecha de vencimiento del Plazo para la Notificación de Defectos correspondiente.</w:t>
            </w:r>
          </w:p>
          <w:p w14:paraId="2A003749"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Si el Contratista incurre en algún Costo como resultado de la recepción y/o el uso de una parte de las Obras por parte del Contratante, aparte de los usos que se especifiquen en el Contrato o que acuerde el Contratista, este i) notificará al Ingeniero; y ii) con sujeción a la subcláusula 20.1 [Reclamaciones del Contratista] tendrá derecho al pago de dicho Costo más ganancias, monto que se incluirá en el Precio del Contrato. Tras recibir esta notificación, el Ingeniero procederá de conformidad con la subcláusula 3.5 [Decisiones] a fin de acordar o establecer el Costo y las ganancias.</w:t>
            </w:r>
          </w:p>
          <w:p w14:paraId="6555C68E" w14:textId="55260C82"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Si se emite un Certificado de Recepción de Obra para una parte de las Obras (que no sea una Sección), se deberá reducir la indemnización por demora correspondiente a la terminación del resto de las Obras. </w:t>
            </w:r>
            <w:r w:rsidR="00753FAC" w:rsidRPr="002852B2">
              <w:rPr>
                <w:sz w:val="24"/>
                <w:lang w:val="es-ES_tradnl"/>
              </w:rPr>
              <w:t>Asimismo,</w:t>
            </w:r>
            <w:r w:rsidRPr="002852B2">
              <w:rPr>
                <w:sz w:val="24"/>
                <w:lang w:val="es-ES_tradnl"/>
              </w:rPr>
              <w:t xml:space="preserve"> se deberá reducir la indemnización por demora correspondiente al resto de la Sección (si procede) a la que pertenezca esta parte. 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subcláusula 3.5 [Decisiones] a fin de acordar o establecer esas proporciones. Las disposiciones contenidas en este párrafo se aplicarán únicamente a la tarifa diaria de indemnizaciones por demora con arreglo a la subcláusula 8.7 [Indemnización por demora] y no afectarán el monto máximo de dichas indemnizaciones.</w:t>
            </w:r>
          </w:p>
        </w:tc>
      </w:tr>
      <w:tr w:rsidR="00BD0A01" w:rsidRPr="002852B2" w14:paraId="44634874" w14:textId="77777777" w:rsidTr="00753FAC">
        <w:tc>
          <w:tcPr>
            <w:tcW w:w="3065" w:type="dxa"/>
          </w:tcPr>
          <w:p w14:paraId="28EC0C5C" w14:textId="77777777" w:rsidR="00BD0A01" w:rsidRPr="002852B2" w:rsidRDefault="00BD0A01" w:rsidP="00BD0A01">
            <w:pPr>
              <w:pStyle w:val="Section7heading4"/>
              <w:rPr>
                <w:lang w:val="es-ES_tradnl"/>
              </w:rPr>
            </w:pPr>
            <w:bookmarkStart w:id="1001" w:name="_Toc485810384"/>
            <w:bookmarkStart w:id="1002" w:name="_Toc488949978"/>
            <w:bookmarkStart w:id="1003" w:name="_Toc526875404"/>
            <w:r w:rsidRPr="002852B2">
              <w:rPr>
                <w:lang w:val="es-ES_tradnl"/>
              </w:rPr>
              <w:t>10.3</w:t>
            </w:r>
            <w:r w:rsidRPr="002852B2">
              <w:rPr>
                <w:lang w:val="es-ES_tradnl"/>
              </w:rPr>
              <w:tab/>
              <w:t>Interferencia en las Pruebas a la Terminación</w:t>
            </w:r>
            <w:bookmarkEnd w:id="1001"/>
            <w:bookmarkEnd w:id="1002"/>
            <w:bookmarkEnd w:id="1003"/>
          </w:p>
        </w:tc>
        <w:tc>
          <w:tcPr>
            <w:tcW w:w="5827" w:type="dxa"/>
          </w:tcPr>
          <w:p w14:paraId="02A2F9A5"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Si el Contratista se ve impedido de realizar, por más de 14 días, las Pruebas a la Terminación por causas atribuibles al Contratante, se considerará que el Contratante ha recibido las Obras o la Sección (según proceda) en la fecha en que de otra forma se habrían concluido las Pruebas a la Terminación.</w:t>
            </w:r>
          </w:p>
          <w:p w14:paraId="414FE8B6"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En ese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14:paraId="319F69AF"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Si el Contratista sufre una demora y/o incurre en algún Costo como resultado de la demora en la realización de las Pruebas a la Terminación, notificará de ello al Ingeniero y, sujeto a la subcláusula 20.1 [Reclamaciones del Contratista], tendrá derecho a lo siguiente:</w:t>
            </w:r>
          </w:p>
          <w:p w14:paraId="4BA627B4" w14:textId="77777777" w:rsidR="00BD0A01" w:rsidRPr="002852B2" w:rsidRDefault="00BD0A01" w:rsidP="004E77A1">
            <w:pPr>
              <w:pStyle w:val="ClauseSubList"/>
              <w:numPr>
                <w:ilvl w:val="0"/>
                <w:numId w:val="69"/>
              </w:numPr>
              <w:spacing w:after="20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404E0905" w14:textId="77777777" w:rsidR="00BD0A01" w:rsidRPr="002852B2" w:rsidRDefault="00BD0A01" w:rsidP="004E77A1">
            <w:pPr>
              <w:pStyle w:val="ClauseSubList"/>
              <w:numPr>
                <w:ilvl w:val="0"/>
                <w:numId w:val="69"/>
              </w:numPr>
              <w:spacing w:after="200"/>
              <w:jc w:val="both"/>
              <w:rPr>
                <w:sz w:val="24"/>
                <w:lang w:val="es-ES_tradnl"/>
              </w:rPr>
            </w:pPr>
            <w:r w:rsidRPr="002852B2">
              <w:rPr>
                <w:sz w:val="24"/>
                <w:lang w:val="es-ES_tradnl"/>
              </w:rPr>
              <w:t>el pago de dicho Costo más ganancias, el cual será incluido en el Precio del Contrato.</w:t>
            </w:r>
          </w:p>
          <w:p w14:paraId="0CBCDC7C"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tc>
      </w:tr>
      <w:tr w:rsidR="00BD0A01" w:rsidRPr="002852B2" w14:paraId="2CE34828" w14:textId="77777777" w:rsidTr="00753FAC">
        <w:tc>
          <w:tcPr>
            <w:tcW w:w="3065" w:type="dxa"/>
          </w:tcPr>
          <w:p w14:paraId="2FDF67F4" w14:textId="77777777" w:rsidR="00BD0A01" w:rsidRPr="002852B2" w:rsidRDefault="00BD0A01" w:rsidP="00BD0A01">
            <w:pPr>
              <w:pStyle w:val="Ttulo3"/>
              <w:ind w:left="702" w:hanging="702"/>
              <w:jc w:val="left"/>
              <w:rPr>
                <w:sz w:val="24"/>
                <w:lang w:val="es-ES_tradnl"/>
              </w:rPr>
            </w:pPr>
            <w:bookmarkStart w:id="1004" w:name="_Toc526875405"/>
            <w:r w:rsidRPr="002852B2">
              <w:rPr>
                <w:sz w:val="24"/>
                <w:lang w:val="es-ES_tradnl"/>
              </w:rPr>
              <w:t>10.4</w:t>
            </w:r>
            <w:r w:rsidRPr="002852B2">
              <w:rPr>
                <w:sz w:val="24"/>
                <w:lang w:val="es-ES_tradnl"/>
              </w:rPr>
              <w:tab/>
              <w:t>Superficies que requieren reacondicionamiento</w:t>
            </w:r>
            <w:bookmarkEnd w:id="1004"/>
          </w:p>
        </w:tc>
        <w:tc>
          <w:tcPr>
            <w:tcW w:w="5827" w:type="dxa"/>
          </w:tcPr>
          <w:p w14:paraId="28A3BF01" w14:textId="77777777" w:rsidR="00BD0A01" w:rsidRPr="002852B2" w:rsidRDefault="00BD0A01" w:rsidP="00BD0A01">
            <w:pPr>
              <w:pStyle w:val="ClauseSubPara"/>
              <w:spacing w:before="0" w:after="200"/>
              <w:ind w:left="-14"/>
              <w:jc w:val="both"/>
              <w:rPr>
                <w:sz w:val="24"/>
                <w:lang w:val="es-ES_tradnl"/>
              </w:rPr>
            </w:pPr>
            <w:r w:rsidRPr="002852B2">
              <w:rPr>
                <w:sz w:val="24"/>
                <w:lang w:val="es-ES_tradnl"/>
              </w:rPr>
              <w:t>Salvo indicación en contrario en el Certificado de Recepción de Obra, no se considerará que un certificado correspondiente a una Sección o parte de las Obras certifica la terminación de suelos u otras superficies que requieran reacondicionamiento.</w:t>
            </w:r>
          </w:p>
        </w:tc>
      </w:tr>
      <w:tr w:rsidR="00BD0A01" w:rsidRPr="002852B2" w14:paraId="7B1B822B" w14:textId="77777777" w:rsidTr="00753FAC">
        <w:trPr>
          <w:cantSplit/>
        </w:trPr>
        <w:tc>
          <w:tcPr>
            <w:tcW w:w="8892" w:type="dxa"/>
            <w:gridSpan w:val="2"/>
            <w:vAlign w:val="center"/>
          </w:tcPr>
          <w:p w14:paraId="2653E240" w14:textId="77777777" w:rsidR="00BD0A01" w:rsidRPr="002852B2" w:rsidRDefault="00BD0A01" w:rsidP="00BD0A01">
            <w:pPr>
              <w:pStyle w:val="StyleSection7heading3After10pt"/>
              <w:rPr>
                <w:lang w:val="es-ES_tradnl"/>
              </w:rPr>
            </w:pPr>
            <w:bookmarkStart w:id="1005" w:name="_Toc485810385"/>
            <w:bookmarkStart w:id="1006" w:name="_Toc488949979"/>
            <w:bookmarkStart w:id="1007" w:name="_Toc526875406"/>
            <w:r w:rsidRPr="002852B2">
              <w:rPr>
                <w:lang w:val="es-ES_tradnl"/>
              </w:rPr>
              <w:t>11.</w:t>
            </w:r>
            <w:r w:rsidRPr="002852B2">
              <w:rPr>
                <w:lang w:val="es-ES_tradnl"/>
              </w:rPr>
              <w:tab/>
              <w:t>Responsabilidad por defectos</w:t>
            </w:r>
            <w:bookmarkEnd w:id="1005"/>
            <w:bookmarkEnd w:id="1006"/>
            <w:bookmarkEnd w:id="1007"/>
          </w:p>
        </w:tc>
      </w:tr>
      <w:tr w:rsidR="00BD0A01" w:rsidRPr="002852B2" w14:paraId="7977B259" w14:textId="77777777" w:rsidTr="00753FAC">
        <w:tc>
          <w:tcPr>
            <w:tcW w:w="3065" w:type="dxa"/>
          </w:tcPr>
          <w:p w14:paraId="695DB26A" w14:textId="77777777" w:rsidR="00BD0A01" w:rsidRPr="002852B2" w:rsidRDefault="00BD0A01" w:rsidP="00BD0A01">
            <w:pPr>
              <w:pStyle w:val="Section7heading4"/>
              <w:rPr>
                <w:lang w:val="es-ES_tradnl"/>
              </w:rPr>
            </w:pPr>
            <w:bookmarkStart w:id="1008" w:name="_Toc485810386"/>
            <w:bookmarkStart w:id="1009" w:name="_Toc488949980"/>
            <w:bookmarkStart w:id="1010" w:name="_Toc526875407"/>
            <w:r w:rsidRPr="002852B2">
              <w:rPr>
                <w:lang w:val="es-ES_tradnl"/>
              </w:rPr>
              <w:t>11.1</w:t>
            </w:r>
            <w:r w:rsidRPr="002852B2">
              <w:rPr>
                <w:lang w:val="es-ES_tradnl"/>
              </w:rPr>
              <w:tab/>
              <w:t>Terminación de trabajos pendientes y subsanación de defectos</w:t>
            </w:r>
            <w:bookmarkEnd w:id="1008"/>
            <w:bookmarkEnd w:id="1009"/>
            <w:bookmarkEnd w:id="1010"/>
          </w:p>
        </w:tc>
        <w:tc>
          <w:tcPr>
            <w:tcW w:w="5827" w:type="dxa"/>
          </w:tcPr>
          <w:p w14:paraId="4A928405"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w:t>
            </w:r>
          </w:p>
          <w:p w14:paraId="71DF82CA" w14:textId="77777777" w:rsidR="00BD0A01" w:rsidRPr="002852B2" w:rsidRDefault="00BD0A01" w:rsidP="004E77A1">
            <w:pPr>
              <w:pStyle w:val="ClauseSubList"/>
              <w:numPr>
                <w:ilvl w:val="0"/>
                <w:numId w:val="70"/>
              </w:numPr>
              <w:spacing w:after="240"/>
              <w:jc w:val="both"/>
              <w:rPr>
                <w:sz w:val="24"/>
                <w:lang w:val="es-ES_tradnl"/>
              </w:rPr>
            </w:pPr>
            <w:r w:rsidRPr="002852B2">
              <w:rPr>
                <w:sz w:val="24"/>
                <w:lang w:val="es-ES_tradnl"/>
              </w:rPr>
              <w:t>terminar los trabajos que queden pendientes en la fecha señalada en el Certificado de Recepción de Obra, dentro del plazo razonable que indique el Ingeniero,</w:t>
            </w:r>
          </w:p>
          <w:p w14:paraId="26A96A75" w14:textId="77777777" w:rsidR="00BD0A01" w:rsidRPr="002852B2" w:rsidRDefault="00BD0A01" w:rsidP="004E77A1">
            <w:pPr>
              <w:pStyle w:val="ClauseSubList"/>
              <w:numPr>
                <w:ilvl w:val="0"/>
                <w:numId w:val="70"/>
              </w:numPr>
              <w:spacing w:after="240"/>
              <w:jc w:val="both"/>
              <w:rPr>
                <w:sz w:val="24"/>
                <w:lang w:val="es-ES_tradnl"/>
              </w:rPr>
            </w:pPr>
            <w:r w:rsidRPr="002852B2">
              <w:rPr>
                <w:sz w:val="24"/>
                <w:lang w:val="es-ES_tradnl"/>
              </w:rPr>
              <w:t>realizar todos los trabajos exigidos para subsanar los defectos o daños, conforme notifique el Contratante (o alguien en su nombre) a más tardar en la fecha de vencimiento del plazo para la Notificación de Defectos correspondiente a las Obras o a la Sección (según proceda).</w:t>
            </w:r>
          </w:p>
          <w:p w14:paraId="4C65D3B5"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se detecta algún defecto u ocurre algún daño, el Contratante (o alguien en su nombre) notificará debidamente al Contratista.</w:t>
            </w:r>
          </w:p>
        </w:tc>
      </w:tr>
      <w:tr w:rsidR="00BD0A01" w:rsidRPr="002852B2" w14:paraId="075E9112" w14:textId="77777777" w:rsidTr="00753FAC">
        <w:tc>
          <w:tcPr>
            <w:tcW w:w="3065" w:type="dxa"/>
          </w:tcPr>
          <w:p w14:paraId="0001FA3F" w14:textId="77777777" w:rsidR="00BD0A01" w:rsidRPr="002852B2" w:rsidRDefault="00BD0A01" w:rsidP="00BD0A01">
            <w:pPr>
              <w:pStyle w:val="Section7heading4"/>
              <w:rPr>
                <w:lang w:val="es-ES_tradnl"/>
              </w:rPr>
            </w:pPr>
            <w:bookmarkStart w:id="1011" w:name="_Toc485810387"/>
            <w:bookmarkStart w:id="1012" w:name="_Toc488949981"/>
            <w:bookmarkStart w:id="1013" w:name="_Toc526875408"/>
            <w:r w:rsidRPr="002852B2">
              <w:rPr>
                <w:lang w:val="es-ES_tradnl"/>
              </w:rPr>
              <w:t>11.2</w:t>
            </w:r>
            <w:r w:rsidRPr="002852B2">
              <w:rPr>
                <w:lang w:val="es-ES_tradnl"/>
              </w:rPr>
              <w:tab/>
              <w:t>Costo de subsanación de los defectos</w:t>
            </w:r>
            <w:bookmarkEnd w:id="1011"/>
            <w:bookmarkEnd w:id="1012"/>
            <w:bookmarkEnd w:id="1013"/>
          </w:p>
        </w:tc>
        <w:tc>
          <w:tcPr>
            <w:tcW w:w="5827" w:type="dxa"/>
          </w:tcPr>
          <w:p w14:paraId="66E9E46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trabajos que se mencionan en el inciso b) de la subcláusula 11.1 [Terminación de trabajos pendientes y subsanación de defectos] se llevarán a cabo a riesgo y expensas del Contratista, si, y en la medida en que, dichos trabajos se atribuyan a lo siguiente:</w:t>
            </w:r>
          </w:p>
          <w:p w14:paraId="35EB3E7F" w14:textId="77777777" w:rsidR="00BD0A01" w:rsidRPr="002852B2" w:rsidRDefault="00BD0A01" w:rsidP="004E77A1">
            <w:pPr>
              <w:pStyle w:val="ClauseSubList"/>
              <w:numPr>
                <w:ilvl w:val="0"/>
                <w:numId w:val="71"/>
              </w:numPr>
              <w:spacing w:after="200"/>
              <w:jc w:val="both"/>
              <w:rPr>
                <w:sz w:val="24"/>
                <w:lang w:val="es-ES_tradnl"/>
              </w:rPr>
            </w:pPr>
            <w:r w:rsidRPr="002852B2">
              <w:rPr>
                <w:sz w:val="24"/>
                <w:lang w:val="es-ES_tradnl"/>
              </w:rPr>
              <w:t>cualquier diseño que sea responsabilidad del Contratista,</w:t>
            </w:r>
          </w:p>
          <w:p w14:paraId="1CC96D00" w14:textId="77777777" w:rsidR="00BD0A01" w:rsidRPr="002852B2" w:rsidRDefault="00EA343E" w:rsidP="004E77A1">
            <w:pPr>
              <w:pStyle w:val="ClauseSubList"/>
              <w:numPr>
                <w:ilvl w:val="0"/>
                <w:numId w:val="71"/>
              </w:numPr>
              <w:spacing w:after="240"/>
              <w:jc w:val="both"/>
              <w:rPr>
                <w:sz w:val="24"/>
                <w:lang w:val="es-ES_tradnl"/>
              </w:rPr>
            </w:pPr>
            <w:r w:rsidRPr="002852B2">
              <w:rPr>
                <w:sz w:val="24"/>
                <w:lang w:val="es-ES_tradnl"/>
              </w:rPr>
              <w:t>Elementos de Planta</w:t>
            </w:r>
            <w:r w:rsidR="00BD0A01" w:rsidRPr="002852B2">
              <w:rPr>
                <w:sz w:val="24"/>
                <w:lang w:val="es-ES_tradnl"/>
              </w:rPr>
              <w:t>, Materiales o mano de obra que no se ciñan al Contrato,</w:t>
            </w:r>
          </w:p>
          <w:p w14:paraId="76674AD3" w14:textId="77777777" w:rsidR="00BD0A01" w:rsidRPr="002852B2" w:rsidRDefault="00BD0A01" w:rsidP="004E77A1">
            <w:pPr>
              <w:pStyle w:val="ClauseSubList"/>
              <w:numPr>
                <w:ilvl w:val="0"/>
                <w:numId w:val="71"/>
              </w:numPr>
              <w:spacing w:after="240"/>
              <w:jc w:val="both"/>
              <w:rPr>
                <w:sz w:val="24"/>
                <w:lang w:val="es-ES_tradnl"/>
              </w:rPr>
            </w:pPr>
            <w:r w:rsidRPr="002852B2">
              <w:rPr>
                <w:sz w:val="24"/>
                <w:lang w:val="es-ES_tradnl"/>
              </w:rPr>
              <w:t>incumplimiento de cualquier otra obligación por parte del Contratista.</w:t>
            </w:r>
          </w:p>
          <w:p w14:paraId="73AE78D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y en la medida en que, dichos trabajos se atribuyan a cualquier otra causa, el Contratante (o alguien en su nombre) notificará sin demora al Contratista y se aplicará la subcláusula 13.3 [Procedimiento de Modificación].</w:t>
            </w:r>
          </w:p>
        </w:tc>
      </w:tr>
      <w:tr w:rsidR="00BD0A01" w:rsidRPr="002852B2" w14:paraId="0CF26CF8" w14:textId="77777777" w:rsidTr="00753FAC">
        <w:tc>
          <w:tcPr>
            <w:tcW w:w="3065" w:type="dxa"/>
          </w:tcPr>
          <w:p w14:paraId="51F02599" w14:textId="77777777" w:rsidR="00BD0A01" w:rsidRPr="002852B2" w:rsidRDefault="00BD0A01" w:rsidP="00BD0A01">
            <w:pPr>
              <w:pStyle w:val="Section7heading4"/>
              <w:rPr>
                <w:lang w:val="es-ES_tradnl"/>
              </w:rPr>
            </w:pPr>
            <w:bookmarkStart w:id="1014" w:name="_Toc485810388"/>
            <w:bookmarkStart w:id="1015" w:name="_Toc488949982"/>
            <w:bookmarkStart w:id="1016" w:name="_Toc526875409"/>
            <w:r w:rsidRPr="002852B2">
              <w:rPr>
                <w:lang w:val="es-ES_tradnl"/>
              </w:rPr>
              <w:t>11.3</w:t>
            </w:r>
            <w:r w:rsidRPr="002852B2">
              <w:rPr>
                <w:lang w:val="es-ES_tradnl"/>
              </w:rPr>
              <w:tab/>
              <w:t>Prórroga del Plazo para la Notificación de Defectos</w:t>
            </w:r>
            <w:bookmarkEnd w:id="1014"/>
            <w:bookmarkEnd w:id="1015"/>
            <w:bookmarkEnd w:id="1016"/>
          </w:p>
        </w:tc>
        <w:tc>
          <w:tcPr>
            <w:tcW w:w="5827" w:type="dxa"/>
          </w:tcPr>
          <w:p w14:paraId="04DF320E" w14:textId="77777777" w:rsidR="00BD0A01" w:rsidRPr="002852B2" w:rsidRDefault="00BD0A01" w:rsidP="00BD0A01">
            <w:pPr>
              <w:pStyle w:val="ClauseSubPara"/>
              <w:spacing w:before="0" w:after="240"/>
              <w:ind w:left="-14" w:firstLine="18"/>
              <w:jc w:val="both"/>
              <w:rPr>
                <w:sz w:val="24"/>
                <w:lang w:val="es-ES_tradnl"/>
              </w:rPr>
            </w:pPr>
            <w:r w:rsidRPr="002852B2">
              <w:rPr>
                <w:sz w:val="24"/>
                <w:lang w:val="es-ES_tradnl"/>
              </w:rPr>
              <w:t>Con sujeción a la subcláusula 2.5 [Reclamaciones del Contratante], el Contratante tendrá derecho a una prórroga del Plazo para la Notificación de Defectos correspondiente a las Obras o a una Sección si, y en la medida en que, las Obras, la Sección o un Elemento de Planta importante (según corresponda y después de la recepción) no puedan utilizarse para los fines con que fueron concebidos debido a algún daño o defecto atribuible al Contratista. Sin embargo, el Plazo para la Notificación de Defectos no podrá prorrogarse por más de dos años.</w:t>
            </w:r>
          </w:p>
          <w:p w14:paraId="019003E7"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Si se suspendiera la entrega o el montaje de los Elementos de Planta o los Materiales de conformidad con las subcláusulas 8.8 [Suspensión de los trabajos] o 16.1 [Derecho del Contratista a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los Elementos de Planta o los Materiales.</w:t>
            </w:r>
          </w:p>
        </w:tc>
      </w:tr>
      <w:tr w:rsidR="00BD0A01" w:rsidRPr="002852B2" w14:paraId="6046CF74" w14:textId="77777777" w:rsidTr="00753FAC">
        <w:tc>
          <w:tcPr>
            <w:tcW w:w="3065" w:type="dxa"/>
          </w:tcPr>
          <w:p w14:paraId="4B4B147A" w14:textId="77777777" w:rsidR="00BD0A01" w:rsidRPr="002852B2" w:rsidRDefault="00BD0A01" w:rsidP="00BD0A01">
            <w:pPr>
              <w:pStyle w:val="Section7heading4"/>
              <w:rPr>
                <w:lang w:val="es-ES_tradnl"/>
              </w:rPr>
            </w:pPr>
            <w:bookmarkStart w:id="1017" w:name="_Toc485810389"/>
            <w:bookmarkStart w:id="1018" w:name="_Toc488949983"/>
            <w:bookmarkStart w:id="1019" w:name="_Toc526875410"/>
            <w:r w:rsidRPr="002852B2">
              <w:rPr>
                <w:lang w:val="es-ES_tradnl"/>
              </w:rPr>
              <w:t>11.4</w:t>
            </w:r>
            <w:r w:rsidRPr="002852B2">
              <w:rPr>
                <w:lang w:val="es-ES_tradnl"/>
              </w:rPr>
              <w:tab/>
              <w:t>Incumplimiento en cuanto a subsanar defectos</w:t>
            </w:r>
            <w:bookmarkEnd w:id="1017"/>
            <w:bookmarkEnd w:id="1018"/>
            <w:bookmarkEnd w:id="1019"/>
          </w:p>
        </w:tc>
        <w:tc>
          <w:tcPr>
            <w:tcW w:w="5827" w:type="dxa"/>
          </w:tcPr>
          <w:p w14:paraId="1A5D5C02" w14:textId="77777777" w:rsidR="00BD0A01" w:rsidRPr="002852B2" w:rsidRDefault="00BD0A01" w:rsidP="00BD0A01">
            <w:pPr>
              <w:pStyle w:val="ClauseSubPara"/>
              <w:spacing w:before="0" w:after="240"/>
              <w:ind w:left="0" w:hanging="18"/>
              <w:jc w:val="both"/>
              <w:rPr>
                <w:spacing w:val="-4"/>
                <w:sz w:val="24"/>
                <w:lang w:val="es-ES_tradnl"/>
              </w:rPr>
            </w:pPr>
            <w:r w:rsidRPr="002852B2">
              <w:rPr>
                <w:spacing w:val="-4"/>
                <w:sz w:val="24"/>
                <w:lang w:val="es-ES_tradnl"/>
              </w:rPr>
              <w:t>Si el Contratista no subsana cualesquiera daños o defectos en un plazo razonable, el Contratante (o alguien en su nombre) podrá fijar una fecha límite para ello. Dicha fecha deberá ser notificada al Contratista con una antelación razonable.</w:t>
            </w:r>
          </w:p>
          <w:p w14:paraId="0A9F860E"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el Contratista no repara el daño o defecto para la fecha que se señala en la notificación, y los trabajos de subsanación debieron realizarse por cuenta del Contratista de conformidad con la subcláusula 11.2 [Costo de subsanación de los defectos], el Contratante podrá (a su opción):</w:t>
            </w:r>
          </w:p>
          <w:p w14:paraId="24E68BF2" w14:textId="77777777" w:rsidR="00BD0A01" w:rsidRPr="002852B2" w:rsidRDefault="00BD0A01" w:rsidP="004E77A1">
            <w:pPr>
              <w:pStyle w:val="ClauseSubList"/>
              <w:numPr>
                <w:ilvl w:val="0"/>
                <w:numId w:val="72"/>
              </w:numPr>
              <w:spacing w:after="240"/>
              <w:jc w:val="both"/>
              <w:rPr>
                <w:sz w:val="24"/>
                <w:lang w:val="es-ES_tradnl"/>
              </w:rPr>
            </w:pPr>
            <w:r w:rsidRPr="002852B2">
              <w:rPr>
                <w:sz w:val="24"/>
                <w:lang w:val="es-ES_tradnl"/>
              </w:rPr>
              <w:t>realizar los trabajos por sí mismo o encargárselos a un tercero, de manera razonable y cargando los gastos al Contratista, pero este último no tendrá responsabilidad alguna en cuanto a dichos trabajos, y, sujeto a la subcláusula 2.5 [Reclamaciones del Contratante], el Contratista pagará al Contratante los costos en que haya incurrido razonablemente para subsanar el defecto o daño;</w:t>
            </w:r>
          </w:p>
          <w:p w14:paraId="3B9399FB" w14:textId="77777777" w:rsidR="00BD0A01" w:rsidRPr="002852B2" w:rsidRDefault="00BD0A01" w:rsidP="004E77A1">
            <w:pPr>
              <w:pStyle w:val="ClauseSubList"/>
              <w:numPr>
                <w:ilvl w:val="0"/>
                <w:numId w:val="72"/>
              </w:numPr>
              <w:spacing w:after="160"/>
              <w:jc w:val="both"/>
              <w:rPr>
                <w:sz w:val="24"/>
                <w:lang w:val="es-ES_tradnl"/>
              </w:rPr>
            </w:pPr>
            <w:r w:rsidRPr="002852B2">
              <w:rPr>
                <w:sz w:val="24"/>
                <w:lang w:val="es-ES_tradnl"/>
              </w:rPr>
              <w:t>exigir al Ingeniero acordar o establecer una reducción razonable del Precio del Contrato de conformidad con la subcláusula 3.5 [Decisiones]; o</w:t>
            </w:r>
          </w:p>
          <w:p w14:paraId="28870E92" w14:textId="77777777" w:rsidR="00BD0A01" w:rsidRPr="002852B2" w:rsidRDefault="00BD0A01" w:rsidP="004E77A1">
            <w:pPr>
              <w:pStyle w:val="ClauseSubList"/>
              <w:numPr>
                <w:ilvl w:val="0"/>
                <w:numId w:val="72"/>
              </w:numPr>
              <w:spacing w:after="160"/>
              <w:jc w:val="both"/>
              <w:rPr>
                <w:b/>
                <w:bCs/>
                <w:sz w:val="24"/>
                <w:szCs w:val="24"/>
                <w:lang w:val="es-ES_tradnl"/>
              </w:rPr>
            </w:pPr>
            <w:r w:rsidRPr="002852B2">
              <w:rPr>
                <w:sz w:val="24"/>
                <w:lang w:val="es-ES_tradnl"/>
              </w:rPr>
              <w:t>si el daño o defecto priva sustancialmente al Contratante de la totalidad del beneficio de las Obras o de una parte importante de ellas, rescindir el Contrato en su totalidad o con respecto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Sitio y devolver los Elementos de Planta y los Materiales al Contratista.</w:t>
            </w:r>
          </w:p>
        </w:tc>
      </w:tr>
      <w:tr w:rsidR="00BD0A01" w:rsidRPr="002852B2" w14:paraId="5EDF6160" w14:textId="77777777" w:rsidTr="00753FAC">
        <w:tc>
          <w:tcPr>
            <w:tcW w:w="3065" w:type="dxa"/>
          </w:tcPr>
          <w:p w14:paraId="17917BDF" w14:textId="77777777" w:rsidR="00BD0A01" w:rsidRPr="002852B2" w:rsidRDefault="00BD0A01" w:rsidP="00BD0A01">
            <w:pPr>
              <w:pStyle w:val="Section7heading4"/>
              <w:rPr>
                <w:lang w:val="es-ES_tradnl"/>
              </w:rPr>
            </w:pPr>
            <w:bookmarkStart w:id="1020" w:name="_Toc485810390"/>
            <w:bookmarkStart w:id="1021" w:name="_Toc488949984"/>
            <w:bookmarkStart w:id="1022" w:name="_Toc526875411"/>
            <w:r w:rsidRPr="002852B2">
              <w:rPr>
                <w:lang w:val="es-ES_tradnl"/>
              </w:rPr>
              <w:t>11.5</w:t>
            </w:r>
            <w:r w:rsidRPr="002852B2">
              <w:rPr>
                <w:lang w:val="es-ES_tradnl"/>
              </w:rPr>
              <w:tab/>
              <w:t>Retiro de trabajos defectuosos</w:t>
            </w:r>
            <w:bookmarkEnd w:id="1020"/>
            <w:bookmarkEnd w:id="1021"/>
            <w:bookmarkEnd w:id="1022"/>
          </w:p>
          <w:p w14:paraId="4349CE9D" w14:textId="77777777" w:rsidR="00BD0A01" w:rsidRPr="002852B2" w:rsidRDefault="00BD0A01" w:rsidP="00BD0A01">
            <w:pPr>
              <w:pStyle w:val="Section7heading4"/>
              <w:rPr>
                <w:lang w:val="es-ES_tradnl"/>
              </w:rPr>
            </w:pPr>
          </w:p>
        </w:tc>
        <w:tc>
          <w:tcPr>
            <w:tcW w:w="5827" w:type="dxa"/>
          </w:tcPr>
          <w:p w14:paraId="01882425" w14:textId="77777777" w:rsidR="00BD0A01" w:rsidRPr="002852B2" w:rsidRDefault="00BD0A01" w:rsidP="00BD0A01">
            <w:pPr>
              <w:pStyle w:val="ClauseSubPara"/>
              <w:spacing w:before="0" w:after="160"/>
              <w:ind w:left="-14"/>
              <w:jc w:val="both"/>
              <w:rPr>
                <w:sz w:val="24"/>
                <w:lang w:val="es-ES_tradnl"/>
              </w:rPr>
            </w:pPr>
            <w:r w:rsidRPr="002852B2">
              <w:rPr>
                <w:sz w:val="24"/>
                <w:lang w:val="es-ES_tradnl"/>
              </w:rPr>
              <w:t>Si el defecto o daño no pueden repararse rápidamente en el Sitio y el Contratante así lo aprueba, el Contratista podrá retirar del Sitio los Elementos de Planta defectuosos o dañados con el fin de repararlos. El consentimiento del Contratante puede obligar al Contratista a aumentar el monto de la Garantía de Cumplimiento en una suma igual al costo total de reposición de esos elementos o a proporcionar otra garantía adecuada.</w:t>
            </w:r>
          </w:p>
        </w:tc>
      </w:tr>
      <w:tr w:rsidR="00BD0A01" w:rsidRPr="002852B2" w14:paraId="313B350B" w14:textId="77777777" w:rsidTr="00753FAC">
        <w:tc>
          <w:tcPr>
            <w:tcW w:w="3065" w:type="dxa"/>
          </w:tcPr>
          <w:p w14:paraId="3AA79A16" w14:textId="77777777" w:rsidR="00BD0A01" w:rsidRPr="002852B2" w:rsidRDefault="00BD0A01" w:rsidP="00BD0A01">
            <w:pPr>
              <w:pStyle w:val="Section7heading4"/>
              <w:rPr>
                <w:lang w:val="es-ES_tradnl"/>
              </w:rPr>
            </w:pPr>
            <w:bookmarkStart w:id="1023" w:name="_Toc485810391"/>
            <w:bookmarkStart w:id="1024" w:name="_Toc488949985"/>
            <w:bookmarkStart w:id="1025" w:name="_Toc526875412"/>
            <w:r w:rsidRPr="002852B2">
              <w:rPr>
                <w:lang w:val="es-ES_tradnl"/>
              </w:rPr>
              <w:t>11.6</w:t>
            </w:r>
            <w:r w:rsidRPr="002852B2">
              <w:rPr>
                <w:lang w:val="es-ES_tradnl"/>
              </w:rPr>
              <w:tab/>
              <w:t>Pruebas adicionales</w:t>
            </w:r>
            <w:bookmarkEnd w:id="1023"/>
            <w:bookmarkEnd w:id="1024"/>
            <w:bookmarkEnd w:id="1025"/>
          </w:p>
        </w:tc>
        <w:tc>
          <w:tcPr>
            <w:tcW w:w="5827" w:type="dxa"/>
          </w:tcPr>
          <w:p w14:paraId="4ACF06BF" w14:textId="77777777" w:rsidR="00BD0A01" w:rsidRPr="002852B2" w:rsidRDefault="00BD0A01" w:rsidP="00BD0A01">
            <w:pPr>
              <w:pStyle w:val="ClauseSubPara"/>
              <w:spacing w:before="0" w:after="240"/>
              <w:ind w:left="-14" w:firstLine="18"/>
              <w:jc w:val="both"/>
              <w:rPr>
                <w:sz w:val="24"/>
                <w:lang w:val="es-ES_tradnl"/>
              </w:rPr>
            </w:pPr>
            <w:r w:rsidRPr="002852B2">
              <w:rPr>
                <w:sz w:val="24"/>
                <w:lang w:val="es-ES_tradnl"/>
              </w:rPr>
              <w:t>Si los trabajos de subsanación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w:t>
            </w:r>
          </w:p>
          <w:p w14:paraId="0342B58B" w14:textId="77777777" w:rsidR="00BD0A01" w:rsidRPr="002852B2" w:rsidRDefault="00BD0A01" w:rsidP="00BD0A01">
            <w:pPr>
              <w:pStyle w:val="ClauseSubPara"/>
              <w:spacing w:before="0" w:after="240"/>
              <w:ind w:left="-14"/>
              <w:jc w:val="both"/>
              <w:rPr>
                <w:sz w:val="24"/>
                <w:lang w:val="es-ES_tradnl"/>
              </w:rPr>
            </w:pPr>
            <w:r w:rsidRPr="002852B2">
              <w:rPr>
                <w:sz w:val="24"/>
                <w:lang w:val="es-ES_tradnl"/>
              </w:rPr>
              <w:t>Estas pruebas se llevarán a cabo bajo las mismas condiciones que las anteriores, salvo que la Parte responsable del costo de los trabajos de reparación deba llevarlas a cabo a su propio riesgo y expensas, con arreglo a la subcláusula 11.2 [Costo de subsanación de los defectos].</w:t>
            </w:r>
          </w:p>
        </w:tc>
      </w:tr>
      <w:tr w:rsidR="00BD0A01" w:rsidRPr="002852B2" w14:paraId="04BA52D4" w14:textId="77777777" w:rsidTr="00753FAC">
        <w:tc>
          <w:tcPr>
            <w:tcW w:w="3065" w:type="dxa"/>
          </w:tcPr>
          <w:p w14:paraId="476EAC88" w14:textId="77777777" w:rsidR="00BD0A01" w:rsidRPr="002852B2" w:rsidRDefault="00BD0A01" w:rsidP="00BD0A01">
            <w:pPr>
              <w:pStyle w:val="Section7heading4"/>
              <w:rPr>
                <w:lang w:val="es-ES_tradnl"/>
              </w:rPr>
            </w:pPr>
            <w:bookmarkStart w:id="1026" w:name="_Toc485810392"/>
            <w:bookmarkStart w:id="1027" w:name="_Toc488949986"/>
            <w:bookmarkStart w:id="1028" w:name="_Toc526875413"/>
            <w:r w:rsidRPr="002852B2">
              <w:rPr>
                <w:lang w:val="es-ES_tradnl"/>
              </w:rPr>
              <w:t>11.7</w:t>
            </w:r>
            <w:r w:rsidRPr="002852B2">
              <w:rPr>
                <w:lang w:val="es-ES_tradnl"/>
              </w:rPr>
              <w:tab/>
              <w:t>Derecho de acceso</w:t>
            </w:r>
            <w:bookmarkEnd w:id="1026"/>
            <w:bookmarkEnd w:id="1027"/>
            <w:bookmarkEnd w:id="1028"/>
          </w:p>
        </w:tc>
        <w:tc>
          <w:tcPr>
            <w:tcW w:w="5827" w:type="dxa"/>
          </w:tcPr>
          <w:p w14:paraId="7BDDBD76"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Hasta tanto se emita el Certificado de Cumplimiento, el Contratista tendrá derecho de acceso a las Obras, según sea razonablemente necesario para cumplir con lo dispuesto en esta cláusula, salvo en la medida en que sea incompatible con las restricciones razonables impuestas por el Contratante por motivos de seguridad.</w:t>
            </w:r>
          </w:p>
        </w:tc>
      </w:tr>
      <w:tr w:rsidR="00BD0A01" w:rsidRPr="002852B2" w14:paraId="6476DFC4" w14:textId="77777777" w:rsidTr="00753FAC">
        <w:tc>
          <w:tcPr>
            <w:tcW w:w="3065" w:type="dxa"/>
          </w:tcPr>
          <w:p w14:paraId="7B084556" w14:textId="77777777" w:rsidR="00BD0A01" w:rsidRPr="002852B2" w:rsidRDefault="00BD0A01" w:rsidP="00BD0A01">
            <w:pPr>
              <w:pStyle w:val="Section7heading4"/>
              <w:rPr>
                <w:lang w:val="es-ES_tradnl"/>
              </w:rPr>
            </w:pPr>
            <w:bookmarkStart w:id="1029" w:name="_Toc485810393"/>
            <w:bookmarkStart w:id="1030" w:name="_Toc488949987"/>
            <w:bookmarkStart w:id="1031" w:name="_Toc526875414"/>
            <w:r w:rsidRPr="002852B2">
              <w:rPr>
                <w:lang w:val="es-ES_tradnl"/>
              </w:rPr>
              <w:t>11.8</w:t>
            </w:r>
            <w:r w:rsidRPr="002852B2">
              <w:rPr>
                <w:lang w:val="es-ES_tradnl"/>
              </w:rPr>
              <w:tab/>
              <w:t>Búsqueda por parte del Contratista</w:t>
            </w:r>
            <w:bookmarkEnd w:id="1029"/>
            <w:bookmarkEnd w:id="1030"/>
            <w:bookmarkEnd w:id="1031"/>
          </w:p>
          <w:p w14:paraId="0758E889" w14:textId="77777777" w:rsidR="00BD0A01" w:rsidRPr="002852B2" w:rsidRDefault="00BD0A01" w:rsidP="00BD0A01">
            <w:pPr>
              <w:pStyle w:val="Ttulo3"/>
              <w:ind w:left="702" w:hanging="702"/>
              <w:jc w:val="left"/>
              <w:rPr>
                <w:sz w:val="24"/>
                <w:lang w:val="es-ES_tradnl"/>
              </w:rPr>
            </w:pPr>
          </w:p>
        </w:tc>
        <w:tc>
          <w:tcPr>
            <w:tcW w:w="5827" w:type="dxa"/>
          </w:tcPr>
          <w:p w14:paraId="78DD7FA5"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El Contratista buscará, a solicitud del Ingeniero y bajo su dirección, la causa de cualquier defecto. A no ser que los costos de reparación corran por cuenta del Contratista con arreglo a la subcláusula 11.2 [Costo de subsanación de los defectos], el Costo de la búsqueda más ganancias serán acordados o determinados por el Ingeniero de conformidad con la subcláusula 3.5 [Decisiones] y se incluirán en el Precio del Contrato.</w:t>
            </w:r>
          </w:p>
        </w:tc>
      </w:tr>
      <w:tr w:rsidR="00BD0A01" w:rsidRPr="002852B2" w14:paraId="5130B0B9" w14:textId="77777777" w:rsidTr="00753FAC">
        <w:tc>
          <w:tcPr>
            <w:tcW w:w="3065" w:type="dxa"/>
          </w:tcPr>
          <w:p w14:paraId="3F7341BD" w14:textId="77777777" w:rsidR="00BD0A01" w:rsidRPr="002852B2" w:rsidRDefault="00BD0A01" w:rsidP="00BD0A01">
            <w:pPr>
              <w:pStyle w:val="Section7heading4"/>
              <w:rPr>
                <w:lang w:val="es-ES_tradnl"/>
              </w:rPr>
            </w:pPr>
            <w:bookmarkStart w:id="1032" w:name="_Toc485810394"/>
            <w:bookmarkStart w:id="1033" w:name="_Toc488949988"/>
            <w:bookmarkStart w:id="1034" w:name="_Toc526875415"/>
            <w:r w:rsidRPr="002852B2">
              <w:rPr>
                <w:lang w:val="es-ES_tradnl"/>
              </w:rPr>
              <w:t>11.9</w:t>
            </w:r>
            <w:r w:rsidRPr="002852B2">
              <w:rPr>
                <w:lang w:val="es-ES_tradnl"/>
              </w:rPr>
              <w:tab/>
              <w:t>Certificado de Cumplimiento</w:t>
            </w:r>
            <w:bookmarkEnd w:id="1032"/>
            <w:bookmarkEnd w:id="1033"/>
            <w:bookmarkEnd w:id="1034"/>
          </w:p>
        </w:tc>
        <w:tc>
          <w:tcPr>
            <w:tcW w:w="5827" w:type="dxa"/>
          </w:tcPr>
          <w:p w14:paraId="43ADB9D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Se considerará que el Contratista ha cumplido todas sus obligaciones cuando el Ingeniero emita el Certificado de Cumplimiento, en el que se indicará la fecha en que el Contratista cumplió sus obligaciones en virtud del Contrato.</w:t>
            </w:r>
          </w:p>
          <w:p w14:paraId="7ABF403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Ingeniero emitirá el Certificado de Cumplimiento dentro de 28 días después de la última fecha de vencimiento de los Plazos para la Notificación de Defectos, o tan pronto como, después de dicha fecha, el Contratista haya suministrado todos los Documentos del Contratista y haya terminado y puesto a prueba todas las Obras, incluida la subsanación de cualesquiera defectos. Se emitirá una copia del Certificado de Cumplimiento al Contratante.</w:t>
            </w:r>
          </w:p>
          <w:p w14:paraId="160ECF3A"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Se considerará que únicamente el Certificado de Cumplimiento constituye la aceptación de las Obras.</w:t>
            </w:r>
          </w:p>
        </w:tc>
      </w:tr>
      <w:tr w:rsidR="00BD0A01" w:rsidRPr="002852B2" w14:paraId="2F12D577" w14:textId="77777777" w:rsidTr="00753FAC">
        <w:tc>
          <w:tcPr>
            <w:tcW w:w="3065" w:type="dxa"/>
          </w:tcPr>
          <w:p w14:paraId="53F87C14" w14:textId="77777777" w:rsidR="00BD0A01" w:rsidRPr="002852B2" w:rsidRDefault="00BD0A01" w:rsidP="00BD0A01">
            <w:pPr>
              <w:pStyle w:val="Section7heading4"/>
              <w:rPr>
                <w:lang w:val="es-ES_tradnl"/>
              </w:rPr>
            </w:pPr>
            <w:bookmarkStart w:id="1035" w:name="_Toc485810395"/>
            <w:bookmarkStart w:id="1036" w:name="_Toc488949989"/>
            <w:bookmarkStart w:id="1037" w:name="_Toc526875416"/>
            <w:r w:rsidRPr="002852B2">
              <w:rPr>
                <w:lang w:val="es-ES_tradnl"/>
              </w:rPr>
              <w:t>11.10</w:t>
            </w:r>
            <w:r w:rsidRPr="002852B2">
              <w:rPr>
                <w:lang w:val="es-ES_tradnl"/>
              </w:rPr>
              <w:tab/>
              <w:t>Obligaciones no cumplidas</w:t>
            </w:r>
            <w:bookmarkEnd w:id="1035"/>
            <w:bookmarkEnd w:id="1036"/>
            <w:bookmarkEnd w:id="1037"/>
          </w:p>
        </w:tc>
        <w:tc>
          <w:tcPr>
            <w:tcW w:w="5827" w:type="dxa"/>
          </w:tcPr>
          <w:p w14:paraId="7EBCE10E" w14:textId="77777777" w:rsidR="00BD0A01" w:rsidRPr="002852B2" w:rsidRDefault="00BD0A01" w:rsidP="00BD0A01">
            <w:pPr>
              <w:pStyle w:val="ClauseSubPara"/>
              <w:spacing w:before="0" w:after="160"/>
              <w:ind w:left="-18"/>
              <w:jc w:val="both"/>
              <w:rPr>
                <w:sz w:val="24"/>
                <w:lang w:val="es-ES_tradnl"/>
              </w:rPr>
            </w:pPr>
            <w:r w:rsidRPr="002852B2">
              <w:rPr>
                <w:sz w:val="24"/>
                <w:lang w:val="es-ES_tradnl"/>
              </w:rPr>
              <w:t>Después de emitido el Certificado de Cumplimiento, cada una de las Partes seguirá siendo responsable del cumplimiento de cualquier obligación que quede pendiente en ese momento. A los efectos de la determinación de la naturaleza y la medida de las obligaciones incumplidas, se considerará que el Contrato sigue vigente.</w:t>
            </w:r>
          </w:p>
        </w:tc>
      </w:tr>
      <w:tr w:rsidR="00BD0A01" w:rsidRPr="002852B2" w14:paraId="1CC99BD5" w14:textId="77777777" w:rsidTr="00753FAC">
        <w:tc>
          <w:tcPr>
            <w:tcW w:w="3065" w:type="dxa"/>
          </w:tcPr>
          <w:p w14:paraId="009407FB" w14:textId="77777777" w:rsidR="00BD0A01" w:rsidRPr="002852B2" w:rsidRDefault="00BD0A01" w:rsidP="00BD0A01">
            <w:pPr>
              <w:pStyle w:val="Section7heading4"/>
              <w:rPr>
                <w:lang w:val="es-ES_tradnl"/>
              </w:rPr>
            </w:pPr>
            <w:bookmarkStart w:id="1038" w:name="_Toc485810396"/>
            <w:bookmarkStart w:id="1039" w:name="_Toc488949990"/>
            <w:bookmarkStart w:id="1040" w:name="_Toc526875417"/>
            <w:r w:rsidRPr="002852B2">
              <w:rPr>
                <w:lang w:val="es-ES_tradnl"/>
              </w:rPr>
              <w:t>11.11</w:t>
            </w:r>
            <w:r w:rsidRPr="002852B2">
              <w:rPr>
                <w:lang w:val="es-ES_tradnl"/>
              </w:rPr>
              <w:tab/>
              <w:t>Despeje del Sitio</w:t>
            </w:r>
            <w:bookmarkEnd w:id="1038"/>
            <w:bookmarkEnd w:id="1039"/>
            <w:bookmarkEnd w:id="1040"/>
          </w:p>
        </w:tc>
        <w:tc>
          <w:tcPr>
            <w:tcW w:w="5827" w:type="dxa"/>
          </w:tcPr>
          <w:p w14:paraId="4A02E22E"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Tras recibir el Certificado de Cumplimiento, el Contratista retirará del Sitio cualquier Equipo del Contratista remanente, así como los materiales excedentes, escombros, desechos y Obras Temporales.</w:t>
            </w:r>
          </w:p>
          <w:p w14:paraId="6BABC8D0"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Si todos estos elementos siguen en el Sitio 28 días después de que el Contratista haya recibido el Certificado de Cumplimiento, el Contratante podrá venderlos o deshacerse de ellos. El Contratante tendrá derecho a recibir un pago por concepto de los costos incurridos en relación con dicha venta o eliminación y con el reacondicionamiento del Sitio, o atribuibles a estas actividades.</w:t>
            </w:r>
          </w:p>
          <w:p w14:paraId="3843D185" w14:textId="77777777" w:rsidR="00BD0A01" w:rsidRPr="002852B2" w:rsidRDefault="00BD0A01" w:rsidP="00BD0A01">
            <w:pPr>
              <w:pStyle w:val="ClauseSubPara"/>
              <w:spacing w:before="0" w:after="160"/>
              <w:ind w:left="-18"/>
              <w:jc w:val="both"/>
              <w:rPr>
                <w:lang w:val="es-ES_tradnl"/>
              </w:rPr>
            </w:pPr>
            <w:r w:rsidRPr="002852B2">
              <w:rPr>
                <w:sz w:val="24"/>
                <w:lang w:val="es-ES_tradnl"/>
              </w:rPr>
              <w:t>Se pagará al Contratista cualquier saldo remanente del monto de la venta. Si dicho monto es inferior a los costos del Contratante, el Contratista reembolsará al Contratante la diferencia.</w:t>
            </w:r>
          </w:p>
        </w:tc>
      </w:tr>
      <w:tr w:rsidR="00BD0A01" w:rsidRPr="002852B2" w14:paraId="32D2823D" w14:textId="77777777" w:rsidTr="00753FAC">
        <w:trPr>
          <w:cantSplit/>
        </w:trPr>
        <w:tc>
          <w:tcPr>
            <w:tcW w:w="8892" w:type="dxa"/>
            <w:gridSpan w:val="2"/>
            <w:vAlign w:val="center"/>
          </w:tcPr>
          <w:p w14:paraId="7D6BFCE9" w14:textId="77777777" w:rsidR="00BD0A01" w:rsidRPr="002852B2" w:rsidRDefault="00BD0A01" w:rsidP="00BD0A01">
            <w:pPr>
              <w:pStyle w:val="StyleSection7heading3After10pt"/>
              <w:rPr>
                <w:lang w:val="es-ES_tradnl"/>
              </w:rPr>
            </w:pPr>
            <w:bookmarkStart w:id="1041" w:name="_Toc485810397"/>
            <w:bookmarkStart w:id="1042" w:name="_Toc488949991"/>
            <w:bookmarkStart w:id="1043" w:name="_Toc526875418"/>
            <w:r w:rsidRPr="002852B2">
              <w:rPr>
                <w:lang w:val="es-ES_tradnl"/>
              </w:rPr>
              <w:t>12.</w:t>
            </w:r>
            <w:r w:rsidRPr="002852B2">
              <w:rPr>
                <w:lang w:val="es-ES_tradnl"/>
              </w:rPr>
              <w:tab/>
              <w:t>Medición y evaluación</w:t>
            </w:r>
            <w:bookmarkEnd w:id="1041"/>
            <w:bookmarkEnd w:id="1042"/>
            <w:bookmarkEnd w:id="1043"/>
          </w:p>
        </w:tc>
      </w:tr>
      <w:tr w:rsidR="00BD0A01" w:rsidRPr="002852B2" w14:paraId="5D853A26" w14:textId="77777777" w:rsidTr="00753FAC">
        <w:tc>
          <w:tcPr>
            <w:tcW w:w="3065" w:type="dxa"/>
          </w:tcPr>
          <w:p w14:paraId="50DB20EC" w14:textId="77777777" w:rsidR="00BD0A01" w:rsidRPr="002852B2" w:rsidRDefault="00BD0A01" w:rsidP="00BD0A01">
            <w:pPr>
              <w:pStyle w:val="Section7heading4"/>
              <w:rPr>
                <w:lang w:val="es-ES_tradnl"/>
              </w:rPr>
            </w:pPr>
            <w:bookmarkStart w:id="1044" w:name="_Toc485810398"/>
            <w:bookmarkStart w:id="1045" w:name="_Toc488949992"/>
            <w:bookmarkStart w:id="1046" w:name="_Toc526875419"/>
            <w:r w:rsidRPr="002852B2">
              <w:rPr>
                <w:lang w:val="es-ES_tradnl"/>
              </w:rPr>
              <w:t>12.1</w:t>
            </w:r>
            <w:r w:rsidRPr="002852B2">
              <w:rPr>
                <w:lang w:val="es-ES_tradnl"/>
              </w:rPr>
              <w:tab/>
              <w:t>Obras sujetas a medición</w:t>
            </w:r>
            <w:bookmarkEnd w:id="1044"/>
            <w:bookmarkEnd w:id="1045"/>
            <w:bookmarkEnd w:id="1046"/>
          </w:p>
        </w:tc>
        <w:tc>
          <w:tcPr>
            <w:tcW w:w="5827" w:type="dxa"/>
          </w:tcPr>
          <w:p w14:paraId="018AD182"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 xml:space="preserve">Las Obras se medirán y evaluarán para su pago, de conformidad con lo dispuesto en esta cláusula. El Contratista deberá consignar en cada solicitud presentada al amparo de las subcláusulas 14.3 [Solicitud de Certificados de Pago Provisionales], 14.10 [Declaración de Terminación], y 14.11 [Solicitud de Certificado de Pago Final] las cantidades y otros detalles donde se reflejen los montos que considere que le corresponden según el Contrato. </w:t>
            </w:r>
          </w:p>
          <w:p w14:paraId="45941E8D" w14:textId="77777777" w:rsidR="00BD0A01" w:rsidRPr="002852B2" w:rsidRDefault="00BD0A01" w:rsidP="00BD0A01">
            <w:pPr>
              <w:pStyle w:val="ClauseSubPara"/>
              <w:spacing w:before="0" w:after="160"/>
              <w:ind w:left="0" w:hanging="18"/>
              <w:jc w:val="both"/>
              <w:rPr>
                <w:sz w:val="24"/>
                <w:lang w:val="es-ES_tradnl"/>
              </w:rPr>
            </w:pPr>
            <w:r w:rsidRPr="002852B2">
              <w:rPr>
                <w:sz w:val="24"/>
                <w:lang w:val="es-ES_tradnl"/>
              </w:rPr>
              <w:t>Cuando el Ingeniero requiera la medición de cualquier parte de las Obras, se notificará de ello con antelación razonable al Representante del Contratista, quien deberá:</w:t>
            </w:r>
          </w:p>
          <w:p w14:paraId="5E64D526" w14:textId="77777777" w:rsidR="00BD0A01" w:rsidRPr="002852B2" w:rsidRDefault="00BD0A01" w:rsidP="004E77A1">
            <w:pPr>
              <w:pStyle w:val="ClauseSubList"/>
              <w:numPr>
                <w:ilvl w:val="0"/>
                <w:numId w:val="73"/>
              </w:numPr>
              <w:spacing w:after="160"/>
              <w:jc w:val="both"/>
              <w:rPr>
                <w:sz w:val="24"/>
                <w:lang w:val="es-ES_tradnl"/>
              </w:rPr>
            </w:pPr>
            <w:r w:rsidRPr="002852B2">
              <w:rPr>
                <w:sz w:val="24"/>
                <w:lang w:val="es-ES_tradnl"/>
              </w:rPr>
              <w:t>rápidamente atender al Ingeniero o enviar a otro representante calificado para que ayude al Ingeniero a hacer la medición,</w:t>
            </w:r>
          </w:p>
          <w:p w14:paraId="5D51F482" w14:textId="77777777" w:rsidR="00BD0A01" w:rsidRPr="002852B2" w:rsidRDefault="00BD0A01" w:rsidP="004E77A1">
            <w:pPr>
              <w:pStyle w:val="ClauseSubList"/>
              <w:numPr>
                <w:ilvl w:val="0"/>
                <w:numId w:val="73"/>
              </w:numPr>
              <w:spacing w:after="240"/>
              <w:jc w:val="both"/>
              <w:rPr>
                <w:sz w:val="24"/>
                <w:lang w:val="es-ES_tradnl"/>
              </w:rPr>
            </w:pPr>
            <w:r w:rsidRPr="002852B2">
              <w:rPr>
                <w:sz w:val="24"/>
                <w:lang w:val="es-ES_tradnl"/>
              </w:rPr>
              <w:t>suministrar cualquier detalle que solicite el Ingeniero.</w:t>
            </w:r>
          </w:p>
          <w:p w14:paraId="2C1E1A09"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Si el Contratista no asiste al Ingeniero ni envía a un representante, la medición que haga el Ingeniero (o que se haga en su nombre) se aceptará y dará por exacta.</w:t>
            </w:r>
          </w:p>
          <w:p w14:paraId="19D999F2"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estipulación diferente en el Contrato, cuando se deban medir cualquiera de las Obras Permanentes a partir de registros, estos serán preparados por el Ingeniero. Cuando y como le sea solicitado, el Contratista acudirá a revisar los registros con el Ingeniero y manifestar su conformidad, para posteriormente firmarlos una vez acordados. Si el Contratista no se presenta, los registros serán aceptados como exactos.</w:t>
            </w:r>
          </w:p>
          <w:p w14:paraId="4BF3A81D" w14:textId="77777777" w:rsidR="00BD0A01" w:rsidRPr="002852B2" w:rsidRDefault="00BD0A01" w:rsidP="00BD0A01">
            <w:pPr>
              <w:pStyle w:val="ClauseSubPara"/>
              <w:spacing w:before="0" w:after="240"/>
              <w:ind w:left="0" w:hanging="18"/>
              <w:jc w:val="both"/>
              <w:rPr>
                <w:sz w:val="24"/>
                <w:szCs w:val="24"/>
                <w:lang w:val="es-ES_tradnl"/>
              </w:rPr>
            </w:pPr>
            <w:r w:rsidRPr="002852B2">
              <w:rPr>
                <w:sz w:val="24"/>
                <w:lang w:val="es-ES_tradnl"/>
              </w:rPr>
              <w:t xml:space="preserve">Si el Contratista examina los registros y no está de acuerdo con ellos, o no </w:t>
            </w:r>
            <w:proofErr w:type="gramStart"/>
            <w:r w:rsidRPr="002852B2">
              <w:rPr>
                <w:sz w:val="24"/>
                <w:lang w:val="es-ES_tradnl"/>
              </w:rPr>
              <w:t>los firma</w:t>
            </w:r>
            <w:proofErr w:type="gramEnd"/>
            <w:r w:rsidRPr="002852B2">
              <w:rPr>
                <w:sz w:val="24"/>
                <w:lang w:val="es-ES_tradnl"/>
              </w:rPr>
              <w:t xml:space="preserve"> de conformidad, notificará al Ingeniero sobre los aspectos que considere inexactos. Tras recibir esa notificación, el Ingeniero revisará los registros y los confirmará o modificará, y certificará el pago de las partes que no se encuentren en discusión. Si el Contratista no notifica al respecto al Ingeniero dentro de un plazo de 14 días contados a partir de la solicitud de examinar los registros, estos serán aceptados como exactos.</w:t>
            </w:r>
          </w:p>
        </w:tc>
      </w:tr>
      <w:tr w:rsidR="00BD0A01" w:rsidRPr="002852B2" w14:paraId="7C9EB728" w14:textId="77777777" w:rsidTr="00753FAC">
        <w:tc>
          <w:tcPr>
            <w:tcW w:w="3065" w:type="dxa"/>
          </w:tcPr>
          <w:p w14:paraId="5B14A6EF" w14:textId="77777777" w:rsidR="00BD0A01" w:rsidRPr="002852B2" w:rsidRDefault="00BD0A01" w:rsidP="00BD0A01">
            <w:pPr>
              <w:pStyle w:val="Section7heading4"/>
              <w:rPr>
                <w:lang w:val="es-ES_tradnl"/>
              </w:rPr>
            </w:pPr>
            <w:bookmarkStart w:id="1047" w:name="_Toc485810399"/>
            <w:bookmarkStart w:id="1048" w:name="_Toc488949993"/>
            <w:bookmarkStart w:id="1049" w:name="_Toc526875420"/>
            <w:r w:rsidRPr="002852B2">
              <w:rPr>
                <w:lang w:val="es-ES_tradnl"/>
              </w:rPr>
              <w:t>12.2</w:t>
            </w:r>
            <w:r w:rsidRPr="002852B2">
              <w:rPr>
                <w:lang w:val="es-ES_tradnl"/>
              </w:rPr>
              <w:tab/>
              <w:t>Método de medición</w:t>
            </w:r>
            <w:bookmarkEnd w:id="1047"/>
            <w:bookmarkEnd w:id="1048"/>
            <w:bookmarkEnd w:id="1049"/>
          </w:p>
        </w:tc>
        <w:tc>
          <w:tcPr>
            <w:tcW w:w="5827" w:type="dxa"/>
          </w:tcPr>
          <w:p w14:paraId="42550494" w14:textId="77777777" w:rsidR="00BD0A01" w:rsidRPr="002852B2" w:rsidRDefault="00BD0A01" w:rsidP="00BD0A01">
            <w:pPr>
              <w:pStyle w:val="ClauseSubPara"/>
              <w:tabs>
                <w:tab w:val="left" w:pos="522"/>
              </w:tabs>
              <w:spacing w:before="0" w:after="200"/>
              <w:ind w:left="0"/>
              <w:jc w:val="both"/>
              <w:rPr>
                <w:sz w:val="24"/>
                <w:lang w:val="es-ES_tradnl"/>
              </w:rPr>
            </w:pPr>
            <w:r w:rsidRPr="002852B2">
              <w:rPr>
                <w:sz w:val="24"/>
                <w:lang w:val="es-ES_tradnl"/>
              </w:rPr>
              <w:t>Salvo indicación en sentido diferente en el Contrato y sin perjuicio de las prácticas locales:</w:t>
            </w:r>
          </w:p>
          <w:p w14:paraId="529D6EDE" w14:textId="77777777" w:rsidR="00BD0A01" w:rsidRPr="002852B2" w:rsidRDefault="00BD0A01" w:rsidP="004E77A1">
            <w:pPr>
              <w:pStyle w:val="ClauseSubList"/>
              <w:numPr>
                <w:ilvl w:val="0"/>
                <w:numId w:val="118"/>
              </w:numPr>
              <w:tabs>
                <w:tab w:val="left" w:pos="522"/>
              </w:tabs>
              <w:spacing w:after="200"/>
              <w:jc w:val="both"/>
              <w:rPr>
                <w:sz w:val="24"/>
                <w:lang w:val="es-ES_tradnl"/>
              </w:rPr>
            </w:pPr>
            <w:r w:rsidRPr="002852B2">
              <w:rPr>
                <w:sz w:val="24"/>
                <w:lang w:val="es-ES_tradnl"/>
              </w:rPr>
              <w:t>las mediciones se harán en función de la cantidad real neta de cada elemento de las Obras Permanentes,</w:t>
            </w:r>
          </w:p>
          <w:p w14:paraId="7CB310F6" w14:textId="77777777" w:rsidR="00BD0A01" w:rsidRPr="002852B2" w:rsidRDefault="00BD0A01" w:rsidP="004E77A1">
            <w:pPr>
              <w:pStyle w:val="ClauseSubList"/>
              <w:numPr>
                <w:ilvl w:val="0"/>
                <w:numId w:val="118"/>
              </w:numPr>
              <w:tabs>
                <w:tab w:val="left" w:pos="522"/>
              </w:tabs>
              <w:spacing w:after="200"/>
              <w:jc w:val="both"/>
              <w:rPr>
                <w:sz w:val="24"/>
                <w:szCs w:val="24"/>
                <w:lang w:val="es-ES_tradnl"/>
              </w:rPr>
            </w:pPr>
            <w:r w:rsidRPr="002852B2">
              <w:rPr>
                <w:sz w:val="24"/>
                <w:lang w:val="es-ES_tradnl"/>
              </w:rPr>
              <w:t>el método de medición se ceñirá a la Lista de Cantidades u otros Formularios y Listas pertinentes.</w:t>
            </w:r>
          </w:p>
        </w:tc>
      </w:tr>
      <w:tr w:rsidR="00BD0A01" w:rsidRPr="002852B2" w14:paraId="7685FE44" w14:textId="77777777" w:rsidTr="00753FAC">
        <w:tc>
          <w:tcPr>
            <w:tcW w:w="3065" w:type="dxa"/>
          </w:tcPr>
          <w:p w14:paraId="6FE57B3B" w14:textId="77777777" w:rsidR="00BD0A01" w:rsidRPr="002852B2" w:rsidRDefault="00BD0A01" w:rsidP="00BD0A01">
            <w:pPr>
              <w:pStyle w:val="Section7heading4"/>
              <w:rPr>
                <w:lang w:val="es-ES_tradnl"/>
              </w:rPr>
            </w:pPr>
            <w:bookmarkStart w:id="1050" w:name="_Toc485810400"/>
            <w:bookmarkStart w:id="1051" w:name="_Toc488949994"/>
            <w:bookmarkStart w:id="1052" w:name="_Toc526875421"/>
            <w:r w:rsidRPr="002852B2">
              <w:rPr>
                <w:lang w:val="es-ES_tradnl"/>
              </w:rPr>
              <w:t>12.3</w:t>
            </w:r>
            <w:r w:rsidRPr="002852B2">
              <w:rPr>
                <w:lang w:val="es-ES_tradnl"/>
              </w:rPr>
              <w:tab/>
              <w:t>Evaluación</w:t>
            </w:r>
            <w:bookmarkEnd w:id="1050"/>
            <w:bookmarkEnd w:id="1051"/>
            <w:bookmarkEnd w:id="1052"/>
          </w:p>
        </w:tc>
        <w:tc>
          <w:tcPr>
            <w:tcW w:w="5827" w:type="dxa"/>
          </w:tcPr>
          <w:p w14:paraId="51B57075"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Salvo disposición en otro sentido en el Contrato, el Ingeniero procederá de conformidad con la subcláusula 3.5 [Decisiones] a fin de acordar o determinar el Precio del Contrato mediante la evaluación de cada trabajo, aplicando para ello la medición acordada o determinada de acuerdo con las subcláusulas 12.1 y 12.2 supra y la tarifa o el precio correspondientes estipulados para el trabajo en cuestión.</w:t>
            </w:r>
          </w:p>
          <w:p w14:paraId="38A8133E"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La tarifa o el precio correspondientes serán los que se especifiquen en el Contrato para el trabajo en cuestión o, en su defecto, los que se especifiquen para trabajos similares. </w:t>
            </w:r>
          </w:p>
          <w:p w14:paraId="22F70A17"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Cualquier trabajo que se incluya en la Lista de Cantidades sin precio ni </w:t>
            </w:r>
            <w:r w:rsidR="00C2008C" w:rsidRPr="002852B2">
              <w:rPr>
                <w:sz w:val="24"/>
                <w:lang w:val="es-ES_tradnl"/>
              </w:rPr>
              <w:t>tarifa especificada</w:t>
            </w:r>
            <w:r w:rsidRPr="002852B2">
              <w:rPr>
                <w:sz w:val="24"/>
                <w:lang w:val="es-ES_tradnl"/>
              </w:rPr>
              <w:t xml:space="preserve"> se considerará incluido en las demás tarifas o precios de la Lista de Cantidades y no será pagado por separado.</w:t>
            </w:r>
          </w:p>
          <w:p w14:paraId="7A4AE2A7" w14:textId="77777777" w:rsidR="00BD0A01" w:rsidRPr="002852B2" w:rsidRDefault="00BD0A01" w:rsidP="00BD0A01">
            <w:pPr>
              <w:pStyle w:val="ClauseSubPara"/>
              <w:spacing w:before="0" w:after="220"/>
              <w:ind w:left="0" w:hanging="18"/>
              <w:jc w:val="both"/>
              <w:rPr>
                <w:b/>
                <w:bCs/>
                <w:sz w:val="24"/>
                <w:lang w:val="es-ES_tradnl"/>
              </w:rPr>
            </w:pPr>
            <w:r w:rsidRPr="002852B2">
              <w:rPr>
                <w:sz w:val="24"/>
                <w:lang w:val="es-ES_tradnl"/>
              </w:rPr>
              <w:t>Sin embargo, será apropiado especificar una nueva tarifa o precio para un trabajo si:</w:t>
            </w:r>
          </w:p>
          <w:p w14:paraId="25E619C1" w14:textId="77777777" w:rsidR="00BD0A01" w:rsidRPr="002852B2" w:rsidRDefault="00BD0A01" w:rsidP="004E77A1">
            <w:pPr>
              <w:pStyle w:val="ClauseSubList"/>
              <w:numPr>
                <w:ilvl w:val="0"/>
                <w:numId w:val="74"/>
              </w:numPr>
              <w:spacing w:after="220"/>
              <w:jc w:val="both"/>
              <w:rPr>
                <w:sz w:val="24"/>
                <w:lang w:val="es-ES_tradnl"/>
              </w:rPr>
            </w:pPr>
          </w:p>
          <w:p w14:paraId="0776C8F9"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w:t>
            </w:r>
            <w:r w:rsidRPr="002852B2">
              <w:rPr>
                <w:sz w:val="24"/>
                <w:lang w:val="es-ES_tradnl"/>
              </w:rPr>
              <w:tab/>
              <w:t>la cantidad medida del trabajo cambia en más del 25 % respecto de la cantidad de este trabajo que figura en la Lista de Cantidades u otro Formulario,</w:t>
            </w:r>
          </w:p>
          <w:p w14:paraId="7308B359"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w:t>
            </w:r>
            <w:r w:rsidRPr="002852B2">
              <w:rPr>
                <w:sz w:val="24"/>
                <w:lang w:val="es-ES_tradnl"/>
              </w:rPr>
              <w:tab/>
              <w:t>este cambio en cantidad multiplicado por la tarifa especificada para ese trabajo supera el 0,25 % del Monto Contractual Aceptado,</w:t>
            </w:r>
          </w:p>
          <w:p w14:paraId="2FD554B2"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iii)</w:t>
            </w:r>
            <w:r w:rsidRPr="002852B2">
              <w:rPr>
                <w:sz w:val="24"/>
                <w:lang w:val="es-ES_tradnl"/>
              </w:rPr>
              <w:tab/>
              <w:t>este cambio en cantidad modifica directamente el Costo por cantidad unitaria de este trabajo en más del 1 %,</w:t>
            </w:r>
          </w:p>
          <w:p w14:paraId="261EF1C7"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iv)</w:t>
            </w:r>
            <w:r w:rsidRPr="002852B2">
              <w:rPr>
                <w:sz w:val="24"/>
                <w:lang w:val="es-ES_tradnl"/>
              </w:rPr>
              <w:tab/>
              <w:t xml:space="preserve">este trabajo no se especifica en el Contrato como un </w:t>
            </w:r>
            <w:r w:rsidRPr="002852B2">
              <w:rPr>
                <w:sz w:val="24"/>
                <w:cs/>
                <w:lang w:val="es-ES_tradnl"/>
              </w:rPr>
              <w:t>“</w:t>
            </w:r>
            <w:r w:rsidRPr="002852B2">
              <w:rPr>
                <w:sz w:val="24"/>
                <w:lang w:val="es-ES_tradnl"/>
              </w:rPr>
              <w:t>trabajo de tarifa fija</w:t>
            </w:r>
            <w:r w:rsidRPr="002852B2">
              <w:rPr>
                <w:sz w:val="24"/>
                <w:cs/>
                <w:lang w:val="es-ES_tradnl"/>
              </w:rPr>
              <w:t>”</w:t>
            </w:r>
            <w:r w:rsidRPr="002852B2">
              <w:rPr>
                <w:sz w:val="24"/>
                <w:lang w:val="es-ES_tradnl"/>
              </w:rPr>
              <w:t>;</w:t>
            </w:r>
          </w:p>
          <w:p w14:paraId="0C2E3337"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o</w:t>
            </w:r>
          </w:p>
          <w:p w14:paraId="636F893D"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b)</w:t>
            </w:r>
          </w:p>
          <w:p w14:paraId="48F0D535" w14:textId="77777777" w:rsidR="00BD0A01" w:rsidRPr="002852B2" w:rsidRDefault="00BD0A01" w:rsidP="00BD0A01">
            <w:pPr>
              <w:pStyle w:val="ClauseSubList"/>
              <w:tabs>
                <w:tab w:val="clear" w:pos="576"/>
                <w:tab w:val="left" w:pos="1062"/>
              </w:tabs>
              <w:spacing w:after="220"/>
              <w:ind w:left="1062" w:hanging="540"/>
              <w:jc w:val="both"/>
              <w:rPr>
                <w:sz w:val="24"/>
                <w:lang w:val="es-ES_tradnl"/>
              </w:rPr>
            </w:pPr>
            <w:r w:rsidRPr="002852B2">
              <w:rPr>
                <w:sz w:val="24"/>
                <w:lang w:val="es-ES_tradnl"/>
              </w:rPr>
              <w:t>i)</w:t>
            </w:r>
            <w:r w:rsidRPr="002852B2">
              <w:rPr>
                <w:sz w:val="24"/>
                <w:lang w:val="es-ES_tradnl"/>
              </w:rPr>
              <w:tab/>
              <w:t xml:space="preserve">el trabajo fue ordenado con arreglo a la cláusula 13 [Modificaciones y ajustes], </w:t>
            </w:r>
          </w:p>
          <w:p w14:paraId="5A30293F"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w:t>
            </w:r>
            <w:r w:rsidRPr="002852B2">
              <w:rPr>
                <w:sz w:val="24"/>
                <w:lang w:val="es-ES_tradnl"/>
              </w:rPr>
              <w:tab/>
              <w:t>en el Contrato no se especifica ninguna tarifa ni precio para ese trabajo,</w:t>
            </w:r>
          </w:p>
          <w:p w14:paraId="04AB2B4F" w14:textId="77777777" w:rsidR="00BD0A01" w:rsidRPr="002852B2" w:rsidRDefault="00BD0A01" w:rsidP="00BD0A01">
            <w:pPr>
              <w:pStyle w:val="ClauseSubListSubList"/>
              <w:tabs>
                <w:tab w:val="clear" w:pos="1800"/>
                <w:tab w:val="left" w:pos="1062"/>
              </w:tabs>
              <w:spacing w:after="220"/>
              <w:ind w:left="1062" w:hanging="540"/>
              <w:jc w:val="both"/>
              <w:rPr>
                <w:sz w:val="24"/>
                <w:lang w:val="es-ES_tradnl"/>
              </w:rPr>
            </w:pPr>
            <w:r w:rsidRPr="002852B2">
              <w:rPr>
                <w:sz w:val="24"/>
                <w:lang w:val="es-ES_tradnl"/>
              </w:rPr>
              <w:t>iii)</w:t>
            </w:r>
            <w:r w:rsidRPr="002852B2">
              <w:rPr>
                <w:sz w:val="24"/>
                <w:lang w:val="es-ES_tradnl"/>
              </w:rPr>
              <w:tab/>
            </w:r>
            <w:r w:rsidRPr="002852B2">
              <w:rPr>
                <w:spacing w:val="-4"/>
                <w:sz w:val="24"/>
                <w:lang w:val="es-ES_tradnl"/>
              </w:rPr>
              <w:t>ningún precio o tarifa especificados es adecuado porque el trabajo no es de características similares, o no se ejecuta bajo condiciones similares a las de otros trabajos señalados en el Contrato.</w:t>
            </w:r>
          </w:p>
          <w:p w14:paraId="35A92BE0"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Todas las tarifas o precios nuevos se derivarán de cualquier tarifa o precio pertinente del Contrato, haciendo los ajustes razonables para tomar en cuenta los aspectos que figuran en los incisos a) o b), según proceda. De no haber tarifas ni precios pertinentes para derivar unos nuevos, estos se derivarán en función del Costo razonable de ejecutar los trabajos, más ganancias, tomando en cuenta cualquier otro aspecto pertinente.</w:t>
            </w:r>
          </w:p>
          <w:p w14:paraId="3604F05D" w14:textId="77777777" w:rsidR="00BD0A01" w:rsidRPr="002852B2" w:rsidRDefault="00BD0A01" w:rsidP="00BD0A01">
            <w:pPr>
              <w:pStyle w:val="ClauseSubPara"/>
              <w:spacing w:before="0" w:after="200"/>
              <w:ind w:left="0" w:hanging="18"/>
              <w:jc w:val="both"/>
              <w:rPr>
                <w:lang w:val="es-ES_tradnl"/>
              </w:rPr>
            </w:pPr>
            <w:r w:rsidRPr="002852B2">
              <w:rPr>
                <w:sz w:val="24"/>
                <w:lang w:val="es-ES_tradnl"/>
              </w:rPr>
              <w:t>Hasta tanto se acuerde o se determine la tarifa o el precio adecuado, el Ingeniero establecerá una tarifa o precio provisional para los fines de los Certificados de Pago Provisionales, tan pronto como se inicien los trabajos pertinentes.</w:t>
            </w:r>
          </w:p>
        </w:tc>
      </w:tr>
      <w:tr w:rsidR="00BD0A01" w:rsidRPr="002852B2" w14:paraId="08C1E8C4" w14:textId="77777777" w:rsidTr="00753FAC">
        <w:tc>
          <w:tcPr>
            <w:tcW w:w="3065" w:type="dxa"/>
          </w:tcPr>
          <w:p w14:paraId="0D7878C8" w14:textId="77777777" w:rsidR="00BD0A01" w:rsidRPr="002852B2" w:rsidRDefault="00BD0A01" w:rsidP="00BD0A01">
            <w:pPr>
              <w:pStyle w:val="Section7heading4"/>
              <w:rPr>
                <w:lang w:val="es-ES_tradnl"/>
              </w:rPr>
            </w:pPr>
            <w:bookmarkStart w:id="1053" w:name="_Toc485810401"/>
            <w:bookmarkStart w:id="1054" w:name="_Toc488949995"/>
            <w:bookmarkStart w:id="1055" w:name="_Toc526875422"/>
            <w:r w:rsidRPr="002852B2">
              <w:rPr>
                <w:lang w:val="es-ES_tradnl"/>
              </w:rPr>
              <w:t>12.4</w:t>
            </w:r>
            <w:r w:rsidRPr="002852B2">
              <w:rPr>
                <w:lang w:val="es-ES_tradnl"/>
              </w:rPr>
              <w:tab/>
              <w:t>Omisiones</w:t>
            </w:r>
            <w:bookmarkEnd w:id="1053"/>
            <w:bookmarkEnd w:id="1054"/>
            <w:bookmarkEnd w:id="1055"/>
          </w:p>
        </w:tc>
        <w:tc>
          <w:tcPr>
            <w:tcW w:w="5827" w:type="dxa"/>
          </w:tcPr>
          <w:p w14:paraId="61BE50B8"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Siempre que la omisión de cualquier trabajo forme parte de una Modificación cuyo valor no se haya acordado (o la constituya en su totalidad), si:</w:t>
            </w:r>
          </w:p>
          <w:p w14:paraId="5D2B884C" w14:textId="77777777" w:rsidR="00BD0A01" w:rsidRPr="002852B2" w:rsidRDefault="00BD0A01" w:rsidP="004E77A1">
            <w:pPr>
              <w:pStyle w:val="ClauseSubList"/>
              <w:numPr>
                <w:ilvl w:val="0"/>
                <w:numId w:val="33"/>
              </w:numPr>
              <w:spacing w:after="200"/>
              <w:jc w:val="both"/>
              <w:rPr>
                <w:sz w:val="24"/>
                <w:lang w:val="es-ES_tradnl"/>
              </w:rPr>
            </w:pPr>
            <w:r w:rsidRPr="002852B2">
              <w:rPr>
                <w:sz w:val="24"/>
                <w:lang w:val="es-ES_tradnl"/>
              </w:rPr>
              <w:t>el Contratista incurrirá (o ha incurrido) en costos que, de no haberse omitido el trabajo, se habrían considerado como incluidos en el Monto Contractual Aceptado;</w:t>
            </w:r>
          </w:p>
          <w:p w14:paraId="6A18A333" w14:textId="77777777" w:rsidR="00BD0A01" w:rsidRPr="002852B2" w:rsidRDefault="00BD0A01" w:rsidP="004E77A1">
            <w:pPr>
              <w:pStyle w:val="ClauseSubList"/>
              <w:numPr>
                <w:ilvl w:val="0"/>
                <w:numId w:val="33"/>
              </w:numPr>
              <w:spacing w:after="200"/>
              <w:jc w:val="both"/>
              <w:rPr>
                <w:sz w:val="24"/>
                <w:lang w:val="es-ES_tradnl"/>
              </w:rPr>
            </w:pPr>
            <w:r w:rsidRPr="002852B2">
              <w:rPr>
                <w:sz w:val="24"/>
                <w:lang w:val="es-ES_tradnl"/>
              </w:rPr>
              <w:t>la omisión del trabajo ocasionará (o ha ocasionado) que la suma no se incluya en el Precio del Contrato;</w:t>
            </w:r>
          </w:p>
          <w:p w14:paraId="4E39C254" w14:textId="77777777" w:rsidR="00BD0A01" w:rsidRPr="002852B2" w:rsidRDefault="00BD0A01" w:rsidP="004E77A1">
            <w:pPr>
              <w:pStyle w:val="ClauseSubList"/>
              <w:numPr>
                <w:ilvl w:val="0"/>
                <w:numId w:val="33"/>
              </w:numPr>
              <w:spacing w:after="200"/>
              <w:jc w:val="both"/>
              <w:rPr>
                <w:sz w:val="24"/>
                <w:lang w:val="es-ES_tradnl"/>
              </w:rPr>
            </w:pPr>
            <w:r w:rsidRPr="002852B2">
              <w:rPr>
                <w:sz w:val="24"/>
                <w:lang w:val="es-ES_tradnl"/>
              </w:rPr>
              <w:t>este costo no se considera incluido en la evaluación de cualquier trabajo que se haya remplazado;</w:t>
            </w:r>
          </w:p>
          <w:p w14:paraId="18E0F27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entonces el Contratista notificará debidamente al Ingeniero, con la información complementaria correspondiente. Una vez que reciba esa notificación, el Ingeniero procederá de conformidad con la subcláusula 3.5 [Decisiones] a fin de acordar o establecer este costo, monto que se incluirá en el Precio del Contrato.</w:t>
            </w:r>
          </w:p>
        </w:tc>
      </w:tr>
      <w:tr w:rsidR="00BD0A01" w:rsidRPr="002852B2" w14:paraId="5ADBBD46" w14:textId="77777777" w:rsidTr="00753FAC">
        <w:trPr>
          <w:cantSplit/>
        </w:trPr>
        <w:tc>
          <w:tcPr>
            <w:tcW w:w="8892" w:type="dxa"/>
            <w:gridSpan w:val="2"/>
            <w:vAlign w:val="center"/>
          </w:tcPr>
          <w:p w14:paraId="120B6985" w14:textId="77777777" w:rsidR="00BD0A01" w:rsidRPr="002852B2" w:rsidRDefault="00BD0A01" w:rsidP="00BD0A01">
            <w:pPr>
              <w:pStyle w:val="StyleSection7heading3After10pt"/>
              <w:rPr>
                <w:lang w:val="es-ES_tradnl"/>
              </w:rPr>
            </w:pPr>
            <w:bookmarkStart w:id="1056" w:name="_Toc485810402"/>
            <w:bookmarkStart w:id="1057" w:name="_Toc488949996"/>
            <w:bookmarkStart w:id="1058" w:name="_Toc526875423"/>
            <w:r w:rsidRPr="002852B2">
              <w:rPr>
                <w:lang w:val="es-ES_tradnl"/>
              </w:rPr>
              <w:t>13.</w:t>
            </w:r>
            <w:r w:rsidRPr="002852B2">
              <w:rPr>
                <w:lang w:val="es-ES_tradnl"/>
              </w:rPr>
              <w:tab/>
              <w:t>Modificaciones y ajustes</w:t>
            </w:r>
            <w:bookmarkEnd w:id="1056"/>
            <w:bookmarkEnd w:id="1057"/>
            <w:bookmarkEnd w:id="1058"/>
          </w:p>
        </w:tc>
      </w:tr>
      <w:tr w:rsidR="00BD0A01" w:rsidRPr="002852B2" w14:paraId="3C828313" w14:textId="77777777" w:rsidTr="00753FAC">
        <w:tc>
          <w:tcPr>
            <w:tcW w:w="3065" w:type="dxa"/>
          </w:tcPr>
          <w:p w14:paraId="3AF91BD8" w14:textId="77777777" w:rsidR="00BD0A01" w:rsidRPr="002852B2" w:rsidRDefault="00BD0A01" w:rsidP="00BD0A01">
            <w:pPr>
              <w:pStyle w:val="Section7heading4"/>
              <w:rPr>
                <w:lang w:val="es-ES_tradnl"/>
              </w:rPr>
            </w:pPr>
            <w:bookmarkStart w:id="1059" w:name="_Toc485810403"/>
            <w:bookmarkStart w:id="1060" w:name="_Toc488949997"/>
            <w:bookmarkStart w:id="1061" w:name="_Toc526875424"/>
            <w:r w:rsidRPr="002852B2">
              <w:rPr>
                <w:lang w:val="es-ES_tradnl"/>
              </w:rPr>
              <w:t>13.1</w:t>
            </w:r>
            <w:r w:rsidRPr="002852B2">
              <w:rPr>
                <w:lang w:val="es-ES_tradnl"/>
              </w:rPr>
              <w:tab/>
              <w:t>Derecho a introducir modificaciones</w:t>
            </w:r>
            <w:bookmarkEnd w:id="1059"/>
            <w:bookmarkEnd w:id="1060"/>
            <w:bookmarkEnd w:id="1061"/>
          </w:p>
        </w:tc>
        <w:tc>
          <w:tcPr>
            <w:tcW w:w="5827" w:type="dxa"/>
          </w:tcPr>
          <w:p w14:paraId="01ADF927" w14:textId="77777777" w:rsidR="00BD0A01" w:rsidRPr="002852B2" w:rsidRDefault="00BD0A01" w:rsidP="00BD0A01">
            <w:pPr>
              <w:pStyle w:val="ClauseSubPara"/>
              <w:spacing w:before="0" w:after="240"/>
              <w:ind w:left="-18"/>
              <w:jc w:val="both"/>
              <w:rPr>
                <w:spacing w:val="-4"/>
                <w:sz w:val="24"/>
                <w:lang w:val="es-ES_tradnl"/>
              </w:rPr>
            </w:pPr>
            <w:r w:rsidRPr="002852B2">
              <w:rPr>
                <w:spacing w:val="-4"/>
                <w:sz w:val="24"/>
                <w:lang w:val="es-ES_tradnl"/>
              </w:rPr>
              <w:t>El Ingeniero podrá iniciar Modificaciones en cualquier momento antes de que se emita el Certificado de Recepción de Obra para las Obras, bien sea mediante instrucciones o una solicitud dirigida al Contratista para que presente una propuesta.</w:t>
            </w:r>
          </w:p>
          <w:p w14:paraId="0A3BEBD1" w14:textId="77777777" w:rsidR="00BD0A01" w:rsidRPr="002852B2" w:rsidRDefault="00BD0A01" w:rsidP="00BD0A01">
            <w:pPr>
              <w:pStyle w:val="ClauseSubPara"/>
              <w:spacing w:before="0" w:after="240"/>
              <w:ind w:left="-18"/>
              <w:jc w:val="both"/>
              <w:rPr>
                <w:sz w:val="24"/>
                <w:szCs w:val="24"/>
                <w:lang w:val="es-ES_tradnl"/>
              </w:rPr>
            </w:pPr>
            <w:r w:rsidRPr="002852B2">
              <w:rPr>
                <w:sz w:val="24"/>
                <w:lang w:val="es-ES_tradnl"/>
              </w:rPr>
              <w:t xml:space="preserve">El Contratista ejecutará cada una de las Modificaciones, con carácter obligatorio, a no ser que envíe sin demora al Ingeniero una notificación en la que indique (con la información complementaria correspondiente) que: i) no puede obtener inmediatamente los Bienes </w:t>
            </w:r>
            <w:r w:rsidR="002C2926" w:rsidRPr="002852B2">
              <w:rPr>
                <w:sz w:val="24"/>
                <w:lang w:val="es-ES_tradnl"/>
              </w:rPr>
              <w:t>requeridos para la Modificación</w:t>
            </w:r>
            <w:r w:rsidRPr="002852B2">
              <w:rPr>
                <w:sz w:val="24"/>
                <w:lang w:val="es-ES_tradnl"/>
              </w:rPr>
              <w:t>, o ii) dicha Modificación ocasiona un cambio sustancial en la secuencia o el avance de las Obras. Una vez recibida esa notificación, el Ingeniero anulará, confirmará o modificará las instrucciones.</w:t>
            </w:r>
          </w:p>
          <w:p w14:paraId="37D26F92"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Las Modificaciones pueden incluir:</w:t>
            </w:r>
          </w:p>
          <w:p w14:paraId="1F0EF8D1" w14:textId="77777777" w:rsidR="00BD0A01" w:rsidRPr="002852B2" w:rsidRDefault="00BD0A01" w:rsidP="00BD0A01">
            <w:pPr>
              <w:pStyle w:val="ClauseSubList"/>
              <w:tabs>
                <w:tab w:val="clear" w:pos="576"/>
                <w:tab w:val="left" w:pos="522"/>
              </w:tabs>
              <w:spacing w:after="240"/>
              <w:ind w:left="522" w:hanging="540"/>
              <w:jc w:val="both"/>
              <w:rPr>
                <w:sz w:val="24"/>
                <w:lang w:val="es-ES_tradnl"/>
              </w:rPr>
            </w:pPr>
            <w:r w:rsidRPr="002852B2">
              <w:rPr>
                <w:sz w:val="24"/>
                <w:lang w:val="es-ES_tradnl"/>
              </w:rPr>
              <w:t xml:space="preserve">a) </w:t>
            </w:r>
            <w:r w:rsidRPr="002852B2">
              <w:rPr>
                <w:sz w:val="24"/>
                <w:lang w:val="es-ES_tradnl"/>
              </w:rPr>
              <w:tab/>
              <w:t>cambios en las cantidades de cualquier trabajo incluido en el Contrato (no obstante, dichos cambios no necesariamente constituyen una Modificación),</w:t>
            </w:r>
          </w:p>
          <w:p w14:paraId="1C6C2ABE" w14:textId="77777777" w:rsidR="00BD0A01" w:rsidRPr="002852B2" w:rsidRDefault="00BD0A01" w:rsidP="004E77A1">
            <w:pPr>
              <w:pStyle w:val="ClauseSubList"/>
              <w:numPr>
                <w:ilvl w:val="0"/>
                <w:numId w:val="74"/>
              </w:numPr>
              <w:tabs>
                <w:tab w:val="left" w:pos="522"/>
              </w:tabs>
              <w:spacing w:after="200"/>
              <w:jc w:val="both"/>
              <w:rPr>
                <w:sz w:val="24"/>
                <w:lang w:val="es-ES_tradnl"/>
              </w:rPr>
            </w:pPr>
            <w:r w:rsidRPr="002852B2">
              <w:rPr>
                <w:sz w:val="24"/>
                <w:lang w:val="es-ES_tradnl"/>
              </w:rPr>
              <w:t>cambios en la calidad y otras características de cualquier trabajo,</w:t>
            </w:r>
          </w:p>
          <w:p w14:paraId="7CB07311" w14:textId="77777777" w:rsidR="00BD0A01" w:rsidRPr="002852B2" w:rsidRDefault="00BD0A01" w:rsidP="004E77A1">
            <w:pPr>
              <w:pStyle w:val="ClauseSubList"/>
              <w:numPr>
                <w:ilvl w:val="0"/>
                <w:numId w:val="74"/>
              </w:numPr>
              <w:tabs>
                <w:tab w:val="left" w:pos="522"/>
              </w:tabs>
              <w:spacing w:after="200"/>
              <w:jc w:val="both"/>
              <w:rPr>
                <w:sz w:val="24"/>
                <w:lang w:val="es-ES_tradnl"/>
              </w:rPr>
            </w:pPr>
            <w:r w:rsidRPr="002852B2">
              <w:rPr>
                <w:sz w:val="24"/>
                <w:lang w:val="es-ES_tradnl"/>
              </w:rPr>
              <w:t>cambios en los niveles, posiciones y/o dimensiones de cualquier parte de las Obras,</w:t>
            </w:r>
          </w:p>
          <w:p w14:paraId="183B4E49" w14:textId="77777777" w:rsidR="00BD0A01" w:rsidRPr="002852B2" w:rsidRDefault="00BD0A01" w:rsidP="004E77A1">
            <w:pPr>
              <w:pStyle w:val="ClauseSubList"/>
              <w:numPr>
                <w:ilvl w:val="0"/>
                <w:numId w:val="33"/>
              </w:numPr>
              <w:tabs>
                <w:tab w:val="clear" w:pos="518"/>
                <w:tab w:val="left" w:pos="522"/>
              </w:tabs>
              <w:spacing w:after="200"/>
              <w:ind w:left="522" w:hanging="540"/>
              <w:jc w:val="both"/>
              <w:rPr>
                <w:sz w:val="24"/>
                <w:lang w:val="es-ES_tradnl"/>
              </w:rPr>
            </w:pPr>
            <w:r w:rsidRPr="002852B2">
              <w:rPr>
                <w:sz w:val="24"/>
                <w:lang w:val="es-ES_tradnl"/>
              </w:rPr>
              <w:t>omisión de cualquier trabajo a no ser que deba ser realizado por otros,</w:t>
            </w:r>
          </w:p>
          <w:p w14:paraId="36370AC8" w14:textId="77777777" w:rsidR="00BD0A01" w:rsidRPr="002852B2" w:rsidRDefault="00BD0A01" w:rsidP="004E77A1">
            <w:pPr>
              <w:pStyle w:val="ClauseSubList"/>
              <w:numPr>
                <w:ilvl w:val="0"/>
                <w:numId w:val="33"/>
              </w:numPr>
              <w:tabs>
                <w:tab w:val="clear" w:pos="518"/>
                <w:tab w:val="left" w:pos="522"/>
              </w:tabs>
              <w:spacing w:after="200"/>
              <w:ind w:left="522" w:hanging="540"/>
              <w:jc w:val="both"/>
              <w:rPr>
                <w:sz w:val="24"/>
                <w:lang w:val="es-ES_tradnl"/>
              </w:rPr>
            </w:pPr>
            <w:r w:rsidRPr="002852B2">
              <w:rPr>
                <w:sz w:val="24"/>
                <w:lang w:val="es-ES_tradnl"/>
              </w:rPr>
              <w:t>cualesquiera trabajos, Elementos de Planta, Materiales o servicios adicionales necesarios para las Obras Permanentes, incluidas cualesquiera Pruebas a la Terminación, perforaciones y otras pruebas y actividades de exploración asociadas,</w:t>
            </w:r>
          </w:p>
          <w:p w14:paraId="78A56056" w14:textId="77777777" w:rsidR="00BD0A01" w:rsidRPr="002852B2" w:rsidRDefault="00BD0A01" w:rsidP="004E77A1">
            <w:pPr>
              <w:pStyle w:val="ClauseSubList"/>
              <w:numPr>
                <w:ilvl w:val="0"/>
                <w:numId w:val="33"/>
              </w:numPr>
              <w:tabs>
                <w:tab w:val="clear" w:pos="518"/>
                <w:tab w:val="left" w:pos="522"/>
              </w:tabs>
              <w:spacing w:after="200"/>
              <w:ind w:left="522" w:hanging="540"/>
              <w:jc w:val="both"/>
              <w:rPr>
                <w:sz w:val="24"/>
                <w:lang w:val="es-ES_tradnl"/>
              </w:rPr>
            </w:pPr>
            <w:r w:rsidRPr="002852B2">
              <w:rPr>
                <w:sz w:val="24"/>
                <w:lang w:val="es-ES_tradnl"/>
              </w:rPr>
              <w:t>cambios en la secuencia o el calendario de ejecución de las Obras.</w:t>
            </w:r>
          </w:p>
          <w:p w14:paraId="7B6DC098"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El Contratista no alterará ni modificará las Obras Permanentes, a menos y hasta cuando el Ingeniero ordene o apruebe una Modificación.</w:t>
            </w:r>
          </w:p>
        </w:tc>
      </w:tr>
      <w:tr w:rsidR="00BD0A01" w:rsidRPr="002852B2" w14:paraId="175366C5" w14:textId="77777777" w:rsidTr="00753FAC">
        <w:tc>
          <w:tcPr>
            <w:tcW w:w="3065" w:type="dxa"/>
          </w:tcPr>
          <w:p w14:paraId="75EB537B" w14:textId="77777777" w:rsidR="00BD0A01" w:rsidRPr="002852B2" w:rsidRDefault="00BD0A01" w:rsidP="00BD0A01">
            <w:pPr>
              <w:pStyle w:val="Section7heading4"/>
              <w:rPr>
                <w:lang w:val="es-ES_tradnl"/>
              </w:rPr>
            </w:pPr>
            <w:bookmarkStart w:id="1062" w:name="_Toc485810404"/>
            <w:bookmarkStart w:id="1063" w:name="_Toc488949998"/>
            <w:bookmarkStart w:id="1064" w:name="_Toc526875425"/>
            <w:r w:rsidRPr="002852B2">
              <w:rPr>
                <w:lang w:val="es-ES_tradnl"/>
              </w:rPr>
              <w:t>13.2</w:t>
            </w:r>
            <w:r w:rsidRPr="002852B2">
              <w:rPr>
                <w:lang w:val="es-ES_tradnl"/>
              </w:rPr>
              <w:tab/>
              <w:t>Ingeniería de valores</w:t>
            </w:r>
            <w:bookmarkEnd w:id="1062"/>
            <w:bookmarkEnd w:id="1063"/>
            <w:bookmarkEnd w:id="1064"/>
          </w:p>
        </w:tc>
        <w:tc>
          <w:tcPr>
            <w:tcW w:w="5827" w:type="dxa"/>
          </w:tcPr>
          <w:p w14:paraId="5FEE7EE2" w14:textId="77777777" w:rsidR="00BD0A01" w:rsidRPr="002852B2" w:rsidRDefault="00BD0A01" w:rsidP="00BD0A01">
            <w:pPr>
              <w:pStyle w:val="ClauseSubPara"/>
              <w:spacing w:before="0" w:after="200"/>
              <w:ind w:left="0"/>
              <w:jc w:val="both"/>
              <w:rPr>
                <w:spacing w:val="-4"/>
                <w:sz w:val="24"/>
                <w:lang w:val="es-ES_tradnl"/>
              </w:rPr>
            </w:pPr>
            <w:r w:rsidRPr="002852B2">
              <w:rPr>
                <w:spacing w:val="-4"/>
                <w:sz w:val="24"/>
                <w:lang w:val="es-ES_tradnl"/>
              </w:rPr>
              <w:t>El Contratista podrá, en cualquier momento, presentar al Ingeniero una propuesta escrita que (a su juicio), si se adopta, i) acelerará la terminación de las Obras, ii) reducirá el costo que supone para el Contratante la ejecución, el mantenimiento y el funcionamiento de las Obras, iii) mejorará la eficiencia o el valor que representan para el Contratante las Obras terminadas, o iv) de otra forma será de beneficio para el Contratante.</w:t>
            </w:r>
          </w:p>
          <w:p w14:paraId="5B867ED7" w14:textId="77777777" w:rsidR="00BD0A01" w:rsidRPr="002852B2" w:rsidRDefault="00BD0A01" w:rsidP="00BD0A01">
            <w:pPr>
              <w:pStyle w:val="ClauseSubPara"/>
              <w:spacing w:before="0" w:after="200"/>
              <w:ind w:left="0"/>
              <w:jc w:val="both"/>
              <w:rPr>
                <w:sz w:val="24"/>
                <w:lang w:val="es-ES_tradnl"/>
              </w:rPr>
            </w:pPr>
            <w:r w:rsidRPr="002852B2">
              <w:rPr>
                <w:spacing w:val="-4"/>
                <w:sz w:val="24"/>
                <w:lang w:val="es-ES_tradnl"/>
              </w:rPr>
              <w:t>La propuesta se elaborará corriendo por cuenta del Contratista los costos correspondientes, e incluirá los artículos que se enumeran en la subcláusula 13.3 [Procedimiento de Modificación].</w:t>
            </w:r>
          </w:p>
          <w:p w14:paraId="51BCD6A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Ingeniero aprueba una propuesta que incluye un cambio en el diseño de parte de las Obras Permanentes, entonces salvo que ambas Partes acuerden algo diferente:</w:t>
            </w:r>
          </w:p>
          <w:p w14:paraId="548452C9" w14:textId="77777777" w:rsidR="00BD0A01" w:rsidRPr="002852B2" w:rsidRDefault="00BD0A01" w:rsidP="004E77A1">
            <w:pPr>
              <w:pStyle w:val="ClauseSubList"/>
              <w:numPr>
                <w:ilvl w:val="0"/>
                <w:numId w:val="75"/>
              </w:numPr>
              <w:spacing w:after="200"/>
              <w:jc w:val="both"/>
              <w:rPr>
                <w:sz w:val="24"/>
                <w:lang w:val="es-ES_tradnl"/>
              </w:rPr>
            </w:pPr>
            <w:r w:rsidRPr="002852B2">
              <w:rPr>
                <w:sz w:val="24"/>
                <w:lang w:val="es-ES_tradnl"/>
              </w:rPr>
              <w:t>el Contratista diseñará esta parte,</w:t>
            </w:r>
          </w:p>
          <w:p w14:paraId="7368BBBD" w14:textId="77777777" w:rsidR="00BD0A01" w:rsidRPr="002852B2" w:rsidRDefault="00BD0A01" w:rsidP="004E77A1">
            <w:pPr>
              <w:pStyle w:val="ClauseSubList"/>
              <w:numPr>
                <w:ilvl w:val="0"/>
                <w:numId w:val="75"/>
              </w:numPr>
              <w:spacing w:after="200"/>
              <w:jc w:val="both"/>
              <w:rPr>
                <w:sz w:val="24"/>
                <w:lang w:val="es-ES_tradnl"/>
              </w:rPr>
            </w:pPr>
            <w:r w:rsidRPr="002852B2">
              <w:rPr>
                <w:sz w:val="24"/>
                <w:lang w:val="es-ES_tradnl"/>
              </w:rPr>
              <w:t>se aplicarán los incisos a) a d) de la subcláusula 4.1 [Obligaciones generales del Contratista],</w:t>
            </w:r>
          </w:p>
          <w:p w14:paraId="13F72FE2" w14:textId="77777777" w:rsidR="00BD0A01" w:rsidRPr="002852B2" w:rsidRDefault="00BD0A01" w:rsidP="004E77A1">
            <w:pPr>
              <w:pStyle w:val="ClauseSubList"/>
              <w:numPr>
                <w:ilvl w:val="0"/>
                <w:numId w:val="75"/>
              </w:numPr>
              <w:spacing w:after="200"/>
              <w:jc w:val="both"/>
              <w:rPr>
                <w:sz w:val="24"/>
                <w:lang w:val="es-ES_tradnl"/>
              </w:rPr>
            </w:pPr>
            <w:r w:rsidRPr="002852B2">
              <w:rPr>
                <w:sz w:val="24"/>
                <w:lang w:val="es-ES_tradnl"/>
              </w:rPr>
              <w:t>si este cambio genera una reducción en el valor contractual de esa parte, el Ingeniero procederá de conformidad con la subcláusula 3.5 [Decisiones] a fin de acordar o establecer un pago, que se incluirá en el Precio del Contrato. Este pago será la mitad (50 %) de la diferencia entre los siguientes montos:</w:t>
            </w:r>
          </w:p>
          <w:p w14:paraId="0CF4AC13" w14:textId="77777777" w:rsidR="00BD0A01" w:rsidRPr="002852B2" w:rsidRDefault="00BD0A01" w:rsidP="004E77A1">
            <w:pPr>
              <w:pStyle w:val="ClauseSubListSubList"/>
              <w:numPr>
                <w:ilvl w:val="0"/>
                <w:numId w:val="18"/>
              </w:numPr>
              <w:spacing w:after="200"/>
              <w:jc w:val="both"/>
              <w:rPr>
                <w:sz w:val="24"/>
                <w:lang w:val="es-ES_tradnl"/>
              </w:rPr>
            </w:pPr>
            <w:r w:rsidRPr="002852B2">
              <w:rPr>
                <w:sz w:val="24"/>
                <w:lang w:val="es-ES_tradnl"/>
              </w:rPr>
              <w:t>la reducción en el valor contractual que se derive del cambio, excluidos los ajustes en virtud de las subcláusulas 13.7 [Ajustes por cambios en la legislación] y 13.8 [Ajustes por cambios en el Costo],</w:t>
            </w:r>
          </w:p>
          <w:p w14:paraId="217A0682" w14:textId="77777777" w:rsidR="00BD0A01" w:rsidRPr="002852B2" w:rsidRDefault="00BD0A01" w:rsidP="004E77A1">
            <w:pPr>
              <w:pStyle w:val="ClauseSubListSubList"/>
              <w:numPr>
                <w:ilvl w:val="0"/>
                <w:numId w:val="18"/>
              </w:numPr>
              <w:spacing w:after="200"/>
              <w:jc w:val="both"/>
              <w:rPr>
                <w:sz w:val="24"/>
                <w:lang w:val="es-ES_tradnl"/>
              </w:rPr>
            </w:pPr>
            <w:r w:rsidRPr="002852B2">
              <w:rPr>
                <w:sz w:val="24"/>
                <w:lang w:val="es-ES_tradnl"/>
              </w:rPr>
              <w:t>la reducción (si la hubiere) en el valor que representan para el Contratante los trabajos modificados, tomando en cuenta cualquier reducción de la calidad, la duración prevista o las eficiencias operativas.</w:t>
            </w:r>
          </w:p>
          <w:p w14:paraId="6158662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No obstante, si el monto i) es inferior al monto ii), no se incluirá ningún pago.</w:t>
            </w:r>
          </w:p>
        </w:tc>
      </w:tr>
      <w:tr w:rsidR="00BD0A01" w:rsidRPr="002852B2" w14:paraId="25A1F40C" w14:textId="77777777" w:rsidTr="00753FAC">
        <w:tc>
          <w:tcPr>
            <w:tcW w:w="3065" w:type="dxa"/>
          </w:tcPr>
          <w:p w14:paraId="759A586C" w14:textId="77777777" w:rsidR="00BD0A01" w:rsidRPr="002852B2" w:rsidRDefault="00BD0A01" w:rsidP="00BD0A01">
            <w:pPr>
              <w:pStyle w:val="Section7heading4"/>
              <w:rPr>
                <w:lang w:val="es-ES_tradnl"/>
              </w:rPr>
            </w:pPr>
            <w:bookmarkStart w:id="1065" w:name="_Toc485810405"/>
            <w:bookmarkStart w:id="1066" w:name="_Toc488949999"/>
            <w:bookmarkStart w:id="1067" w:name="_Toc526875426"/>
            <w:r w:rsidRPr="002852B2">
              <w:rPr>
                <w:lang w:val="es-ES_tradnl"/>
              </w:rPr>
              <w:t>13.3</w:t>
            </w:r>
            <w:r w:rsidRPr="002852B2">
              <w:rPr>
                <w:lang w:val="es-ES_tradnl"/>
              </w:rPr>
              <w:tab/>
              <w:t>Procedimientos de Modificación</w:t>
            </w:r>
            <w:bookmarkEnd w:id="1065"/>
            <w:bookmarkEnd w:id="1066"/>
            <w:bookmarkEnd w:id="1067"/>
          </w:p>
        </w:tc>
        <w:tc>
          <w:tcPr>
            <w:tcW w:w="5827" w:type="dxa"/>
          </w:tcPr>
          <w:p w14:paraId="3D3F24A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Ingeniero solicita una propuesta, antes de ordenar una Modificación, el Contratista responderá por escrito tan pronto como sea posible, señalando las razones por las que no puede cumplir (si ese es el caso), o bien presentará:</w:t>
            </w:r>
          </w:p>
          <w:p w14:paraId="3A6E6A4B" w14:textId="77777777" w:rsidR="00BD0A01" w:rsidRPr="002852B2" w:rsidRDefault="00BD0A01" w:rsidP="004E77A1">
            <w:pPr>
              <w:pStyle w:val="ClauseSubList"/>
              <w:numPr>
                <w:ilvl w:val="0"/>
                <w:numId w:val="76"/>
              </w:numPr>
              <w:spacing w:after="200"/>
              <w:jc w:val="both"/>
              <w:rPr>
                <w:sz w:val="24"/>
                <w:lang w:val="es-ES_tradnl"/>
              </w:rPr>
            </w:pPr>
            <w:r w:rsidRPr="002852B2">
              <w:rPr>
                <w:sz w:val="24"/>
                <w:lang w:val="es-ES_tradnl"/>
              </w:rPr>
              <w:t>una descripción de los trabajos propuestos a realizarse y un programa de ejecución al respecto,</w:t>
            </w:r>
          </w:p>
          <w:p w14:paraId="38F0A599" w14:textId="77777777" w:rsidR="00BD0A01" w:rsidRPr="002852B2" w:rsidRDefault="00BD0A01" w:rsidP="004E77A1">
            <w:pPr>
              <w:pStyle w:val="ClauseSubList"/>
              <w:numPr>
                <w:ilvl w:val="0"/>
                <w:numId w:val="76"/>
              </w:numPr>
              <w:spacing w:after="200"/>
              <w:jc w:val="both"/>
              <w:rPr>
                <w:sz w:val="24"/>
                <w:lang w:val="es-ES_tradnl"/>
              </w:rPr>
            </w:pPr>
            <w:r w:rsidRPr="002852B2">
              <w:rPr>
                <w:sz w:val="24"/>
                <w:lang w:val="es-ES_tradnl"/>
              </w:rPr>
              <w:t>la propuesta del Contratista para realizar cualquier modificación necesaria al programa de conformidad con la subcláusula 8.3 [Programa] y al Plazo de Terminación,</w:t>
            </w:r>
          </w:p>
          <w:p w14:paraId="030DBD12" w14:textId="77777777" w:rsidR="00BD0A01" w:rsidRPr="002852B2" w:rsidRDefault="00BD0A01" w:rsidP="004E77A1">
            <w:pPr>
              <w:pStyle w:val="ClauseSubList"/>
              <w:numPr>
                <w:ilvl w:val="0"/>
                <w:numId w:val="76"/>
              </w:numPr>
              <w:spacing w:after="200"/>
              <w:jc w:val="both"/>
              <w:rPr>
                <w:sz w:val="24"/>
                <w:lang w:val="es-ES_tradnl"/>
              </w:rPr>
            </w:pPr>
            <w:r w:rsidRPr="002852B2">
              <w:rPr>
                <w:sz w:val="24"/>
                <w:lang w:val="es-ES_tradnl"/>
              </w:rPr>
              <w:t>la propuesta del Contratista para evaluar la Modificación.</w:t>
            </w:r>
          </w:p>
          <w:p w14:paraId="411B10E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Tras recibir dicha propuesta (en virtud de la subcláusula 13.2 [Ingeniería de valores] o de otra forma), el Ingeniero responderá, tan pronto como sea posible, dando aprobación, desaprobando la propuesta o dando comentarios. El Contratista no demorará ningún trabajo mientras espera una respuesta.</w:t>
            </w:r>
          </w:p>
          <w:p w14:paraId="4663BAE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Las instrucciones para ejecutar una Modificación, junto con cualesquiera de los requisitos para el registro de los Costos, serán impartidas por el Ingeniero al Contratista, quien deberá acusar recibo.</w:t>
            </w:r>
          </w:p>
          <w:p w14:paraId="7B05B948"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Cada Modificación se evaluará</w:t>
            </w:r>
            <w:r w:rsidR="00F1042C" w:rsidRPr="002852B2">
              <w:rPr>
                <w:sz w:val="24"/>
                <w:lang w:val="es-ES_tradnl"/>
              </w:rPr>
              <w:t xml:space="preserve"> de conformidad con la cláusula </w:t>
            </w:r>
            <w:r w:rsidRPr="002852B2">
              <w:rPr>
                <w:sz w:val="24"/>
                <w:lang w:val="es-ES_tradnl"/>
              </w:rPr>
              <w:t>12 [Medición y evaluación], salvo que el Ingeniero ordene o apruebe otra cosa de conformidad con esta cláusula.</w:t>
            </w:r>
          </w:p>
        </w:tc>
      </w:tr>
      <w:tr w:rsidR="00BD0A01" w:rsidRPr="002852B2" w14:paraId="78A7C9C7" w14:textId="77777777" w:rsidTr="00753FAC">
        <w:tc>
          <w:tcPr>
            <w:tcW w:w="3065" w:type="dxa"/>
          </w:tcPr>
          <w:p w14:paraId="511C319F" w14:textId="77777777" w:rsidR="00BD0A01" w:rsidRPr="002852B2" w:rsidRDefault="00BD0A01" w:rsidP="00BD0A01">
            <w:pPr>
              <w:pStyle w:val="Section7heading4"/>
              <w:rPr>
                <w:lang w:val="es-ES_tradnl"/>
              </w:rPr>
            </w:pPr>
            <w:bookmarkStart w:id="1068" w:name="_Toc485810406"/>
            <w:bookmarkStart w:id="1069" w:name="_Toc488950000"/>
            <w:bookmarkStart w:id="1070" w:name="_Toc526875427"/>
            <w:r w:rsidRPr="002852B2">
              <w:rPr>
                <w:lang w:val="es-ES_tradnl"/>
              </w:rPr>
              <w:t>13.4</w:t>
            </w:r>
            <w:r w:rsidRPr="002852B2">
              <w:rPr>
                <w:lang w:val="es-ES_tradnl"/>
              </w:rPr>
              <w:tab/>
              <w:t>Pago en monedas aplicables</w:t>
            </w:r>
            <w:bookmarkEnd w:id="1068"/>
            <w:bookmarkEnd w:id="1069"/>
            <w:bookmarkEnd w:id="1070"/>
          </w:p>
        </w:tc>
        <w:tc>
          <w:tcPr>
            <w:tcW w:w="5827" w:type="dxa"/>
          </w:tcPr>
          <w:p w14:paraId="41A8829E" w14:textId="77777777" w:rsidR="00BD0A01" w:rsidRPr="002852B2" w:rsidRDefault="00BD0A01" w:rsidP="00BD0A01">
            <w:pPr>
              <w:pStyle w:val="ClauseSubPara"/>
              <w:spacing w:before="0" w:after="200"/>
              <w:ind w:left="-18"/>
              <w:jc w:val="both"/>
              <w:rPr>
                <w:sz w:val="24"/>
                <w:lang w:val="es-ES_tradnl"/>
              </w:rPr>
            </w:pPr>
            <w:r w:rsidRPr="002852B2">
              <w:rPr>
                <w:sz w:val="24"/>
                <w:lang w:val="es-ES_tradnl"/>
              </w:rPr>
              <w:t>Si el Contrato contempla el pago del Precio del Contrato en más de una moneda, entonces en el momento en que se acuerde, apruebe o determine un ajuste, de conformidad con lo que se señala supra,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BD0A01" w:rsidRPr="002852B2" w14:paraId="452A18BD" w14:textId="77777777" w:rsidTr="00753FAC">
        <w:tc>
          <w:tcPr>
            <w:tcW w:w="3065" w:type="dxa"/>
          </w:tcPr>
          <w:p w14:paraId="57F4C416" w14:textId="77777777" w:rsidR="00BD0A01" w:rsidRPr="002852B2" w:rsidRDefault="00BD0A01" w:rsidP="00BD0A01">
            <w:pPr>
              <w:pStyle w:val="Section7heading4"/>
              <w:rPr>
                <w:lang w:val="es-ES_tradnl"/>
              </w:rPr>
            </w:pPr>
            <w:bookmarkStart w:id="1071" w:name="_Toc485810407"/>
            <w:bookmarkStart w:id="1072" w:name="_Toc488950001"/>
            <w:bookmarkStart w:id="1073" w:name="_Toc526875428"/>
            <w:r w:rsidRPr="002852B2">
              <w:rPr>
                <w:lang w:val="es-ES_tradnl"/>
              </w:rPr>
              <w:t>13.5</w:t>
            </w:r>
            <w:r w:rsidRPr="002852B2">
              <w:rPr>
                <w:lang w:val="es-ES_tradnl"/>
              </w:rPr>
              <w:tab/>
              <w:t>Montos Provisionales</w:t>
            </w:r>
            <w:bookmarkEnd w:id="1071"/>
            <w:bookmarkEnd w:id="1072"/>
            <w:bookmarkEnd w:id="1073"/>
          </w:p>
        </w:tc>
        <w:tc>
          <w:tcPr>
            <w:tcW w:w="5827" w:type="dxa"/>
          </w:tcPr>
          <w:p w14:paraId="6413764D" w14:textId="77777777" w:rsidR="00BD0A01" w:rsidRPr="002852B2" w:rsidRDefault="00BD0A01" w:rsidP="00BD0A01">
            <w:pPr>
              <w:pStyle w:val="ClauseSubPara"/>
              <w:tabs>
                <w:tab w:val="left" w:pos="522"/>
              </w:tabs>
              <w:spacing w:before="0" w:after="180"/>
              <w:ind w:left="-18" w:firstLine="18"/>
              <w:jc w:val="both"/>
              <w:rPr>
                <w:sz w:val="24"/>
                <w:lang w:val="es-ES_tradnl"/>
              </w:rPr>
            </w:pPr>
            <w:r w:rsidRPr="002852B2">
              <w:rPr>
                <w:sz w:val="24"/>
                <w:lang w:val="es-ES_tradnl"/>
              </w:rPr>
              <w:t>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de acuerdo con las instrucciones del Ingeniero. Para cada Monto Provisional, el Ingeniero podrá dar instrucciones en cuanto a los siguientes aspectos:</w:t>
            </w:r>
          </w:p>
          <w:p w14:paraId="59AE60E8" w14:textId="77777777" w:rsidR="00BD0A01" w:rsidRPr="002852B2" w:rsidRDefault="00BD0A01" w:rsidP="004E77A1">
            <w:pPr>
              <w:pStyle w:val="ClauseSubList"/>
              <w:numPr>
                <w:ilvl w:val="0"/>
                <w:numId w:val="77"/>
              </w:numPr>
              <w:spacing w:after="180"/>
              <w:jc w:val="both"/>
              <w:rPr>
                <w:sz w:val="24"/>
                <w:lang w:val="es-ES_tradnl"/>
              </w:rPr>
            </w:pPr>
            <w:r w:rsidRPr="002852B2">
              <w:rPr>
                <w:sz w:val="24"/>
                <w:lang w:val="es-ES_tradnl"/>
              </w:rPr>
              <w:t>trabajos (incluidos los Elementos de Planta, Materiales o servicios que hayan de suministrarse) que deba realizar el Contratista y que hayan de evaluarse con arreglo a la subcláusula 13.3 [Procedimiento de Modificación];</w:t>
            </w:r>
          </w:p>
          <w:p w14:paraId="11C88491" w14:textId="77777777" w:rsidR="00BD0A01" w:rsidRPr="002852B2" w:rsidRDefault="00BD0A01" w:rsidP="004E77A1">
            <w:pPr>
              <w:pStyle w:val="ClauseSubList"/>
              <w:numPr>
                <w:ilvl w:val="0"/>
                <w:numId w:val="77"/>
              </w:numPr>
              <w:spacing w:after="180"/>
              <w:jc w:val="both"/>
              <w:rPr>
                <w:sz w:val="24"/>
                <w:lang w:val="es-ES_tradnl"/>
              </w:rPr>
            </w:pPr>
            <w:r w:rsidRPr="002852B2">
              <w:rPr>
                <w:sz w:val="24"/>
                <w:lang w:val="es-ES_tradnl"/>
              </w:rPr>
              <w:t>Elementos de Planta, Materiales o servicios que el Contratista haya de adquirir de un Subcontratista designado (según se define en la cláusula 5 [Subcontratistas designados]) o de otra forma; y respecto de los cuales habrá de incluirse lo siguiente en el Precio del Contrato:</w:t>
            </w:r>
          </w:p>
          <w:p w14:paraId="549271D0" w14:textId="77777777" w:rsidR="00BD0A01" w:rsidRPr="002852B2" w:rsidRDefault="00BD0A01" w:rsidP="004E77A1">
            <w:pPr>
              <w:pStyle w:val="ClauseSubListSubList"/>
              <w:numPr>
                <w:ilvl w:val="0"/>
                <w:numId w:val="19"/>
              </w:numPr>
              <w:spacing w:after="180"/>
              <w:jc w:val="both"/>
              <w:rPr>
                <w:sz w:val="24"/>
                <w:lang w:val="es-ES_tradnl"/>
              </w:rPr>
            </w:pPr>
            <w:r w:rsidRPr="002852B2">
              <w:rPr>
                <w:sz w:val="24"/>
                <w:lang w:val="es-ES_tradnl"/>
              </w:rPr>
              <w:t>los montos reales pagados (o pagaderos) por el Contratista,</w:t>
            </w:r>
          </w:p>
          <w:p w14:paraId="112508D0" w14:textId="77777777" w:rsidR="00BD0A01" w:rsidRPr="002852B2" w:rsidRDefault="00BD0A01" w:rsidP="004E77A1">
            <w:pPr>
              <w:pStyle w:val="ClauseSubListSubList"/>
              <w:numPr>
                <w:ilvl w:val="0"/>
                <w:numId w:val="19"/>
              </w:numPr>
              <w:spacing w:after="180"/>
              <w:jc w:val="both"/>
              <w:rPr>
                <w:sz w:val="24"/>
                <w:lang w:val="es-ES_tradnl"/>
              </w:rPr>
            </w:pPr>
            <w:r w:rsidRPr="002852B2">
              <w:rPr>
                <w:sz w:val="24"/>
                <w:lang w:val="es-ES_tradnl"/>
              </w:rPr>
              <w:t>un monto por gastos generales y ganancias, calculado como un porcentaje de esos montos reales aplicando la tasa porcentual pertinente (si procede) que se indique en el Formulario correspondiente. De no existir esa tasa, se aplicará la que figure en los Datos del Contrato.</w:t>
            </w:r>
          </w:p>
          <w:p w14:paraId="54CFDBA4" w14:textId="77777777" w:rsidR="00BD0A01" w:rsidRPr="002852B2" w:rsidRDefault="00BD0A01" w:rsidP="00BD0A01">
            <w:pPr>
              <w:pStyle w:val="ClauseSubPara"/>
              <w:tabs>
                <w:tab w:val="left" w:pos="522"/>
              </w:tabs>
              <w:spacing w:before="0" w:after="180"/>
              <w:ind w:left="0"/>
              <w:jc w:val="both"/>
              <w:rPr>
                <w:sz w:val="24"/>
                <w:lang w:val="es-ES_tradnl"/>
              </w:rPr>
            </w:pPr>
            <w:r w:rsidRPr="002852B2">
              <w:rPr>
                <w:sz w:val="24"/>
                <w:lang w:val="es-ES_tradnl"/>
              </w:rPr>
              <w:t>A solicitud del Ingeniero, el Contratista presentará cotizaciones, facturas, comprobantes y cuentas o recibos para fines de verificación.</w:t>
            </w:r>
          </w:p>
        </w:tc>
      </w:tr>
      <w:tr w:rsidR="00BD0A01" w:rsidRPr="002852B2" w14:paraId="58397785" w14:textId="77777777" w:rsidTr="00753FAC">
        <w:tc>
          <w:tcPr>
            <w:tcW w:w="3065" w:type="dxa"/>
          </w:tcPr>
          <w:p w14:paraId="7B03F5A8" w14:textId="77777777" w:rsidR="00BD0A01" w:rsidRPr="002852B2" w:rsidRDefault="00BD0A01" w:rsidP="00BD0A01">
            <w:pPr>
              <w:pStyle w:val="Section7heading4"/>
              <w:rPr>
                <w:lang w:val="es-ES_tradnl"/>
              </w:rPr>
            </w:pPr>
            <w:bookmarkStart w:id="1074" w:name="_Toc485810408"/>
            <w:bookmarkStart w:id="1075" w:name="_Toc488950002"/>
            <w:bookmarkStart w:id="1076" w:name="_Toc526875429"/>
            <w:r w:rsidRPr="002852B2">
              <w:rPr>
                <w:lang w:val="es-ES_tradnl"/>
              </w:rPr>
              <w:t>13.6</w:t>
            </w:r>
            <w:r w:rsidRPr="002852B2">
              <w:rPr>
                <w:lang w:val="es-ES_tradnl"/>
              </w:rPr>
              <w:tab/>
              <w:t>Trabajos por Día</w:t>
            </w:r>
            <w:bookmarkEnd w:id="1074"/>
            <w:bookmarkEnd w:id="1075"/>
            <w:bookmarkEnd w:id="1076"/>
          </w:p>
        </w:tc>
        <w:tc>
          <w:tcPr>
            <w:tcW w:w="5827" w:type="dxa"/>
          </w:tcPr>
          <w:p w14:paraId="61F4168E" w14:textId="77777777" w:rsidR="00BD0A01" w:rsidRPr="002852B2" w:rsidRDefault="00BD0A01" w:rsidP="00BD0A01">
            <w:pPr>
              <w:pStyle w:val="ClauseSubPara"/>
              <w:spacing w:before="0" w:after="260"/>
              <w:ind w:left="0" w:hanging="18"/>
              <w:jc w:val="both"/>
              <w:rPr>
                <w:sz w:val="24"/>
                <w:lang w:val="es-ES_tradnl"/>
              </w:rPr>
            </w:pPr>
            <w:r w:rsidRPr="002852B2">
              <w:rPr>
                <w:sz w:val="24"/>
                <w:lang w:val="es-ES_tradnl"/>
              </w:rPr>
              <w:t>Para trabajos menores o de carácter incidental, el Ingeniero podrá ordenar que se ejecute una Modificación como Trabajos por Día. Los trabajos se evaluarán de conformidad con la Lista de Trabajos por Día que se incluye en el Contrato y se ceñirán al procedimiento que se indica a continuación. De no incluirse en el Contrato ninguna Lista de Trabajos por Día, esta subcláusula no se aplicará.</w:t>
            </w:r>
          </w:p>
          <w:p w14:paraId="6C122E69"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Antes de ordenar Bienes para los trabajos, el Contratista presentará cotizaciones al Ingeniero. Al solicitar un pago, el Contratista presentará facturas, comprobantes y cuentas o recibos de los Bienes.</w:t>
            </w:r>
          </w:p>
          <w:p w14:paraId="108B5068"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A excepción de los artículos para los que en la Lista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14:paraId="4B986CBD" w14:textId="77777777" w:rsidR="00BD0A01" w:rsidRPr="002852B2" w:rsidRDefault="00BD0A01" w:rsidP="004E77A1">
            <w:pPr>
              <w:pStyle w:val="ClauseSubList"/>
              <w:numPr>
                <w:ilvl w:val="0"/>
                <w:numId w:val="78"/>
              </w:numPr>
              <w:spacing w:after="180"/>
              <w:jc w:val="both"/>
              <w:rPr>
                <w:sz w:val="24"/>
                <w:lang w:val="es-ES_tradnl"/>
              </w:rPr>
            </w:pPr>
            <w:r w:rsidRPr="002852B2">
              <w:rPr>
                <w:sz w:val="24"/>
                <w:lang w:val="es-ES_tradnl"/>
              </w:rPr>
              <w:t>nombres, ocupaciones y horas de trabajo del Personal del Contratista,</w:t>
            </w:r>
          </w:p>
          <w:p w14:paraId="31906906" w14:textId="77777777" w:rsidR="00BD0A01" w:rsidRPr="002852B2" w:rsidRDefault="00BD0A01" w:rsidP="004E77A1">
            <w:pPr>
              <w:pStyle w:val="ClauseSubList"/>
              <w:numPr>
                <w:ilvl w:val="0"/>
                <w:numId w:val="78"/>
              </w:numPr>
              <w:spacing w:after="180"/>
              <w:jc w:val="both"/>
              <w:rPr>
                <w:sz w:val="24"/>
                <w:lang w:val="es-ES_tradnl"/>
              </w:rPr>
            </w:pPr>
            <w:r w:rsidRPr="002852B2">
              <w:rPr>
                <w:sz w:val="24"/>
                <w:lang w:val="es-ES_tradnl"/>
              </w:rPr>
              <w:t>identificación, tipo y tiempo de uso de Equipos del Contratista y de Obras Temporales,</w:t>
            </w:r>
          </w:p>
          <w:p w14:paraId="0C19E745" w14:textId="77777777" w:rsidR="00BD0A01" w:rsidRPr="002852B2" w:rsidRDefault="00BD0A01" w:rsidP="004E77A1">
            <w:pPr>
              <w:pStyle w:val="ClauseSubList"/>
              <w:numPr>
                <w:ilvl w:val="0"/>
                <w:numId w:val="78"/>
              </w:numPr>
              <w:spacing w:after="180"/>
              <w:jc w:val="both"/>
              <w:rPr>
                <w:sz w:val="24"/>
                <w:lang w:val="es-ES_tradnl"/>
              </w:rPr>
            </w:pPr>
            <w:r w:rsidRPr="002852B2">
              <w:rPr>
                <w:sz w:val="24"/>
                <w:lang w:val="es-ES_tradnl"/>
              </w:rPr>
              <w:t>cantidades y tipos de Elementos de Planta y Materiales utilizados.</w:t>
            </w:r>
          </w:p>
          <w:p w14:paraId="58C9FE9B"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El Ingeniero firmará y devolverá al Contratista una copia de cada declaración que sea correcta o se haya aceptado. Posteriormente, el Contratista presentará al Ingeniero declaraciones con los precios de estos recursos, antes de incluirlos en la próxima Declaración de conformidad con la subcláusula 14.3 [Solicitud de Certificados de Pago Provisionales].</w:t>
            </w:r>
          </w:p>
        </w:tc>
      </w:tr>
      <w:tr w:rsidR="00BD0A01" w:rsidRPr="002852B2" w14:paraId="10F47718" w14:textId="77777777" w:rsidTr="00753FAC">
        <w:tc>
          <w:tcPr>
            <w:tcW w:w="3065" w:type="dxa"/>
          </w:tcPr>
          <w:p w14:paraId="2FAB02C8" w14:textId="77777777" w:rsidR="00BD0A01" w:rsidRPr="002852B2" w:rsidRDefault="00BD0A01" w:rsidP="00BD0A01">
            <w:pPr>
              <w:pStyle w:val="Section7heading4"/>
              <w:rPr>
                <w:lang w:val="es-ES_tradnl"/>
              </w:rPr>
            </w:pPr>
            <w:bookmarkStart w:id="1077" w:name="_Toc485810409"/>
            <w:bookmarkStart w:id="1078" w:name="_Toc488950003"/>
            <w:bookmarkStart w:id="1079" w:name="_Toc526875430"/>
            <w:r w:rsidRPr="002852B2">
              <w:rPr>
                <w:lang w:val="es-ES_tradnl"/>
              </w:rPr>
              <w:t>13.7</w:t>
            </w:r>
            <w:r w:rsidRPr="002852B2">
              <w:rPr>
                <w:lang w:val="es-ES_tradnl"/>
              </w:rPr>
              <w:tab/>
              <w:t>Ajustes por cambios en la legislación</w:t>
            </w:r>
            <w:bookmarkEnd w:id="1077"/>
            <w:bookmarkEnd w:id="1078"/>
            <w:bookmarkEnd w:id="1079"/>
          </w:p>
        </w:tc>
        <w:tc>
          <w:tcPr>
            <w:tcW w:w="5827" w:type="dxa"/>
          </w:tcPr>
          <w:p w14:paraId="4E9687D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w:t>
            </w:r>
          </w:p>
          <w:p w14:paraId="7FE67DD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Contratista sufre (o sufrirá) una demora o incurre (o incurrirá) en Costos adicionales como consecuencia de esos cambios en las Leyes o en dichas interpretaciones, que se realicen después de la Fecha Base, el Contratista notificará de ello al Ingeniero y, sujeto a la subcláusula 20.1 [Reclamaciones del Contratista], tendrá derecho a lo siguiente:</w:t>
            </w:r>
          </w:p>
          <w:p w14:paraId="4875FA5E" w14:textId="77777777" w:rsidR="00BD0A01" w:rsidRPr="002852B2" w:rsidRDefault="00BD0A01" w:rsidP="004E77A1">
            <w:pPr>
              <w:pStyle w:val="ClauseSubList"/>
              <w:numPr>
                <w:ilvl w:val="0"/>
                <w:numId w:val="79"/>
              </w:numPr>
              <w:spacing w:after="20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7112C595" w14:textId="77777777" w:rsidR="00BD0A01" w:rsidRPr="002852B2" w:rsidRDefault="00BD0A01" w:rsidP="004E77A1">
            <w:pPr>
              <w:pStyle w:val="ClauseSubList"/>
              <w:numPr>
                <w:ilvl w:val="0"/>
                <w:numId w:val="79"/>
              </w:numPr>
              <w:spacing w:after="200"/>
              <w:jc w:val="both"/>
              <w:rPr>
                <w:sz w:val="24"/>
                <w:lang w:val="es-ES_tradnl"/>
              </w:rPr>
            </w:pPr>
            <w:r w:rsidRPr="002852B2">
              <w:rPr>
                <w:sz w:val="24"/>
                <w:lang w:val="es-ES_tradnl"/>
              </w:rPr>
              <w:t>el pago de dicho Costo, monto que se incluirá en el Precio del Contrato.</w:t>
            </w:r>
          </w:p>
          <w:p w14:paraId="7832D25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p w14:paraId="50BD806B" w14:textId="77777777" w:rsidR="00BD0A01" w:rsidRPr="002852B2" w:rsidRDefault="00BD0A01" w:rsidP="00BD0A01">
            <w:pPr>
              <w:pStyle w:val="ClauseSubPara"/>
              <w:spacing w:before="0" w:after="240"/>
              <w:ind w:left="-18"/>
              <w:jc w:val="both"/>
              <w:rPr>
                <w:sz w:val="24"/>
                <w:lang w:val="es-ES_tradnl"/>
              </w:rPr>
            </w:pPr>
            <w:r w:rsidRPr="002852B2">
              <w:rPr>
                <w:sz w:val="24"/>
                <w:lang w:val="es-ES_tradnl"/>
              </w:rPr>
              <w:t>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Formulario de datos de ajuste de conformidad con las disposiciones de la subcláusula 13.8 [Ajustes por cambios en el Costo].</w:t>
            </w:r>
          </w:p>
        </w:tc>
      </w:tr>
      <w:tr w:rsidR="00BD0A01" w:rsidRPr="002852B2" w14:paraId="7316863C" w14:textId="77777777" w:rsidTr="00753FAC">
        <w:tc>
          <w:tcPr>
            <w:tcW w:w="3065" w:type="dxa"/>
          </w:tcPr>
          <w:p w14:paraId="0D898E9E" w14:textId="77777777" w:rsidR="00BD0A01" w:rsidRPr="002852B2" w:rsidRDefault="00BD0A01" w:rsidP="00BD0A01">
            <w:pPr>
              <w:pStyle w:val="Section7heading4"/>
              <w:rPr>
                <w:lang w:val="es-ES_tradnl"/>
              </w:rPr>
            </w:pPr>
            <w:bookmarkStart w:id="1080" w:name="_Toc485810410"/>
            <w:bookmarkStart w:id="1081" w:name="_Toc488950004"/>
            <w:bookmarkStart w:id="1082" w:name="_Toc526875431"/>
            <w:r w:rsidRPr="002852B2">
              <w:rPr>
                <w:lang w:val="es-ES_tradnl"/>
              </w:rPr>
              <w:t>13.8</w:t>
            </w:r>
            <w:r w:rsidRPr="002852B2">
              <w:rPr>
                <w:lang w:val="es-ES_tradnl"/>
              </w:rPr>
              <w:tab/>
              <w:t>Ajustes por cambios en el Costo</w:t>
            </w:r>
            <w:bookmarkEnd w:id="1080"/>
            <w:bookmarkEnd w:id="1081"/>
            <w:bookmarkEnd w:id="1082"/>
          </w:p>
        </w:tc>
        <w:tc>
          <w:tcPr>
            <w:tcW w:w="5827" w:type="dxa"/>
          </w:tcPr>
          <w:p w14:paraId="7130EE08"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 xml:space="preserve">En esta subcláusula, por </w:t>
            </w:r>
            <w:r w:rsidRPr="002852B2">
              <w:rPr>
                <w:sz w:val="24"/>
                <w:cs/>
                <w:lang w:val="es-ES_tradnl"/>
              </w:rPr>
              <w:t>“</w:t>
            </w:r>
            <w:r w:rsidRPr="002852B2">
              <w:rPr>
                <w:sz w:val="24"/>
                <w:lang w:val="es-ES_tradnl"/>
              </w:rPr>
              <w:t>Formulario de datos de ajuste</w:t>
            </w:r>
            <w:r w:rsidRPr="002852B2">
              <w:rPr>
                <w:sz w:val="24"/>
                <w:cs/>
                <w:lang w:val="es-ES_tradnl"/>
              </w:rPr>
              <w:t xml:space="preserve">” </w:t>
            </w:r>
            <w:r w:rsidRPr="002852B2">
              <w:rPr>
                <w:sz w:val="24"/>
                <w:lang w:val="es-ES_tradnl"/>
              </w:rPr>
              <w:t>se entiende el cuadro completo de los datos de ajuste correspondientes a monedas local y extranjera que se incluyen en los Formularios y Listas. De no existir dicho Formulario de datos de ajuste, esta subcláusula no se aplicará.</w:t>
            </w:r>
          </w:p>
          <w:p w14:paraId="7D28904E"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Si se aplica esta subcláusula, los montos pagaderos al Contratista se ajustarán por alzas o bajas en el costo de la mano de obra, los Bienes y otros insumos de las Obras, mediante la suma o resta de los montos establecidos en las fórmulas que se establecen en esta subcláusula. En la medida en que las disposiciones de esta u otras cláusulas no contemplen la compensación total por alzas o bajas de los Costos, se considerará que el Monto Contractual Aceptado incluye las sumas para cubrir otros aumentos o reducciones imprevistas en los costos.</w:t>
            </w:r>
          </w:p>
          <w:p w14:paraId="1834F3A7"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El ajuste que se aplicará al monto de otra forma pagadero al Contratista, conforme se valore de acuerdo con el Formulario adecuado y se certifique en los Certificados de Pago, se calculará a partir de las fórmulas para cada una de las monedas en que sea pagadero el Precio del Contrato. No se aplicarán ajustes a los trabajos valorados en función del Costo o precios vigentes. Las fórmulas serán del siguiente tipo general:</w:t>
            </w:r>
          </w:p>
          <w:p w14:paraId="42741620" w14:textId="77777777" w:rsidR="00BD0A01" w:rsidRPr="002852B2" w:rsidRDefault="00BD0A01" w:rsidP="00BD0A01">
            <w:pPr>
              <w:pStyle w:val="ClauseSubPara"/>
              <w:spacing w:before="0" w:after="180"/>
              <w:ind w:left="0" w:hanging="14"/>
              <w:jc w:val="both"/>
              <w:rPr>
                <w:sz w:val="24"/>
                <w:lang w:val="es-ES_tradnl"/>
              </w:rPr>
            </w:pPr>
            <w:r w:rsidRPr="002852B2">
              <w:rPr>
                <w:sz w:val="24"/>
                <w:lang w:val="es-ES_tradnl"/>
              </w:rPr>
              <w:t>Pn = a + b Ln/ Lo + c En/Eo + d Mn/Mo + ...... donde:</w:t>
            </w:r>
          </w:p>
          <w:p w14:paraId="7A8195E6" w14:textId="77777777" w:rsidR="00BD0A01" w:rsidRPr="002852B2" w:rsidRDefault="00BD0A01" w:rsidP="00BD0A01">
            <w:pPr>
              <w:pStyle w:val="ClauseSubPara"/>
              <w:spacing w:before="0" w:after="180"/>
              <w:ind w:left="0" w:hanging="14"/>
              <w:jc w:val="both"/>
              <w:rPr>
                <w:sz w:val="24"/>
                <w:lang w:val="es-ES_tradnl"/>
              </w:rPr>
            </w:pPr>
            <w:r w:rsidRPr="002852B2">
              <w:rPr>
                <w:sz w:val="24"/>
                <w:cs/>
                <w:lang w:val="es-ES_tradnl"/>
              </w:rPr>
              <w:t>“</w:t>
            </w:r>
            <w:r w:rsidRPr="002852B2">
              <w:rPr>
                <w:sz w:val="24"/>
                <w:lang w:val="es-ES_tradnl"/>
              </w:rPr>
              <w:t>Pn</w:t>
            </w:r>
            <w:r w:rsidRPr="002852B2">
              <w:rPr>
                <w:sz w:val="24"/>
                <w:cs/>
                <w:lang w:val="es-ES_tradnl"/>
              </w:rPr>
              <w:t xml:space="preserve">” </w:t>
            </w:r>
            <w:r w:rsidRPr="002852B2">
              <w:rPr>
                <w:sz w:val="24"/>
                <w:lang w:val="es-ES_tradnl"/>
              </w:rPr>
              <w:t xml:space="preserve">es el factor multiplicador de ajuste que se aplicará al valor contractual estimativo en la moneda pertinente del trabajo realizado en el período </w:t>
            </w:r>
            <w:r w:rsidRPr="002852B2">
              <w:rPr>
                <w:sz w:val="24"/>
                <w:cs/>
                <w:lang w:val="es-ES_tradnl"/>
              </w:rPr>
              <w:t>“</w:t>
            </w:r>
            <w:r w:rsidRPr="002852B2">
              <w:rPr>
                <w:sz w:val="24"/>
                <w:lang w:val="es-ES_tradnl"/>
              </w:rPr>
              <w:t>n</w:t>
            </w:r>
            <w:r w:rsidRPr="002852B2">
              <w:rPr>
                <w:sz w:val="24"/>
                <w:cs/>
                <w:lang w:val="es-ES_tradnl"/>
              </w:rPr>
              <w:t>”</w:t>
            </w:r>
            <w:r w:rsidRPr="002852B2">
              <w:rPr>
                <w:sz w:val="24"/>
                <w:lang w:val="es-ES_tradnl"/>
              </w:rPr>
              <w:t>, siendo este período de un mes, salvo otra indicación en los Datos del Contrato;</w:t>
            </w:r>
          </w:p>
          <w:p w14:paraId="5860954F" w14:textId="77777777" w:rsidR="00BD0A01" w:rsidRPr="002852B2" w:rsidRDefault="00BD0A01" w:rsidP="00BD0A01">
            <w:pPr>
              <w:pStyle w:val="ClauseSubPara"/>
              <w:spacing w:before="0" w:after="180"/>
              <w:ind w:left="0" w:hanging="18"/>
              <w:jc w:val="both"/>
              <w:rPr>
                <w:sz w:val="24"/>
                <w:lang w:val="es-ES_tradnl"/>
              </w:rPr>
            </w:pPr>
            <w:r w:rsidRPr="002852B2">
              <w:rPr>
                <w:sz w:val="24"/>
                <w:cs/>
                <w:lang w:val="es-ES_tradnl"/>
              </w:rPr>
              <w:t>“</w:t>
            </w:r>
            <w:r w:rsidRPr="002852B2">
              <w:rPr>
                <w:sz w:val="24"/>
                <w:lang w:val="es-ES_tradnl"/>
              </w:rPr>
              <w:t>a</w:t>
            </w:r>
            <w:r w:rsidRPr="002852B2">
              <w:rPr>
                <w:sz w:val="24"/>
                <w:cs/>
                <w:lang w:val="es-ES_tradnl"/>
              </w:rPr>
              <w:t xml:space="preserve">” </w:t>
            </w:r>
            <w:r w:rsidRPr="002852B2">
              <w:rPr>
                <w:sz w:val="24"/>
                <w:lang w:val="es-ES_tradnl"/>
              </w:rPr>
              <w:t>es un coeficiente fijo, que se indica en el Formulario de datos de ajuste pertinente y representa la porción no ajustable de los pagos contractuales;</w:t>
            </w:r>
          </w:p>
          <w:p w14:paraId="0C4CE22D" w14:textId="77777777" w:rsidR="00BD0A01" w:rsidRPr="002852B2" w:rsidRDefault="00BD0A01" w:rsidP="00BD0A01">
            <w:pPr>
              <w:pStyle w:val="ClauseSubPara"/>
              <w:spacing w:before="0" w:after="240"/>
              <w:ind w:left="0" w:hanging="18"/>
              <w:jc w:val="both"/>
              <w:rPr>
                <w:sz w:val="24"/>
                <w:lang w:val="es-ES_tradnl"/>
              </w:rPr>
            </w:pPr>
            <w:r w:rsidRPr="002852B2">
              <w:rPr>
                <w:sz w:val="24"/>
                <w:cs/>
                <w:lang w:val="es-ES_tradnl"/>
              </w:rPr>
              <w:t>“</w:t>
            </w:r>
            <w:r w:rsidRPr="002852B2">
              <w:rPr>
                <w:sz w:val="24"/>
                <w:lang w:val="es-ES_tradnl"/>
              </w:rPr>
              <w:t>b</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c</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d</w:t>
            </w:r>
            <w:r w:rsidRPr="002852B2">
              <w:rPr>
                <w:sz w:val="24"/>
                <w:cs/>
                <w:lang w:val="es-ES_tradnl"/>
              </w:rPr>
              <w:t>”</w:t>
            </w:r>
            <w:r w:rsidRPr="002852B2">
              <w:rPr>
                <w:sz w:val="24"/>
                <w:lang w:val="es-ES_tradnl"/>
              </w:rPr>
              <w:t xml:space="preserve">, </w:t>
            </w:r>
            <w:r w:rsidRPr="002852B2">
              <w:rPr>
                <w:sz w:val="24"/>
                <w:cs/>
                <w:lang w:val="es-ES_tradnl"/>
              </w:rPr>
              <w:t xml:space="preserve">… </w:t>
            </w:r>
            <w:r w:rsidRPr="002852B2">
              <w:rPr>
                <w:sz w:val="24"/>
                <w:lang w:val="es-ES_tradnl"/>
              </w:rPr>
              <w:t>son coeficientes que representan la proporción estimada de cada elemento de costo relacionado con la ejecución de las Obras, tal como se indica en el Formulario de datos de ajuste correspondiente; dichos elementos de costo tabulados pueden ser indicativos de recursos tales como mano de obra, equipos y materiales;</w:t>
            </w:r>
          </w:p>
          <w:p w14:paraId="7C8D9017" w14:textId="77777777" w:rsidR="00BD0A01" w:rsidRPr="002852B2" w:rsidRDefault="00BD0A01" w:rsidP="00BD0A01">
            <w:pPr>
              <w:pStyle w:val="ClauseSubPara"/>
              <w:spacing w:before="0" w:after="220"/>
              <w:ind w:left="0" w:hanging="18"/>
              <w:jc w:val="both"/>
              <w:rPr>
                <w:sz w:val="24"/>
                <w:lang w:val="es-ES_tradnl"/>
              </w:rPr>
            </w:pPr>
            <w:r w:rsidRPr="002852B2">
              <w:rPr>
                <w:sz w:val="24"/>
                <w:cs/>
                <w:lang w:val="es-ES_tradnl"/>
              </w:rPr>
              <w:t>“</w:t>
            </w:r>
            <w:r w:rsidRPr="002852B2">
              <w:rPr>
                <w:sz w:val="24"/>
                <w:lang w:val="es-ES_tradnl"/>
              </w:rPr>
              <w:t>Ln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En</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Mn</w:t>
            </w:r>
            <w:r w:rsidRPr="002852B2">
              <w:rPr>
                <w:sz w:val="24"/>
                <w:cs/>
                <w:lang w:val="es-ES_tradnl"/>
              </w:rPr>
              <w:t>”</w:t>
            </w:r>
            <w:r w:rsidRPr="002852B2">
              <w:rPr>
                <w:sz w:val="24"/>
                <w:lang w:val="es-ES_tradnl"/>
              </w:rPr>
              <w:t xml:space="preserve">, </w:t>
            </w:r>
            <w:r w:rsidRPr="002852B2">
              <w:rPr>
                <w:sz w:val="24"/>
                <w:cs/>
                <w:lang w:val="es-ES_tradnl"/>
              </w:rPr>
              <w:t xml:space="preserve">… </w:t>
            </w:r>
            <w:r w:rsidRPr="002852B2">
              <w:rPr>
                <w:sz w:val="24"/>
                <w:lang w:val="es-ES_tradnl"/>
              </w:rPr>
              <w:t xml:space="preserve">representan los índices de costos vigentes o los precios de referencia para el período </w:t>
            </w:r>
            <w:r w:rsidRPr="002852B2">
              <w:rPr>
                <w:sz w:val="24"/>
                <w:cs/>
                <w:lang w:val="es-ES_tradnl"/>
              </w:rPr>
              <w:t>“</w:t>
            </w:r>
            <w:r w:rsidRPr="002852B2">
              <w:rPr>
                <w:sz w:val="24"/>
                <w:lang w:val="es-ES_tradnl"/>
              </w:rPr>
              <w:t>n</w:t>
            </w:r>
            <w:r w:rsidRPr="002852B2">
              <w:rPr>
                <w:sz w:val="24"/>
                <w:cs/>
                <w:lang w:val="es-ES_tradnl"/>
              </w:rPr>
              <w:t>”</w:t>
            </w:r>
            <w:r w:rsidRPr="002852B2">
              <w:rPr>
                <w:sz w:val="24"/>
                <w:lang w:val="es-ES_tradnl"/>
              </w:rPr>
              <w:t>, expresados en la moneda de pago correspondiente, cada uno de los cuales es aplicable al elemento de costo tabulado pertinente en la fecha correspondiente a 49 días antes del último día del período (al cual se refiera el respectivo Certificado de Pago);</w:t>
            </w:r>
          </w:p>
          <w:p w14:paraId="5DDDC7F3" w14:textId="77777777" w:rsidR="00BD0A01" w:rsidRPr="002852B2" w:rsidRDefault="00BD0A01" w:rsidP="00BD0A01">
            <w:pPr>
              <w:pStyle w:val="ClauseSubPara"/>
              <w:spacing w:before="0" w:after="220"/>
              <w:ind w:left="0" w:hanging="18"/>
              <w:jc w:val="both"/>
              <w:rPr>
                <w:rFonts w:ascii="Helvetica Neue" w:hAnsi="Helvetica Neue"/>
                <w:sz w:val="24"/>
                <w:lang w:val="es-ES_tradnl"/>
              </w:rPr>
            </w:pPr>
            <w:r w:rsidRPr="002852B2">
              <w:rPr>
                <w:sz w:val="24"/>
                <w:cs/>
                <w:lang w:val="es-ES_tradnl"/>
              </w:rPr>
              <w:t>“</w:t>
            </w:r>
            <w:r w:rsidRPr="002852B2">
              <w:rPr>
                <w:sz w:val="24"/>
                <w:lang w:val="es-ES_tradnl"/>
              </w:rPr>
              <w:t>Lo</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Eo</w:t>
            </w:r>
            <w:r w:rsidRPr="002852B2">
              <w:rPr>
                <w:sz w:val="24"/>
                <w:cs/>
                <w:lang w:val="es-ES_tradnl"/>
              </w:rPr>
              <w:t>”</w:t>
            </w:r>
            <w:r w:rsidRPr="002852B2">
              <w:rPr>
                <w:sz w:val="24"/>
                <w:lang w:val="es-ES_tradnl"/>
              </w:rPr>
              <w:t xml:space="preserve">, </w:t>
            </w:r>
            <w:r w:rsidRPr="002852B2">
              <w:rPr>
                <w:sz w:val="24"/>
                <w:cs/>
                <w:lang w:val="es-ES_tradnl"/>
              </w:rPr>
              <w:t>“</w:t>
            </w:r>
            <w:r w:rsidRPr="002852B2">
              <w:rPr>
                <w:sz w:val="24"/>
                <w:lang w:val="es-ES_tradnl"/>
              </w:rPr>
              <w:t>Mo</w:t>
            </w:r>
            <w:r w:rsidRPr="002852B2">
              <w:rPr>
                <w:sz w:val="24"/>
                <w:cs/>
                <w:lang w:val="es-ES_tradnl"/>
              </w:rPr>
              <w:t>”</w:t>
            </w:r>
            <w:r w:rsidRPr="002852B2">
              <w:rPr>
                <w:sz w:val="24"/>
                <w:lang w:val="es-ES_tradnl"/>
              </w:rPr>
              <w:t xml:space="preserve">, </w:t>
            </w:r>
            <w:r w:rsidRPr="002852B2">
              <w:rPr>
                <w:sz w:val="24"/>
                <w:cs/>
                <w:lang w:val="es-ES_tradnl"/>
              </w:rPr>
              <w:t xml:space="preserve">… </w:t>
            </w:r>
            <w:r w:rsidRPr="002852B2">
              <w:rPr>
                <w:sz w:val="24"/>
                <w:lang w:val="es-ES_tradnl"/>
              </w:rPr>
              <w:t>representan los índices de costo base o los precios de referencia, expresados en la moneda de pago correspondiente, cada uno de los cuales es aplicable al elemento de costo tabulado pertinente en la Fecha Base.</w:t>
            </w:r>
          </w:p>
          <w:p w14:paraId="204CB063"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Se usarán los índices de costos o precios de referencia que figuran en el Formulario de datos de ajuste. Si su fuente estuviese en duda, el Ingeniero determinará lo que corresponda. Para tal fin, se hará referencia al valor de los índices en fechas determinadas (cotizados en la cuarta y quinta columna del cuadro, respectivamente) a efectos de clarificar la fuente; si bien es posible que esas fechas (y por ende esos valores) no correspondan a los índices de costo base.</w:t>
            </w:r>
          </w:p>
          <w:p w14:paraId="39178A26"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 xml:space="preserve">En los casos en que la </w:t>
            </w:r>
            <w:r w:rsidRPr="002852B2">
              <w:rPr>
                <w:sz w:val="24"/>
                <w:cs/>
                <w:lang w:val="es-ES_tradnl"/>
              </w:rPr>
              <w:t>“</w:t>
            </w:r>
            <w:r w:rsidRPr="002852B2">
              <w:rPr>
                <w:sz w:val="24"/>
                <w:lang w:val="es-ES_tradnl"/>
              </w:rPr>
              <w:t>moneda del índice</w:t>
            </w:r>
            <w:r w:rsidRPr="002852B2">
              <w:rPr>
                <w:sz w:val="24"/>
                <w:cs/>
                <w:lang w:val="es-ES_tradnl"/>
              </w:rPr>
              <w:t xml:space="preserve">” </w:t>
            </w:r>
            <w:r w:rsidRPr="002852B2">
              <w:rPr>
                <w:sz w:val="24"/>
                <w:lang w:val="es-ES_tradnl"/>
              </w:rPr>
              <w:t>no sea la moneda de pago pertinente, cada índice será convertido a la moneda de pago pertinente al tipo de cambio para la venta, establecido por el banco central del País, correspondiente a esta moneda en la fecha antes mencionada para la cual se requiera que el índice sea aplicable.</w:t>
            </w:r>
          </w:p>
          <w:p w14:paraId="571BB8E2"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Hasta el momento en que se disponga de cada uno de los índices de costos vigentes, el Ingeniero establecerá un índice provisional para emitir los Certificados de Pago Provisionales. Cuando se cuente con un índice de costo vigente, el ajuste se recalculará según corresponda.</w:t>
            </w:r>
          </w:p>
          <w:p w14:paraId="5D909136" w14:textId="77777777" w:rsidR="00BD0A01" w:rsidRPr="002852B2" w:rsidRDefault="00BD0A01" w:rsidP="00BD0A01">
            <w:pPr>
              <w:pStyle w:val="ClauseSubPara"/>
              <w:spacing w:before="0" w:after="220"/>
              <w:ind w:left="0" w:hanging="18"/>
              <w:jc w:val="both"/>
              <w:rPr>
                <w:sz w:val="24"/>
                <w:lang w:val="es-ES_tradnl"/>
              </w:rPr>
            </w:pPr>
            <w:r w:rsidRPr="002852B2">
              <w:rPr>
                <w:sz w:val="24"/>
                <w:lang w:val="es-ES_tradnl"/>
              </w:rPr>
              <w:t>Si el Contratista no termina las Obras dentro del Plazo de Terminación, los ajustes de precios posteriores se harán utilizando i) cada índice o precio aplicable 49 días antes del vencimiento del Plazo de Terminación de las Obras, o ii) el índice o precio vigentes; de ambos, el que resulte más favorable para el Contratante.</w:t>
            </w:r>
          </w:p>
          <w:p w14:paraId="0E1FC007" w14:textId="77777777" w:rsidR="00BD0A01" w:rsidRPr="002852B2" w:rsidRDefault="00BD0A01" w:rsidP="00BD0A01">
            <w:pPr>
              <w:pStyle w:val="ClauseSubPara"/>
              <w:spacing w:before="0" w:after="220"/>
              <w:ind w:left="-18"/>
              <w:jc w:val="both"/>
              <w:rPr>
                <w:sz w:val="24"/>
                <w:lang w:val="es-ES_tradnl"/>
              </w:rPr>
            </w:pPr>
            <w:r w:rsidRPr="002852B2">
              <w:rPr>
                <w:sz w:val="24"/>
                <w:lang w:val="es-ES_tradnl"/>
              </w:rPr>
              <w:t>Las ponderaciones (coeficientes) de cada factor de costo indicado en el cuadro o cuadros de datos de ajuste se ajustarán únicamente si se vuelven irrazonables, desequilibrados o inaplicables a raíz de Modificaciones.</w:t>
            </w:r>
          </w:p>
        </w:tc>
      </w:tr>
      <w:tr w:rsidR="00BD0A01" w:rsidRPr="002852B2" w14:paraId="2C9216CD" w14:textId="77777777" w:rsidTr="00753FAC">
        <w:trPr>
          <w:cantSplit/>
        </w:trPr>
        <w:tc>
          <w:tcPr>
            <w:tcW w:w="8892" w:type="dxa"/>
            <w:gridSpan w:val="2"/>
            <w:vAlign w:val="center"/>
          </w:tcPr>
          <w:p w14:paraId="4228A6C1" w14:textId="77777777" w:rsidR="00BD0A01" w:rsidRPr="002852B2" w:rsidRDefault="00BD0A01" w:rsidP="00BD0A01">
            <w:pPr>
              <w:pStyle w:val="StyleSection7heading3After10pt"/>
              <w:rPr>
                <w:lang w:val="es-ES_tradnl"/>
              </w:rPr>
            </w:pPr>
            <w:bookmarkStart w:id="1083" w:name="_Toc485810411"/>
            <w:bookmarkStart w:id="1084" w:name="_Toc488950005"/>
            <w:bookmarkStart w:id="1085" w:name="_Toc526875432"/>
            <w:r w:rsidRPr="002852B2">
              <w:rPr>
                <w:lang w:val="es-ES_tradnl"/>
              </w:rPr>
              <w:t>14.</w:t>
            </w:r>
            <w:r w:rsidRPr="002852B2">
              <w:rPr>
                <w:lang w:val="es-ES_tradnl"/>
              </w:rPr>
              <w:tab/>
              <w:t>Precio del Contrato y pago</w:t>
            </w:r>
            <w:bookmarkEnd w:id="1083"/>
            <w:bookmarkEnd w:id="1084"/>
            <w:bookmarkEnd w:id="1085"/>
          </w:p>
        </w:tc>
      </w:tr>
      <w:tr w:rsidR="00BD0A01" w:rsidRPr="002852B2" w14:paraId="2F0CF913" w14:textId="77777777" w:rsidTr="00753FAC">
        <w:tc>
          <w:tcPr>
            <w:tcW w:w="3065" w:type="dxa"/>
          </w:tcPr>
          <w:p w14:paraId="7B818465" w14:textId="77777777" w:rsidR="00BD0A01" w:rsidRPr="002852B2" w:rsidRDefault="00BD0A01" w:rsidP="00BD0A01">
            <w:pPr>
              <w:pStyle w:val="Section7heading4"/>
              <w:rPr>
                <w:lang w:val="es-ES_tradnl"/>
              </w:rPr>
            </w:pPr>
            <w:bookmarkStart w:id="1086" w:name="_Toc485810412"/>
            <w:bookmarkStart w:id="1087" w:name="_Toc488950006"/>
            <w:bookmarkStart w:id="1088" w:name="_Toc526875433"/>
            <w:r w:rsidRPr="002852B2">
              <w:rPr>
                <w:lang w:val="es-ES_tradnl"/>
              </w:rPr>
              <w:t>14.1</w:t>
            </w:r>
            <w:r w:rsidRPr="002852B2">
              <w:rPr>
                <w:lang w:val="es-ES_tradnl"/>
              </w:rPr>
              <w:tab/>
              <w:t>Precio del Contrato</w:t>
            </w:r>
            <w:bookmarkEnd w:id="1086"/>
            <w:bookmarkEnd w:id="1087"/>
            <w:bookmarkEnd w:id="1088"/>
          </w:p>
        </w:tc>
        <w:tc>
          <w:tcPr>
            <w:tcW w:w="5827" w:type="dxa"/>
          </w:tcPr>
          <w:p w14:paraId="32C1134C"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Salvo indicación en otro sentido en las Condiciones Especiales:</w:t>
            </w:r>
          </w:p>
          <w:p w14:paraId="340E2726" w14:textId="77777777" w:rsidR="00BD0A01" w:rsidRPr="002852B2" w:rsidRDefault="00BD0A01" w:rsidP="004E77A1">
            <w:pPr>
              <w:pStyle w:val="ClauseSubList"/>
              <w:numPr>
                <w:ilvl w:val="0"/>
                <w:numId w:val="80"/>
              </w:numPr>
              <w:spacing w:after="240"/>
              <w:jc w:val="both"/>
              <w:rPr>
                <w:sz w:val="24"/>
                <w:lang w:val="es-ES_tradnl"/>
              </w:rPr>
            </w:pPr>
            <w:r w:rsidRPr="002852B2">
              <w:rPr>
                <w:sz w:val="24"/>
                <w:lang w:val="es-ES_tradnl"/>
              </w:rPr>
              <w:t>el Precio del Contrato será acordado o establecido con arreglo a la subcláusula 12.3 [Evaluación] y estará sujeto a ajustes de conformidad con el Contrato;</w:t>
            </w:r>
          </w:p>
          <w:p w14:paraId="1E009CCC" w14:textId="77777777" w:rsidR="00BD0A01" w:rsidRPr="002852B2" w:rsidRDefault="00BD0A01" w:rsidP="004E77A1">
            <w:pPr>
              <w:pStyle w:val="ClauseSubList"/>
              <w:numPr>
                <w:ilvl w:val="0"/>
                <w:numId w:val="80"/>
              </w:numPr>
              <w:spacing w:after="240"/>
              <w:jc w:val="both"/>
              <w:rPr>
                <w:sz w:val="24"/>
                <w:lang w:val="es-ES_tradnl"/>
              </w:rPr>
            </w:pPr>
            <w:r w:rsidRPr="002852B2">
              <w:rPr>
                <w:sz w:val="24"/>
                <w:lang w:val="es-ES_tradnl"/>
              </w:rPr>
              <w:t>el Contratista pagará todos los impuestos, derechos y cargos exigibles a este en virtud del Contrato, y el Precio del Contrato no será ajustado por ninguno de dichos costos salvo en los casos contemplados en la subcláusula 13.7 [Ajustes por cambios en la legislación];</w:t>
            </w:r>
          </w:p>
          <w:p w14:paraId="188BF63C" w14:textId="77777777" w:rsidR="00BD0A01" w:rsidRPr="002852B2" w:rsidRDefault="00BD0A01" w:rsidP="004E77A1">
            <w:pPr>
              <w:pStyle w:val="ClauseSubList"/>
              <w:numPr>
                <w:ilvl w:val="0"/>
                <w:numId w:val="80"/>
              </w:numPr>
              <w:spacing w:after="240"/>
              <w:jc w:val="both"/>
              <w:rPr>
                <w:sz w:val="24"/>
                <w:lang w:val="es-ES_tradnl"/>
              </w:rPr>
            </w:pPr>
            <w:r w:rsidRPr="002852B2">
              <w:rPr>
                <w:sz w:val="24"/>
                <w:lang w:val="es-ES_tradnl"/>
              </w:rPr>
              <w:t>cualesquiera de las cantidades que se indiquen en la Lista de Cantidades u otro Formulario son estimativas y no deben considerarse como las cantidades reales y correctas:</w:t>
            </w:r>
          </w:p>
          <w:p w14:paraId="4C721125" w14:textId="77777777" w:rsidR="00BD0A01" w:rsidRPr="002852B2" w:rsidRDefault="00BD0A01" w:rsidP="004E77A1">
            <w:pPr>
              <w:pStyle w:val="ClauseSubListSubList"/>
              <w:numPr>
                <w:ilvl w:val="0"/>
                <w:numId w:val="20"/>
              </w:numPr>
              <w:spacing w:after="240"/>
              <w:jc w:val="both"/>
              <w:rPr>
                <w:sz w:val="24"/>
                <w:lang w:val="es-ES_tradnl"/>
              </w:rPr>
            </w:pPr>
            <w:r w:rsidRPr="002852B2">
              <w:rPr>
                <w:sz w:val="24"/>
                <w:lang w:val="es-ES_tradnl"/>
              </w:rPr>
              <w:t>de las Obras que el Contratista deberá ejecutar,</w:t>
            </w:r>
          </w:p>
          <w:p w14:paraId="4F089EDE" w14:textId="77777777" w:rsidR="00BD0A01" w:rsidRPr="002852B2" w:rsidRDefault="00BD0A01" w:rsidP="004E77A1">
            <w:pPr>
              <w:pStyle w:val="ClauseSubListSubList"/>
              <w:numPr>
                <w:ilvl w:val="0"/>
                <w:numId w:val="20"/>
              </w:numPr>
              <w:spacing w:after="240"/>
              <w:jc w:val="both"/>
              <w:rPr>
                <w:sz w:val="24"/>
                <w:lang w:val="es-ES_tradnl"/>
              </w:rPr>
            </w:pPr>
            <w:r w:rsidRPr="002852B2">
              <w:rPr>
                <w:sz w:val="24"/>
                <w:lang w:val="es-ES_tradnl"/>
              </w:rPr>
              <w:t>para los fines de la cláusula 12 [Medición y evaluación];</w:t>
            </w:r>
          </w:p>
          <w:p w14:paraId="18C3901B" w14:textId="77777777" w:rsidR="00BD0A01" w:rsidRPr="002852B2" w:rsidRDefault="00BD0A01" w:rsidP="004E77A1">
            <w:pPr>
              <w:pStyle w:val="ClauseSubList"/>
              <w:numPr>
                <w:ilvl w:val="0"/>
                <w:numId w:val="81"/>
              </w:numPr>
              <w:spacing w:after="240"/>
              <w:jc w:val="both"/>
              <w:rPr>
                <w:spacing w:val="-4"/>
                <w:sz w:val="24"/>
                <w:szCs w:val="24"/>
                <w:lang w:val="es-ES_tradnl"/>
              </w:rPr>
            </w:pPr>
            <w:r w:rsidRPr="002852B2">
              <w:rPr>
                <w:spacing w:val="-4"/>
                <w:sz w:val="24"/>
                <w:lang w:val="es-ES_tradnl"/>
              </w:rPr>
              <w:t>el Contratista presentará al Ingeniero, dentro del plazo de 28 días contado a partir de la Fecha de Inicio, el desglose propuesto de todas las sumas alzadas que se indiquen en los Formularios y Listas. El Ingeniero podrá tomar en cuenta dicho desglose al elaborar los Certificados de Pago, pero no estará obligado por él.</w:t>
            </w:r>
          </w:p>
          <w:p w14:paraId="217C0D0A" w14:textId="77777777" w:rsidR="00BD0A01" w:rsidRPr="002852B2" w:rsidRDefault="00BD0A01">
            <w:pPr>
              <w:pStyle w:val="ClauseSubList"/>
              <w:tabs>
                <w:tab w:val="clear" w:pos="576"/>
              </w:tabs>
              <w:spacing w:after="240"/>
              <w:ind w:left="0" w:firstLine="0"/>
              <w:jc w:val="both"/>
              <w:rPr>
                <w:sz w:val="24"/>
                <w:szCs w:val="24"/>
                <w:lang w:val="es-ES_tradnl"/>
              </w:rPr>
            </w:pPr>
            <w:r w:rsidRPr="002852B2">
              <w:rPr>
                <w:sz w:val="24"/>
                <w:lang w:val="es-ES_tradnl"/>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tc>
      </w:tr>
      <w:tr w:rsidR="00BD0A01" w:rsidRPr="002852B2" w14:paraId="1443C68E" w14:textId="77777777" w:rsidTr="00753FAC">
        <w:tc>
          <w:tcPr>
            <w:tcW w:w="3065" w:type="dxa"/>
          </w:tcPr>
          <w:p w14:paraId="1FBC0979" w14:textId="77777777" w:rsidR="00BD0A01" w:rsidRPr="002852B2" w:rsidRDefault="00BD0A01" w:rsidP="00BD0A01">
            <w:pPr>
              <w:pStyle w:val="Section7heading4"/>
              <w:rPr>
                <w:lang w:val="es-ES_tradnl"/>
              </w:rPr>
            </w:pPr>
            <w:bookmarkStart w:id="1089" w:name="_Toc485810413"/>
            <w:bookmarkStart w:id="1090" w:name="_Toc488950007"/>
            <w:bookmarkStart w:id="1091" w:name="_Toc526875434"/>
            <w:r w:rsidRPr="002852B2">
              <w:rPr>
                <w:lang w:val="es-ES_tradnl"/>
              </w:rPr>
              <w:t>14.2</w:t>
            </w:r>
            <w:r w:rsidRPr="002852B2">
              <w:rPr>
                <w:lang w:val="es-ES_tradnl"/>
              </w:rPr>
              <w:tab/>
              <w:t>Anticipo</w:t>
            </w:r>
            <w:bookmarkEnd w:id="1089"/>
            <w:bookmarkEnd w:id="1090"/>
            <w:bookmarkEnd w:id="1091"/>
          </w:p>
        </w:tc>
        <w:tc>
          <w:tcPr>
            <w:tcW w:w="5827" w:type="dxa"/>
          </w:tcPr>
          <w:p w14:paraId="0BC429F2"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El Contratante pagará un anticipo, en forma de préstamo sin intereses para fines de movilización y apoyo de flujo de caja, cuando el Contratista suministre una garantía de conformidad con esta subcláusula. El total anticipo, el número y la frecuencia de las cuotas (en caso de que sea más de una) y las monedas y proporciones aplicables se indicarán en los Datos del Contrato.</w:t>
            </w:r>
          </w:p>
          <w:p w14:paraId="7F89EB39" w14:textId="77777777" w:rsidR="00BD0A01" w:rsidRPr="002852B2" w:rsidRDefault="00BD0A01" w:rsidP="00BD0A01">
            <w:pPr>
              <w:pStyle w:val="ClauseSubPara"/>
              <w:spacing w:before="0" w:after="240"/>
              <w:ind w:left="0" w:hanging="18"/>
              <w:jc w:val="both"/>
              <w:rPr>
                <w:sz w:val="24"/>
                <w:lang w:val="es-ES_tradnl"/>
              </w:rPr>
            </w:pPr>
            <w:r w:rsidRPr="002852B2">
              <w:rPr>
                <w:sz w:val="24"/>
                <w:lang w:val="es-ES_tradnl"/>
              </w:rPr>
              <w:t>Salvo y hasta que el Contratante reciba esta garantía, o si en los Datos del Contrato no se indica el total del anticipo, esta subcláusula no se aplicará.</w:t>
            </w:r>
          </w:p>
          <w:p w14:paraId="6911E064"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El Ingeniero entregará al Contratista y al Contratante un Certificado de Pago Provisional correspondiente al anticipo o a su primera cuota después de que reciba una Declaración (en virtud de la subcláusula 14.3 [Solicitud de Certificados de Pagos Provisionales]) y después de que el Contratante reciba i) la Garantía de Cumplimiento de acuerdo con la subcláusula 4.2 [Garantía de Cumplimiento] y ii) una garantía por montos y monedas equivalentes al anticipo. Esta garantía será emitida por una institución bancaria o financiera de prestigio elegida por el Contratista, y se basará en el formulario que se adjunta a las Condiciones Especiales o en otro formato que apruebe el Contratante.</w:t>
            </w:r>
          </w:p>
          <w:p w14:paraId="6DDA51BD"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El Contratista se asegurará de que la garantía sea válida y exigible hasta que se reembolse el anticipo, pero su monto será reducido en forma gradual en una suma igual a la de los reembolsos abonados por el Contratista conforme se indique en los Certificados de Pago. Si en los términos de la garantía se especifica su fecha de vencimiento, y el anticipo no se ha reembolsado a más tardar 28 días antes de esa fecha, el Contratista prorrogará la validez de dicha garantía hasta que el anticipo haya sido reembolsado.</w:t>
            </w:r>
          </w:p>
          <w:p w14:paraId="6B7EB1B3" w14:textId="77777777" w:rsidR="00BD0A01" w:rsidRPr="002852B2" w:rsidRDefault="00BD0A01" w:rsidP="00BD0A01">
            <w:pPr>
              <w:pStyle w:val="ClauseSubPara"/>
              <w:spacing w:before="0" w:after="180"/>
              <w:ind w:left="0" w:hanging="18"/>
              <w:jc w:val="both"/>
              <w:rPr>
                <w:sz w:val="24"/>
                <w:lang w:val="es-ES_tradnl"/>
              </w:rPr>
            </w:pPr>
            <w:r w:rsidRPr="002852B2">
              <w:rPr>
                <w:sz w:val="24"/>
                <w:lang w:val="es-ES_tradnl"/>
              </w:rPr>
              <w:t xml:space="preserve">Salvo indicación diferente en los Datos del Contrato, el anticipo será reembolsado mediante deducciones porcentuales de los pagos provisionales establecidos por el Ingeniero de conformidad con la subcláusula 14.6 [Emisión de Certificados de Pago Provisionales], de la siguiente manera: </w:t>
            </w:r>
          </w:p>
          <w:p w14:paraId="76740B8C" w14:textId="77777777" w:rsidR="00BD0A01" w:rsidRPr="002852B2" w:rsidRDefault="00BD0A01" w:rsidP="004E77A1">
            <w:pPr>
              <w:pStyle w:val="ClauseSubList"/>
              <w:numPr>
                <w:ilvl w:val="0"/>
                <w:numId w:val="82"/>
              </w:numPr>
              <w:spacing w:after="180"/>
              <w:jc w:val="both"/>
              <w:rPr>
                <w:sz w:val="24"/>
                <w:lang w:val="es-ES_tradnl"/>
              </w:rPr>
            </w:pPr>
            <w:r w:rsidRPr="002852B2">
              <w:rPr>
                <w:sz w:val="24"/>
                <w:lang w:val="es-ES_tradnl"/>
              </w:rPr>
              <w:t xml:space="preserve">las deducciones se empezarán a realizar en el Certificado de Pago Provisional inmediatamente posterior al certificado cuyo total de pagos provisionales certificados (excluidos el anticipo y las deducciones y reembolsos de montos retenidos) supere el 30 </w:t>
            </w:r>
            <w:r w:rsidR="00610063" w:rsidRPr="002852B2">
              <w:rPr>
                <w:sz w:val="24"/>
                <w:lang w:val="es-ES_tradnl"/>
              </w:rPr>
              <w:t>%</w:t>
            </w:r>
            <w:r w:rsidRPr="002852B2">
              <w:rPr>
                <w:sz w:val="24"/>
                <w:lang w:val="es-ES_tradnl"/>
              </w:rPr>
              <w:t xml:space="preserve"> del Monto Contractual Aceptado menos los Montos Provisionales;</w:t>
            </w:r>
          </w:p>
          <w:p w14:paraId="5CEBECDF" w14:textId="77777777" w:rsidR="00BD0A01" w:rsidRPr="002852B2" w:rsidRDefault="00BD0A01" w:rsidP="004E77A1">
            <w:pPr>
              <w:pStyle w:val="ClauseSubList"/>
              <w:numPr>
                <w:ilvl w:val="0"/>
                <w:numId w:val="82"/>
              </w:numPr>
              <w:spacing w:after="180"/>
              <w:jc w:val="both"/>
              <w:rPr>
                <w:spacing w:val="-4"/>
                <w:sz w:val="24"/>
                <w:szCs w:val="24"/>
                <w:lang w:val="es-ES_tradnl"/>
              </w:rPr>
            </w:pPr>
            <w:r w:rsidRPr="002852B2">
              <w:rPr>
                <w:spacing w:val="-4"/>
                <w:sz w:val="24"/>
                <w:lang w:val="es-ES_tradnl"/>
              </w:rPr>
              <w:t>las deducciones se harán a la tasa de amortización que figure en los Datos del Contrato del monto de cada Certificado de Pago Provisional (excluidos el anticipo y las deducciones por reembolsos, así como reembolsos de montos retenidos) en las monedas y proporciones del anticipo hasta que este se haya reembolsado; siempre que el anticipo sea reembolsado en su totalidad antes de que se certifique para su pago el 90 por ciento (90 %) del Monto Contractual Aceptado menos los Montos Provisionales.</w:t>
            </w:r>
          </w:p>
          <w:p w14:paraId="61EB2052" w14:textId="77777777" w:rsidR="00BD0A01" w:rsidRPr="002852B2" w:rsidRDefault="00BD0A01" w:rsidP="00BD0A01">
            <w:pPr>
              <w:pStyle w:val="ClauseSubList"/>
              <w:tabs>
                <w:tab w:val="clear" w:pos="576"/>
              </w:tabs>
              <w:spacing w:after="200"/>
              <w:ind w:left="0" w:hanging="18"/>
              <w:jc w:val="both"/>
              <w:rPr>
                <w:sz w:val="24"/>
                <w:szCs w:val="24"/>
                <w:lang w:val="es-ES_tradnl"/>
              </w:rPr>
            </w:pPr>
            <w:r w:rsidRPr="002852B2">
              <w:rPr>
                <w:sz w:val="24"/>
                <w:lang w:val="es-ES_tradnl"/>
              </w:rPr>
              <w:t>Si el anticipo no se ha reembolsado antes de la emisión del Certificado de Recepción de Obra para las Obras o antes de la rescisión del Contrato con arreglo a la cláusula 15 [Rescisión por parte del Contratante], la cláusula 16 [Suspensión y rescisión por parte del Contratista] o la cláusula 19 [Fuerza Mayor] (conforme proceda), la totalidad del saldo pendiente resultará inmediatamente vencido y, en caso de rescisión según lo dispuesto en la cláusula 15 [Rescisión por parte del Contratante], salvo lo dispuesto en la subcláusula 15.5 [Derecho del Contratante a rescindir el Contrato por razones de conveniencia], pagadero por el Contratista al Contratante.</w:t>
            </w:r>
          </w:p>
        </w:tc>
      </w:tr>
      <w:tr w:rsidR="00BD0A01" w:rsidRPr="002852B2" w14:paraId="006DA04F" w14:textId="77777777" w:rsidTr="00753FAC">
        <w:tc>
          <w:tcPr>
            <w:tcW w:w="3065" w:type="dxa"/>
          </w:tcPr>
          <w:p w14:paraId="0724E41F" w14:textId="77777777" w:rsidR="00BD0A01" w:rsidRPr="002852B2" w:rsidRDefault="00BD0A01" w:rsidP="00BD0A01">
            <w:pPr>
              <w:pStyle w:val="Section7heading4"/>
              <w:rPr>
                <w:lang w:val="es-ES_tradnl"/>
              </w:rPr>
            </w:pPr>
            <w:bookmarkStart w:id="1092" w:name="_Toc485810414"/>
            <w:bookmarkStart w:id="1093" w:name="_Toc488950008"/>
            <w:bookmarkStart w:id="1094" w:name="_Toc526875435"/>
            <w:r w:rsidRPr="002852B2">
              <w:rPr>
                <w:lang w:val="es-ES_tradnl"/>
              </w:rPr>
              <w:t>14.3</w:t>
            </w:r>
            <w:r w:rsidRPr="002852B2">
              <w:rPr>
                <w:lang w:val="es-ES_tradnl"/>
              </w:rPr>
              <w:tab/>
              <w:t>Solicitud de Certificados de Pago Provisionales</w:t>
            </w:r>
            <w:bookmarkEnd w:id="1092"/>
            <w:bookmarkEnd w:id="1093"/>
            <w:bookmarkEnd w:id="1094"/>
          </w:p>
        </w:tc>
        <w:tc>
          <w:tcPr>
            <w:tcW w:w="5827" w:type="dxa"/>
          </w:tcPr>
          <w:p w14:paraId="2D50250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presentará al Ingeniero a finales de cada mes una Declaración en seis copias, en la forma que apruebe el Ingeniero, en la que figuren de manera detallada los montos a los que considere tener derecho, junto con la documentación complementaria, que incluirá el informe sobre los avances mensuales de conformidad con la subcláusula 4.21 [Informes de situación].</w:t>
            </w:r>
          </w:p>
          <w:p w14:paraId="76A90DA6"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La Declaración incluirá los siguientes elementos, según corresponda, que se expresarán en las diferentes monedas en que sea pagadero el Precio del Contrato y en la secuencia indicada a continuación:</w:t>
            </w:r>
          </w:p>
          <w:p w14:paraId="4E7D9B88" w14:textId="77777777" w:rsidR="00BD0A01" w:rsidRPr="002852B2" w:rsidRDefault="00BD0A01" w:rsidP="004E77A1">
            <w:pPr>
              <w:pStyle w:val="ClauseSubList"/>
              <w:numPr>
                <w:ilvl w:val="0"/>
                <w:numId w:val="83"/>
              </w:numPr>
              <w:spacing w:after="200"/>
              <w:jc w:val="both"/>
              <w:rPr>
                <w:sz w:val="24"/>
                <w:lang w:val="es-ES_tradnl"/>
              </w:rPr>
            </w:pPr>
            <w:r w:rsidRPr="002852B2">
              <w:rPr>
                <w:sz w:val="24"/>
                <w:lang w:val="es-ES_tradnl"/>
              </w:rPr>
              <w:t>el valor contractual estimativo de las Obras realizadas y los Documentos del Contratista que se hayan producido hasta finales de ese mes (incluidas las Modificaciones, pero excluidos los elementos que se señalan en los incisos b) a g) infra);</w:t>
            </w:r>
          </w:p>
          <w:p w14:paraId="43C47E8E" w14:textId="77777777" w:rsidR="00BD0A01" w:rsidRPr="002852B2" w:rsidRDefault="00BD0A01" w:rsidP="004E77A1">
            <w:pPr>
              <w:pStyle w:val="ClauseSubList"/>
              <w:numPr>
                <w:ilvl w:val="0"/>
                <w:numId w:val="83"/>
              </w:numPr>
              <w:spacing w:after="200"/>
              <w:jc w:val="both"/>
              <w:rPr>
                <w:sz w:val="24"/>
                <w:lang w:val="es-ES_tradnl"/>
              </w:rPr>
            </w:pPr>
            <w:r w:rsidRPr="002852B2">
              <w:rPr>
                <w:sz w:val="24"/>
                <w:lang w:val="es-ES_tradnl"/>
              </w:rPr>
              <w:t>cualesquiera de los montos que deban agregarse o deducirse por cambios en la legislación y en los Costos, según lo dispuesto en las subcláusulas 13.7 [Ajustes por cambios en la legislación] y 13.8 [Ajustes por cambios en los Costos];</w:t>
            </w:r>
          </w:p>
          <w:p w14:paraId="6437F8BB" w14:textId="77777777" w:rsidR="00BD0A01" w:rsidRPr="002852B2" w:rsidRDefault="00BD0A01" w:rsidP="004E77A1">
            <w:pPr>
              <w:pStyle w:val="ClauseSubList"/>
              <w:numPr>
                <w:ilvl w:val="0"/>
                <w:numId w:val="83"/>
              </w:numPr>
              <w:spacing w:after="200"/>
              <w:jc w:val="both"/>
              <w:rPr>
                <w:sz w:val="24"/>
                <w:lang w:val="es-ES_tradnl"/>
              </w:rPr>
            </w:pPr>
            <w:r w:rsidRPr="002852B2">
              <w:rPr>
                <w:sz w:val="24"/>
                <w:lang w:val="es-ES_tradnl"/>
              </w:rPr>
              <w:t>cualquier monto que deba deducirse para fines de retención, calculado aplicando el porcentaje de retención señalado en los Datos del Contrato al total de los montos mencionados supra, hasta que el monto así retenido por el Contratante alcance el límite de los Montos Retenidos (si los hubiere) establecidos en los Datos del Contrato;</w:t>
            </w:r>
          </w:p>
          <w:p w14:paraId="524E1465" w14:textId="77777777" w:rsidR="00BD0A01" w:rsidRPr="002852B2" w:rsidRDefault="00BD0A01" w:rsidP="004E77A1">
            <w:pPr>
              <w:pStyle w:val="ClauseSubList"/>
              <w:numPr>
                <w:ilvl w:val="0"/>
                <w:numId w:val="83"/>
              </w:numPr>
              <w:spacing w:after="200"/>
              <w:jc w:val="both"/>
              <w:rPr>
                <w:sz w:val="24"/>
                <w:lang w:val="es-ES_tradnl"/>
              </w:rPr>
            </w:pPr>
            <w:r w:rsidRPr="002852B2">
              <w:rPr>
                <w:lang w:val="es-ES_tradnl"/>
              </w:rPr>
              <w:t>cualesquiera de los montos que deban agregarse para el anticipo y (si existe más de una cuota de pago) que deban ser deducidos para sus reembolsos de conformidad con la subcláusula 14.2 [Anticipo];</w:t>
            </w:r>
          </w:p>
          <w:p w14:paraId="18714734" w14:textId="77777777" w:rsidR="00BD0A01" w:rsidRPr="002852B2" w:rsidRDefault="00BD0A01" w:rsidP="004E77A1">
            <w:pPr>
              <w:pStyle w:val="ClauseSubList"/>
              <w:numPr>
                <w:ilvl w:val="0"/>
                <w:numId w:val="83"/>
              </w:numPr>
              <w:spacing w:after="180"/>
              <w:jc w:val="both"/>
              <w:rPr>
                <w:sz w:val="24"/>
                <w:lang w:val="es-ES_tradnl"/>
              </w:rPr>
            </w:pPr>
            <w:r w:rsidRPr="002852B2">
              <w:rPr>
                <w:sz w:val="24"/>
                <w:lang w:val="es-ES_tradnl"/>
              </w:rPr>
              <w:t>cualesquiera de los montos que deban agregarse o deducirse por concepto de Elementos de Planta o Materiales de conformidad con la subcláusula 14.5 [Elementos de Planta y Materiales para las Obras];</w:t>
            </w:r>
          </w:p>
          <w:p w14:paraId="4CC54791" w14:textId="77777777" w:rsidR="00BD0A01" w:rsidRPr="002852B2" w:rsidRDefault="00BD0A01" w:rsidP="004E77A1">
            <w:pPr>
              <w:pStyle w:val="ClauseSubList"/>
              <w:numPr>
                <w:ilvl w:val="0"/>
                <w:numId w:val="83"/>
              </w:numPr>
              <w:spacing w:after="180"/>
              <w:jc w:val="both"/>
              <w:rPr>
                <w:sz w:val="24"/>
                <w:lang w:val="es-ES_tradnl"/>
              </w:rPr>
            </w:pPr>
            <w:r w:rsidRPr="002852B2">
              <w:rPr>
                <w:sz w:val="24"/>
                <w:lang w:val="es-ES_tradnl"/>
              </w:rPr>
              <w:t>cualesquiera otras adiciones o deducciones que sean pagaderas en virtud del Contrato o de otra forma, incluidas las mencionadas en la cláusula 20 [Reclamaciones, controversias y arbitraje];</w:t>
            </w:r>
          </w:p>
          <w:p w14:paraId="47576FED" w14:textId="77777777" w:rsidR="00BD0A01" w:rsidRPr="002852B2" w:rsidRDefault="00BD0A01" w:rsidP="004E77A1">
            <w:pPr>
              <w:pStyle w:val="ClauseSubList"/>
              <w:numPr>
                <w:ilvl w:val="0"/>
                <w:numId w:val="83"/>
              </w:numPr>
              <w:spacing w:after="180"/>
              <w:jc w:val="both"/>
              <w:rPr>
                <w:sz w:val="24"/>
                <w:szCs w:val="24"/>
                <w:lang w:val="es-ES_tradnl"/>
              </w:rPr>
            </w:pPr>
            <w:r w:rsidRPr="002852B2">
              <w:rPr>
                <w:sz w:val="24"/>
                <w:lang w:val="es-ES_tradnl"/>
              </w:rPr>
              <w:t>la deducción de montos certificados en todos los Certificados de Pago anteriores.</w:t>
            </w:r>
          </w:p>
        </w:tc>
      </w:tr>
      <w:tr w:rsidR="00BD0A01" w:rsidRPr="002852B2" w14:paraId="44BFA713" w14:textId="77777777" w:rsidTr="00753FAC">
        <w:tc>
          <w:tcPr>
            <w:tcW w:w="3065" w:type="dxa"/>
          </w:tcPr>
          <w:p w14:paraId="08AB9593" w14:textId="77777777" w:rsidR="00BD0A01" w:rsidRPr="002852B2" w:rsidRDefault="00BD0A01" w:rsidP="00BD0A01">
            <w:pPr>
              <w:pStyle w:val="Section7heading4"/>
              <w:rPr>
                <w:lang w:val="es-ES_tradnl"/>
              </w:rPr>
            </w:pPr>
            <w:bookmarkStart w:id="1095" w:name="_Toc485810415"/>
            <w:bookmarkStart w:id="1096" w:name="_Toc488950009"/>
            <w:bookmarkStart w:id="1097" w:name="_Toc526875436"/>
            <w:r w:rsidRPr="002852B2">
              <w:rPr>
                <w:lang w:val="es-ES_tradnl"/>
              </w:rPr>
              <w:t>14.4</w:t>
            </w:r>
            <w:r w:rsidRPr="002852B2">
              <w:rPr>
                <w:lang w:val="es-ES_tradnl"/>
              </w:rPr>
              <w:tab/>
              <w:t>Calendario de pagos</w:t>
            </w:r>
            <w:bookmarkEnd w:id="1095"/>
            <w:bookmarkEnd w:id="1096"/>
            <w:bookmarkEnd w:id="1097"/>
          </w:p>
        </w:tc>
        <w:tc>
          <w:tcPr>
            <w:tcW w:w="5827" w:type="dxa"/>
          </w:tcPr>
          <w:p w14:paraId="3995D596"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Si el Contrato incluye un calendario de pagos en el que se especifiquen las cuotas en que se pagará el Precio del Contrato, entonces, salvo indicación en otro sentido en dicho calendario:</w:t>
            </w:r>
          </w:p>
          <w:p w14:paraId="442FAEC6" w14:textId="77777777" w:rsidR="00BD0A01" w:rsidRPr="002852B2" w:rsidRDefault="00BD0A01" w:rsidP="004E77A1">
            <w:pPr>
              <w:pStyle w:val="ClauseSubList"/>
              <w:numPr>
                <w:ilvl w:val="0"/>
                <w:numId w:val="84"/>
              </w:numPr>
              <w:spacing w:after="180"/>
              <w:jc w:val="both"/>
              <w:rPr>
                <w:sz w:val="24"/>
                <w:lang w:val="es-ES_tradnl"/>
              </w:rPr>
            </w:pPr>
            <w:r w:rsidRPr="002852B2">
              <w:rPr>
                <w:sz w:val="24"/>
                <w:lang w:val="es-ES_tradnl"/>
              </w:rPr>
              <w:t>las cuotas indicadas en dicho calendario de pagos serán los valores contractuales estimados para los fines del inciso a) de la subcláusula 14.3 [Solicitud de Certificados de Pago Provisionales];</w:t>
            </w:r>
          </w:p>
          <w:p w14:paraId="7450CAD4" w14:textId="77777777" w:rsidR="00BD0A01" w:rsidRPr="002852B2" w:rsidRDefault="00BD0A01" w:rsidP="004E77A1">
            <w:pPr>
              <w:pStyle w:val="ClauseSubList"/>
              <w:numPr>
                <w:ilvl w:val="0"/>
                <w:numId w:val="84"/>
              </w:numPr>
              <w:spacing w:after="180"/>
              <w:jc w:val="both"/>
              <w:rPr>
                <w:sz w:val="24"/>
                <w:lang w:val="es-ES_tradnl"/>
              </w:rPr>
            </w:pPr>
            <w:r w:rsidRPr="002852B2">
              <w:rPr>
                <w:sz w:val="24"/>
                <w:lang w:val="es-ES_tradnl"/>
              </w:rPr>
              <w:t>no se aplicará la subcláusula 14.5 [Elementos de Planta y Materiales para las Obras];</w:t>
            </w:r>
          </w:p>
          <w:p w14:paraId="5A820C3E" w14:textId="77777777" w:rsidR="00BD0A01" w:rsidRPr="002852B2" w:rsidRDefault="00BD0A01" w:rsidP="004E77A1">
            <w:pPr>
              <w:pStyle w:val="ClauseSubList"/>
              <w:numPr>
                <w:ilvl w:val="0"/>
                <w:numId w:val="84"/>
              </w:numPr>
              <w:spacing w:after="180"/>
              <w:jc w:val="both"/>
              <w:rPr>
                <w:sz w:val="24"/>
                <w:lang w:val="es-ES_tradnl"/>
              </w:rPr>
            </w:pPr>
            <w:r w:rsidRPr="002852B2">
              <w:rPr>
                <w:sz w:val="24"/>
                <w:lang w:val="es-ES_tradnl"/>
              </w:rPr>
              <w:t xml:space="preserve">si estas cuotas no están definidas por referencia al avance real alcanzado en la ejecución de las Obras, y si el avance real resulta ser inferior o superior al que se </w:t>
            </w:r>
            <w:proofErr w:type="gramStart"/>
            <w:r w:rsidRPr="002852B2">
              <w:rPr>
                <w:sz w:val="24"/>
                <w:lang w:val="es-ES_tradnl"/>
              </w:rPr>
              <w:t>usara</w:t>
            </w:r>
            <w:proofErr w:type="gramEnd"/>
            <w:r w:rsidRPr="002852B2">
              <w:rPr>
                <w:sz w:val="24"/>
                <w:lang w:val="es-ES_tradnl"/>
              </w:rPr>
              <w:t xml:space="preserve"> de base para programar el calendario de pagos, el Ingeniero podrá proceder de conformidad con la subcláusula 3.5 [Decisiones] a fin de acordar o establecer nuevas cuotas, que habrán de tomar en cuenta el grado en el que el avance resulta inferior o superior al que sirvió de base anteriormente para las cuotas.</w:t>
            </w:r>
          </w:p>
          <w:p w14:paraId="4A1C8FA6" w14:textId="77777777" w:rsidR="00BD0A01" w:rsidRPr="002852B2" w:rsidRDefault="00BD0A01" w:rsidP="00BD0A01">
            <w:pPr>
              <w:pStyle w:val="ClauseSubPara"/>
              <w:spacing w:before="0" w:after="180"/>
              <w:ind w:left="-18"/>
              <w:jc w:val="both"/>
              <w:rPr>
                <w:sz w:val="24"/>
                <w:lang w:val="es-ES_tradnl"/>
              </w:rPr>
            </w:pPr>
            <w:r w:rsidRPr="002852B2">
              <w:rPr>
                <w:sz w:val="24"/>
                <w:lang w:val="es-ES_tradnl"/>
              </w:rPr>
              <w:t>Si el Contrato no incluye un calendario de pagos, el Contratista presentará cifras estimativas no obligatorias de los pagos que, según prevé, serán pagaderos cada trimestre. La primera cifra estimativa se presentará dentro de un plazo de 42 días contados a partir de la Fecha de Inicio. Cada trimestre se presentarán cifras estimativas revisadas, hasta que se emita el Certificado de Recepción de Obra para las Obras.</w:t>
            </w:r>
          </w:p>
        </w:tc>
      </w:tr>
      <w:tr w:rsidR="00BD0A01" w:rsidRPr="002852B2" w14:paraId="7371194E" w14:textId="77777777" w:rsidTr="00753FAC">
        <w:tc>
          <w:tcPr>
            <w:tcW w:w="3065" w:type="dxa"/>
          </w:tcPr>
          <w:p w14:paraId="07796098" w14:textId="77777777" w:rsidR="00BD0A01" w:rsidRPr="002852B2" w:rsidRDefault="00BD0A01" w:rsidP="00BD0A01">
            <w:pPr>
              <w:pStyle w:val="Section7heading4"/>
              <w:rPr>
                <w:lang w:val="es-ES_tradnl"/>
              </w:rPr>
            </w:pPr>
            <w:bookmarkStart w:id="1098" w:name="_Toc485810416"/>
            <w:bookmarkStart w:id="1099" w:name="_Toc488950010"/>
            <w:bookmarkStart w:id="1100" w:name="_Toc526875437"/>
            <w:r w:rsidRPr="002852B2">
              <w:rPr>
                <w:lang w:val="es-ES_tradnl"/>
              </w:rPr>
              <w:t>14.5</w:t>
            </w:r>
            <w:r w:rsidRPr="002852B2">
              <w:rPr>
                <w:lang w:val="es-ES_tradnl"/>
              </w:rPr>
              <w:tab/>
              <w:t>Elementos de Planta y Materiales para las Obras</w:t>
            </w:r>
            <w:bookmarkEnd w:id="1098"/>
            <w:bookmarkEnd w:id="1099"/>
            <w:bookmarkEnd w:id="1100"/>
          </w:p>
        </w:tc>
        <w:tc>
          <w:tcPr>
            <w:tcW w:w="5827" w:type="dxa"/>
          </w:tcPr>
          <w:p w14:paraId="567B4EC8"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En el caso de que se aplique esta subcláusula, los Certificados de Pago Provisionales incluirán, con arreglo al inciso e) de la subcláusula 14.3, i) un monto por concepto de los Elementos de Planta y Materiales que se hayan enviado al Sitio para incorporarlos en las Obras Permanentes, y ii) una reducción en los casos en que el valor contractual de dichos Elementos de Planta y Materiales esté incluido como parte de las Obras Permanentes con arreglo al inciso a) de la subcláusula 14.3 [Solicitud de Certificados de Pago Provisionales]. </w:t>
            </w:r>
          </w:p>
          <w:p w14:paraId="538A24E6"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Esta subcláusula no se aplicará si las listas mencionadas en los incisos b) i) o c) i) infra no se incluyen en los Formularios y Listas.</w:t>
            </w:r>
          </w:p>
          <w:p w14:paraId="75B6680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Ingeniero determinará y certificará cada adición si se cumplen las siguientes condiciones:</w:t>
            </w:r>
          </w:p>
          <w:p w14:paraId="71C140D6" w14:textId="77777777" w:rsidR="00BD0A01" w:rsidRPr="002852B2" w:rsidRDefault="00BD0A01" w:rsidP="004E77A1">
            <w:pPr>
              <w:pStyle w:val="ClauseSubList"/>
              <w:numPr>
                <w:ilvl w:val="0"/>
                <w:numId w:val="85"/>
              </w:numPr>
              <w:spacing w:after="200"/>
              <w:jc w:val="both"/>
              <w:rPr>
                <w:sz w:val="24"/>
                <w:lang w:val="es-ES_tradnl"/>
              </w:rPr>
            </w:pPr>
            <w:r w:rsidRPr="002852B2">
              <w:rPr>
                <w:sz w:val="24"/>
                <w:lang w:val="es-ES_tradnl"/>
              </w:rPr>
              <w:t>el Contratista:</w:t>
            </w:r>
          </w:p>
          <w:p w14:paraId="1DE1346D" w14:textId="77777777" w:rsidR="00BD0A01" w:rsidRPr="002852B2" w:rsidRDefault="00BD0A01" w:rsidP="004E77A1">
            <w:pPr>
              <w:pStyle w:val="ClauseSubListSubList"/>
              <w:numPr>
                <w:ilvl w:val="0"/>
                <w:numId w:val="21"/>
              </w:numPr>
              <w:spacing w:after="200"/>
              <w:jc w:val="both"/>
              <w:rPr>
                <w:sz w:val="24"/>
                <w:lang w:val="es-ES_tradnl"/>
              </w:rPr>
            </w:pPr>
            <w:r w:rsidRPr="002852B2">
              <w:rPr>
                <w:sz w:val="24"/>
                <w:lang w:val="es-ES_tradnl"/>
              </w:rPr>
              <w:t>ha mantenido un registro adecuado (que incluya las órdenes, recibos, Costos y el uso de los Elementos de Planta y Materiales), el cual está disponible para inspección,</w:t>
            </w:r>
          </w:p>
          <w:p w14:paraId="63A4F59D" w14:textId="77777777" w:rsidR="00BD0A01" w:rsidRPr="002852B2" w:rsidRDefault="00BD0A01" w:rsidP="004E77A1">
            <w:pPr>
              <w:pStyle w:val="ClauseSubListSubList"/>
              <w:numPr>
                <w:ilvl w:val="0"/>
                <w:numId w:val="21"/>
              </w:numPr>
              <w:spacing w:after="200"/>
              <w:jc w:val="both"/>
              <w:rPr>
                <w:sz w:val="24"/>
                <w:lang w:val="es-ES_tradnl"/>
              </w:rPr>
            </w:pPr>
            <w:r w:rsidRPr="002852B2">
              <w:rPr>
                <w:sz w:val="24"/>
                <w:lang w:val="es-ES_tradnl"/>
              </w:rPr>
              <w:t>ha presentado una declaración del Costo de adquisición y entrega de los Elementos de Planta y Materiales en el Sitio, con comprobantes satisfactorios;</w:t>
            </w:r>
          </w:p>
          <w:p w14:paraId="4A6F74D5"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y, o bien:</w:t>
            </w:r>
          </w:p>
          <w:p w14:paraId="30E1DF54" w14:textId="77777777" w:rsidR="00BD0A01" w:rsidRPr="002852B2" w:rsidRDefault="00BD0A01" w:rsidP="00BD0A01">
            <w:pPr>
              <w:pStyle w:val="ClauseSubList"/>
              <w:tabs>
                <w:tab w:val="clear" w:pos="576"/>
                <w:tab w:val="num" w:pos="522"/>
              </w:tabs>
              <w:spacing w:after="200"/>
              <w:ind w:left="522" w:hanging="522"/>
              <w:jc w:val="both"/>
              <w:rPr>
                <w:sz w:val="24"/>
                <w:lang w:val="es-ES_tradnl"/>
              </w:rPr>
            </w:pPr>
            <w:r w:rsidRPr="002852B2">
              <w:rPr>
                <w:sz w:val="24"/>
                <w:lang w:val="es-ES_tradnl"/>
              </w:rPr>
              <w:t>b)</w:t>
            </w:r>
            <w:r w:rsidRPr="002852B2">
              <w:rPr>
                <w:sz w:val="24"/>
                <w:lang w:val="es-ES_tradnl"/>
              </w:rPr>
              <w:tab/>
              <w:t>los Elementos de Planta y Materiales pertinentes:</w:t>
            </w:r>
          </w:p>
          <w:p w14:paraId="64416C16" w14:textId="77777777" w:rsidR="00BD0A01" w:rsidRPr="002852B2" w:rsidRDefault="00BD0A01" w:rsidP="004E77A1">
            <w:pPr>
              <w:pStyle w:val="ClauseSubListSubList"/>
              <w:numPr>
                <w:ilvl w:val="0"/>
                <w:numId w:val="86"/>
              </w:numPr>
              <w:spacing w:after="200"/>
              <w:jc w:val="both"/>
              <w:rPr>
                <w:sz w:val="24"/>
                <w:lang w:val="es-ES_tradnl"/>
              </w:rPr>
            </w:pPr>
            <w:r w:rsidRPr="002852B2">
              <w:rPr>
                <w:sz w:val="24"/>
                <w:lang w:val="es-ES_tradnl"/>
              </w:rPr>
              <w:t>son aquellos que se enumeran en los Formularios y Listas para pago contra envío,</w:t>
            </w:r>
          </w:p>
          <w:p w14:paraId="3CDC6847" w14:textId="77777777" w:rsidR="00BD0A01" w:rsidRPr="002852B2" w:rsidRDefault="00BD0A01" w:rsidP="004E77A1">
            <w:pPr>
              <w:pStyle w:val="ClauseSubListSubList"/>
              <w:numPr>
                <w:ilvl w:val="0"/>
                <w:numId w:val="86"/>
              </w:numPr>
              <w:spacing w:after="200"/>
              <w:jc w:val="both"/>
              <w:rPr>
                <w:sz w:val="24"/>
                <w:lang w:val="es-ES_tradnl"/>
              </w:rPr>
            </w:pPr>
            <w:r w:rsidRPr="002852B2">
              <w:rPr>
                <w:sz w:val="24"/>
                <w:lang w:val="es-ES_tradnl"/>
              </w:rPr>
              <w:t>se han enviado al País, y están en ruta al Sitio, de conformidad con el Contrato;</w:t>
            </w:r>
          </w:p>
          <w:p w14:paraId="6E992EED" w14:textId="77777777" w:rsidR="00BD0A01" w:rsidRPr="002852B2" w:rsidRDefault="00BD0A01" w:rsidP="004E77A1">
            <w:pPr>
              <w:pStyle w:val="ClauseSubListSubList"/>
              <w:numPr>
                <w:ilvl w:val="0"/>
                <w:numId w:val="86"/>
              </w:numPr>
              <w:spacing w:after="200"/>
              <w:jc w:val="both"/>
              <w:rPr>
                <w:rFonts w:ascii="Helvetica Neue" w:hAnsi="Helvetica Neue"/>
                <w:sz w:val="24"/>
                <w:lang w:val="es-ES_tradnl"/>
              </w:rPr>
            </w:pPr>
            <w:r w:rsidRPr="002852B2">
              <w:rPr>
                <w:sz w:val="24"/>
                <w:lang w:val="es-ES_tradnl"/>
              </w:rPr>
              <w:t>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subcláusula: esta garantía podrá adoptar una forma similar al formato a que se hace referencia en la subcláusula 14.2 [Anticipo] y será válida hasta que los Elementos de Planta y Materiales hayan sido almacenados adecuadamente en el Sitio y se hayan protegido contra pérdidas, daños o deterioro;</w:t>
            </w:r>
          </w:p>
          <w:p w14:paraId="05AA30B7" w14:textId="77777777" w:rsidR="00BD0A01" w:rsidRPr="002852B2" w:rsidRDefault="00BD0A01" w:rsidP="00BD0A01">
            <w:pPr>
              <w:pStyle w:val="ClauseSubPara"/>
              <w:tabs>
                <w:tab w:val="left" w:pos="522"/>
              </w:tabs>
              <w:spacing w:before="0" w:after="200"/>
              <w:ind w:left="522" w:hanging="522"/>
              <w:jc w:val="both"/>
              <w:rPr>
                <w:sz w:val="24"/>
                <w:lang w:val="es-ES_tradnl"/>
              </w:rPr>
            </w:pPr>
            <w:r w:rsidRPr="002852B2">
              <w:rPr>
                <w:sz w:val="24"/>
                <w:lang w:val="es-ES_tradnl"/>
              </w:rPr>
              <w:t>o</w:t>
            </w:r>
          </w:p>
          <w:p w14:paraId="6D1B7E45" w14:textId="77777777" w:rsidR="00BD0A01" w:rsidRPr="002852B2" w:rsidRDefault="00BD0A01" w:rsidP="00BD0A01">
            <w:pPr>
              <w:pStyle w:val="ClauseSubList"/>
              <w:tabs>
                <w:tab w:val="clear" w:pos="576"/>
                <w:tab w:val="num" w:pos="522"/>
              </w:tabs>
              <w:spacing w:after="200"/>
              <w:ind w:left="522" w:hanging="522"/>
              <w:jc w:val="both"/>
              <w:rPr>
                <w:sz w:val="24"/>
                <w:lang w:val="es-ES_tradnl"/>
              </w:rPr>
            </w:pPr>
            <w:r w:rsidRPr="002852B2">
              <w:rPr>
                <w:sz w:val="24"/>
                <w:lang w:val="es-ES_tradnl"/>
              </w:rPr>
              <w:t>los Elementos de Planta y Materiales pertinentes:</w:t>
            </w:r>
          </w:p>
          <w:p w14:paraId="52C81A32" w14:textId="77777777" w:rsidR="00BD0A01" w:rsidRPr="002852B2" w:rsidRDefault="00BD0A01" w:rsidP="004E77A1">
            <w:pPr>
              <w:pStyle w:val="ClauseSubListSubList"/>
              <w:numPr>
                <w:ilvl w:val="0"/>
                <w:numId w:val="87"/>
              </w:numPr>
              <w:spacing w:after="200"/>
              <w:jc w:val="both"/>
              <w:rPr>
                <w:sz w:val="24"/>
                <w:lang w:val="es-ES_tradnl"/>
              </w:rPr>
            </w:pPr>
            <w:r w:rsidRPr="002852B2">
              <w:rPr>
                <w:sz w:val="24"/>
                <w:lang w:val="es-ES_tradnl"/>
              </w:rPr>
              <w:t>son aquellos enumerados en los Formularios y Listas para pago contra entrega en el Sitio,</w:t>
            </w:r>
          </w:p>
          <w:p w14:paraId="61A1D730" w14:textId="77777777" w:rsidR="00BD0A01" w:rsidRPr="002852B2" w:rsidRDefault="00BD0A01" w:rsidP="004E77A1">
            <w:pPr>
              <w:pStyle w:val="ClauseSubListSubList"/>
              <w:numPr>
                <w:ilvl w:val="0"/>
                <w:numId w:val="87"/>
              </w:numPr>
              <w:spacing w:after="200"/>
              <w:jc w:val="both"/>
              <w:rPr>
                <w:spacing w:val="-4"/>
                <w:sz w:val="24"/>
                <w:lang w:val="es-ES_tradnl"/>
              </w:rPr>
            </w:pPr>
            <w:r w:rsidRPr="002852B2">
              <w:rPr>
                <w:spacing w:val="-4"/>
                <w:sz w:val="24"/>
                <w:lang w:val="es-ES_tradnl"/>
              </w:rPr>
              <w:t>han sido entregados y almacenados adecuadamente en el Sitio, están protegidos contra pérdidas, daños o deterioro y parecen ceñirse a lo dispuesto en el Contrato.</w:t>
            </w:r>
          </w:p>
          <w:p w14:paraId="18C94347"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monto adicional que se ha de certificar será el equivalente del ochenta por ciento (80 %) del costo que establezca el Ingeniero para los Elementos de Planta y Materiales (incluida la entrega en el Sitio), tomando en cuenta los documentos que se mencionan en esta subcláusula y el valor contractual de dichos Elementos de Planta y Materiales.</w:t>
            </w:r>
          </w:p>
          <w:p w14:paraId="7C26B16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Las monedas de este monto adicional serán las mismas que las correspondientes al monto que se volverá pagadero cuando se incluya el valor contractual con arreglo al inciso a) de la subcláusula 14.3 [Solicitud de Certificados de Pago Provisionales]. En ese momento, el Certificado de Pago incluirá la reducción aplicable, que será equivalente a este monto adicional para los Elementos de Planta y Materiales pertinentes y se expresará en las mismas monedas y proporciones que dicho monto.</w:t>
            </w:r>
          </w:p>
        </w:tc>
      </w:tr>
      <w:tr w:rsidR="00BD0A01" w:rsidRPr="002852B2" w14:paraId="2F589070" w14:textId="77777777" w:rsidTr="00753FAC">
        <w:tc>
          <w:tcPr>
            <w:tcW w:w="3065" w:type="dxa"/>
          </w:tcPr>
          <w:p w14:paraId="54E4B175" w14:textId="77777777" w:rsidR="00BD0A01" w:rsidRPr="002852B2" w:rsidRDefault="00BD0A01" w:rsidP="00BD0A01">
            <w:pPr>
              <w:pStyle w:val="Section7heading4"/>
              <w:rPr>
                <w:lang w:val="es-ES_tradnl"/>
              </w:rPr>
            </w:pPr>
            <w:bookmarkStart w:id="1101" w:name="_Toc485810417"/>
            <w:bookmarkStart w:id="1102" w:name="_Toc488950011"/>
            <w:bookmarkStart w:id="1103" w:name="_Toc526875438"/>
            <w:r w:rsidRPr="002852B2">
              <w:rPr>
                <w:lang w:val="es-ES_tradnl"/>
              </w:rPr>
              <w:t>14.6</w:t>
            </w:r>
            <w:r w:rsidRPr="002852B2">
              <w:rPr>
                <w:lang w:val="es-ES_tradnl"/>
              </w:rPr>
              <w:tab/>
              <w:t>Emisión de Certificados de Pago Provisionales</w:t>
            </w:r>
            <w:bookmarkEnd w:id="1101"/>
            <w:bookmarkEnd w:id="1102"/>
            <w:bookmarkEnd w:id="1103"/>
          </w:p>
        </w:tc>
        <w:tc>
          <w:tcPr>
            <w:tcW w:w="5827" w:type="dxa"/>
          </w:tcPr>
          <w:p w14:paraId="6478B38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complementarios, un Certificado de Pago Provisional en el que se indicará el monto que el Ingeniero determine con criterio justo que es pagadero, junto con información complementaria de cualquier deducción o retención realizadas por el Ingeniero en la Declaración, si las hubiere.</w:t>
            </w:r>
          </w:p>
          <w:p w14:paraId="058C8D67" w14:textId="77777777" w:rsidR="00BD0A01" w:rsidRPr="002852B2" w:rsidRDefault="00BD0A01" w:rsidP="00BD0A01">
            <w:pPr>
              <w:pStyle w:val="ClauseSubPara"/>
              <w:spacing w:before="0" w:after="200"/>
              <w:ind w:left="0"/>
              <w:jc w:val="both"/>
              <w:rPr>
                <w:b/>
                <w:bCs/>
                <w:sz w:val="24"/>
                <w:lang w:val="es-ES_tradnl"/>
              </w:rPr>
            </w:pPr>
            <w:r w:rsidRPr="002852B2">
              <w:rPr>
                <w:sz w:val="24"/>
                <w:lang w:val="es-ES_tradnl"/>
              </w:rPr>
              <w:t>Sin embargo, antes de emitir el Certificado de Recepción de Obra para las Obras, el Ingeniero no estará obligado a emitir un Certificado de Pago Provisional por un monto que (después de retenciones y otras deducciones) sea inferior al monto mínimo establecido en los Datos del Contrato para los Certificados de Pago Provisionales (si los hubiere). En ese caso, el Ingeniero notificará apropiadamente al Contratista.</w:t>
            </w:r>
          </w:p>
          <w:p w14:paraId="7C195AD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No se retendrán Certificados de Pago Provisionales por ninguna otra razón, aunque:</w:t>
            </w:r>
          </w:p>
          <w:p w14:paraId="73BEF3AC" w14:textId="77777777" w:rsidR="00BD0A01" w:rsidRPr="002852B2" w:rsidRDefault="00BD0A01" w:rsidP="004E77A1">
            <w:pPr>
              <w:pStyle w:val="ClauseSubList"/>
              <w:numPr>
                <w:ilvl w:val="0"/>
                <w:numId w:val="88"/>
              </w:numPr>
              <w:spacing w:after="240"/>
              <w:jc w:val="both"/>
              <w:rPr>
                <w:sz w:val="24"/>
                <w:lang w:val="es-ES_tradnl"/>
              </w:rPr>
            </w:pPr>
            <w:r w:rsidRPr="002852B2">
              <w:rPr>
                <w:sz w:val="24"/>
                <w:lang w:val="es-ES_tradnl"/>
              </w:rPr>
              <w:t>si el Contratista suministra un elemento o realiza un trabajo que no se ciña al Contrato, podrá retenerse el costo que supone la rectificación o reposición hasta que se lleve a cabo esta labor de rectificación o reposición;</w:t>
            </w:r>
          </w:p>
          <w:p w14:paraId="7F96FA34" w14:textId="77777777" w:rsidR="00BD0A01" w:rsidRPr="002852B2" w:rsidRDefault="00BD0A01" w:rsidP="004E77A1">
            <w:pPr>
              <w:pStyle w:val="ClauseSubList"/>
              <w:numPr>
                <w:ilvl w:val="0"/>
                <w:numId w:val="88"/>
              </w:numPr>
              <w:spacing w:after="240"/>
              <w:jc w:val="both"/>
              <w:rPr>
                <w:sz w:val="24"/>
                <w:lang w:val="es-ES_tradnl"/>
              </w:rPr>
            </w:pPr>
            <w:r w:rsidRPr="002852B2">
              <w:rPr>
                <w:sz w:val="24"/>
                <w:lang w:val="es-ES_tradnl"/>
              </w:rPr>
              <w:t>si el Contratista no ha cumplido o no cumple cualquiera de los trabajos u obligaciones de conformidad con el Contrato, y el Ingeniero le ha dado las notificaciones del caso, el valor correspondiente a dicho trabajo u obligación podrá retenerse hasta que estos se cumplan.</w:t>
            </w:r>
          </w:p>
          <w:p w14:paraId="5E098C4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Ingeniero podrá hacer, en cualquier Certificado de Pago, cualquier corrección o modificación que hubiera debido hacerse en un Certificado de Pago anterior. Los Certificados de Pago Provisionales no se considerarán como indicativos de la aceptación, aprobación, consentimiento ni satisfacción del Ingeniero.</w:t>
            </w:r>
          </w:p>
        </w:tc>
      </w:tr>
      <w:tr w:rsidR="00BD0A01" w:rsidRPr="002852B2" w14:paraId="3462423F" w14:textId="77777777" w:rsidTr="00753FAC">
        <w:tc>
          <w:tcPr>
            <w:tcW w:w="3065" w:type="dxa"/>
          </w:tcPr>
          <w:p w14:paraId="73A9D514" w14:textId="77777777" w:rsidR="00BD0A01" w:rsidRPr="002852B2" w:rsidRDefault="00BD0A01" w:rsidP="00BD0A01">
            <w:pPr>
              <w:pStyle w:val="Section7heading4"/>
              <w:rPr>
                <w:lang w:val="es-ES_tradnl"/>
              </w:rPr>
            </w:pPr>
            <w:bookmarkStart w:id="1104" w:name="_Toc485810418"/>
            <w:bookmarkStart w:id="1105" w:name="_Toc488950012"/>
            <w:bookmarkStart w:id="1106" w:name="_Toc526875439"/>
            <w:r w:rsidRPr="002852B2">
              <w:rPr>
                <w:lang w:val="es-ES_tradnl"/>
              </w:rPr>
              <w:t>14.7</w:t>
            </w:r>
            <w:r w:rsidRPr="002852B2">
              <w:rPr>
                <w:lang w:val="es-ES_tradnl"/>
              </w:rPr>
              <w:tab/>
              <w:t>Pagos</w:t>
            </w:r>
            <w:bookmarkEnd w:id="1104"/>
            <w:bookmarkEnd w:id="1105"/>
            <w:bookmarkEnd w:id="1106"/>
          </w:p>
        </w:tc>
        <w:tc>
          <w:tcPr>
            <w:tcW w:w="5827" w:type="dxa"/>
          </w:tcPr>
          <w:p w14:paraId="5560498A"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Contratante pagará al Contratista:</w:t>
            </w:r>
          </w:p>
          <w:p w14:paraId="69F214E9" w14:textId="77777777" w:rsidR="00BD0A01" w:rsidRPr="002852B2" w:rsidRDefault="00BD0A01" w:rsidP="004E77A1">
            <w:pPr>
              <w:pStyle w:val="ClauseSubList"/>
              <w:numPr>
                <w:ilvl w:val="0"/>
                <w:numId w:val="89"/>
              </w:numPr>
              <w:spacing w:after="200"/>
              <w:jc w:val="both"/>
              <w:rPr>
                <w:sz w:val="24"/>
                <w:lang w:val="es-ES_tradnl"/>
              </w:rPr>
            </w:pPr>
            <w:r w:rsidRPr="002852B2">
              <w:rPr>
                <w:sz w:val="24"/>
                <w:lang w:val="es-ES_tradnl"/>
              </w:rPr>
              <w:t>la primera cuota del anticipo, dentro de un plazo de 42 días contados a partir de la fecha de emisión de la Carta de Aceptación o dentro de un plazo de 21 días después de recibir los documentos de conformidad con las subcláusulas 4.2 [Garantía de Cumplimiento] y 14.2 [Anticipo], lo que ocurra más tarde;</w:t>
            </w:r>
          </w:p>
          <w:p w14:paraId="0719306D" w14:textId="77777777" w:rsidR="00BD0A01" w:rsidRPr="002852B2" w:rsidRDefault="00BD0A01" w:rsidP="004E77A1">
            <w:pPr>
              <w:pStyle w:val="ClauseSubList"/>
              <w:numPr>
                <w:ilvl w:val="0"/>
                <w:numId w:val="89"/>
              </w:numPr>
              <w:spacing w:after="200"/>
              <w:jc w:val="both"/>
              <w:rPr>
                <w:sz w:val="24"/>
                <w:lang w:val="es-ES_tradnl"/>
              </w:rPr>
            </w:pPr>
            <w:r w:rsidRPr="002852B2">
              <w:rPr>
                <w:sz w:val="24"/>
                <w:lang w:val="es-ES_tradnl"/>
              </w:rPr>
              <w:t>el monto certificado en cada Certificado de Pago Provisional, dentro de los 56 días posteriores al momento en que el Ingeniero haya recibido la Declaración y los documentos complementarios o, cuando el préstamo o crédito del Banco (de donde proviene parte de los pagos al Contratista) sea suspendido, el monto que figure en cualquier declaración presentada por el Contratista, dentro de los 14 días después de la presentación de dicha declaración. Cualquier discrepancia será rectificada en el próximo pago al Contratista;</w:t>
            </w:r>
          </w:p>
          <w:p w14:paraId="6C6369C9" w14:textId="77777777" w:rsidR="00BD0A01" w:rsidRPr="002852B2" w:rsidRDefault="00BD0A01" w:rsidP="004E77A1">
            <w:pPr>
              <w:pStyle w:val="ClauseSubList"/>
              <w:numPr>
                <w:ilvl w:val="0"/>
                <w:numId w:val="89"/>
              </w:numPr>
              <w:spacing w:after="200"/>
              <w:jc w:val="both"/>
              <w:rPr>
                <w:sz w:val="24"/>
                <w:lang w:val="es-ES_tradnl"/>
              </w:rPr>
            </w:pPr>
            <w:r w:rsidRPr="002852B2">
              <w:rPr>
                <w:sz w:val="24"/>
                <w:lang w:val="es-ES_tradnl"/>
              </w:rPr>
              <w:t>el monto certificado en el Certificado de Pago Final, dentro de los 56 días posteriores al momento en que el Contratante haya recibido dicho certificado, o si se suspendiera el préstamo o crédito del Banco (de donde proviene parte de los pagos al Contratista), el monto no disputado que figure en la Declaración Final, dentro de los 56 días posteriores a la fecha de notificación de la suspensión de conformidad con la subcláusula 16.2 [Rescisión por parte del Contratista].</w:t>
            </w:r>
          </w:p>
          <w:p w14:paraId="3CDE39F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pago del monto adeudado en cada moneda se hará en la cuenta bancaria que designe el Contratista en el país de pago (para esta moneda) que se especifique en el Contrato.</w:t>
            </w:r>
          </w:p>
        </w:tc>
      </w:tr>
      <w:tr w:rsidR="00BD0A01" w:rsidRPr="002852B2" w14:paraId="4544B277" w14:textId="77777777" w:rsidTr="00753FAC">
        <w:tc>
          <w:tcPr>
            <w:tcW w:w="3065" w:type="dxa"/>
          </w:tcPr>
          <w:p w14:paraId="38944759" w14:textId="77777777" w:rsidR="00BD0A01" w:rsidRPr="002852B2" w:rsidRDefault="00BD0A01" w:rsidP="00BD0A01">
            <w:pPr>
              <w:pStyle w:val="Section7heading4"/>
              <w:rPr>
                <w:lang w:val="es-ES_tradnl"/>
              </w:rPr>
            </w:pPr>
            <w:bookmarkStart w:id="1107" w:name="_Toc485810419"/>
            <w:bookmarkStart w:id="1108" w:name="_Toc488950013"/>
            <w:bookmarkStart w:id="1109" w:name="_Toc526875440"/>
            <w:r w:rsidRPr="002852B2">
              <w:rPr>
                <w:lang w:val="es-ES_tradnl"/>
              </w:rPr>
              <w:t>14.8</w:t>
            </w:r>
            <w:r w:rsidRPr="002852B2">
              <w:rPr>
                <w:lang w:val="es-ES_tradnl"/>
              </w:rPr>
              <w:tab/>
              <w:t>Retraso en los pagos</w:t>
            </w:r>
            <w:bookmarkEnd w:id="1107"/>
            <w:bookmarkEnd w:id="1108"/>
            <w:bookmarkEnd w:id="1109"/>
          </w:p>
        </w:tc>
        <w:tc>
          <w:tcPr>
            <w:tcW w:w="5827" w:type="dxa"/>
          </w:tcPr>
          <w:p w14:paraId="2B8200B8"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Si el Contratista no recibe un pago de conformidad con la subcláusula 14.7 [Pagos], el Contratista tendrá derecho a recibir durante el período de mora un cargo financiero compuesto mensual sobre el monto impago. Se considerará que este período comienza en la fecha de pago que se especifica en la subcláusula 14.7 [Pagos], sin tener en cuenta (en el caso de su inciso b)) la fecha en que se emita cualquier Certificado de Pago Provisional.</w:t>
            </w:r>
          </w:p>
          <w:p w14:paraId="35624F16"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Salvo disposición diferente en las Condiciones Especiales, estos cargos financieros se calcularán a la tasa anual de tres puntos porcentuales sobre la tasa de descuento del banco central del país de la moneda de pago o, si esta no se encuentra disponible, la tasa interbancaria ofrecida, y se pagarán en dicha moneda.</w:t>
            </w:r>
          </w:p>
          <w:p w14:paraId="1780DA55" w14:textId="77777777" w:rsidR="00BD0A01" w:rsidRPr="002852B2" w:rsidRDefault="00BD0A01" w:rsidP="00BD0A01">
            <w:pPr>
              <w:pStyle w:val="ClauseSubPara"/>
              <w:spacing w:before="0" w:after="200"/>
              <w:ind w:left="0" w:hanging="18"/>
              <w:jc w:val="both"/>
              <w:rPr>
                <w:sz w:val="24"/>
                <w:lang w:val="es-ES_tradnl"/>
              </w:rPr>
            </w:pPr>
            <w:r w:rsidRPr="002852B2">
              <w:rPr>
                <w:sz w:val="24"/>
                <w:lang w:val="es-ES_tradnl"/>
              </w:rPr>
              <w:t>El Contratista tendrá derecho a recibir este pago sin notificación formal ni certificación, y sin perjuicio de cualquier otro derecho o recurso.</w:t>
            </w:r>
          </w:p>
        </w:tc>
      </w:tr>
      <w:tr w:rsidR="00BD0A01" w:rsidRPr="002852B2" w14:paraId="53D9A643" w14:textId="77777777" w:rsidTr="00753FAC">
        <w:tc>
          <w:tcPr>
            <w:tcW w:w="3065" w:type="dxa"/>
          </w:tcPr>
          <w:p w14:paraId="777F52EC" w14:textId="77777777" w:rsidR="00BD0A01" w:rsidRPr="002852B2" w:rsidRDefault="00BD0A01" w:rsidP="00BD0A01">
            <w:pPr>
              <w:pStyle w:val="Section7heading4"/>
              <w:rPr>
                <w:lang w:val="es-ES_tradnl"/>
              </w:rPr>
            </w:pPr>
            <w:bookmarkStart w:id="1110" w:name="_Toc485810420"/>
            <w:bookmarkStart w:id="1111" w:name="_Toc488950014"/>
            <w:bookmarkStart w:id="1112" w:name="_Toc526875441"/>
            <w:r w:rsidRPr="002852B2">
              <w:rPr>
                <w:lang w:val="es-ES_tradnl"/>
              </w:rPr>
              <w:t>14.9</w:t>
            </w:r>
            <w:r w:rsidRPr="002852B2">
              <w:rPr>
                <w:lang w:val="es-ES_tradnl"/>
              </w:rPr>
              <w:tab/>
              <w:t>Pago del Monto Retenido</w:t>
            </w:r>
            <w:bookmarkEnd w:id="1110"/>
            <w:bookmarkEnd w:id="1111"/>
            <w:bookmarkEnd w:id="1112"/>
          </w:p>
        </w:tc>
        <w:tc>
          <w:tcPr>
            <w:tcW w:w="5827" w:type="dxa"/>
          </w:tcPr>
          <w:p w14:paraId="6A9D23D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Cuando se haya emitido el Certificado de Recepción de Obra para las Obras, el Ingeniero certificará para pago la primera parte del Monto Retenido a favor del Contratista. Si se emite un Certificado de Recepción de Obra para una Sección o parte de las Obras, se certificará y pagará una proporción del Monto Retenido. Esta proporción será igual a la mitad (50 %) de la proporción calculada dividiendo el valor contractual estimado de la Sección o parte por el Precio final estimado del Contrato.</w:t>
            </w:r>
          </w:p>
          <w:p w14:paraId="2973DAF9"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Lo más pronto posible después de la última fecha de vencimiento de los Plazos para la Notificación de Defectos, el Ingeniero certificará el saldo remanente del Monto Retenido para su pago al Contratista. De haberse emitido un Certificado de Recepción de Obra para una Sección, se certificará una proporción de la segunda mitad del Monto Retenido y se pagará sin demora después de la fecha de vencimiento del Plazo para la Notificación de Defectos correspondiente a dicha Sección. Esta proporción será igual la mitad (50 %) de la proporción calculada dividiendo el valor contractual estimado de la Sección por el Precio final estimado del Contrato.</w:t>
            </w:r>
          </w:p>
          <w:p w14:paraId="5CA4585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embargo, si alguno de los trabajos quedara por ejecutar de conformidad con la cláusula 11 [Responsabilidad por defectos], el Ingeniero podrá retener la certificación del costo estimado de este trabajo hasta que este haya sido ejecutado.</w:t>
            </w:r>
          </w:p>
          <w:p w14:paraId="27DD482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Al calcularse estas proporciones, no se tomará en cuenta ninguno de los ajustes con arreglo a las subcláusulas 13.7 [Ajustes por cambios en la legislación] y 13.8 [Ajustes por cambios en el Costo].</w:t>
            </w:r>
          </w:p>
          <w:p w14:paraId="6F253457"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Salvo disposición diferente en las Condiciones Especiales, cuando el Certificado de Recepción de Obra para las Obras haya sido emitido y la primera mitad del Monto Retenido haya sido certificada para pago por el Ingeniero, el Contratista tendrá derecho a reemplazar la garantía para la segunda mitad del Monto Retenido por otra emitida por una institución bancaria o financiera de prestigio elegida por el Contratista, en el formato que se adjunta a las Condiciones Especiales o en otro formato aprobado por el Contratante. El Contratista deberá asegurarse de que la garantía se emita por los montos y en las monedas de la segunda mitad del Monto Retenido y que sea válida y exigible hasta que el Contratista haya ejecutado y terminado las Obras y reparado cualesquiera defectos, según se especifica en la subcláusula 4.2 en relación con la Garantía de Cumplimiento. Una vez que el Contratante reciba la garantía requerida, el Ingeniero certificará y el Contratante pagará la segunda mitad del Monto Retenido. La liberación de dicha mitad contra presentación de una garantía se hará en lugar de la liberación con arreglo al segundo párrafo de esta subcláusula. El Contratante devolverá la garantía al Contratista dentro del plazo de 21 días después de recibir una copia del Certificado de Cumplimiento.</w:t>
            </w:r>
          </w:p>
          <w:p w14:paraId="0155CE58" w14:textId="77777777" w:rsidR="00BD0A01" w:rsidRPr="002852B2" w:rsidRDefault="00BD0A01" w:rsidP="00BD0A01">
            <w:pPr>
              <w:pStyle w:val="ClauseSubPara"/>
              <w:spacing w:before="0" w:after="180"/>
              <w:ind w:left="0"/>
              <w:jc w:val="both"/>
              <w:rPr>
                <w:sz w:val="24"/>
                <w:lang w:val="es-ES_tradnl"/>
              </w:rPr>
            </w:pPr>
            <w:r w:rsidRPr="00753FAC">
              <w:rPr>
                <w:sz w:val="24"/>
                <w:lang w:val="es-ES_tradnl"/>
              </w:rPr>
              <w:t>Si la Garantía de Cumplimiento requerida en virtud de la subcláusula 4.2 es una garantía a la vista, y el monto garantizado al amparo de esta al momento de emisión del Certificado de Recepción de Obra es más de la mitad del Monto Retenido, entonces no se exigirá la Garantía por Montos Retenidos. Si el monto garantizado al amparo de la Garantía de Cumplimiento al momento de emisión del Certificado de Recepción de Obra es menos de la mitad del Monto Retenido, la Garantía por Montos Retenidos solo deberá cubrir la diferencia entre la mitad del Monto Retenido y el monto garantizado al amparo de la Garantía de Cumplimiento.</w:t>
            </w:r>
          </w:p>
        </w:tc>
      </w:tr>
      <w:tr w:rsidR="00BD0A01" w:rsidRPr="002852B2" w14:paraId="1B77A248" w14:textId="77777777" w:rsidTr="00753FAC">
        <w:tc>
          <w:tcPr>
            <w:tcW w:w="3065" w:type="dxa"/>
          </w:tcPr>
          <w:p w14:paraId="5FCC3D31" w14:textId="77777777" w:rsidR="00BD0A01" w:rsidRPr="002852B2" w:rsidRDefault="00BD0A01" w:rsidP="00BD0A01">
            <w:pPr>
              <w:pStyle w:val="Section7heading4"/>
              <w:rPr>
                <w:lang w:val="es-ES_tradnl"/>
              </w:rPr>
            </w:pPr>
            <w:bookmarkStart w:id="1113" w:name="_Toc485810421"/>
            <w:bookmarkStart w:id="1114" w:name="_Toc488950015"/>
            <w:bookmarkStart w:id="1115" w:name="_Toc526875442"/>
            <w:r w:rsidRPr="002852B2">
              <w:rPr>
                <w:lang w:val="es-ES_tradnl"/>
              </w:rPr>
              <w:t>14.10</w:t>
            </w:r>
            <w:r w:rsidRPr="002852B2">
              <w:rPr>
                <w:lang w:val="es-ES_tradnl"/>
              </w:rPr>
              <w:tab/>
              <w:t>Declaración de Terminación</w:t>
            </w:r>
            <w:bookmarkEnd w:id="1113"/>
            <w:bookmarkEnd w:id="1114"/>
            <w:bookmarkEnd w:id="1115"/>
          </w:p>
        </w:tc>
        <w:tc>
          <w:tcPr>
            <w:tcW w:w="5827" w:type="dxa"/>
          </w:tcPr>
          <w:p w14:paraId="395478D6"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Dentro del plazo de 84 días contados a partir de la fecha en que reciba el Certificado de Recepción de Obra para las Obras, el Contratista presentará al Ingeniero una declaración de terminación en seis copias con documentos complementarios, de conformidad con la subcláusula 14.3 [Solicitud de Certificados de Pago Provisionales], en la que se muestre:</w:t>
            </w:r>
          </w:p>
          <w:p w14:paraId="78AC8321" w14:textId="77777777" w:rsidR="00BD0A01" w:rsidRPr="002852B2" w:rsidRDefault="00BD0A01" w:rsidP="004E77A1">
            <w:pPr>
              <w:pStyle w:val="ClauseSubList"/>
              <w:numPr>
                <w:ilvl w:val="0"/>
                <w:numId w:val="90"/>
              </w:numPr>
              <w:spacing w:after="200"/>
              <w:jc w:val="both"/>
              <w:rPr>
                <w:sz w:val="24"/>
                <w:lang w:val="es-ES_tradnl"/>
              </w:rPr>
            </w:pPr>
            <w:r w:rsidRPr="002852B2">
              <w:rPr>
                <w:sz w:val="24"/>
                <w:lang w:val="es-ES_tradnl"/>
              </w:rPr>
              <w:t>el valor de todos los trabajos realizados de acuerdo con el Contrato hasta la fecha señalada en el Certificado de Recepción de Obra para las Obras,</w:t>
            </w:r>
          </w:p>
          <w:p w14:paraId="0D2F7D95" w14:textId="77777777" w:rsidR="00BD0A01" w:rsidRPr="002852B2" w:rsidRDefault="00BD0A01" w:rsidP="004E77A1">
            <w:pPr>
              <w:pStyle w:val="ClauseSubList"/>
              <w:numPr>
                <w:ilvl w:val="0"/>
                <w:numId w:val="90"/>
              </w:numPr>
              <w:spacing w:after="200"/>
              <w:jc w:val="both"/>
              <w:rPr>
                <w:sz w:val="24"/>
                <w:lang w:val="es-ES_tradnl"/>
              </w:rPr>
            </w:pPr>
            <w:r w:rsidRPr="002852B2">
              <w:rPr>
                <w:sz w:val="24"/>
                <w:lang w:val="es-ES_tradnl"/>
              </w:rPr>
              <w:t>cualquier monto adicional que el Contratista considere pagadero,</w:t>
            </w:r>
          </w:p>
          <w:p w14:paraId="71F16284" w14:textId="77777777" w:rsidR="00BD0A01" w:rsidRPr="002852B2" w:rsidRDefault="00BD0A01" w:rsidP="004E77A1">
            <w:pPr>
              <w:pStyle w:val="ClauseSubList"/>
              <w:numPr>
                <w:ilvl w:val="0"/>
                <w:numId w:val="90"/>
              </w:numPr>
              <w:spacing w:after="200"/>
              <w:jc w:val="both"/>
              <w:rPr>
                <w:sz w:val="24"/>
                <w:lang w:val="es-ES_tradnl"/>
              </w:rPr>
            </w:pPr>
            <w:r w:rsidRPr="002852B2">
              <w:rPr>
                <w:sz w:val="24"/>
                <w:lang w:val="es-ES_tradnl"/>
              </w:rPr>
              <w:t>un cálculo estimativo de cualesquiera otros montos que el Contratista considere que serán pagaderos a su favor en virtud del Contrato. Los montos estimados se incluirán por separado en esta Declaración de Terminación.</w:t>
            </w:r>
          </w:p>
          <w:p w14:paraId="545D544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Ingeniero procederá después a certificar de conformidad con la subcláusula 14.6 [Emisión de Certificados de Pago Provisionales].</w:t>
            </w:r>
          </w:p>
        </w:tc>
      </w:tr>
      <w:tr w:rsidR="00BD0A01" w:rsidRPr="002852B2" w14:paraId="3A7C88D4" w14:textId="77777777" w:rsidTr="00753FAC">
        <w:tc>
          <w:tcPr>
            <w:tcW w:w="3065" w:type="dxa"/>
          </w:tcPr>
          <w:p w14:paraId="5799603F" w14:textId="77777777" w:rsidR="00BD0A01" w:rsidRPr="002852B2" w:rsidRDefault="00BD0A01" w:rsidP="00BD0A01">
            <w:pPr>
              <w:pStyle w:val="Section7heading4"/>
              <w:rPr>
                <w:lang w:val="es-ES_tradnl"/>
              </w:rPr>
            </w:pPr>
            <w:bookmarkStart w:id="1116" w:name="_Toc485810422"/>
            <w:bookmarkStart w:id="1117" w:name="_Toc488950016"/>
            <w:bookmarkStart w:id="1118" w:name="_Toc526875443"/>
            <w:r w:rsidRPr="002852B2">
              <w:rPr>
                <w:lang w:val="es-ES_tradnl"/>
              </w:rPr>
              <w:t>14.11</w:t>
            </w:r>
            <w:r w:rsidRPr="002852B2">
              <w:rPr>
                <w:lang w:val="es-ES_tradnl"/>
              </w:rPr>
              <w:tab/>
              <w:t>Solicitud de Certificado de Pago Final</w:t>
            </w:r>
            <w:bookmarkEnd w:id="1116"/>
            <w:bookmarkEnd w:id="1117"/>
            <w:bookmarkEnd w:id="1118"/>
          </w:p>
        </w:tc>
        <w:tc>
          <w:tcPr>
            <w:tcW w:w="5827" w:type="dxa"/>
          </w:tcPr>
          <w:p w14:paraId="320E44A7"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14:paraId="686C867E" w14:textId="77777777" w:rsidR="00BD0A01" w:rsidRPr="002852B2" w:rsidRDefault="00BD0A01" w:rsidP="004E77A1">
            <w:pPr>
              <w:pStyle w:val="ClauseSubList"/>
              <w:numPr>
                <w:ilvl w:val="0"/>
                <w:numId w:val="91"/>
              </w:numPr>
              <w:spacing w:after="200"/>
              <w:jc w:val="both"/>
              <w:rPr>
                <w:sz w:val="24"/>
                <w:lang w:val="es-ES_tradnl"/>
              </w:rPr>
            </w:pPr>
            <w:r w:rsidRPr="002852B2">
              <w:rPr>
                <w:sz w:val="24"/>
                <w:lang w:val="es-ES_tradnl"/>
              </w:rPr>
              <w:t>el valor de todos los trabajos realizados de conformidad con el Contrato,</w:t>
            </w:r>
          </w:p>
          <w:p w14:paraId="26708916" w14:textId="77777777" w:rsidR="00BD0A01" w:rsidRPr="002852B2" w:rsidRDefault="00BD0A01" w:rsidP="004E77A1">
            <w:pPr>
              <w:pStyle w:val="ClauseSubList"/>
              <w:numPr>
                <w:ilvl w:val="0"/>
                <w:numId w:val="91"/>
              </w:numPr>
              <w:spacing w:after="200"/>
              <w:jc w:val="both"/>
              <w:rPr>
                <w:sz w:val="24"/>
                <w:lang w:val="es-ES_tradnl"/>
              </w:rPr>
            </w:pPr>
            <w:r w:rsidRPr="002852B2">
              <w:rPr>
                <w:sz w:val="24"/>
                <w:lang w:val="es-ES_tradnl"/>
              </w:rPr>
              <w:t>cualquier monto adicional que el Contratista considere pagadero a su favor en virtud del Contrato o de otra manera.</w:t>
            </w:r>
          </w:p>
          <w:p w14:paraId="4647C76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 xml:space="preserve">Si el Ingeniero no está de acuerdo con una parte del borrador de declaración final o no puede verificarla, el Contratista presentará 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w:t>
            </w:r>
            <w:r w:rsidRPr="002852B2">
              <w:rPr>
                <w:sz w:val="24"/>
                <w:cs/>
                <w:lang w:val="es-ES_tradnl"/>
              </w:rPr>
              <w:t>“</w:t>
            </w:r>
            <w:r w:rsidRPr="002852B2">
              <w:rPr>
                <w:sz w:val="24"/>
                <w:lang w:val="es-ES_tradnl"/>
              </w:rPr>
              <w:t>Declaración Final</w:t>
            </w:r>
            <w:r w:rsidRPr="002852B2">
              <w:rPr>
                <w:sz w:val="24"/>
                <w:cs/>
                <w:lang w:val="es-ES_tradnl"/>
              </w:rPr>
              <w:t xml:space="preserve">” </w:t>
            </w:r>
            <w:r w:rsidRPr="002852B2">
              <w:rPr>
                <w:sz w:val="24"/>
                <w:lang w:val="es-ES_tradnl"/>
              </w:rPr>
              <w:t>en estas Condiciones.</w:t>
            </w:r>
          </w:p>
          <w:p w14:paraId="4AB91C39" w14:textId="77777777" w:rsidR="00BD0A01" w:rsidRPr="002852B2" w:rsidRDefault="00BD0A01" w:rsidP="00BD0A01">
            <w:pPr>
              <w:pStyle w:val="ClauseSubPara"/>
              <w:spacing w:before="0" w:after="200"/>
              <w:ind w:left="0"/>
              <w:jc w:val="both"/>
              <w:rPr>
                <w:spacing w:val="-4"/>
                <w:sz w:val="24"/>
                <w:szCs w:val="24"/>
                <w:lang w:val="es-ES_tradnl"/>
              </w:rPr>
            </w:pPr>
            <w:r w:rsidRPr="002852B2">
              <w:rPr>
                <w:spacing w:val="-4"/>
                <w:sz w:val="24"/>
                <w:lang w:val="es-ES_tradnl"/>
              </w:rPr>
              <w:t>Sin embargo, si, después de deliberaciones entre el Ingeniero y el Contratista y de cualquiera de los cambios acordados al borrador de declaración final, resultare evidente que existe una controversia, el Ingeniero entregará al Contratante (con copia al Contratista) un Certificado de Pago Provisional correspondiente a las partes acordadas del borrador de declaración final. Posteriormente, si se resolviera la controversia en forma definitiva con arreglo a las subcláusulas 20.4 [Obtención de una decisión del Comité de Resolución de Controversias] o 20.5 [Arreglo extrajudicial], el Contratista entonces preparará y entregará al Contratante una Declaración Final (con copia al Ingeniero).</w:t>
            </w:r>
          </w:p>
        </w:tc>
      </w:tr>
      <w:tr w:rsidR="00BD0A01" w:rsidRPr="002852B2" w14:paraId="2B392974" w14:textId="77777777" w:rsidTr="00753FAC">
        <w:tc>
          <w:tcPr>
            <w:tcW w:w="3065" w:type="dxa"/>
          </w:tcPr>
          <w:p w14:paraId="569A09DA" w14:textId="77777777" w:rsidR="00BD0A01" w:rsidRPr="002852B2" w:rsidRDefault="00BD0A01" w:rsidP="00BD0A01">
            <w:pPr>
              <w:pStyle w:val="Section7heading4"/>
              <w:rPr>
                <w:lang w:val="es-ES_tradnl"/>
              </w:rPr>
            </w:pPr>
            <w:bookmarkStart w:id="1119" w:name="_Toc485810423"/>
            <w:bookmarkStart w:id="1120" w:name="_Toc488950017"/>
            <w:bookmarkStart w:id="1121" w:name="_Toc526875444"/>
            <w:r w:rsidRPr="002852B2">
              <w:rPr>
                <w:lang w:val="es-ES_tradnl"/>
              </w:rPr>
              <w:t>14.12</w:t>
            </w:r>
            <w:r w:rsidRPr="002852B2">
              <w:rPr>
                <w:lang w:val="es-ES_tradnl"/>
              </w:rPr>
              <w:tab/>
              <w:t>Finiquito</w:t>
            </w:r>
            <w:bookmarkEnd w:id="1119"/>
            <w:bookmarkEnd w:id="1120"/>
            <w:bookmarkEnd w:id="1121"/>
          </w:p>
        </w:tc>
        <w:tc>
          <w:tcPr>
            <w:tcW w:w="5827" w:type="dxa"/>
          </w:tcPr>
          <w:p w14:paraId="6E78CC0E"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Al presentar la Declaración Final, el Contratista presentará un finiquito confirmando que el total de la Declaración Final constituye el pago total y definitivo de todos los montos adeudados al Contratista en virtud del Contrato o en relación con este. Este finiquito podrá indicar que entrará en vigencia cuando el Contratista reciba la Garantía de Cumplimiento y el saldo pendiente de ese total, en cuyo caso el finiquito entrará en vigor en esa fecha.</w:t>
            </w:r>
          </w:p>
        </w:tc>
      </w:tr>
      <w:tr w:rsidR="00BD0A01" w:rsidRPr="002852B2" w14:paraId="58BF06F9" w14:textId="77777777" w:rsidTr="00753FAC">
        <w:tc>
          <w:tcPr>
            <w:tcW w:w="3065" w:type="dxa"/>
          </w:tcPr>
          <w:p w14:paraId="4AF7FE10" w14:textId="77777777" w:rsidR="00BD0A01" w:rsidRPr="002852B2" w:rsidRDefault="00BD0A01" w:rsidP="00BD0A01">
            <w:pPr>
              <w:pStyle w:val="Section7heading4"/>
              <w:rPr>
                <w:lang w:val="es-ES_tradnl"/>
              </w:rPr>
            </w:pPr>
            <w:bookmarkStart w:id="1122" w:name="_Toc485810424"/>
            <w:bookmarkStart w:id="1123" w:name="_Toc488950018"/>
            <w:bookmarkStart w:id="1124" w:name="_Toc526875445"/>
            <w:r w:rsidRPr="002852B2">
              <w:rPr>
                <w:lang w:val="es-ES_tradnl"/>
              </w:rPr>
              <w:t>14.13</w:t>
            </w:r>
            <w:r w:rsidRPr="002852B2">
              <w:rPr>
                <w:lang w:val="es-ES_tradnl"/>
              </w:rPr>
              <w:tab/>
              <w:t>Emisión de Certificado de Pago Final</w:t>
            </w:r>
            <w:bookmarkEnd w:id="1122"/>
            <w:bookmarkEnd w:id="1123"/>
            <w:bookmarkEnd w:id="1124"/>
          </w:p>
        </w:tc>
        <w:tc>
          <w:tcPr>
            <w:tcW w:w="5827" w:type="dxa"/>
          </w:tcPr>
          <w:p w14:paraId="26DA8B20"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Dentro del plazo de 28 días posteriores al momento en que haya recibido la Declaración Final y el finiquito de conformidad con las subcláusulas 14.11 [Solicitud de Certificado de Pago Final] y 14.12 [Finiquito], el Ingeniero entregará al Contratante y al Contratista el Certificado de Pago Final, en el que se indicará:</w:t>
            </w:r>
          </w:p>
          <w:p w14:paraId="2917FFE7" w14:textId="77777777" w:rsidR="00BD0A01" w:rsidRPr="002852B2" w:rsidRDefault="00BD0A01" w:rsidP="004E77A1">
            <w:pPr>
              <w:pStyle w:val="ClauseSubList"/>
              <w:numPr>
                <w:ilvl w:val="0"/>
                <w:numId w:val="92"/>
              </w:numPr>
              <w:spacing w:after="180"/>
              <w:jc w:val="both"/>
              <w:rPr>
                <w:sz w:val="24"/>
                <w:lang w:val="es-ES_tradnl"/>
              </w:rPr>
            </w:pPr>
            <w:r w:rsidRPr="002852B2">
              <w:rPr>
                <w:sz w:val="24"/>
                <w:lang w:val="es-ES_tradnl"/>
              </w:rPr>
              <w:t>el monto que equitativamente el Ingeniero haya determinado como pagadero con carácter definitivo,</w:t>
            </w:r>
          </w:p>
          <w:p w14:paraId="18C0FA04" w14:textId="77777777" w:rsidR="00BD0A01" w:rsidRPr="002852B2" w:rsidRDefault="00BD0A01" w:rsidP="004E77A1">
            <w:pPr>
              <w:pStyle w:val="ClauseSubList"/>
              <w:numPr>
                <w:ilvl w:val="0"/>
                <w:numId w:val="92"/>
              </w:numPr>
              <w:spacing w:after="180"/>
              <w:jc w:val="both"/>
              <w:rPr>
                <w:sz w:val="24"/>
                <w:lang w:val="es-ES_tradnl"/>
              </w:rPr>
            </w:pPr>
            <w:r w:rsidRPr="002852B2">
              <w:rPr>
                <w:sz w:val="24"/>
                <w:lang w:val="es-ES_tradnl"/>
              </w:rPr>
              <w:t>después de reconocer al Contratante todos los montos anteriormente pagados por él, así como todas las sumas a que este tenga derecho, el saldo (si lo hubiere) adeudado por el Contratante al Contratista o viceversa, conforme corresponda.</w:t>
            </w:r>
          </w:p>
          <w:p w14:paraId="3E442EAA" w14:textId="77777777" w:rsidR="00BD0A01" w:rsidRPr="002852B2" w:rsidRDefault="00BD0A01" w:rsidP="00BD0A01">
            <w:pPr>
              <w:pStyle w:val="ClauseSubPara"/>
              <w:spacing w:before="0" w:after="180"/>
              <w:ind w:left="0"/>
              <w:jc w:val="both"/>
              <w:rPr>
                <w:sz w:val="24"/>
                <w:lang w:val="es-ES_tradnl"/>
              </w:rPr>
            </w:pPr>
            <w:r w:rsidRPr="002852B2">
              <w:rPr>
                <w:sz w:val="24"/>
                <w:lang w:val="es-ES_tradnl"/>
              </w:rPr>
              <w:t>Si el Contratista no ha solicitado un Certificado de Pago Final de conformidad con las subcláusulas 14.11 [Solicitud de Certificado de Pago Final] y 14.12 [Finiquito], el Ingeniero le solicitará que lo haga. Si el Contratista no presenta una solicitud dentro del plazo de 28 días, el Ingeniero emitirá el Certificado de Pago Final por el monto que equitativamente determine como pagadero.</w:t>
            </w:r>
          </w:p>
        </w:tc>
      </w:tr>
      <w:tr w:rsidR="00BD0A01" w:rsidRPr="002852B2" w14:paraId="22EE02C8" w14:textId="77777777" w:rsidTr="00753FAC">
        <w:tc>
          <w:tcPr>
            <w:tcW w:w="3065" w:type="dxa"/>
          </w:tcPr>
          <w:p w14:paraId="337B68C8" w14:textId="77777777" w:rsidR="00BD0A01" w:rsidRPr="002852B2" w:rsidRDefault="00BD0A01" w:rsidP="00BD0A01">
            <w:pPr>
              <w:pStyle w:val="Section7heading4"/>
              <w:rPr>
                <w:lang w:val="es-ES_tradnl"/>
              </w:rPr>
            </w:pPr>
            <w:bookmarkStart w:id="1125" w:name="_Toc485810425"/>
            <w:bookmarkStart w:id="1126" w:name="_Toc488950019"/>
            <w:bookmarkStart w:id="1127" w:name="_Toc526875446"/>
            <w:r w:rsidRPr="002852B2">
              <w:rPr>
                <w:lang w:val="es-ES_tradnl"/>
              </w:rPr>
              <w:t>14.14</w:t>
            </w:r>
            <w:r w:rsidRPr="002852B2">
              <w:rPr>
                <w:lang w:val="es-ES_tradnl"/>
              </w:rPr>
              <w:tab/>
              <w:t>Fin de la responsabilidad del Contratante</w:t>
            </w:r>
            <w:bookmarkEnd w:id="1125"/>
            <w:bookmarkEnd w:id="1126"/>
            <w:bookmarkEnd w:id="1127"/>
          </w:p>
        </w:tc>
        <w:tc>
          <w:tcPr>
            <w:tcW w:w="5827" w:type="dxa"/>
          </w:tcPr>
          <w:p w14:paraId="206F90D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Contratante no será responsable ante el Contratista de ninguna de las materias o componentes contemplados o relacionados con el Contrato o la ejecución de las Obras, salvo en la medida en que el Contratista haya incluido un monto expresamente para ello:</w:t>
            </w:r>
          </w:p>
          <w:p w14:paraId="7313FC7D" w14:textId="77777777" w:rsidR="00BD0A01" w:rsidRPr="002852B2" w:rsidRDefault="00BD0A01" w:rsidP="004E77A1">
            <w:pPr>
              <w:pStyle w:val="ClauseSubList"/>
              <w:numPr>
                <w:ilvl w:val="0"/>
                <w:numId w:val="93"/>
              </w:numPr>
              <w:spacing w:after="200"/>
              <w:jc w:val="both"/>
              <w:rPr>
                <w:sz w:val="24"/>
                <w:lang w:val="es-ES_tradnl"/>
              </w:rPr>
            </w:pPr>
            <w:r w:rsidRPr="002852B2">
              <w:rPr>
                <w:sz w:val="24"/>
                <w:lang w:val="es-ES_tradnl"/>
              </w:rPr>
              <w:t>en la Declaración Final y también,</w:t>
            </w:r>
          </w:p>
          <w:p w14:paraId="60CA41B1" w14:textId="77777777" w:rsidR="00BD0A01" w:rsidRPr="002852B2" w:rsidRDefault="00BD0A01" w:rsidP="004E77A1">
            <w:pPr>
              <w:pStyle w:val="ClauseSubList"/>
              <w:numPr>
                <w:ilvl w:val="0"/>
                <w:numId w:val="93"/>
              </w:numPr>
              <w:spacing w:after="200"/>
              <w:jc w:val="both"/>
              <w:rPr>
                <w:sz w:val="24"/>
                <w:lang w:val="es-ES_tradnl"/>
              </w:rPr>
            </w:pPr>
            <w:r w:rsidRPr="002852B2">
              <w:rPr>
                <w:sz w:val="24"/>
                <w:lang w:val="es-ES_tradnl"/>
              </w:rPr>
              <w:t>en la Declaración de Terminación que se describe en la subcláusula 14.10 [Declaración de Terminación], (excepto por asuntos o cosas que se susciten después de la emisión del Certificado de Recepción de Obra correspondiente a las Obras).</w:t>
            </w:r>
          </w:p>
          <w:p w14:paraId="4A470DEC"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Sin embargo, esta subcláusula no limitará las responsabilidades del Contratante en el marco de sus obligaciones de indemnización ni sus responsabilidades en casos de fraude, incumplimiento deliberado o conducta dolosa de su parte.</w:t>
            </w:r>
          </w:p>
        </w:tc>
      </w:tr>
      <w:tr w:rsidR="00BD0A01" w:rsidRPr="002852B2" w14:paraId="77DE794B" w14:textId="77777777" w:rsidTr="00753FAC">
        <w:tc>
          <w:tcPr>
            <w:tcW w:w="3065" w:type="dxa"/>
          </w:tcPr>
          <w:p w14:paraId="1FED89A6" w14:textId="77777777" w:rsidR="00BD0A01" w:rsidRPr="002852B2" w:rsidRDefault="00BD0A01" w:rsidP="00BD0A01">
            <w:pPr>
              <w:pStyle w:val="Section7heading4"/>
              <w:rPr>
                <w:lang w:val="es-ES_tradnl"/>
              </w:rPr>
            </w:pPr>
            <w:bookmarkStart w:id="1128" w:name="_Toc485810426"/>
            <w:bookmarkStart w:id="1129" w:name="_Toc488950020"/>
            <w:bookmarkStart w:id="1130" w:name="_Toc526875447"/>
            <w:r w:rsidRPr="002852B2">
              <w:rPr>
                <w:lang w:val="es-ES_tradnl"/>
              </w:rPr>
              <w:t>14.15</w:t>
            </w:r>
            <w:r w:rsidRPr="002852B2">
              <w:rPr>
                <w:lang w:val="es-ES_tradnl"/>
              </w:rPr>
              <w:tab/>
              <w:t>Monedas de pago</w:t>
            </w:r>
            <w:bookmarkEnd w:id="1128"/>
            <w:bookmarkEnd w:id="1129"/>
            <w:bookmarkEnd w:id="1130"/>
          </w:p>
          <w:p w14:paraId="76C67AB8" w14:textId="77777777" w:rsidR="00BD0A01" w:rsidRPr="002852B2" w:rsidRDefault="00BD0A01" w:rsidP="00BD0A01">
            <w:pPr>
              <w:pStyle w:val="Ttulo3"/>
              <w:ind w:left="702" w:hanging="702"/>
              <w:jc w:val="left"/>
              <w:rPr>
                <w:sz w:val="24"/>
                <w:lang w:val="es-ES_tradnl"/>
              </w:rPr>
            </w:pPr>
          </w:p>
        </w:tc>
        <w:tc>
          <w:tcPr>
            <w:tcW w:w="5827" w:type="dxa"/>
          </w:tcPr>
          <w:p w14:paraId="375EE7BF" w14:textId="77777777" w:rsidR="00BD0A01" w:rsidRPr="002852B2" w:rsidRDefault="00BD0A01" w:rsidP="00BD0A01">
            <w:pPr>
              <w:pStyle w:val="ClauseSubPara"/>
              <w:spacing w:before="0" w:after="200"/>
              <w:ind w:left="-18" w:firstLine="18"/>
              <w:jc w:val="both"/>
              <w:rPr>
                <w:spacing w:val="-4"/>
                <w:sz w:val="24"/>
                <w:szCs w:val="24"/>
                <w:lang w:val="es-ES_tradnl"/>
              </w:rPr>
            </w:pPr>
            <w:r w:rsidRPr="002852B2">
              <w:rPr>
                <w:spacing w:val="-4"/>
                <w:sz w:val="24"/>
                <w:lang w:val="es-ES_tradnl"/>
              </w:rPr>
              <w:t>El Precio del Contrato se pagará en la moneda o monedas señaladas en el Formulario de Monedas de Pago. Si se señala más de una moneda, los pagos se harán de la siguiente manera:</w:t>
            </w:r>
          </w:p>
          <w:p w14:paraId="4EED4A73" w14:textId="77777777" w:rsidR="00BD0A01" w:rsidRPr="002852B2" w:rsidRDefault="00BD0A01" w:rsidP="004E77A1">
            <w:pPr>
              <w:pStyle w:val="ClauseSubList"/>
              <w:numPr>
                <w:ilvl w:val="0"/>
                <w:numId w:val="94"/>
              </w:numPr>
              <w:spacing w:after="200"/>
              <w:jc w:val="both"/>
              <w:rPr>
                <w:sz w:val="24"/>
                <w:lang w:val="es-ES_tradnl"/>
              </w:rPr>
            </w:pPr>
            <w:r w:rsidRPr="002852B2">
              <w:rPr>
                <w:sz w:val="24"/>
                <w:lang w:val="es-ES_tradnl"/>
              </w:rPr>
              <w:t>si el Monto Contractual Aceptado solo se expresa en Moneda Local:</w:t>
            </w:r>
          </w:p>
          <w:p w14:paraId="004E033C" w14:textId="77777777" w:rsidR="00BD0A01" w:rsidRPr="002852B2" w:rsidRDefault="00BD0A01" w:rsidP="004E77A1">
            <w:pPr>
              <w:pStyle w:val="ClauseSubListSubList"/>
              <w:numPr>
                <w:ilvl w:val="0"/>
                <w:numId w:val="22"/>
              </w:numPr>
              <w:spacing w:after="220"/>
              <w:jc w:val="both"/>
              <w:rPr>
                <w:sz w:val="24"/>
                <w:lang w:val="es-ES_tradnl"/>
              </w:rPr>
            </w:pPr>
            <w:r w:rsidRPr="002852B2">
              <w:rPr>
                <w:sz w:val="24"/>
                <w:lang w:val="es-ES_tradnl"/>
              </w:rPr>
              <w:t>las proporciones o los montos de las Monedas Local y Extranjeras y los tipos de cambio fijo que se usarán para calcular los pagos serán los que se indican en el Formulario de Monedas de Pago, salvo que ambas Partes acuerden de otra manera;</w:t>
            </w:r>
          </w:p>
          <w:p w14:paraId="4BDEC606" w14:textId="77777777" w:rsidR="00BD0A01" w:rsidRPr="002852B2" w:rsidRDefault="00BD0A01" w:rsidP="004E77A1">
            <w:pPr>
              <w:pStyle w:val="ClauseSubListSubList"/>
              <w:numPr>
                <w:ilvl w:val="0"/>
                <w:numId w:val="22"/>
              </w:numPr>
              <w:spacing w:after="220"/>
              <w:jc w:val="both"/>
              <w:rPr>
                <w:sz w:val="24"/>
                <w:lang w:val="es-ES_tradnl"/>
              </w:rPr>
            </w:pPr>
            <w:r w:rsidRPr="002852B2">
              <w:rPr>
                <w:sz w:val="24"/>
                <w:lang w:val="es-ES_tradnl"/>
              </w:rPr>
              <w:t>los pagos y las deducciones en virtud de las subcláusulas 13.5 [Montos Provisionales] y 13.7 [Ajustes por cambios en la legislación] se harán en las monedas y proporciones correspondientes;</w:t>
            </w:r>
          </w:p>
          <w:p w14:paraId="3C5FBAFC" w14:textId="7D6E3EA6" w:rsidR="00BD0A01" w:rsidRPr="002852B2" w:rsidRDefault="00BD0A01" w:rsidP="004E77A1">
            <w:pPr>
              <w:pStyle w:val="ClauseSubListSubList"/>
              <w:numPr>
                <w:ilvl w:val="0"/>
                <w:numId w:val="22"/>
              </w:numPr>
              <w:spacing w:after="220"/>
              <w:jc w:val="both"/>
              <w:rPr>
                <w:lang w:val="es-ES_tradnl"/>
              </w:rPr>
            </w:pPr>
            <w:r w:rsidRPr="002852B2">
              <w:rPr>
                <w:sz w:val="24"/>
                <w:lang w:val="es-ES_tradnl"/>
              </w:rPr>
              <w:t>otros pagos y deducciones en virtud de los incisos a) a d) de la subcláusula 14.3 [Solicitud de Certificados de Pago Provisionales] se harán en las monedas y proporciones que se especifican en el inciso a)</w:t>
            </w:r>
            <w:r w:rsidR="0028112E">
              <w:rPr>
                <w:sz w:val="24"/>
                <w:lang w:val="es-ES_tradnl"/>
              </w:rPr>
              <w:t xml:space="preserve"> </w:t>
            </w:r>
            <w:r w:rsidRPr="002852B2">
              <w:rPr>
                <w:sz w:val="24"/>
                <w:lang w:val="es-ES_tradnl"/>
              </w:rPr>
              <w:t>i) supra;</w:t>
            </w:r>
          </w:p>
          <w:p w14:paraId="3F951F80" w14:textId="77777777" w:rsidR="00BD0A01" w:rsidRPr="002852B2" w:rsidRDefault="00BD0A01" w:rsidP="004E77A1">
            <w:pPr>
              <w:pStyle w:val="ClauseSubList"/>
              <w:numPr>
                <w:ilvl w:val="0"/>
                <w:numId w:val="94"/>
              </w:numPr>
              <w:spacing w:after="220"/>
              <w:jc w:val="both"/>
              <w:rPr>
                <w:sz w:val="24"/>
                <w:lang w:val="es-ES_tradnl"/>
              </w:rPr>
            </w:pPr>
            <w:r w:rsidRPr="002852B2">
              <w:rPr>
                <w:sz w:val="24"/>
                <w:lang w:val="es-ES_tradnl"/>
              </w:rPr>
              <w:t>el pago de las indemnizaciones que se especifican en los Datos del Contrato se hará en las monedas y proporciones que se señalan en el Formulario de Monedas de Pago;</w:t>
            </w:r>
          </w:p>
          <w:p w14:paraId="56E6560D" w14:textId="77777777" w:rsidR="00BD0A01" w:rsidRPr="002852B2" w:rsidRDefault="00BD0A01" w:rsidP="004E77A1">
            <w:pPr>
              <w:pStyle w:val="ClauseSubList"/>
              <w:numPr>
                <w:ilvl w:val="0"/>
                <w:numId w:val="94"/>
              </w:numPr>
              <w:spacing w:after="220"/>
              <w:jc w:val="both"/>
              <w:rPr>
                <w:sz w:val="24"/>
                <w:lang w:val="es-ES_tradnl"/>
              </w:rPr>
            </w:pPr>
            <w:r w:rsidRPr="002852B2">
              <w:rPr>
                <w:sz w:val="24"/>
                <w:lang w:val="es-ES_tradnl"/>
              </w:rPr>
              <w:t>otros pagos al Contratante por parte del Contratista se harán en la moneda en la cual el Contratante haya efectuado el gasto correspondiente, o en la moneda acordada entre las Partes;</w:t>
            </w:r>
          </w:p>
          <w:p w14:paraId="5D8027C8" w14:textId="77777777" w:rsidR="00BD0A01" w:rsidRPr="002852B2" w:rsidRDefault="00BD0A01" w:rsidP="004E77A1">
            <w:pPr>
              <w:pStyle w:val="ClauseSubList"/>
              <w:numPr>
                <w:ilvl w:val="0"/>
                <w:numId w:val="94"/>
              </w:numPr>
              <w:spacing w:after="220"/>
              <w:jc w:val="both"/>
              <w:rPr>
                <w:sz w:val="24"/>
                <w:lang w:val="es-ES_tradnl"/>
              </w:rPr>
            </w:pPr>
            <w:r w:rsidRPr="002852B2">
              <w:rPr>
                <w:sz w:val="24"/>
                <w:lang w:val="es-ES_tradnl"/>
              </w:rPr>
              <w:t>si cualquier monto pagadero por el Contratista al Contratante en una moneda específica supera el monto pagadero por el Contratante al Contratista en esa moneda, el Contratante podrá recuperar el saldo de ese monto de los demás importes adeudados al Contratista en otras monedas;</w:t>
            </w:r>
          </w:p>
          <w:p w14:paraId="1883158D" w14:textId="77777777" w:rsidR="00BD0A01" w:rsidRPr="002852B2" w:rsidRDefault="00BD0A01" w:rsidP="004E77A1">
            <w:pPr>
              <w:pStyle w:val="ClauseSubList"/>
              <w:numPr>
                <w:ilvl w:val="0"/>
                <w:numId w:val="94"/>
              </w:numPr>
              <w:spacing w:after="220"/>
              <w:jc w:val="both"/>
              <w:rPr>
                <w:sz w:val="24"/>
                <w:szCs w:val="24"/>
                <w:lang w:val="es-ES_tradnl"/>
              </w:rPr>
            </w:pPr>
            <w:r w:rsidRPr="002852B2">
              <w:rPr>
                <w:sz w:val="24"/>
                <w:lang w:val="es-ES_tradnl"/>
              </w:rPr>
              <w:t>si no se señalan tipos de cambio en el Formulario de Monedas de Pago, se usarán los que estén vigentes en la Fecha Base y haya determinado el banco central del País.</w:t>
            </w:r>
          </w:p>
        </w:tc>
      </w:tr>
      <w:tr w:rsidR="00BD0A01" w:rsidRPr="002852B2" w14:paraId="2D24F852" w14:textId="77777777" w:rsidTr="00753FAC">
        <w:trPr>
          <w:cantSplit/>
        </w:trPr>
        <w:tc>
          <w:tcPr>
            <w:tcW w:w="8892" w:type="dxa"/>
            <w:gridSpan w:val="2"/>
          </w:tcPr>
          <w:p w14:paraId="2CE01F7E" w14:textId="77777777" w:rsidR="00BD0A01" w:rsidRPr="002852B2" w:rsidRDefault="00BD0A01" w:rsidP="00BD0A01">
            <w:pPr>
              <w:pStyle w:val="StyleSection7heading3After10pt"/>
              <w:rPr>
                <w:lang w:val="es-ES_tradnl"/>
              </w:rPr>
            </w:pPr>
            <w:bookmarkStart w:id="1131" w:name="_Toc485810427"/>
            <w:bookmarkStart w:id="1132" w:name="_Toc488950021"/>
            <w:bookmarkStart w:id="1133" w:name="_Toc526875448"/>
            <w:r w:rsidRPr="002852B2">
              <w:rPr>
                <w:lang w:val="es-ES_tradnl"/>
              </w:rPr>
              <w:t>15.</w:t>
            </w:r>
            <w:r w:rsidRPr="002852B2">
              <w:rPr>
                <w:lang w:val="es-ES_tradnl"/>
              </w:rPr>
              <w:tab/>
              <w:t>Rescisión por parte del Contratante</w:t>
            </w:r>
            <w:bookmarkEnd w:id="1131"/>
            <w:bookmarkEnd w:id="1132"/>
            <w:bookmarkEnd w:id="1133"/>
          </w:p>
        </w:tc>
      </w:tr>
      <w:tr w:rsidR="00BD0A01" w:rsidRPr="002852B2" w14:paraId="412D8BB6" w14:textId="77777777" w:rsidTr="00753FAC">
        <w:tc>
          <w:tcPr>
            <w:tcW w:w="3065" w:type="dxa"/>
          </w:tcPr>
          <w:p w14:paraId="7E572991" w14:textId="77777777" w:rsidR="00BD0A01" w:rsidRPr="002852B2" w:rsidRDefault="00BD0A01" w:rsidP="00BD0A01">
            <w:pPr>
              <w:pStyle w:val="Section7heading4"/>
              <w:rPr>
                <w:lang w:val="es-ES_tradnl"/>
              </w:rPr>
            </w:pPr>
            <w:bookmarkStart w:id="1134" w:name="_Toc485810428"/>
            <w:bookmarkStart w:id="1135" w:name="_Toc488950022"/>
            <w:bookmarkStart w:id="1136" w:name="_Toc526875449"/>
            <w:r w:rsidRPr="002852B2">
              <w:rPr>
                <w:lang w:val="es-ES_tradnl"/>
              </w:rPr>
              <w:t>15.1</w:t>
            </w:r>
            <w:r w:rsidRPr="002852B2">
              <w:rPr>
                <w:lang w:val="es-ES_tradnl"/>
              </w:rPr>
              <w:tab/>
              <w:t>Notificación para hacer correcciones</w:t>
            </w:r>
            <w:bookmarkEnd w:id="1134"/>
            <w:bookmarkEnd w:id="1135"/>
            <w:bookmarkEnd w:id="1136"/>
          </w:p>
        </w:tc>
        <w:tc>
          <w:tcPr>
            <w:tcW w:w="5827" w:type="dxa"/>
          </w:tcPr>
          <w:p w14:paraId="70E2A05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Contratista no cumple con cualquiera de las obligaciones en virtud del Contrato, el Ingeniero podrá exigirle, mediante notificación, que corrija la falla y la subsane dentro de un plazo determinado razonable.</w:t>
            </w:r>
          </w:p>
        </w:tc>
      </w:tr>
      <w:tr w:rsidR="00BD0A01" w:rsidRPr="002852B2" w14:paraId="04A861B5" w14:textId="77777777" w:rsidTr="00753FAC">
        <w:tc>
          <w:tcPr>
            <w:tcW w:w="3065" w:type="dxa"/>
          </w:tcPr>
          <w:p w14:paraId="0B558CD4" w14:textId="77777777" w:rsidR="00BD0A01" w:rsidRPr="002852B2" w:rsidRDefault="00BD0A01" w:rsidP="00BD0A01">
            <w:pPr>
              <w:pStyle w:val="Section7heading4"/>
              <w:rPr>
                <w:lang w:val="es-ES_tradnl"/>
              </w:rPr>
            </w:pPr>
            <w:bookmarkStart w:id="1137" w:name="_Toc485810429"/>
            <w:bookmarkStart w:id="1138" w:name="_Toc488950023"/>
            <w:bookmarkStart w:id="1139" w:name="_Toc526875450"/>
            <w:r w:rsidRPr="002852B2">
              <w:rPr>
                <w:lang w:val="es-ES_tradnl"/>
              </w:rPr>
              <w:t>15.2</w:t>
            </w:r>
            <w:r w:rsidRPr="002852B2">
              <w:rPr>
                <w:lang w:val="es-ES_tradnl"/>
              </w:rPr>
              <w:tab/>
              <w:t>Rescisión por parte del Contratante</w:t>
            </w:r>
            <w:bookmarkEnd w:id="1137"/>
            <w:bookmarkEnd w:id="1138"/>
            <w:bookmarkEnd w:id="1139"/>
          </w:p>
          <w:p w14:paraId="6C084DF8" w14:textId="77777777" w:rsidR="00BD0A01" w:rsidRPr="002852B2" w:rsidRDefault="00BD0A01" w:rsidP="00BD0A01">
            <w:pPr>
              <w:pStyle w:val="Ttulo3"/>
              <w:ind w:left="702" w:hanging="702"/>
              <w:jc w:val="left"/>
              <w:rPr>
                <w:sz w:val="24"/>
                <w:lang w:val="es-ES_tradnl"/>
              </w:rPr>
            </w:pPr>
          </w:p>
        </w:tc>
        <w:tc>
          <w:tcPr>
            <w:tcW w:w="5827" w:type="dxa"/>
          </w:tcPr>
          <w:p w14:paraId="15A422B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Contratante tendrá derecho a rescindir el Contrato si el Contratista:</w:t>
            </w:r>
          </w:p>
          <w:p w14:paraId="54D3ED64"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no cumple con lo dispuesto en la subcláusula 4.2 [Garantía de Cumplimiento] o con una notificación dada de conformidad con la subcláusula 15.1 [Notificación para hacer correcciones],</w:t>
            </w:r>
          </w:p>
          <w:p w14:paraId="6146F04A"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abandona las Obras o demuestra claramente de otra manera que no tiene intenciones de continuar cumpliendo sus obligaciones en virtud del Contrato,</w:t>
            </w:r>
          </w:p>
          <w:p w14:paraId="797D345A"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sin una excusa razonable:</w:t>
            </w:r>
          </w:p>
          <w:p w14:paraId="534E48FF" w14:textId="77777777" w:rsidR="00BD0A01" w:rsidRPr="002852B2" w:rsidRDefault="00BD0A01" w:rsidP="00BD0A01">
            <w:pPr>
              <w:pStyle w:val="ClauseSubListSubList"/>
              <w:tabs>
                <w:tab w:val="clear" w:pos="1800"/>
                <w:tab w:val="left" w:pos="1020"/>
              </w:tabs>
              <w:spacing w:after="200"/>
              <w:ind w:left="1020" w:hanging="502"/>
              <w:jc w:val="both"/>
              <w:rPr>
                <w:sz w:val="24"/>
                <w:lang w:val="es-ES_tradnl"/>
              </w:rPr>
            </w:pPr>
            <w:r w:rsidRPr="002852B2">
              <w:rPr>
                <w:sz w:val="24"/>
                <w:lang w:val="es-ES_tradnl"/>
              </w:rPr>
              <w:t>i)</w:t>
            </w:r>
            <w:r w:rsidRPr="002852B2">
              <w:rPr>
                <w:sz w:val="24"/>
                <w:lang w:val="es-ES_tradnl"/>
              </w:rPr>
              <w:tab/>
              <w:t>no procede con las Obras de conformidad con la cláusula 8 [Inicio, demoras y suspensión],</w:t>
            </w:r>
          </w:p>
          <w:p w14:paraId="7D53327A" w14:textId="77777777" w:rsidR="00BD0A01" w:rsidRPr="002852B2" w:rsidRDefault="00BD0A01" w:rsidP="00BD0A01">
            <w:pPr>
              <w:pStyle w:val="ClauseSubListSubList"/>
              <w:tabs>
                <w:tab w:val="clear" w:pos="1800"/>
                <w:tab w:val="left" w:pos="1020"/>
              </w:tabs>
              <w:spacing w:after="200"/>
              <w:ind w:left="1020" w:hanging="502"/>
              <w:jc w:val="both"/>
              <w:rPr>
                <w:lang w:val="es-ES_tradnl"/>
              </w:rPr>
            </w:pPr>
            <w:r w:rsidRPr="002852B2">
              <w:rPr>
                <w:sz w:val="24"/>
                <w:lang w:val="es-ES_tradnl"/>
              </w:rPr>
              <w:t>ii)</w:t>
            </w:r>
            <w:r w:rsidRPr="002852B2">
              <w:rPr>
                <w:sz w:val="24"/>
                <w:lang w:val="es-ES_tradnl"/>
              </w:rPr>
              <w:tab/>
              <w:t>no cumple con una notificación emitida de conformidad con las subcláusulas 7.5 [Rechazo] o 7.6 [Medidas correctivas] dentro del plazo de 28 días después de recibirla,</w:t>
            </w:r>
          </w:p>
          <w:p w14:paraId="7BC47C56"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subcontrata la totalidad de las Obras o cede el Contrato sin el acuerdo requerido,</w:t>
            </w:r>
          </w:p>
          <w:p w14:paraId="3BE2DF8F" w14:textId="77777777" w:rsidR="00BD0A01" w:rsidRPr="002852B2" w:rsidRDefault="00BD0A01" w:rsidP="004E77A1">
            <w:pPr>
              <w:pStyle w:val="ClauseSubList"/>
              <w:numPr>
                <w:ilvl w:val="0"/>
                <w:numId w:val="95"/>
              </w:numPr>
              <w:spacing w:after="200"/>
              <w:jc w:val="both"/>
              <w:rPr>
                <w:rFonts w:ascii="Helvetica Neue" w:hAnsi="Helvetica Neue"/>
                <w:sz w:val="24"/>
                <w:lang w:val="es-ES_tradnl"/>
              </w:rPr>
            </w:pPr>
            <w:r w:rsidRPr="002852B2">
              <w:rPr>
                <w:sz w:val="24"/>
                <w:lang w:val="es-ES_tradnl"/>
              </w:rPr>
              <w:t>se declara en quiebra o resulta insolvente; entra en liquidación; se dicta en su contra una orden de administración judicial; entra en concurso de acreedores; prosigue sus actividades bajo la autoridad de un administrador judicial, un fiduciario o un administrador en beneficio de sus acreedores, o si se realiza cualquier acto o se produce cualquier hecho que (bajo las Leyes pertinentes) tenga un efecto análogo a cualquiera de los actos o hechos señalados supra,</w:t>
            </w:r>
          </w:p>
          <w:p w14:paraId="09A75595" w14:textId="77777777" w:rsidR="00BD0A01" w:rsidRPr="002852B2" w:rsidRDefault="00BD0A01" w:rsidP="004E77A1">
            <w:pPr>
              <w:pStyle w:val="ClauseSubList"/>
              <w:numPr>
                <w:ilvl w:val="0"/>
                <w:numId w:val="95"/>
              </w:numPr>
              <w:spacing w:after="200"/>
              <w:jc w:val="both"/>
              <w:rPr>
                <w:sz w:val="24"/>
                <w:lang w:val="es-ES_tradnl"/>
              </w:rPr>
            </w:pPr>
            <w:r w:rsidRPr="002852B2">
              <w:rPr>
                <w:sz w:val="24"/>
                <w:lang w:val="es-ES_tradnl"/>
              </w:rPr>
              <w:t>da u ofrece dar (directa o indirectamente) a cualquier persona cualquier soborno, regalo, gratificación, comisión u otra cosa de valor como incentivo o recompensa:</w:t>
            </w:r>
          </w:p>
          <w:p w14:paraId="738AE66E" w14:textId="77777777" w:rsidR="00BD0A01" w:rsidRPr="002852B2" w:rsidRDefault="00BD0A01" w:rsidP="004E77A1">
            <w:pPr>
              <w:pStyle w:val="ClauseSubListSubList"/>
              <w:numPr>
                <w:ilvl w:val="0"/>
                <w:numId w:val="23"/>
              </w:numPr>
              <w:spacing w:after="200"/>
              <w:jc w:val="both"/>
              <w:rPr>
                <w:sz w:val="24"/>
                <w:lang w:val="es-ES_tradnl"/>
              </w:rPr>
            </w:pPr>
            <w:r w:rsidRPr="002852B2">
              <w:rPr>
                <w:sz w:val="24"/>
                <w:lang w:val="es-ES_tradnl"/>
              </w:rPr>
              <w:t>por hacer o no hacer cualquier acción relacionada con el Contrato,</w:t>
            </w:r>
          </w:p>
          <w:p w14:paraId="32B6F7BB" w14:textId="77777777" w:rsidR="00BD0A01" w:rsidRPr="002852B2" w:rsidRDefault="00BD0A01" w:rsidP="004E77A1">
            <w:pPr>
              <w:pStyle w:val="ClauseSubListSubList"/>
              <w:numPr>
                <w:ilvl w:val="0"/>
                <w:numId w:val="23"/>
              </w:numPr>
              <w:spacing w:after="200"/>
              <w:jc w:val="both"/>
              <w:rPr>
                <w:sz w:val="24"/>
                <w:lang w:val="es-ES_tradnl"/>
              </w:rPr>
            </w:pPr>
            <w:r w:rsidRPr="002852B2">
              <w:rPr>
                <w:sz w:val="24"/>
                <w:lang w:val="es-ES_tradnl"/>
              </w:rPr>
              <w:t>por favorecer o no favorecer a alguna persona en relación con el Contrato,</w:t>
            </w:r>
          </w:p>
          <w:p w14:paraId="304A9ED2"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o si cualquier miembro del Personal del Contratista, representante o Subcontratista del Contratista da u ofrece (directa o indirectamente) a cualquier persona cualquiera de esos incentivos o recompensas que se describen en el inciso f) supra. Sin embargo, los incentivos y recompensas de carácter lícito para el Personal del Contratista no darán lugar a la rescisión del Contrato.</w:t>
            </w:r>
          </w:p>
          <w:p w14:paraId="39BBA89E"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 cualquiera de dichas situaciones o circunstancias, el Contratante podrá, previa notificación al Contratista con una antelación de 14 días, rescindir el Contrato y expulsar al Contratista del Sitio. Sin embargo, en el caso de los incisos e) o f), el Contratante podrá, mediante notificación, rescindir inmediatamente el Contrato.</w:t>
            </w:r>
          </w:p>
          <w:p w14:paraId="6F40966E"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La decisión de rescindir el Contrato por parte del Contratante no perjudicará ninguno de sus demás derechos con arreglo al Contrato o a otra fuente.</w:t>
            </w:r>
          </w:p>
          <w:p w14:paraId="1BD7DC6B"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 ese caso, el Contratista abandonará el Sitio y entregará al Ingeniero cualesquiera Bienes requeridos, todos los Documentos del Contratista y otros documentos de diseño elaborados por o para el Contratista. Sin embargo, el Contratista realizará sus mejores esfuerzos para cumplir inmediatamente cualesquiera instrucciones razonables que se incluyan en la notificación i) la cesión de cualquier subcontrato, y ii) la protección de la vida o la propiedad, o la seguridad de las Obras.</w:t>
            </w:r>
          </w:p>
          <w:p w14:paraId="432FC26C"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Con posterioridad a la rescisión, el Contratante podrá terminar las Obras y/o encargárselas a otras entidades. En tal caso, el Contratante y dichas entidades podrán usar cualesquiera Bienes, Documentos del Contratista y otros documentos de diseño elaborados por el Contratista o en su nombre.</w:t>
            </w:r>
          </w:p>
          <w:p w14:paraId="1A42830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Contratante notificará al Contratista que se le entregarán los Equipos del Contratista y las Obras Temporales en el Sitio o en sus inmediaciones. El Contratista inmediatamente hará los arreglos necesarios para su retiro, por su cuenta y riesgo. Sin embargo, si para entonces el Contratista no ha pagado un monto adeudado al Contratante, este último podrá vender dichos elementos a fin de recuperar ese monto y luego abonar al Contratista cualquier saldo remanente.</w:t>
            </w:r>
          </w:p>
        </w:tc>
      </w:tr>
      <w:tr w:rsidR="00BD0A01" w:rsidRPr="002852B2" w14:paraId="009D1ED8" w14:textId="77777777" w:rsidTr="00753FAC">
        <w:tc>
          <w:tcPr>
            <w:tcW w:w="3065" w:type="dxa"/>
          </w:tcPr>
          <w:p w14:paraId="4AB913E7" w14:textId="77777777" w:rsidR="00BD0A01" w:rsidRPr="002852B2" w:rsidRDefault="00BD0A01" w:rsidP="00BD0A01">
            <w:pPr>
              <w:pStyle w:val="Section7heading4"/>
              <w:rPr>
                <w:lang w:val="es-ES_tradnl"/>
              </w:rPr>
            </w:pPr>
            <w:bookmarkStart w:id="1140" w:name="_Toc485810430"/>
            <w:bookmarkStart w:id="1141" w:name="_Toc488950024"/>
            <w:bookmarkStart w:id="1142" w:name="_Toc526875451"/>
            <w:r w:rsidRPr="002852B2">
              <w:rPr>
                <w:lang w:val="es-ES_tradnl"/>
              </w:rPr>
              <w:t>15.3</w:t>
            </w:r>
            <w:r w:rsidRPr="002852B2">
              <w:rPr>
                <w:lang w:val="es-ES_tradnl"/>
              </w:rPr>
              <w:tab/>
              <w:t>Valoración en la fecha de rescisión</w:t>
            </w:r>
            <w:bookmarkEnd w:id="1140"/>
            <w:bookmarkEnd w:id="1141"/>
            <w:bookmarkEnd w:id="1142"/>
          </w:p>
        </w:tc>
        <w:tc>
          <w:tcPr>
            <w:tcW w:w="5827" w:type="dxa"/>
          </w:tcPr>
          <w:p w14:paraId="393D52C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Tan pronto como sea posible después de que entre en vigor una notificación de rescisión en virtud de la subcláusula 15.2 [Rescisión por parte del Contratante], el Ingeniero procederá de conformidad con la subcláusula 3.5 [Decisiones] a fin de acordar o establecer el valor de las Obras, los Bienes, los Documentos del Contratista y cualesquiera otros montos adeudados al Contratista por trabajos ejecutados de conformidad con el Contrato.</w:t>
            </w:r>
          </w:p>
        </w:tc>
      </w:tr>
      <w:tr w:rsidR="00BD0A01" w:rsidRPr="002852B2" w14:paraId="2D475AFA" w14:textId="77777777" w:rsidTr="00753FAC">
        <w:tc>
          <w:tcPr>
            <w:tcW w:w="3065" w:type="dxa"/>
          </w:tcPr>
          <w:p w14:paraId="26B4FEB1" w14:textId="77777777" w:rsidR="00BD0A01" w:rsidRPr="002852B2" w:rsidRDefault="00BD0A01" w:rsidP="00BD0A01">
            <w:pPr>
              <w:pStyle w:val="Section7heading4"/>
              <w:rPr>
                <w:lang w:val="es-ES_tradnl"/>
              </w:rPr>
            </w:pPr>
            <w:bookmarkStart w:id="1143" w:name="_Toc485810431"/>
            <w:bookmarkStart w:id="1144" w:name="_Toc488950025"/>
            <w:bookmarkStart w:id="1145" w:name="_Toc526875452"/>
            <w:r w:rsidRPr="002852B2">
              <w:rPr>
                <w:lang w:val="es-ES_tradnl"/>
              </w:rPr>
              <w:t>15.4</w:t>
            </w:r>
            <w:r w:rsidRPr="002852B2">
              <w:rPr>
                <w:lang w:val="es-ES_tradnl"/>
              </w:rPr>
              <w:tab/>
              <w:t>Pagos después de la rescisión</w:t>
            </w:r>
            <w:bookmarkEnd w:id="1143"/>
            <w:bookmarkEnd w:id="1144"/>
            <w:bookmarkEnd w:id="1145"/>
          </w:p>
          <w:p w14:paraId="089B84F4" w14:textId="77777777" w:rsidR="00BD0A01" w:rsidRPr="002852B2" w:rsidRDefault="00BD0A01" w:rsidP="00BD0A01">
            <w:pPr>
              <w:pStyle w:val="Ttulo3"/>
              <w:ind w:left="702" w:hanging="720"/>
              <w:jc w:val="left"/>
              <w:rPr>
                <w:sz w:val="24"/>
                <w:lang w:val="es-ES_tradnl"/>
              </w:rPr>
            </w:pPr>
          </w:p>
        </w:tc>
        <w:tc>
          <w:tcPr>
            <w:tcW w:w="5827" w:type="dxa"/>
          </w:tcPr>
          <w:p w14:paraId="5148298B" w14:textId="77777777" w:rsidR="00BD0A01" w:rsidRPr="002852B2" w:rsidRDefault="00BD0A01" w:rsidP="00BD0A01">
            <w:pPr>
              <w:pStyle w:val="ClauseSubPara"/>
              <w:spacing w:before="0" w:after="160"/>
              <w:ind w:left="0"/>
              <w:jc w:val="both"/>
              <w:rPr>
                <w:spacing w:val="-4"/>
                <w:sz w:val="24"/>
                <w:szCs w:val="24"/>
                <w:lang w:val="es-ES_tradnl"/>
              </w:rPr>
            </w:pPr>
            <w:r w:rsidRPr="002852B2">
              <w:rPr>
                <w:spacing w:val="-4"/>
                <w:sz w:val="24"/>
                <w:lang w:val="es-ES_tradnl"/>
              </w:rPr>
              <w:t>Después de que entre en vigor una notificación de rescisión en virtud de la subcláusula 15.2 [Rescisión por parte del Contratante], el Contratante podrá:</w:t>
            </w:r>
          </w:p>
          <w:p w14:paraId="586E91B9" w14:textId="77777777" w:rsidR="00BD0A01" w:rsidRPr="002852B2" w:rsidRDefault="00BD0A01" w:rsidP="004E77A1">
            <w:pPr>
              <w:pStyle w:val="ClauseSubList"/>
              <w:numPr>
                <w:ilvl w:val="0"/>
                <w:numId w:val="96"/>
              </w:numPr>
              <w:spacing w:after="160"/>
              <w:jc w:val="both"/>
              <w:rPr>
                <w:sz w:val="24"/>
                <w:lang w:val="es-ES_tradnl"/>
              </w:rPr>
            </w:pPr>
            <w:r w:rsidRPr="002852B2">
              <w:rPr>
                <w:sz w:val="24"/>
                <w:lang w:val="es-ES_tradnl"/>
              </w:rPr>
              <w:t>proceder de conformidad con la subcláusula 2.5 [Reclamaciones del Contratante],</w:t>
            </w:r>
          </w:p>
          <w:p w14:paraId="24D94EA9" w14:textId="77777777" w:rsidR="00BD0A01" w:rsidRPr="002852B2" w:rsidRDefault="00BD0A01" w:rsidP="004E77A1">
            <w:pPr>
              <w:pStyle w:val="ClauseSubList"/>
              <w:numPr>
                <w:ilvl w:val="0"/>
                <w:numId w:val="96"/>
              </w:numPr>
              <w:spacing w:after="160"/>
              <w:jc w:val="both"/>
              <w:rPr>
                <w:sz w:val="24"/>
                <w:lang w:val="es-ES_tradnl"/>
              </w:rPr>
            </w:pPr>
            <w:r w:rsidRPr="002852B2">
              <w:rPr>
                <w:sz w:val="24"/>
                <w:lang w:val="es-ES_tradnl"/>
              </w:rPr>
              <w:t>retener pagos adicionales al Contratista hasta que se hayan determinado los costos de ejecución, terminación y subsanación de cualesquiera defectos, indemnizaciones por demora en la terminación (si las hubiere) y todos los demás costos en que incurra el Contratante,</w:t>
            </w:r>
          </w:p>
          <w:p w14:paraId="3FAB64D0" w14:textId="77777777" w:rsidR="00BD0A01" w:rsidRPr="002852B2" w:rsidRDefault="00BD0A01" w:rsidP="004E77A1">
            <w:pPr>
              <w:pStyle w:val="ClauseSubList"/>
              <w:numPr>
                <w:ilvl w:val="0"/>
                <w:numId w:val="96"/>
              </w:numPr>
              <w:spacing w:after="160"/>
              <w:jc w:val="both"/>
              <w:rPr>
                <w:sz w:val="24"/>
                <w:lang w:val="es-ES_tradnl"/>
              </w:rPr>
            </w:pPr>
            <w:r w:rsidRPr="002852B2">
              <w:rPr>
                <w:sz w:val="24"/>
                <w:lang w:val="es-ES_tradnl"/>
              </w:rPr>
              <w:t>recuperar del Contratista el monto de cualquier pérdida e indemnización asumidas por el Contratante y cualquier costo adicional para terminar las Obras, después de considerar cualquier suma adeudada al Contratista en virtud de la subcláusula 15.3 [Valoración en la fecha de rescisión]. Después de recuperar los montos correspondientes a esas pérdidas, indemnizaciones y costos adicionales, el Contratante pagará cualquier saldo remanente al Contratista.</w:t>
            </w:r>
          </w:p>
        </w:tc>
      </w:tr>
      <w:tr w:rsidR="00BD0A01" w:rsidRPr="002852B2" w14:paraId="601E6789" w14:textId="77777777" w:rsidTr="00753FAC">
        <w:tc>
          <w:tcPr>
            <w:tcW w:w="3065" w:type="dxa"/>
          </w:tcPr>
          <w:p w14:paraId="2579F360" w14:textId="77777777" w:rsidR="00BD0A01" w:rsidRPr="002852B2" w:rsidRDefault="00BD0A01" w:rsidP="00BD0A01">
            <w:pPr>
              <w:pStyle w:val="Section7heading4"/>
              <w:rPr>
                <w:lang w:val="es-ES_tradnl"/>
              </w:rPr>
            </w:pPr>
            <w:bookmarkStart w:id="1146" w:name="_Toc485810432"/>
            <w:bookmarkStart w:id="1147" w:name="_Toc488950026"/>
            <w:bookmarkStart w:id="1148" w:name="_Toc526875453"/>
            <w:r w:rsidRPr="002852B2">
              <w:rPr>
                <w:lang w:val="es-ES_tradnl"/>
              </w:rPr>
              <w:t>15.5</w:t>
            </w:r>
            <w:r w:rsidRPr="002852B2">
              <w:rPr>
                <w:lang w:val="es-ES_tradnl"/>
              </w:rPr>
              <w:tab/>
              <w:t>Derecho del Contratante a rescindir el Contrato por razones de conveniencia</w:t>
            </w:r>
            <w:bookmarkEnd w:id="1146"/>
            <w:bookmarkEnd w:id="1147"/>
            <w:bookmarkEnd w:id="1148"/>
          </w:p>
        </w:tc>
        <w:tc>
          <w:tcPr>
            <w:tcW w:w="5827" w:type="dxa"/>
          </w:tcPr>
          <w:p w14:paraId="527A797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Contratante tendrá derecho a rescindir el Contrato, en cualquier momento y por su propia conveniencia, previa notificación de tal terminación al Contratista. La rescisión entrará en vigor 28 días después de la fecha en que el Contratista haya recibido esta notificación o en que el Contratante haya devuelto la Garantía de Cumplimiento, lo que ocurra más tarde. El Contratante no rescindirá el Contrato con arreglo a esta subcláusula con el propósito de ejecutar las Obras él mismo o encargárselas a otro contratista ni para evitar una rescisión del Contrato por parte del Contratista en virtud de la subcláusula 16.2 [Rescisión por parte del Contratista].</w:t>
            </w:r>
          </w:p>
          <w:p w14:paraId="3F9206D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Con posterioridad a esta rescisión, el Contratista procederá de conformidad con la subcláusula 16.3 [Cese de los trabajos y retiro de los Equipos del Contratista] y recibirá el pago correspondiente según se estipula en la subcláusula 16.4 [Pagos a la rescisión].</w:t>
            </w:r>
          </w:p>
        </w:tc>
      </w:tr>
      <w:tr w:rsidR="00BD0A01" w:rsidRPr="002852B2" w14:paraId="7E913216" w14:textId="77777777" w:rsidTr="00753FAC">
        <w:tc>
          <w:tcPr>
            <w:tcW w:w="3065" w:type="dxa"/>
          </w:tcPr>
          <w:p w14:paraId="0976DA66" w14:textId="77777777" w:rsidR="00BD0A01" w:rsidRPr="002852B2" w:rsidRDefault="00BD0A01" w:rsidP="00BD0A01">
            <w:pPr>
              <w:pStyle w:val="Section7heading4"/>
              <w:rPr>
                <w:lang w:val="es-ES_tradnl"/>
              </w:rPr>
            </w:pPr>
            <w:bookmarkStart w:id="1149" w:name="_Toc485810433"/>
            <w:bookmarkStart w:id="1150" w:name="_Toc488950027"/>
            <w:bookmarkStart w:id="1151" w:name="_Toc526875454"/>
            <w:r w:rsidRPr="002852B2">
              <w:rPr>
                <w:lang w:val="es-ES_tradnl"/>
              </w:rPr>
              <w:t>15.6</w:t>
            </w:r>
            <w:r w:rsidRPr="002852B2">
              <w:rPr>
                <w:lang w:val="es-ES_tradnl"/>
              </w:rPr>
              <w:tab/>
              <w:t>Prácticas corruptas o fraudulentas</w:t>
            </w:r>
            <w:bookmarkEnd w:id="1149"/>
            <w:bookmarkEnd w:id="1150"/>
            <w:bookmarkEnd w:id="1151"/>
          </w:p>
        </w:tc>
        <w:tc>
          <w:tcPr>
            <w:tcW w:w="5827" w:type="dxa"/>
          </w:tcPr>
          <w:p w14:paraId="2FA5368D" w14:textId="77777777" w:rsidR="00BD0A01" w:rsidRPr="002852B2" w:rsidRDefault="00BD0A01" w:rsidP="00BD0A01">
            <w:pPr>
              <w:spacing w:after="200"/>
              <w:rPr>
                <w:lang w:val="es-ES_tradnl"/>
              </w:rPr>
            </w:pPr>
            <w:r w:rsidRPr="002852B2">
              <w:rPr>
                <w:lang w:val="es-ES_tradnl"/>
              </w:rPr>
              <w:t>Si el Contratante determina, sobre la base de pruebas razonables, que el Contratista ha participado en actividades corruptas, fraudulentas, de colusión o coercitivas al competir por el Contrato en cuestión o al formalizarlo, el Contratante podrá rescindir el Contrato y expulsar al Contratista del Sitio dándole un preaviso de 14 días. En tal caso, se aplicarán las disposiciones incluidas en la cláusula 15 como si dicha rescisión se hubiese llevado a cabo al amparo de la subcláusula 15.2 [Rescisión por parte del Contratante].</w:t>
            </w:r>
          </w:p>
          <w:p w14:paraId="702A7B3D" w14:textId="77777777" w:rsidR="00BD0A01" w:rsidRPr="002852B2" w:rsidRDefault="00BD0A01" w:rsidP="00BD0A01">
            <w:pPr>
              <w:spacing w:after="200"/>
              <w:rPr>
                <w:lang w:val="es-ES_tradnl"/>
              </w:rPr>
            </w:pPr>
            <w:r w:rsidRPr="002852B2">
              <w:rPr>
                <w:lang w:val="es-ES_tradnl"/>
              </w:rPr>
              <w:t xml:space="preserve">Si se determina, sobre la base de pruebas razonables, que algún empleado del Contratista ha participado en prácticas corruptas, fraudulentas o coercitivas durante la ejecución de los trabajos, dicho empleado deberá ser removido de su cargo según lo estipulado en la subcláusula 6.9 [Personal del Contratista]. </w:t>
            </w:r>
          </w:p>
          <w:p w14:paraId="28C6BFF5" w14:textId="77777777" w:rsidR="00BD0A01" w:rsidRPr="002852B2" w:rsidRDefault="00BD0A01" w:rsidP="00BD0A01">
            <w:pPr>
              <w:spacing w:after="200"/>
              <w:rPr>
                <w:lang w:val="es-ES_tradnl"/>
              </w:rPr>
            </w:pPr>
            <w:r w:rsidRPr="002852B2">
              <w:rPr>
                <w:lang w:val="es-ES_tradnl"/>
              </w:rPr>
              <w:t xml:space="preserve">Para efectos de esta subcláusula: </w:t>
            </w:r>
          </w:p>
          <w:p w14:paraId="6BBEE9F3" w14:textId="77777777" w:rsidR="00BD0A01" w:rsidRPr="002852B2" w:rsidRDefault="00BD0A01" w:rsidP="00BD0A01">
            <w:pPr>
              <w:pStyle w:val="StyleHeading4Sub-ClauseSub-paragraphClauseSubSubNoNameAft"/>
              <w:spacing w:after="200"/>
              <w:ind w:left="1526" w:hanging="547"/>
              <w:rPr>
                <w:b w:val="0"/>
                <w:lang w:val="es-ES_tradnl"/>
              </w:rPr>
            </w:pPr>
            <w:r w:rsidRPr="002852B2">
              <w:rPr>
                <w:b w:val="0"/>
                <w:lang w:val="es-ES_tradnl"/>
              </w:rPr>
              <w:t>i)</w:t>
            </w:r>
            <w:r w:rsidRPr="002852B2">
              <w:rPr>
                <w:b w:val="0"/>
                <w:lang w:val="es-ES_tradnl"/>
              </w:rPr>
              <w:tab/>
              <w:t xml:space="preserve">Por </w:t>
            </w:r>
            <w:r w:rsidRPr="002852B2">
              <w:rPr>
                <w:b w:val="0"/>
                <w:cs/>
                <w:lang w:val="es-ES_tradnl"/>
              </w:rPr>
              <w:t>“</w:t>
            </w:r>
            <w:r w:rsidRPr="002852B2">
              <w:rPr>
                <w:b w:val="0"/>
                <w:lang w:val="es-ES_tradnl"/>
              </w:rPr>
              <w:t>práctica corrupta</w:t>
            </w:r>
            <w:r w:rsidRPr="002852B2">
              <w:rPr>
                <w:b w:val="0"/>
                <w:cs/>
                <w:lang w:val="es-ES_tradnl"/>
              </w:rPr>
              <w:t xml:space="preserve">” </w:t>
            </w:r>
            <w:r w:rsidRPr="002852B2">
              <w:rPr>
                <w:b w:val="0"/>
                <w:lang w:val="es-ES_tradnl"/>
              </w:rPr>
              <w:t>se entiende el ofrecimiento, suministro, aceptación o solicitud, directa o indirectamente, de cualquier cosa de valor con el fin de influir impropiamente en la actuación de otra parte</w:t>
            </w:r>
            <w:r w:rsidRPr="002852B2">
              <w:rPr>
                <w:rStyle w:val="Refdenotaalpie"/>
                <w:b w:val="0"/>
                <w:bCs w:val="0"/>
                <w:lang w:val="es-ES_tradnl"/>
              </w:rPr>
              <w:footnoteReference w:id="24"/>
            </w:r>
            <w:r w:rsidR="00FA5C69" w:rsidRPr="002852B2">
              <w:rPr>
                <w:b w:val="0"/>
                <w:lang w:val="es-ES_tradnl"/>
              </w:rPr>
              <w:t>.</w:t>
            </w:r>
          </w:p>
          <w:p w14:paraId="16220837" w14:textId="77777777" w:rsidR="00BD0A01" w:rsidRPr="002852B2" w:rsidRDefault="00BD0A01" w:rsidP="00BD0A01">
            <w:pPr>
              <w:pStyle w:val="StyleHeading4Sub-ClauseSub-paragraphClauseSubSubNoNameAft"/>
              <w:spacing w:after="200"/>
              <w:ind w:left="1526" w:hanging="547"/>
              <w:rPr>
                <w:b w:val="0"/>
                <w:lang w:val="es-ES_tradnl"/>
              </w:rPr>
            </w:pPr>
            <w:r w:rsidRPr="002852B2">
              <w:rPr>
                <w:b w:val="0"/>
                <w:lang w:val="es-ES_tradnl"/>
              </w:rPr>
              <w:t xml:space="preserve">ii) </w:t>
            </w:r>
            <w:r w:rsidRPr="002852B2">
              <w:rPr>
                <w:b w:val="0"/>
                <w:lang w:val="es-ES_tradnl"/>
              </w:rPr>
              <w:tab/>
              <w:t xml:space="preserve">Por </w:t>
            </w:r>
            <w:r w:rsidRPr="002852B2">
              <w:rPr>
                <w:b w:val="0"/>
                <w:cs/>
                <w:lang w:val="es-ES_tradnl"/>
              </w:rPr>
              <w:t>“</w:t>
            </w:r>
            <w:r w:rsidRPr="002852B2">
              <w:rPr>
                <w:b w:val="0"/>
                <w:lang w:val="es-ES_tradnl"/>
              </w:rPr>
              <w:t>práctica fraudulenta</w:t>
            </w:r>
            <w:r w:rsidRPr="002852B2">
              <w:rPr>
                <w:b w:val="0"/>
                <w:cs/>
                <w:lang w:val="es-ES_tradnl"/>
              </w:rPr>
              <w:t xml:space="preserve">” </w:t>
            </w:r>
            <w:r w:rsidRPr="002852B2">
              <w:rPr>
                <w:b w:val="0"/>
                <w:lang w:val="es-ES_tradnl"/>
              </w:rPr>
              <w:t>se entiende cualquier acción u omisión, incluida una declaración engañosa, que a sabiendas o temerariamente induzca o intente inducir a error a una persona con el propósito de obtener un beneficio financiero o de otra índole, o de eludir una obligación</w:t>
            </w:r>
            <w:r w:rsidRPr="002852B2">
              <w:rPr>
                <w:rStyle w:val="Refdenotaalpie"/>
                <w:b w:val="0"/>
                <w:bCs w:val="0"/>
                <w:lang w:val="es-ES_tradnl"/>
              </w:rPr>
              <w:footnoteReference w:id="25"/>
            </w:r>
            <w:r w:rsidR="00FA5C69" w:rsidRPr="002852B2">
              <w:rPr>
                <w:b w:val="0"/>
                <w:lang w:val="es-ES_tradnl"/>
              </w:rPr>
              <w:t>.</w:t>
            </w:r>
          </w:p>
          <w:p w14:paraId="32A1E00D" w14:textId="77777777" w:rsidR="00BD0A01" w:rsidRPr="002852B2" w:rsidRDefault="00BD0A01" w:rsidP="00BD0A01">
            <w:pPr>
              <w:pStyle w:val="StyleHeading4Sub-ClauseSub-paragraphClauseSubSubNoNameAft"/>
              <w:spacing w:after="200"/>
              <w:ind w:left="1526" w:hanging="547"/>
              <w:rPr>
                <w:b w:val="0"/>
                <w:lang w:val="es-ES_tradnl"/>
              </w:rPr>
            </w:pPr>
            <w:r w:rsidRPr="002852B2">
              <w:rPr>
                <w:b w:val="0"/>
                <w:lang w:val="es-ES_tradnl"/>
              </w:rPr>
              <w:t>iii)</w:t>
            </w:r>
            <w:r w:rsidRPr="002852B2">
              <w:rPr>
                <w:b w:val="0"/>
                <w:lang w:val="es-ES_tradnl"/>
              </w:rPr>
              <w:tab/>
              <w:t xml:space="preserve">Por </w:t>
            </w:r>
            <w:r w:rsidRPr="002852B2">
              <w:rPr>
                <w:b w:val="0"/>
                <w:cs/>
                <w:lang w:val="es-ES_tradnl"/>
              </w:rPr>
              <w:t>“</w:t>
            </w:r>
            <w:r w:rsidRPr="002852B2">
              <w:rPr>
                <w:b w:val="0"/>
                <w:lang w:val="es-ES_tradnl"/>
              </w:rPr>
              <w:t>práctica de colusión</w:t>
            </w:r>
            <w:r w:rsidRPr="002852B2">
              <w:rPr>
                <w:b w:val="0"/>
                <w:cs/>
                <w:lang w:val="es-ES_tradnl"/>
              </w:rPr>
              <w:t xml:space="preserve">” </w:t>
            </w:r>
            <w:r w:rsidRPr="002852B2">
              <w:rPr>
                <w:b w:val="0"/>
                <w:lang w:val="es-ES_tradnl"/>
              </w:rPr>
              <w:t>se entiende un arreglo de dos o más personas diseñado para lograr un propósito inapropiado, incluyendo influenciar de manera inapropiada las acciones de otra parte</w:t>
            </w:r>
            <w:r w:rsidRPr="002852B2">
              <w:rPr>
                <w:rStyle w:val="Refdenotaalpie"/>
                <w:b w:val="0"/>
                <w:lang w:val="es-ES_tradnl"/>
              </w:rPr>
              <w:footnoteReference w:id="26"/>
            </w:r>
            <w:r w:rsidR="00FA5C69" w:rsidRPr="002852B2">
              <w:rPr>
                <w:b w:val="0"/>
                <w:lang w:val="es-ES_tradnl"/>
              </w:rPr>
              <w:t>.</w:t>
            </w:r>
          </w:p>
          <w:p w14:paraId="071D23CD" w14:textId="77777777" w:rsidR="00BD0A01" w:rsidRPr="002852B2" w:rsidRDefault="00BD0A01" w:rsidP="00BD0A01">
            <w:pPr>
              <w:suppressAutoHyphens/>
              <w:spacing w:after="200"/>
              <w:ind w:left="1526" w:hanging="547"/>
              <w:rPr>
                <w:lang w:val="es-ES_tradnl"/>
              </w:rPr>
            </w:pPr>
            <w:r w:rsidRPr="002852B2">
              <w:rPr>
                <w:lang w:val="es-ES_tradnl"/>
              </w:rPr>
              <w:t>iv)</w:t>
            </w:r>
            <w:r w:rsidRPr="002852B2">
              <w:rPr>
                <w:lang w:val="es-ES_tradnl"/>
              </w:rPr>
              <w:tab/>
              <w:t xml:space="preserve">Por </w:t>
            </w:r>
            <w:r w:rsidRPr="002852B2">
              <w:rPr>
                <w:cs/>
                <w:lang w:val="es-ES_tradnl"/>
              </w:rPr>
              <w:t>“</w:t>
            </w:r>
            <w:r w:rsidRPr="002852B2">
              <w:rPr>
                <w:lang w:val="es-ES_tradnl"/>
              </w:rPr>
              <w:t>práctica coercitiva</w:t>
            </w:r>
            <w:r w:rsidRPr="002852B2">
              <w:rPr>
                <w:cs/>
                <w:lang w:val="es-ES_tradnl"/>
              </w:rPr>
              <w:t xml:space="preserve">” </w:t>
            </w:r>
            <w:r w:rsidRPr="002852B2">
              <w:rPr>
                <w:lang w:val="es-ES_tradnl"/>
              </w:rPr>
              <w:t>se entiende el daño o las amenazas para dañar, directa o indirectamente, a cualquier parte, o las propiedades de una persona, con el fin de influenciar de manera inapropiada sus actuaciones</w:t>
            </w:r>
            <w:r w:rsidRPr="002852B2">
              <w:rPr>
                <w:rStyle w:val="Refdenotaalpie"/>
                <w:lang w:val="es-ES_tradnl"/>
              </w:rPr>
              <w:footnoteReference w:id="27"/>
            </w:r>
            <w:r w:rsidR="00FA5C69" w:rsidRPr="002852B2">
              <w:rPr>
                <w:lang w:val="es-ES_tradnl"/>
              </w:rPr>
              <w:t>.</w:t>
            </w:r>
          </w:p>
          <w:p w14:paraId="03F3111F" w14:textId="77777777" w:rsidR="00BD0A01" w:rsidRPr="002852B2" w:rsidRDefault="00BD0A01" w:rsidP="00BD0A01">
            <w:pPr>
              <w:autoSpaceDE w:val="0"/>
              <w:autoSpaceDN w:val="0"/>
              <w:adjustRightInd w:val="0"/>
              <w:spacing w:after="200" w:line="240" w:lineRule="atLeast"/>
              <w:ind w:left="1080" w:hanging="108"/>
              <w:rPr>
                <w:color w:val="000000"/>
                <w:lang w:val="es-ES_tradnl"/>
              </w:rPr>
            </w:pPr>
            <w:r w:rsidRPr="002852B2">
              <w:rPr>
                <w:color w:val="000000"/>
                <w:lang w:val="es-ES_tradnl"/>
              </w:rPr>
              <w:t>v)</w:t>
            </w:r>
            <w:r w:rsidRPr="002852B2">
              <w:rPr>
                <w:color w:val="000000"/>
                <w:lang w:val="es-ES_tradnl"/>
              </w:rPr>
              <w:tab/>
              <w:t xml:space="preserve">Por </w:t>
            </w:r>
            <w:r w:rsidRPr="002852B2">
              <w:rPr>
                <w:color w:val="000000"/>
                <w:cs/>
                <w:lang w:val="es-ES_tradnl"/>
              </w:rPr>
              <w:t>“</w:t>
            </w:r>
            <w:r w:rsidRPr="002852B2">
              <w:rPr>
                <w:color w:val="000000"/>
                <w:lang w:val="es-ES_tradnl"/>
              </w:rPr>
              <w:t>práctica de obstrucción</w:t>
            </w:r>
            <w:r w:rsidRPr="002852B2">
              <w:rPr>
                <w:color w:val="000000"/>
                <w:cs/>
                <w:lang w:val="es-ES_tradnl"/>
              </w:rPr>
              <w:t xml:space="preserve">” </w:t>
            </w:r>
            <w:r w:rsidRPr="002852B2">
              <w:rPr>
                <w:color w:val="000000"/>
                <w:lang w:val="es-ES_tradnl"/>
              </w:rPr>
              <w:t>se entiende:</w:t>
            </w:r>
          </w:p>
          <w:p w14:paraId="1EE474BB" w14:textId="77777777" w:rsidR="00BD0A01" w:rsidRPr="002852B2" w:rsidRDefault="00BD0A01" w:rsidP="00BD0A01">
            <w:pPr>
              <w:tabs>
                <w:tab w:val="left" w:pos="2052"/>
              </w:tabs>
              <w:autoSpaceDE w:val="0"/>
              <w:autoSpaceDN w:val="0"/>
              <w:adjustRightInd w:val="0"/>
              <w:spacing w:after="200"/>
              <w:ind w:left="2052" w:hanging="630"/>
              <w:rPr>
                <w:lang w:val="es-ES_tradnl"/>
              </w:rPr>
            </w:pPr>
            <w:r w:rsidRPr="002852B2">
              <w:rPr>
                <w:lang w:val="es-ES_tradnl"/>
              </w:rPr>
              <w:t>aa)</w:t>
            </w:r>
            <w:r w:rsidRPr="002852B2">
              <w:rPr>
                <w:lang w:val="es-ES_tradnl"/>
              </w:rPr>
              <w:tab/>
              <w:t>la destrucción, falsificación, alteración u ocultamiento deliberados de pruebas importantes para la investigación, o formulación de declaraciones falsas a los 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3D5EF2B1" w14:textId="77777777" w:rsidR="00BD0A01" w:rsidRPr="002852B2" w:rsidRDefault="00BD0A01" w:rsidP="00BD0A01">
            <w:pPr>
              <w:tabs>
                <w:tab w:val="left" w:pos="2052"/>
              </w:tabs>
              <w:suppressAutoHyphens/>
              <w:spacing w:after="200"/>
              <w:ind w:left="2052" w:hanging="630"/>
              <w:rPr>
                <w:lang w:val="es-ES_tradnl"/>
              </w:rPr>
            </w:pPr>
            <w:r w:rsidRPr="002852B2">
              <w:rPr>
                <w:lang w:val="es-ES_tradnl"/>
              </w:rPr>
              <w:t xml:space="preserve">bb) </w:t>
            </w:r>
            <w:r w:rsidRPr="002852B2">
              <w:rPr>
                <w:lang w:val="es-ES_tradnl"/>
              </w:rPr>
              <w:tab/>
              <w:t xml:space="preserve"> las actuaciones dirigidas a impedir materialmente el ejercicio de los derechos del Banco a inspeccionar y auditar de conformidad con la subcláusula 1.15 [Inspecciones y auditorías por parte del Banco].</w:t>
            </w:r>
          </w:p>
        </w:tc>
      </w:tr>
      <w:tr w:rsidR="00BD0A01" w:rsidRPr="002852B2" w14:paraId="38359050" w14:textId="77777777" w:rsidTr="00753FAC">
        <w:trPr>
          <w:cantSplit/>
        </w:trPr>
        <w:tc>
          <w:tcPr>
            <w:tcW w:w="8892" w:type="dxa"/>
            <w:gridSpan w:val="2"/>
          </w:tcPr>
          <w:p w14:paraId="233B6244" w14:textId="77777777" w:rsidR="00BD0A01" w:rsidRPr="002852B2" w:rsidRDefault="00BD0A01" w:rsidP="00BD0A01">
            <w:pPr>
              <w:pStyle w:val="StyleSection7heading3After10pt"/>
              <w:rPr>
                <w:lang w:val="es-ES_tradnl"/>
              </w:rPr>
            </w:pPr>
            <w:bookmarkStart w:id="1152" w:name="_Toc485810434"/>
            <w:bookmarkStart w:id="1153" w:name="_Toc488950028"/>
            <w:bookmarkStart w:id="1154" w:name="_Toc526875455"/>
            <w:r w:rsidRPr="002852B2">
              <w:rPr>
                <w:lang w:val="es-ES_tradnl"/>
              </w:rPr>
              <w:t>16.</w:t>
            </w:r>
            <w:r w:rsidRPr="002852B2">
              <w:rPr>
                <w:lang w:val="es-ES_tradnl"/>
              </w:rPr>
              <w:tab/>
              <w:t>Suspensión y rescisión por parte del Contratista</w:t>
            </w:r>
            <w:bookmarkEnd w:id="1152"/>
            <w:bookmarkEnd w:id="1153"/>
            <w:bookmarkEnd w:id="1154"/>
          </w:p>
        </w:tc>
      </w:tr>
      <w:tr w:rsidR="00BD0A01" w:rsidRPr="002852B2" w14:paraId="72FD337F" w14:textId="77777777" w:rsidTr="00753FAC">
        <w:tc>
          <w:tcPr>
            <w:tcW w:w="3065" w:type="dxa"/>
          </w:tcPr>
          <w:p w14:paraId="79EE1D15" w14:textId="77777777" w:rsidR="00BD0A01" w:rsidRPr="002852B2" w:rsidRDefault="00BD0A01" w:rsidP="00BD0A01">
            <w:pPr>
              <w:pStyle w:val="Section7heading4"/>
              <w:rPr>
                <w:lang w:val="es-ES_tradnl"/>
              </w:rPr>
            </w:pPr>
            <w:bookmarkStart w:id="1155" w:name="_Toc485810435"/>
            <w:bookmarkStart w:id="1156" w:name="_Toc488950029"/>
            <w:bookmarkStart w:id="1157" w:name="_Toc526875456"/>
            <w:r w:rsidRPr="002852B2">
              <w:rPr>
                <w:lang w:val="es-ES_tradnl"/>
              </w:rPr>
              <w:t>16.1</w:t>
            </w:r>
            <w:r w:rsidRPr="002852B2">
              <w:rPr>
                <w:lang w:val="es-ES_tradnl"/>
              </w:rPr>
              <w:tab/>
              <w:t>Derecho del Contratista a suspender los trabajos</w:t>
            </w:r>
            <w:bookmarkEnd w:id="1155"/>
            <w:bookmarkEnd w:id="1156"/>
            <w:bookmarkEnd w:id="1157"/>
          </w:p>
        </w:tc>
        <w:tc>
          <w:tcPr>
            <w:tcW w:w="5827" w:type="dxa"/>
          </w:tcPr>
          <w:p w14:paraId="3EDEAE88" w14:textId="77777777" w:rsidR="00BD0A01" w:rsidRPr="002852B2" w:rsidRDefault="00BD0A01" w:rsidP="00BD0A01">
            <w:pPr>
              <w:pStyle w:val="ClauseSubPara"/>
              <w:spacing w:before="0" w:after="240"/>
              <w:ind w:left="0"/>
              <w:jc w:val="both"/>
              <w:rPr>
                <w:spacing w:val="-4"/>
                <w:sz w:val="24"/>
                <w:szCs w:val="24"/>
                <w:lang w:val="es-ES_tradnl"/>
              </w:rPr>
            </w:pPr>
            <w:r w:rsidRPr="002852B2">
              <w:rPr>
                <w:spacing w:val="-4"/>
                <w:sz w:val="24"/>
                <w:lang w:val="es-ES_tradnl"/>
              </w:rPr>
              <w:t>Si el Ingeniero no realiza la certificación de conformidad con la subcláusula 14.6 [Emisión de Certificados de Pago Provisionales] o el Contratante no cumple con lo dispuesto en las subcláusulas 2.4 [Arreglos financieros del Contratante] o 14.7 [Pagos],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14:paraId="7FDA73A4"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perjuicio de lo anterior, si el Banco ha suspendido los desembolsos al amparo de su préstamo o crédito, con cuyos recursos se han realizado los pagos al Contratista, total o parcialmente, para la ejecución de las Obras, y no hay recursos alternativos disponibles conforme se contempla en la subcláusula 2.4 [Arreglos financieros del Contratante], el Contratista podrá, previa notificación, suspender los trabajos o reducir su ritmo en cualquier momento, pero con un plazo mínimo de 7 días contados a partir de la fecha en que el Prestatario haya recibido del Banco la notificación de suspensión.</w:t>
            </w:r>
          </w:p>
          <w:p w14:paraId="7A934B6B"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acción del Contratista no perjudicará su derecho a los cargos financieros en virtud de la subcláusula 14.8 [Retraso en los pagos] y a rescindir el Contrato con arreglo a la subcláusula 16.2 [Rescisión por parte del Contratista].</w:t>
            </w:r>
          </w:p>
          <w:p w14:paraId="7FC136F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recibe posteriormente dicho Certificado de Pago, prueba o pago (conforme se describa en la subcláusula pertinente y en la notificación mencionada supra) antes de hacer una notificación de rescisión, el Contratista reanudará su trabajo normal tan pronto como sea razonablemente posible.</w:t>
            </w:r>
          </w:p>
          <w:p w14:paraId="32677023"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algún Costo a raíz de la suspensión de los trabajos (o reducción del ritmo de trabajo) de conformidad con esta subcláusula, el Contratista notificará al Ingeniero y, sujeto a la subcláusula 20.1 [Reclamaciones del Contratista], tendrá derecho a lo siguiente:</w:t>
            </w:r>
          </w:p>
          <w:p w14:paraId="4545BBAB" w14:textId="77777777" w:rsidR="00BD0A01" w:rsidRPr="002852B2" w:rsidRDefault="00BD0A01" w:rsidP="004E77A1">
            <w:pPr>
              <w:pStyle w:val="ClauseSubList"/>
              <w:numPr>
                <w:ilvl w:val="0"/>
                <w:numId w:val="97"/>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1F3D5781" w14:textId="77777777" w:rsidR="00BD0A01" w:rsidRPr="002852B2" w:rsidRDefault="00BD0A01" w:rsidP="004E77A1">
            <w:pPr>
              <w:pStyle w:val="ClauseSubList"/>
              <w:numPr>
                <w:ilvl w:val="0"/>
                <w:numId w:val="97"/>
              </w:numPr>
              <w:spacing w:after="240"/>
              <w:jc w:val="both"/>
              <w:rPr>
                <w:sz w:val="24"/>
                <w:lang w:val="es-ES_tradnl"/>
              </w:rPr>
            </w:pPr>
            <w:r w:rsidRPr="002852B2">
              <w:rPr>
                <w:sz w:val="24"/>
                <w:lang w:val="es-ES_tradnl"/>
              </w:rPr>
              <w:t>el pago de dicho Costo más ganancias, el cual será incluido en el Precio del Contrato.</w:t>
            </w:r>
          </w:p>
          <w:p w14:paraId="0F52B52D"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tc>
      </w:tr>
      <w:tr w:rsidR="00BD0A01" w:rsidRPr="002852B2" w14:paraId="303797DD" w14:textId="77777777" w:rsidTr="00753FAC">
        <w:tc>
          <w:tcPr>
            <w:tcW w:w="3065" w:type="dxa"/>
          </w:tcPr>
          <w:p w14:paraId="76AD7928" w14:textId="77777777" w:rsidR="00BD0A01" w:rsidRPr="002852B2" w:rsidRDefault="00BD0A01" w:rsidP="00BD0A01">
            <w:pPr>
              <w:pStyle w:val="Section7heading4"/>
              <w:rPr>
                <w:lang w:val="es-ES_tradnl"/>
              </w:rPr>
            </w:pPr>
            <w:bookmarkStart w:id="1158" w:name="_Toc485810436"/>
            <w:bookmarkStart w:id="1159" w:name="_Toc488950030"/>
            <w:bookmarkStart w:id="1160" w:name="_Toc526875457"/>
            <w:r w:rsidRPr="002852B2">
              <w:rPr>
                <w:lang w:val="es-ES_tradnl"/>
              </w:rPr>
              <w:t>16.2</w:t>
            </w:r>
            <w:r w:rsidRPr="002852B2">
              <w:rPr>
                <w:lang w:val="es-ES_tradnl"/>
              </w:rPr>
              <w:tab/>
              <w:t>Rescisión por parte del Contratista</w:t>
            </w:r>
            <w:bookmarkEnd w:id="1158"/>
            <w:bookmarkEnd w:id="1159"/>
            <w:bookmarkEnd w:id="1160"/>
          </w:p>
        </w:tc>
        <w:tc>
          <w:tcPr>
            <w:tcW w:w="5827" w:type="dxa"/>
          </w:tcPr>
          <w:p w14:paraId="780DF4A1"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tendrá derecho a rescindir el Contrato:</w:t>
            </w:r>
          </w:p>
          <w:p w14:paraId="4A6EC37E" w14:textId="77777777" w:rsidR="00BD0A01" w:rsidRPr="002852B2" w:rsidRDefault="00BD0A01" w:rsidP="004E77A1">
            <w:pPr>
              <w:pStyle w:val="ClauseSubList"/>
              <w:numPr>
                <w:ilvl w:val="0"/>
                <w:numId w:val="98"/>
              </w:numPr>
              <w:spacing w:after="200"/>
              <w:jc w:val="both"/>
              <w:rPr>
                <w:sz w:val="24"/>
                <w:lang w:val="es-ES_tradnl"/>
              </w:rPr>
            </w:pPr>
            <w:r w:rsidRPr="002852B2">
              <w:rPr>
                <w:sz w:val="24"/>
                <w:lang w:val="es-ES_tradnl"/>
              </w:rPr>
              <w:t>si no recibe pruebas razonables dentro del plazo de 42 días después de haber dado una notificación con arreglo a la subcláusula 16.1 [Derecho del Contratista a suspender los trabajos] en relación con un incumplimiento de la subcláusula 2.4 [Arreglos financieros del Contratante],</w:t>
            </w:r>
          </w:p>
          <w:p w14:paraId="164E8E1F" w14:textId="77777777" w:rsidR="00BD0A01" w:rsidRPr="002852B2" w:rsidRDefault="00BD0A01" w:rsidP="004E77A1">
            <w:pPr>
              <w:pStyle w:val="ClauseSubList"/>
              <w:numPr>
                <w:ilvl w:val="0"/>
                <w:numId w:val="98"/>
              </w:numPr>
              <w:spacing w:after="200"/>
              <w:jc w:val="both"/>
              <w:rPr>
                <w:sz w:val="24"/>
                <w:lang w:val="es-ES_tradnl"/>
              </w:rPr>
            </w:pPr>
            <w:r w:rsidRPr="002852B2">
              <w:rPr>
                <w:sz w:val="24"/>
                <w:lang w:val="es-ES_tradnl"/>
              </w:rPr>
              <w:t>si el Ingeniero no emite el Certificado de Pago correspondiente, dentro del plazo de 56 días después de haber recibido una Declaración y documentos complementarios,</w:t>
            </w:r>
          </w:p>
          <w:p w14:paraId="5EAEEA77" w14:textId="77777777" w:rsidR="00BD0A01" w:rsidRPr="002852B2" w:rsidRDefault="00BD0A01" w:rsidP="004E77A1">
            <w:pPr>
              <w:pStyle w:val="ClauseSubList"/>
              <w:numPr>
                <w:ilvl w:val="0"/>
                <w:numId w:val="98"/>
              </w:numPr>
              <w:spacing w:after="160"/>
              <w:jc w:val="both"/>
              <w:rPr>
                <w:sz w:val="24"/>
                <w:lang w:val="es-ES_tradnl"/>
              </w:rPr>
            </w:pPr>
            <w:r w:rsidRPr="002852B2">
              <w:rPr>
                <w:sz w:val="24"/>
                <w:lang w:val="es-ES_tradnl"/>
              </w:rPr>
              <w:t>si el Contratista no recibe el monto adeudado al amparo de un Certificado de Pago Provisional dentro del plazo de 42 días contados a partir de la fecha de vencimiento del plazo establecido en la subcláusula 14.7 [Pagos] para realizar los pagos (salvo en cuanto a deducciones de conformidad con la subcláusula 2.5 [Reclamaciones del Contratante]),</w:t>
            </w:r>
          </w:p>
          <w:p w14:paraId="7765C1B3" w14:textId="77777777" w:rsidR="00BD0A01" w:rsidRPr="002852B2" w:rsidRDefault="00BD0A01" w:rsidP="004E77A1">
            <w:pPr>
              <w:pStyle w:val="ClauseSubList"/>
              <w:numPr>
                <w:ilvl w:val="0"/>
                <w:numId w:val="98"/>
              </w:numPr>
              <w:spacing w:after="160"/>
              <w:jc w:val="both"/>
              <w:rPr>
                <w:sz w:val="24"/>
                <w:lang w:val="es-ES_tradnl"/>
              </w:rPr>
            </w:pPr>
            <w:r w:rsidRPr="002852B2">
              <w:rPr>
                <w:sz w:val="24"/>
                <w:lang w:val="es-ES_tradnl"/>
              </w:rPr>
              <w:t>si el Contratante no cumple sustancialmente sus obligaciones en virtud del Contrato a tal forma de afectar sustancial y adversamente el equilibrio económico del Contrato o la capacidad del Contratista para cumplir el Contrato,</w:t>
            </w:r>
          </w:p>
          <w:p w14:paraId="15C4F481" w14:textId="77777777" w:rsidR="00BD0A01" w:rsidRPr="002852B2" w:rsidRDefault="00BD0A01" w:rsidP="004E77A1">
            <w:pPr>
              <w:pStyle w:val="ClauseSubList"/>
              <w:numPr>
                <w:ilvl w:val="0"/>
                <w:numId w:val="98"/>
              </w:numPr>
              <w:spacing w:after="160"/>
              <w:jc w:val="both"/>
              <w:rPr>
                <w:sz w:val="24"/>
                <w:lang w:val="es-ES_tradnl"/>
              </w:rPr>
            </w:pPr>
            <w:r w:rsidRPr="002852B2">
              <w:rPr>
                <w:sz w:val="24"/>
                <w:lang w:val="es-ES_tradnl"/>
              </w:rPr>
              <w:t>si el Contratante no cumple con lo dispuesto en la subcláusula 1.6 [Contrato] o la subcláusula 1.7 [Cesión],</w:t>
            </w:r>
          </w:p>
          <w:p w14:paraId="3FE4B1BC" w14:textId="77777777" w:rsidR="00BD0A01" w:rsidRPr="002852B2" w:rsidRDefault="00BD0A01" w:rsidP="004E77A1">
            <w:pPr>
              <w:pStyle w:val="ClauseSubList"/>
              <w:numPr>
                <w:ilvl w:val="0"/>
                <w:numId w:val="98"/>
              </w:numPr>
              <w:spacing w:after="240"/>
              <w:jc w:val="both"/>
              <w:rPr>
                <w:sz w:val="24"/>
                <w:lang w:val="es-ES_tradnl"/>
              </w:rPr>
            </w:pPr>
            <w:r w:rsidRPr="002852B2">
              <w:rPr>
                <w:sz w:val="24"/>
                <w:lang w:val="es-ES_tradnl"/>
              </w:rPr>
              <w:t>si una suspensión prolongada afecta la totalidad de las Obras conforme se describe en la subcláusula 8.11 [Suspensión prolongada],</w:t>
            </w:r>
          </w:p>
          <w:p w14:paraId="43834DF7" w14:textId="77777777" w:rsidR="00BD0A01" w:rsidRPr="002852B2" w:rsidRDefault="00BD0A01" w:rsidP="004E77A1">
            <w:pPr>
              <w:pStyle w:val="ClauseSubList"/>
              <w:numPr>
                <w:ilvl w:val="0"/>
                <w:numId w:val="98"/>
              </w:numPr>
              <w:spacing w:after="240"/>
              <w:jc w:val="both"/>
              <w:rPr>
                <w:sz w:val="24"/>
                <w:lang w:val="es-ES_tradnl"/>
              </w:rPr>
            </w:pPr>
            <w:r w:rsidRPr="002852B2">
              <w:rPr>
                <w:sz w:val="24"/>
                <w:lang w:val="es-ES_tradnl"/>
              </w:rPr>
              <w:t>si el Contratante se declara en quiebra o resulta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supra,</w:t>
            </w:r>
          </w:p>
          <w:p w14:paraId="1F52E050" w14:textId="77777777" w:rsidR="00BD0A01" w:rsidRPr="002852B2" w:rsidRDefault="00BD0A01" w:rsidP="004E77A1">
            <w:pPr>
              <w:pStyle w:val="ClauseSubList"/>
              <w:numPr>
                <w:ilvl w:val="0"/>
                <w:numId w:val="98"/>
              </w:numPr>
              <w:spacing w:after="240"/>
              <w:jc w:val="both"/>
              <w:rPr>
                <w:sz w:val="24"/>
                <w:lang w:val="es-ES_tradnl"/>
              </w:rPr>
            </w:pPr>
            <w:r w:rsidRPr="002852B2">
              <w:rPr>
                <w:sz w:val="24"/>
                <w:lang w:val="es-ES_tradnl"/>
              </w:rPr>
              <w:t>si el Contratista no recibe las instrucciones del Ingeniero en cuyo marco se registra el acuerdo de ambas Partes respecto del cumplimiento de las condiciones para el Inicio de las Obras de conformidad con la subcláusula 8.1 [Inicio de las Obras].</w:t>
            </w:r>
          </w:p>
          <w:p w14:paraId="49741FE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En cualquiera de estas situaciones o circunstancias, el Contratista podrá rescindir el Contrato, previa notificación al Contratante con una antelación mínima de 14 días. Sin embargo, en el caso de los incisos f) o g), el Contratista podrá rescindir inmediatamente el Contrato mediante notificación.</w:t>
            </w:r>
          </w:p>
          <w:p w14:paraId="06F8954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Banco suspende el préstamo o crédito de donde proviene parte o la totalidad de los pagos al Contratista, y este no ha recibido los montos que se le adeudan, una vez vencido el plazo de 14 días que se estipula en la subcláusula 14.7 [Pagos] para pagos en virtud de Certificados de Pago Provisionales, el Contratista podrá, sin perjuicio de sus derechos a cargos financieros con arreglo a la subcláusula 14.8 [Retraso en los pagos], tomar una de las siguientes medidas: i) suspender los trabajos o reducir su ritmo al amparo de la subcláusula 16.1, o ii) rescindir el Contrato mediante notificación al Contratante, con copia al Ingeniero, en cuyo caso dicha rescisión entrará en vigor 14 días después de efectuada la notificación correspondiente.</w:t>
            </w:r>
          </w:p>
          <w:p w14:paraId="098436D1"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elección del Contratista de rescindir el Contrato no redundará en perjuicio de ninguno de los demás derechos que pudieran corresponderle en virtud del Contrato o de otra fuente.</w:t>
            </w:r>
          </w:p>
        </w:tc>
      </w:tr>
      <w:tr w:rsidR="00BD0A01" w:rsidRPr="002852B2" w14:paraId="040D1586" w14:textId="77777777" w:rsidTr="00753FAC">
        <w:tc>
          <w:tcPr>
            <w:tcW w:w="3065" w:type="dxa"/>
          </w:tcPr>
          <w:p w14:paraId="5FC9CC01" w14:textId="77777777" w:rsidR="00BD0A01" w:rsidRPr="002852B2" w:rsidRDefault="00BD0A01" w:rsidP="00BD0A01">
            <w:pPr>
              <w:pStyle w:val="Section7heading4"/>
              <w:rPr>
                <w:lang w:val="es-ES_tradnl"/>
              </w:rPr>
            </w:pPr>
            <w:bookmarkStart w:id="1161" w:name="_Toc485810437"/>
            <w:bookmarkStart w:id="1162" w:name="_Toc488950031"/>
            <w:bookmarkStart w:id="1163" w:name="_Toc526875458"/>
            <w:r w:rsidRPr="002852B2">
              <w:rPr>
                <w:lang w:val="es-ES_tradnl"/>
              </w:rPr>
              <w:t>16.3</w:t>
            </w:r>
            <w:r w:rsidRPr="002852B2">
              <w:rPr>
                <w:lang w:val="es-ES_tradnl"/>
              </w:rPr>
              <w:tab/>
              <w:t>Cese de los trabajos y retiro de los Equipos del Contratista</w:t>
            </w:r>
            <w:bookmarkEnd w:id="1161"/>
            <w:bookmarkEnd w:id="1162"/>
            <w:bookmarkEnd w:id="1163"/>
          </w:p>
        </w:tc>
        <w:tc>
          <w:tcPr>
            <w:tcW w:w="5827" w:type="dxa"/>
          </w:tcPr>
          <w:p w14:paraId="5BA43095"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Después de que entre en vigor una notificación de rescisión con arreglo a las subcláusulas 15.5 [Derecho del Contratante a rescindir el Contrato por motivos de conveniencia], 16.2 [Rescisión por parte del Contratista] o 19.6 [Rescisión opcional, pago y finiquito], el Contratista deberá, sin demora:</w:t>
            </w:r>
          </w:p>
          <w:p w14:paraId="44E8A563" w14:textId="77777777" w:rsidR="00BD0A01" w:rsidRPr="002852B2" w:rsidRDefault="00BD0A01" w:rsidP="004E77A1">
            <w:pPr>
              <w:pStyle w:val="ClauseSubList"/>
              <w:numPr>
                <w:ilvl w:val="0"/>
                <w:numId w:val="99"/>
              </w:numPr>
              <w:spacing w:after="200"/>
              <w:jc w:val="both"/>
              <w:rPr>
                <w:sz w:val="24"/>
                <w:lang w:val="es-ES_tradnl"/>
              </w:rPr>
            </w:pPr>
            <w:r w:rsidRPr="002852B2">
              <w:rPr>
                <w:sz w:val="24"/>
                <w:lang w:val="es-ES_tradnl"/>
              </w:rPr>
              <w:t>suspender todo trabajo adicional, con excepción del que pueda haber ordenado el Ingeniero para la protección de la vida o la propiedad, o para la seguridad de las Obras,</w:t>
            </w:r>
          </w:p>
          <w:p w14:paraId="2C1D97F7" w14:textId="77777777" w:rsidR="00BD0A01" w:rsidRPr="002852B2" w:rsidRDefault="00BD0A01" w:rsidP="004E77A1">
            <w:pPr>
              <w:pStyle w:val="ClauseSubList"/>
              <w:numPr>
                <w:ilvl w:val="0"/>
                <w:numId w:val="99"/>
              </w:numPr>
              <w:spacing w:after="200"/>
              <w:jc w:val="both"/>
              <w:rPr>
                <w:sz w:val="24"/>
                <w:lang w:val="es-ES_tradnl"/>
              </w:rPr>
            </w:pPr>
            <w:r w:rsidRPr="002852B2">
              <w:rPr>
                <w:sz w:val="24"/>
                <w:lang w:val="es-ES_tradnl"/>
              </w:rPr>
              <w:t>entregar los Documentos del Contratista, los Elementos de Planta, los Materiales y los demás trabajos por los que haya recibido pago,</w:t>
            </w:r>
          </w:p>
          <w:p w14:paraId="065B9FC6" w14:textId="77777777" w:rsidR="00BD0A01" w:rsidRPr="002852B2" w:rsidRDefault="00BD0A01" w:rsidP="004E77A1">
            <w:pPr>
              <w:pStyle w:val="ClauseSubList"/>
              <w:numPr>
                <w:ilvl w:val="0"/>
                <w:numId w:val="99"/>
              </w:numPr>
              <w:spacing w:after="200"/>
              <w:jc w:val="both"/>
              <w:rPr>
                <w:sz w:val="24"/>
                <w:szCs w:val="24"/>
                <w:lang w:val="es-ES_tradnl"/>
              </w:rPr>
            </w:pPr>
            <w:r w:rsidRPr="002852B2">
              <w:rPr>
                <w:sz w:val="24"/>
                <w:lang w:val="es-ES_tradnl"/>
              </w:rPr>
              <w:t>retirar todos los demás Bienes del Sitio, salvo los que sea necesario dejar por razones de seguridad, y abandonar el Sitio.</w:t>
            </w:r>
          </w:p>
        </w:tc>
      </w:tr>
      <w:tr w:rsidR="00BD0A01" w:rsidRPr="002852B2" w14:paraId="4B26C9D6" w14:textId="77777777" w:rsidTr="00753FAC">
        <w:tc>
          <w:tcPr>
            <w:tcW w:w="3065" w:type="dxa"/>
          </w:tcPr>
          <w:p w14:paraId="04FF57B3" w14:textId="77777777" w:rsidR="00BD0A01" w:rsidRPr="002852B2" w:rsidRDefault="00BD0A01" w:rsidP="00BD0A01">
            <w:pPr>
              <w:pStyle w:val="Section7heading4"/>
              <w:rPr>
                <w:lang w:val="es-ES_tradnl"/>
              </w:rPr>
            </w:pPr>
            <w:bookmarkStart w:id="1164" w:name="_Toc485810438"/>
            <w:bookmarkStart w:id="1165" w:name="_Toc488950032"/>
            <w:bookmarkStart w:id="1166" w:name="_Toc526875459"/>
            <w:r w:rsidRPr="002852B2">
              <w:rPr>
                <w:lang w:val="es-ES_tradnl"/>
              </w:rPr>
              <w:t>16.4</w:t>
            </w:r>
            <w:r w:rsidRPr="002852B2">
              <w:rPr>
                <w:lang w:val="es-ES_tradnl"/>
              </w:rPr>
              <w:tab/>
              <w:t>Pagos a la rescisión</w:t>
            </w:r>
            <w:bookmarkEnd w:id="1164"/>
            <w:bookmarkEnd w:id="1165"/>
            <w:bookmarkEnd w:id="1166"/>
          </w:p>
        </w:tc>
        <w:tc>
          <w:tcPr>
            <w:tcW w:w="5827" w:type="dxa"/>
          </w:tcPr>
          <w:p w14:paraId="52D43356"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Después de que entre en vigor una notificación de rescisión en virtud de la subcláusula 16.2 [Rescisión por parte del Contratista], el Contratante deberá, sin demora:</w:t>
            </w:r>
          </w:p>
          <w:p w14:paraId="31C244C2" w14:textId="77777777" w:rsidR="00BD0A01" w:rsidRPr="002852B2" w:rsidRDefault="00BD0A01" w:rsidP="004E77A1">
            <w:pPr>
              <w:pStyle w:val="ClauseSubList"/>
              <w:numPr>
                <w:ilvl w:val="0"/>
                <w:numId w:val="100"/>
              </w:numPr>
              <w:spacing w:after="240"/>
              <w:jc w:val="both"/>
              <w:rPr>
                <w:sz w:val="24"/>
                <w:szCs w:val="24"/>
                <w:lang w:val="es-ES_tradnl"/>
              </w:rPr>
            </w:pPr>
            <w:r w:rsidRPr="002852B2">
              <w:rPr>
                <w:sz w:val="24"/>
                <w:lang w:val="es-ES_tradnl"/>
              </w:rPr>
              <w:t>devolver al Contratista la Garantía de Cumplimiento,</w:t>
            </w:r>
          </w:p>
          <w:p w14:paraId="04D48A24" w14:textId="77777777" w:rsidR="00BD0A01" w:rsidRPr="002852B2" w:rsidRDefault="00BD0A01" w:rsidP="004E77A1">
            <w:pPr>
              <w:pStyle w:val="ClauseSubList"/>
              <w:numPr>
                <w:ilvl w:val="0"/>
                <w:numId w:val="100"/>
              </w:numPr>
              <w:spacing w:after="240"/>
              <w:jc w:val="both"/>
              <w:rPr>
                <w:sz w:val="24"/>
                <w:szCs w:val="24"/>
                <w:lang w:val="es-ES_tradnl"/>
              </w:rPr>
            </w:pPr>
            <w:r w:rsidRPr="002852B2">
              <w:rPr>
                <w:sz w:val="24"/>
                <w:lang w:val="es-ES_tradnl"/>
              </w:rPr>
              <w:t>pagar al Contratista de conformidad con la subcláusula 19.6 [Rescisión opcional, pago y finiquito],</w:t>
            </w:r>
          </w:p>
          <w:p w14:paraId="68C43B60" w14:textId="77777777" w:rsidR="00BD0A01" w:rsidRPr="002852B2" w:rsidRDefault="00BD0A01" w:rsidP="004E77A1">
            <w:pPr>
              <w:pStyle w:val="ClauseSubList"/>
              <w:numPr>
                <w:ilvl w:val="0"/>
                <w:numId w:val="100"/>
              </w:numPr>
              <w:spacing w:after="240"/>
              <w:jc w:val="both"/>
              <w:rPr>
                <w:sz w:val="24"/>
                <w:szCs w:val="24"/>
                <w:lang w:val="es-ES_tradnl"/>
              </w:rPr>
            </w:pPr>
            <w:r w:rsidRPr="002852B2">
              <w:rPr>
                <w:sz w:val="24"/>
                <w:lang w:val="es-ES_tradnl"/>
              </w:rPr>
              <w:t>pagar al Contratista el monto correspondiente a cualquier pérdida o daño sufrido por el Contratista como consecuencia de la rescisión.</w:t>
            </w:r>
          </w:p>
        </w:tc>
      </w:tr>
      <w:tr w:rsidR="00BD0A01" w:rsidRPr="002852B2" w14:paraId="3F12C29B" w14:textId="77777777" w:rsidTr="00753FAC">
        <w:trPr>
          <w:cantSplit/>
        </w:trPr>
        <w:tc>
          <w:tcPr>
            <w:tcW w:w="8892" w:type="dxa"/>
            <w:gridSpan w:val="2"/>
          </w:tcPr>
          <w:p w14:paraId="2A19E92A" w14:textId="77777777" w:rsidR="00BD0A01" w:rsidRPr="002852B2" w:rsidRDefault="00BD0A01" w:rsidP="00BD0A01">
            <w:pPr>
              <w:pStyle w:val="StyleSection7heading3After10pt"/>
              <w:rPr>
                <w:lang w:val="es-ES_tradnl"/>
              </w:rPr>
            </w:pPr>
            <w:bookmarkStart w:id="1167" w:name="_Toc485810439"/>
            <w:bookmarkStart w:id="1168" w:name="_Toc488950033"/>
            <w:bookmarkStart w:id="1169" w:name="_Toc526875460"/>
            <w:r w:rsidRPr="002852B2">
              <w:rPr>
                <w:lang w:val="es-ES_tradnl"/>
              </w:rPr>
              <w:t>17.</w:t>
            </w:r>
            <w:r w:rsidRPr="002852B2">
              <w:rPr>
                <w:lang w:val="es-ES_tradnl"/>
              </w:rPr>
              <w:tab/>
              <w:t>Riesgos y responsabilidades</w:t>
            </w:r>
            <w:bookmarkEnd w:id="1167"/>
            <w:bookmarkEnd w:id="1168"/>
            <w:bookmarkEnd w:id="1169"/>
          </w:p>
        </w:tc>
      </w:tr>
      <w:tr w:rsidR="00BD0A01" w:rsidRPr="002852B2" w14:paraId="6FBF053D" w14:textId="77777777" w:rsidTr="00753FAC">
        <w:tc>
          <w:tcPr>
            <w:tcW w:w="3065" w:type="dxa"/>
          </w:tcPr>
          <w:p w14:paraId="4DC07FB0" w14:textId="77777777" w:rsidR="00BD0A01" w:rsidRPr="002852B2" w:rsidRDefault="00BD0A01" w:rsidP="00BD0A01">
            <w:pPr>
              <w:pStyle w:val="Section7heading4"/>
              <w:rPr>
                <w:lang w:val="es-ES_tradnl"/>
              </w:rPr>
            </w:pPr>
            <w:bookmarkStart w:id="1170" w:name="_Toc485810440"/>
            <w:bookmarkStart w:id="1171" w:name="_Toc488950034"/>
            <w:bookmarkStart w:id="1172" w:name="_Toc526875461"/>
            <w:r w:rsidRPr="002852B2">
              <w:rPr>
                <w:lang w:val="es-ES_tradnl"/>
              </w:rPr>
              <w:t>17.1</w:t>
            </w:r>
            <w:r w:rsidRPr="002852B2">
              <w:rPr>
                <w:lang w:val="es-ES_tradnl"/>
              </w:rPr>
              <w:tab/>
              <w:t>Exención de responsabilidad</w:t>
            </w:r>
            <w:bookmarkEnd w:id="1170"/>
            <w:bookmarkEnd w:id="1171"/>
            <w:bookmarkEnd w:id="1172"/>
          </w:p>
        </w:tc>
        <w:tc>
          <w:tcPr>
            <w:tcW w:w="5827" w:type="dxa"/>
          </w:tcPr>
          <w:p w14:paraId="6CEF526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eximirá al Contratante, al Personal del Contratante y a sus respectivos representantes de toda responsabilidad respecto de reclamaciones, daños y perjuicios, pérdidas y gastos (incluidos honorarios y gastos legales) relacionados con lo siguiente:</w:t>
            </w:r>
          </w:p>
          <w:p w14:paraId="343A61D0" w14:textId="77777777" w:rsidR="00BD0A01" w:rsidRPr="002852B2" w:rsidRDefault="00BD0A01" w:rsidP="004E77A1">
            <w:pPr>
              <w:pStyle w:val="ClauseSubList"/>
              <w:numPr>
                <w:ilvl w:val="0"/>
                <w:numId w:val="101"/>
              </w:numPr>
              <w:spacing w:after="200"/>
              <w:jc w:val="both"/>
              <w:rPr>
                <w:sz w:val="24"/>
                <w:lang w:val="es-ES_tradnl"/>
              </w:rPr>
            </w:pPr>
            <w:r w:rsidRPr="002852B2">
              <w:rPr>
                <w:sz w:val="24"/>
                <w:lang w:val="es-ES_tradnl"/>
              </w:rPr>
              <w:t>lesiones corporales, enfermedades o muerte, de cualesquiera personas, que se produzcan a raíz o en el curso del diseño del Contratista (si lo hubiere), la ejecución y la terminación de las Obras y la subsanación de cualesquiera defectos, salvo que sean atribuibles a cualquier negligencia, acto deliberado o incumplimiento del Contrato por parte del Contratante, el Personal del Contratante o cualquiera de sus respectivos representantes,</w:t>
            </w:r>
          </w:p>
          <w:p w14:paraId="3EC73B35" w14:textId="77777777" w:rsidR="00BD0A01" w:rsidRPr="002852B2" w:rsidRDefault="00BD0A01" w:rsidP="004E77A1">
            <w:pPr>
              <w:pStyle w:val="ClauseSubList"/>
              <w:numPr>
                <w:ilvl w:val="0"/>
                <w:numId w:val="101"/>
              </w:numPr>
              <w:spacing w:after="240"/>
              <w:jc w:val="both"/>
              <w:rPr>
                <w:sz w:val="24"/>
                <w:lang w:val="es-ES_tradnl"/>
              </w:rPr>
            </w:pPr>
            <w:r w:rsidRPr="002852B2">
              <w:rPr>
                <w:sz w:val="24"/>
                <w:lang w:val="es-ES_tradnl"/>
              </w:rPr>
              <w:t>daños a o pérdida de cualesquiera propiedades, ya sean bienes raíces o personales (aparte de las Obras), en la medida en que dicho daño o pérdida se produzca como resultado o en el curso del diseño del Contratista (si lo hubiere), la ejecución y terminación de las Obras y la subsanación de cualesquiera defectos, salvo y en la medida en que dicho daño o pérdida sea atribuible a cualquier negligencia, acto deliberado o incumplimiento del Contrato por parte del Contratante, el Personal del Contratante, sus respectivos representantes o cualquier persona directa o indirectamente empleada por cualquiera de ellos.</w:t>
            </w:r>
          </w:p>
          <w:p w14:paraId="7C374780"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Contratante eximirá al Contratista, al Personal del Contratista y a sus respectivos representantes de toda responsabilidad respecto de reclamaciones, daños y perjuicios, pérdidas y gastos (incluidos honorarios y gastos de abogados) relacionados con 1) lesiones corporales, enfermedades o muerte atribuibles a cualquier negligencia, acto deliberado o incumplimiento del Contrato por parte del Contratante, el Personal del Contratante o cualquiera de sus respectivos representantes, y 2) las cuestiones respecto de las cuales la cobertura de la responsabilidad pueda estar excluida de los seguros, conforme se describe en los incisos d) i), ii) y iii) de la subcláusula 18.3 [Seguro contra lesiones personales y daños a la propiedad].</w:t>
            </w:r>
          </w:p>
        </w:tc>
      </w:tr>
      <w:tr w:rsidR="00BD0A01" w:rsidRPr="002852B2" w14:paraId="44625CE3" w14:textId="77777777" w:rsidTr="00753FAC">
        <w:tc>
          <w:tcPr>
            <w:tcW w:w="3065" w:type="dxa"/>
          </w:tcPr>
          <w:p w14:paraId="0E38EC39" w14:textId="77777777" w:rsidR="00BD0A01" w:rsidRPr="002852B2" w:rsidRDefault="00BD0A01" w:rsidP="00BD0A01">
            <w:pPr>
              <w:pStyle w:val="Section7heading4"/>
              <w:rPr>
                <w:lang w:val="es-ES_tradnl"/>
              </w:rPr>
            </w:pPr>
            <w:bookmarkStart w:id="1173" w:name="_Toc485810441"/>
            <w:bookmarkStart w:id="1174" w:name="_Toc488950035"/>
            <w:bookmarkStart w:id="1175" w:name="_Toc526875462"/>
            <w:r w:rsidRPr="002852B2">
              <w:rPr>
                <w:lang w:val="es-ES_tradnl"/>
              </w:rPr>
              <w:t>17.2</w:t>
            </w:r>
            <w:r w:rsidRPr="002852B2">
              <w:rPr>
                <w:lang w:val="es-ES_tradnl"/>
              </w:rPr>
              <w:tab/>
              <w:t>Derecho del Contratista a suspender los trabajos</w:t>
            </w:r>
            <w:bookmarkEnd w:id="1173"/>
            <w:bookmarkEnd w:id="1174"/>
            <w:bookmarkEnd w:id="1175"/>
          </w:p>
        </w:tc>
        <w:tc>
          <w:tcPr>
            <w:tcW w:w="5827" w:type="dxa"/>
          </w:tcPr>
          <w:p w14:paraId="38CB124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asumirá plena responsabilidad por el cuidado de las Obras y Bienes a partir de la Fecha de Inicio hasta la emisión del Certificado de Recepción de Obra (o la fecha en que este se considere emitido de conformidad con la subcláusula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14:paraId="618A451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Una vez se transfiera debidamente la responsabilidad al Contratante, el Contratista asumirá la responsabilidad del cuidado de los trabajos que queden pendientes en la fecha que se señale en el Certificado de Recepción de Obra, hasta que estos hayan sido concluidos.</w:t>
            </w:r>
          </w:p>
          <w:p w14:paraId="1089DF93" w14:textId="77777777" w:rsidR="00BD0A01" w:rsidRPr="002852B2" w:rsidRDefault="00BD0A01" w:rsidP="00BD0A01">
            <w:pPr>
              <w:pStyle w:val="ClauseSubPara"/>
              <w:spacing w:before="0" w:after="240"/>
              <w:ind w:left="0"/>
              <w:jc w:val="both"/>
              <w:rPr>
                <w:sz w:val="24"/>
                <w:lang w:val="es-ES_tradnl"/>
              </w:rPr>
            </w:pPr>
            <w:r w:rsidRPr="002852B2">
              <w:rPr>
                <w:spacing w:val="-4"/>
                <w:sz w:val="24"/>
                <w:lang w:val="es-ES_tradnl"/>
              </w:rPr>
              <w:t>Si las Obras, Bienes o Documentos del Contratista sufren alguna pérdida o daño durante el período en que estén bajo el cuidado del Contratista, por cualquier causa que no figure en la subcláusula 17.3 [Riesgos del Contratante], el Contratista rectificará la pérdida o el daño, por su cuenta y riesgo, a fin de que dichas Obras, Bienes o Documentos del Contratista se ciñan a las disposiciones del Contrato</w:t>
            </w:r>
            <w:r w:rsidRPr="002852B2">
              <w:rPr>
                <w:sz w:val="24"/>
                <w:lang w:val="es-ES_tradnl"/>
              </w:rPr>
              <w:t>.</w:t>
            </w:r>
          </w:p>
          <w:p w14:paraId="1452B7D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que se hubieren producido a raíz de algún hecho previo que fuere responsabilidad del Contratista.</w:t>
            </w:r>
          </w:p>
        </w:tc>
      </w:tr>
      <w:tr w:rsidR="00BD0A01" w:rsidRPr="002852B2" w14:paraId="689786DA" w14:textId="77777777" w:rsidTr="00753FAC">
        <w:tc>
          <w:tcPr>
            <w:tcW w:w="3065" w:type="dxa"/>
          </w:tcPr>
          <w:p w14:paraId="0C923E65" w14:textId="77777777" w:rsidR="00BD0A01" w:rsidRPr="002852B2" w:rsidRDefault="00BD0A01" w:rsidP="00BD0A01">
            <w:pPr>
              <w:pStyle w:val="Section7heading4"/>
              <w:rPr>
                <w:lang w:val="es-ES_tradnl"/>
              </w:rPr>
            </w:pPr>
            <w:bookmarkStart w:id="1176" w:name="_Toc485810442"/>
            <w:bookmarkStart w:id="1177" w:name="_Toc488950036"/>
            <w:bookmarkStart w:id="1178" w:name="_Toc526875463"/>
            <w:r w:rsidRPr="002852B2">
              <w:rPr>
                <w:lang w:val="es-ES_tradnl"/>
              </w:rPr>
              <w:t>17.3</w:t>
            </w:r>
            <w:r w:rsidRPr="002852B2">
              <w:rPr>
                <w:lang w:val="es-ES_tradnl"/>
              </w:rPr>
              <w:tab/>
              <w:t>Riesgos del Contratante</w:t>
            </w:r>
            <w:bookmarkEnd w:id="1176"/>
            <w:bookmarkEnd w:id="1177"/>
            <w:bookmarkEnd w:id="1178"/>
          </w:p>
        </w:tc>
        <w:tc>
          <w:tcPr>
            <w:tcW w:w="5827" w:type="dxa"/>
          </w:tcPr>
          <w:p w14:paraId="61705892"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riesgos a que se hace referencia en la subcláusula 17.4 [Consecuencias de los riesgos del Contratante] infra, en la medida en que afecten directamente la ejecución de las Obras en el País, son:</w:t>
            </w:r>
          </w:p>
          <w:p w14:paraId="2E02B581" w14:textId="77777777" w:rsidR="00BD0A01" w:rsidRPr="002852B2" w:rsidRDefault="00BD0A01" w:rsidP="00BD0A01">
            <w:pPr>
              <w:pStyle w:val="ClauseSubPara"/>
              <w:tabs>
                <w:tab w:val="left" w:pos="570"/>
              </w:tabs>
              <w:spacing w:before="0" w:after="160"/>
              <w:ind w:left="576" w:hanging="576"/>
              <w:jc w:val="both"/>
              <w:rPr>
                <w:sz w:val="24"/>
                <w:lang w:val="es-ES_tradnl"/>
              </w:rPr>
            </w:pPr>
            <w:r w:rsidRPr="002852B2">
              <w:rPr>
                <w:sz w:val="24"/>
                <w:lang w:val="es-ES_tradnl"/>
              </w:rPr>
              <w:t>a)</w:t>
            </w:r>
            <w:r w:rsidRPr="002852B2">
              <w:rPr>
                <w:sz w:val="24"/>
                <w:lang w:val="es-ES_tradnl"/>
              </w:rPr>
              <w:tab/>
              <w:t>guerra, hostilidades (ya sea que se haya declarado o no un estado de guerra), invasión, actos de enemigos extranjeros;</w:t>
            </w:r>
          </w:p>
          <w:p w14:paraId="38F9CEE2"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b)</w:t>
            </w:r>
            <w:r w:rsidRPr="002852B2">
              <w:rPr>
                <w:sz w:val="24"/>
                <w:lang w:val="es-ES_tradnl"/>
              </w:rPr>
              <w:tab/>
              <w:t xml:space="preserve"> rebelión, terrorismo, sabotaje por personas ajenas al Personal del Contratista, revolución, insurrección, usurpación del poder o asunción del poder por los militares, o guerra civil en el País,</w:t>
            </w:r>
          </w:p>
          <w:p w14:paraId="628296B5"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c)</w:t>
            </w:r>
            <w:r w:rsidRPr="002852B2">
              <w:rPr>
                <w:sz w:val="24"/>
                <w:lang w:val="es-ES_tradnl"/>
              </w:rPr>
              <w:tab/>
              <w:t>disturbios, conmoción o desórdenes dentro del País provocados por personas ajenas al Personal del Contratista,</w:t>
            </w:r>
          </w:p>
          <w:p w14:paraId="46DC7917"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d)</w:t>
            </w:r>
            <w:r w:rsidRPr="002852B2">
              <w:rPr>
                <w:sz w:val="24"/>
                <w:lang w:val="es-ES_tradnl"/>
              </w:rPr>
              <w:tab/>
              <w:t>municiones de guerra, material explosivo, radiación ionizante o contaminación por radiactividad en el País, salvo en los casos en que ello pueda ser atribuible al uso de dichas municiones, materiales explosivos, radiaciones o radiactividad por el Contratista,</w:t>
            </w:r>
          </w:p>
          <w:p w14:paraId="131E514F"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e) ondas de presión causadas por aeronaves u otros aparatos aéreos que viajen a velocidades sónicas o supersónicas,</w:t>
            </w:r>
          </w:p>
          <w:p w14:paraId="0D21F109"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f)</w:t>
            </w:r>
            <w:r w:rsidRPr="002852B2">
              <w:rPr>
                <w:sz w:val="24"/>
                <w:lang w:val="es-ES_tradnl"/>
              </w:rPr>
              <w:tab/>
              <w:t>uso u ocupación de cualquier parte de las Obras Permanentes por parte del Contratante, salvo en los casos que se puedan especificar en el Contrato,</w:t>
            </w:r>
          </w:p>
          <w:p w14:paraId="6A28959F" w14:textId="77777777" w:rsidR="00BD0A01" w:rsidRPr="002852B2" w:rsidRDefault="00BD0A01" w:rsidP="00BD0A01">
            <w:pPr>
              <w:pStyle w:val="ClauseSubPara"/>
              <w:tabs>
                <w:tab w:val="left" w:pos="570"/>
                <w:tab w:val="left" w:pos="2160"/>
              </w:tabs>
              <w:spacing w:before="0" w:after="160"/>
              <w:ind w:left="576" w:hanging="576"/>
              <w:jc w:val="both"/>
              <w:rPr>
                <w:sz w:val="24"/>
                <w:lang w:val="es-ES_tradnl"/>
              </w:rPr>
            </w:pPr>
            <w:r w:rsidRPr="002852B2">
              <w:rPr>
                <w:sz w:val="24"/>
                <w:lang w:val="es-ES_tradnl"/>
              </w:rPr>
              <w:t>g)</w:t>
            </w:r>
            <w:r w:rsidRPr="002852B2">
              <w:rPr>
                <w:sz w:val="24"/>
                <w:lang w:val="es-ES_tradnl"/>
              </w:rPr>
              <w:tab/>
              <w:t>diseño de cualquier parte de las Obras por el Personal del Contratante u otras personas bajo su responsabilidad,</w:t>
            </w:r>
          </w:p>
          <w:p w14:paraId="3200ED2C" w14:textId="77777777" w:rsidR="00BD0A01" w:rsidRPr="002852B2" w:rsidRDefault="00BD0A01" w:rsidP="00BD0A01">
            <w:pPr>
              <w:pStyle w:val="ClauseSubPara"/>
              <w:tabs>
                <w:tab w:val="left" w:pos="570"/>
              </w:tabs>
              <w:spacing w:before="0" w:after="160"/>
              <w:ind w:left="576" w:hanging="576"/>
              <w:jc w:val="both"/>
              <w:rPr>
                <w:sz w:val="24"/>
                <w:lang w:val="es-ES_tradnl"/>
              </w:rPr>
            </w:pPr>
            <w:r w:rsidRPr="002852B2">
              <w:rPr>
                <w:sz w:val="24"/>
                <w:lang w:val="es-ES_tradnl"/>
              </w:rPr>
              <w:t>h)</w:t>
            </w:r>
            <w:r w:rsidRPr="002852B2">
              <w:rPr>
                <w:sz w:val="24"/>
                <w:lang w:val="es-ES_tradnl"/>
              </w:rPr>
              <w:tab/>
              <w:t>cualquier fenómeno natural que sea Imprevisible o contra el cual no se habría podido esperar razonablemente que un Contratista con experiencia tomara medidas preventivas adecuadas.</w:t>
            </w:r>
          </w:p>
        </w:tc>
      </w:tr>
      <w:tr w:rsidR="00BD0A01" w:rsidRPr="002852B2" w14:paraId="5C76E0CA" w14:textId="77777777" w:rsidTr="00753FAC">
        <w:tc>
          <w:tcPr>
            <w:tcW w:w="3065" w:type="dxa"/>
          </w:tcPr>
          <w:p w14:paraId="181D392E" w14:textId="77777777" w:rsidR="00BD0A01" w:rsidRPr="002852B2" w:rsidRDefault="00BD0A01" w:rsidP="00BD0A01">
            <w:pPr>
              <w:pStyle w:val="Section7heading4"/>
              <w:rPr>
                <w:lang w:val="es-ES_tradnl"/>
              </w:rPr>
            </w:pPr>
            <w:bookmarkStart w:id="1179" w:name="_Toc485810443"/>
            <w:bookmarkStart w:id="1180" w:name="_Toc488950037"/>
            <w:bookmarkStart w:id="1181" w:name="_Toc526875464"/>
            <w:r w:rsidRPr="002852B2">
              <w:rPr>
                <w:lang w:val="es-ES_tradnl"/>
              </w:rPr>
              <w:t>17.4</w:t>
            </w:r>
            <w:r w:rsidRPr="002852B2">
              <w:rPr>
                <w:lang w:val="es-ES_tradnl"/>
              </w:rPr>
              <w:tab/>
              <w:t>Consecuencias de los riesgos del Contratante</w:t>
            </w:r>
            <w:bookmarkEnd w:id="1179"/>
            <w:bookmarkEnd w:id="1180"/>
            <w:bookmarkEnd w:id="1181"/>
          </w:p>
        </w:tc>
        <w:tc>
          <w:tcPr>
            <w:tcW w:w="5827" w:type="dxa"/>
          </w:tcPr>
          <w:p w14:paraId="34276756"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y en la medida en que cualquiera de los riesgos que se enumeran en la subcláusula 17.3 supra ocasione pérdidas o daños a las Obras, Bienes o Documentos del Contratista, el Contratista notificará sin demora al Ingeniero y rectificará dicha pérdida o daño en la medida requerida por el Ingeniero.</w:t>
            </w:r>
          </w:p>
          <w:p w14:paraId="66B42EF9"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sufre una demora o incurre en algún Costo por subsanar esa pérdida o daño, notificará nuevamente al Ingeniero y, sujeto a la subcláusula 20.1 [Reclamaciones del Contratista], tendrá derecho a lo siguiente:</w:t>
            </w:r>
          </w:p>
          <w:p w14:paraId="297AF368" w14:textId="77777777" w:rsidR="00BD0A01" w:rsidRPr="002852B2" w:rsidRDefault="00BD0A01" w:rsidP="004E77A1">
            <w:pPr>
              <w:pStyle w:val="ClauseSubList"/>
              <w:numPr>
                <w:ilvl w:val="0"/>
                <w:numId w:val="102"/>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6CD8944D" w14:textId="77777777" w:rsidR="00BD0A01" w:rsidRPr="002852B2" w:rsidRDefault="00BD0A01" w:rsidP="004E77A1">
            <w:pPr>
              <w:pStyle w:val="ClauseSubList"/>
              <w:numPr>
                <w:ilvl w:val="0"/>
                <w:numId w:val="102"/>
              </w:numPr>
              <w:spacing w:after="240"/>
              <w:jc w:val="both"/>
              <w:rPr>
                <w:sz w:val="24"/>
                <w:lang w:val="es-ES_tradnl"/>
              </w:rPr>
            </w:pPr>
            <w:r w:rsidRPr="002852B2">
              <w:rPr>
                <w:sz w:val="24"/>
                <w:lang w:val="es-ES_tradnl"/>
              </w:rPr>
              <w:t>el pago de dicho Costo, monto que se incluirá en el Precio del Contrato. En el caso de los incisos f) y g) de la subcláusula 17.3 [Riesgos del Contratante], se pagará el Costo más ganancias.</w:t>
            </w:r>
          </w:p>
          <w:p w14:paraId="4BBE3EA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esa nueva notificación, el Ingeniero procederá de conformidad con la subcláusula 3.5 [Decisiones] a fin de llegar a un acuerdo o decisión al respecto.</w:t>
            </w:r>
          </w:p>
        </w:tc>
      </w:tr>
      <w:tr w:rsidR="00BD0A01" w:rsidRPr="002852B2" w14:paraId="56AD8FFF" w14:textId="77777777" w:rsidTr="00753FAC">
        <w:tc>
          <w:tcPr>
            <w:tcW w:w="3065" w:type="dxa"/>
          </w:tcPr>
          <w:p w14:paraId="579A87D6" w14:textId="77777777" w:rsidR="00BD0A01" w:rsidRPr="002852B2" w:rsidRDefault="00BD0A01" w:rsidP="00BD0A01">
            <w:pPr>
              <w:pStyle w:val="Section7heading4"/>
              <w:rPr>
                <w:lang w:val="es-ES_tradnl"/>
              </w:rPr>
            </w:pPr>
            <w:bookmarkStart w:id="1182" w:name="_Toc485810444"/>
            <w:bookmarkStart w:id="1183" w:name="_Toc488950038"/>
            <w:bookmarkStart w:id="1184" w:name="_Toc526875465"/>
            <w:r w:rsidRPr="002852B2">
              <w:rPr>
                <w:lang w:val="es-ES_tradnl"/>
              </w:rPr>
              <w:t>17.5</w:t>
            </w:r>
            <w:r w:rsidRPr="002852B2">
              <w:rPr>
                <w:lang w:val="es-ES_tradnl"/>
              </w:rPr>
              <w:tab/>
              <w:t>Derechos de propiedad intelectual e industrial</w:t>
            </w:r>
            <w:bookmarkEnd w:id="1182"/>
            <w:bookmarkEnd w:id="1183"/>
            <w:bookmarkEnd w:id="1184"/>
          </w:p>
        </w:tc>
        <w:tc>
          <w:tcPr>
            <w:tcW w:w="5827" w:type="dxa"/>
          </w:tcPr>
          <w:p w14:paraId="5E5A1081" w14:textId="77777777" w:rsidR="00BD0A01" w:rsidRPr="002852B2" w:rsidRDefault="00BD0A01" w:rsidP="00BD0A01">
            <w:pPr>
              <w:pStyle w:val="ClauseSubPara"/>
              <w:spacing w:before="0" w:after="240"/>
              <w:ind w:left="0"/>
              <w:jc w:val="both"/>
              <w:rPr>
                <w:rFonts w:ascii="Helvetica Neue" w:hAnsi="Helvetica Neue"/>
                <w:sz w:val="24"/>
                <w:lang w:val="es-ES_tradnl"/>
              </w:rPr>
            </w:pPr>
            <w:r w:rsidRPr="002852B2">
              <w:rPr>
                <w:sz w:val="24"/>
                <w:lang w:val="es-ES_tradnl"/>
              </w:rPr>
              <w:t xml:space="preserve">En esta subcláusula, por </w:t>
            </w:r>
            <w:r w:rsidRPr="002852B2">
              <w:rPr>
                <w:sz w:val="24"/>
                <w:cs/>
                <w:lang w:val="es-ES_tradnl"/>
              </w:rPr>
              <w:t>“</w:t>
            </w:r>
            <w:r w:rsidRPr="002852B2">
              <w:rPr>
                <w:sz w:val="24"/>
                <w:lang w:val="es-ES_tradnl"/>
              </w:rPr>
              <w:t>violación</w:t>
            </w:r>
            <w:r w:rsidRPr="002852B2">
              <w:rPr>
                <w:sz w:val="24"/>
                <w:cs/>
                <w:lang w:val="es-ES_tradnl"/>
              </w:rPr>
              <w:t xml:space="preserve">” </w:t>
            </w:r>
            <w:r w:rsidRPr="002852B2">
              <w:rPr>
                <w:sz w:val="24"/>
                <w:lang w:val="es-ES_tradnl"/>
              </w:rPr>
              <w:t xml:space="preserve">se entiende una violación (o presunta violación) de cualquier patente, diseño registrado, derecho de autor, marca registrada, marca comercial, secreto comercial o cualquier otro derecho de propiedad intelectual o industrial relacionado con las Obras; y por </w:t>
            </w:r>
            <w:r w:rsidRPr="002852B2">
              <w:rPr>
                <w:sz w:val="24"/>
                <w:cs/>
                <w:lang w:val="es-ES_tradnl"/>
              </w:rPr>
              <w:t>“</w:t>
            </w:r>
            <w:r w:rsidRPr="002852B2">
              <w:rPr>
                <w:sz w:val="24"/>
                <w:lang w:val="es-ES_tradnl"/>
              </w:rPr>
              <w:t>reclamación</w:t>
            </w:r>
            <w:r w:rsidRPr="002852B2">
              <w:rPr>
                <w:sz w:val="24"/>
                <w:cs/>
                <w:lang w:val="es-ES_tradnl"/>
              </w:rPr>
              <w:t xml:space="preserve">” </w:t>
            </w:r>
            <w:r w:rsidRPr="002852B2">
              <w:rPr>
                <w:sz w:val="24"/>
                <w:lang w:val="es-ES_tradnl"/>
              </w:rPr>
              <w:t>se entiende una reclamación (o proceso judicial de reclamación) en la que se alegue una violación.</w:t>
            </w:r>
          </w:p>
          <w:p w14:paraId="4038170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Cuando una de las Partes no notifique a la otra sobre cualquier reclamación dentro del plazo de 28 días después de recibirla, se considerará que dicha Parte ha renunciado a su derecho de exención de responsabilidad en virtud de esta subcláusula.</w:t>
            </w:r>
          </w:p>
          <w:p w14:paraId="42D9470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Contratante eximirá al Contratista de toda responsabilidad respecto de cualquier reclamación en la que se alegue una violación que se produzca o se haya producido:</w:t>
            </w:r>
          </w:p>
          <w:p w14:paraId="2486DAAB" w14:textId="77777777" w:rsidR="00BD0A01" w:rsidRPr="002852B2" w:rsidRDefault="00BD0A01" w:rsidP="004E77A1">
            <w:pPr>
              <w:pStyle w:val="ClauseSubList"/>
              <w:numPr>
                <w:ilvl w:val="0"/>
                <w:numId w:val="103"/>
              </w:numPr>
              <w:spacing w:after="240"/>
              <w:jc w:val="both"/>
              <w:rPr>
                <w:sz w:val="24"/>
                <w:lang w:val="es-ES_tradnl"/>
              </w:rPr>
            </w:pPr>
            <w:r w:rsidRPr="002852B2">
              <w:rPr>
                <w:sz w:val="24"/>
                <w:lang w:val="es-ES_tradnl"/>
              </w:rPr>
              <w:t>como resultado inevitable del cumplimiento del Contrato por parte del Contratista,</w:t>
            </w:r>
          </w:p>
          <w:p w14:paraId="647FA703" w14:textId="77777777" w:rsidR="00BD0A01" w:rsidRPr="002852B2" w:rsidRDefault="00BD0A01" w:rsidP="004E77A1">
            <w:pPr>
              <w:pStyle w:val="ClauseSubList"/>
              <w:numPr>
                <w:ilvl w:val="0"/>
                <w:numId w:val="103"/>
              </w:numPr>
              <w:spacing w:after="240"/>
              <w:jc w:val="both"/>
              <w:rPr>
                <w:sz w:val="24"/>
                <w:lang w:val="es-ES_tradnl"/>
              </w:rPr>
            </w:pPr>
            <w:r w:rsidRPr="002852B2">
              <w:rPr>
                <w:sz w:val="24"/>
                <w:lang w:val="es-ES_tradnl"/>
              </w:rPr>
              <w:t>como resultado del uso de cualquiera de las Obras por parte del Contratante:</w:t>
            </w:r>
          </w:p>
          <w:p w14:paraId="10371694" w14:textId="77777777" w:rsidR="00BD0A01" w:rsidRPr="002852B2" w:rsidRDefault="00BD0A01" w:rsidP="004E77A1">
            <w:pPr>
              <w:pStyle w:val="ClauseSubListSubList"/>
              <w:numPr>
                <w:ilvl w:val="1"/>
                <w:numId w:val="103"/>
              </w:numPr>
              <w:spacing w:after="240"/>
              <w:jc w:val="both"/>
              <w:rPr>
                <w:sz w:val="24"/>
                <w:lang w:val="es-ES_tradnl"/>
              </w:rPr>
            </w:pPr>
            <w:r w:rsidRPr="002852B2">
              <w:rPr>
                <w:sz w:val="24"/>
                <w:lang w:val="es-ES_tradnl"/>
              </w:rPr>
              <w:t>para fines distintos de los señalados en el Contrato o de los que razonablemente se deduzcan de él,</w:t>
            </w:r>
          </w:p>
          <w:p w14:paraId="2C69E23D" w14:textId="77777777" w:rsidR="00BD0A01" w:rsidRPr="002852B2" w:rsidRDefault="00BD0A01" w:rsidP="004E77A1">
            <w:pPr>
              <w:pStyle w:val="ClauseSubListSubList"/>
              <w:numPr>
                <w:ilvl w:val="1"/>
                <w:numId w:val="103"/>
              </w:numPr>
              <w:spacing w:after="160"/>
              <w:jc w:val="both"/>
              <w:rPr>
                <w:sz w:val="24"/>
                <w:lang w:val="es-ES_tradnl"/>
              </w:rPr>
            </w:pPr>
            <w:r w:rsidRPr="002852B2">
              <w:rPr>
                <w:sz w:val="24"/>
                <w:lang w:val="es-ES_tradnl"/>
              </w:rPr>
              <w:t>en conjunto con cualquier otra cosa que no haya suministrado el Contratista, salvo que el uso se hubiera informado al Contratista antes de la Fecha Base o se haya señalado en el Contrato.</w:t>
            </w:r>
          </w:p>
          <w:p w14:paraId="75191A05"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eximirá al Contratante de toda responsabilidad respecto de cualquier otra reclamación que surja o resulte de i) la fabricación, uso, venta o importación de cualquier Bien, o ii) cualquier diseño que sea responsabilidad del Contratista.</w:t>
            </w:r>
          </w:p>
          <w:p w14:paraId="5F08262E" w14:textId="77777777" w:rsidR="00BD0A01" w:rsidRPr="002852B2" w:rsidRDefault="00BD0A01" w:rsidP="00BD0A01">
            <w:pPr>
              <w:pStyle w:val="ClauseSubPara"/>
              <w:spacing w:before="0" w:after="160"/>
              <w:ind w:left="0"/>
              <w:jc w:val="both"/>
              <w:rPr>
                <w:sz w:val="24"/>
                <w:lang w:val="es-ES_tradnl"/>
              </w:rPr>
            </w:pPr>
            <w:r w:rsidRPr="002852B2">
              <w:rPr>
                <w:spacing w:val="-4"/>
                <w:sz w:val="24"/>
                <w:lang w:val="es-ES_tradnl"/>
              </w:rPr>
              <w:t>Si una de las Partes tiene derecho a una exención de responsabilidad en virtud de esta subcláusula, la Parte que otorgue la exención podrá (a su costo) realizar negociaciones para resolver la reclamación y cualquier litigio o arbitraje que pudiera surgir de aquella. La otra Parte ayudará, a solicitud y expensas de la Parte que otorgue la exención, a impugnar la reclamación. Esta otra Parte (y su Personal) no hará ninguna admisión que pueda perjudicar a la Parte que otorgue la exención, a no ser que esta no se haya puesto al frente de una negociación, litigio o arbitraje a pesar de habérselo solicitado la otra Parte</w:t>
            </w:r>
            <w:r w:rsidRPr="002852B2">
              <w:rPr>
                <w:sz w:val="24"/>
                <w:lang w:val="es-ES_tradnl"/>
              </w:rPr>
              <w:t>.</w:t>
            </w:r>
          </w:p>
        </w:tc>
      </w:tr>
      <w:tr w:rsidR="00BD0A01" w:rsidRPr="002852B2" w14:paraId="667A64FA" w14:textId="77777777" w:rsidTr="00753FAC">
        <w:tc>
          <w:tcPr>
            <w:tcW w:w="3065" w:type="dxa"/>
          </w:tcPr>
          <w:p w14:paraId="5B7A08F2" w14:textId="77777777" w:rsidR="00BD0A01" w:rsidRPr="002852B2" w:rsidRDefault="00BD0A01" w:rsidP="00BD0A01">
            <w:pPr>
              <w:pStyle w:val="Section7heading4"/>
              <w:rPr>
                <w:lang w:val="es-ES_tradnl"/>
              </w:rPr>
            </w:pPr>
            <w:bookmarkStart w:id="1185" w:name="_Toc485810445"/>
            <w:bookmarkStart w:id="1186" w:name="_Toc488950039"/>
            <w:bookmarkStart w:id="1187" w:name="_Toc526875466"/>
            <w:r w:rsidRPr="002852B2">
              <w:rPr>
                <w:lang w:val="es-ES_tradnl"/>
              </w:rPr>
              <w:t>17.6</w:t>
            </w:r>
            <w:r w:rsidRPr="002852B2">
              <w:rPr>
                <w:lang w:val="es-ES_tradnl"/>
              </w:rPr>
              <w:tab/>
              <w:t>Limitación de responsabilidad</w:t>
            </w:r>
            <w:bookmarkEnd w:id="1185"/>
            <w:bookmarkEnd w:id="1186"/>
            <w:bookmarkEnd w:id="1187"/>
          </w:p>
        </w:tc>
        <w:tc>
          <w:tcPr>
            <w:tcW w:w="5827" w:type="dxa"/>
          </w:tcPr>
          <w:p w14:paraId="73B6078C" w14:textId="77777777" w:rsidR="00BD0A01" w:rsidRPr="002852B2" w:rsidRDefault="00BD0A01" w:rsidP="00BD0A01">
            <w:pPr>
              <w:pStyle w:val="ClauseSubPara"/>
              <w:spacing w:before="0" w:after="160"/>
              <w:ind w:left="0"/>
              <w:jc w:val="both"/>
              <w:rPr>
                <w:sz w:val="24"/>
                <w:szCs w:val="24"/>
                <w:lang w:val="es-ES_tradnl"/>
              </w:rPr>
            </w:pPr>
            <w:r w:rsidRPr="002852B2">
              <w:rPr>
                <w:color w:val="000000"/>
                <w:sz w:val="24"/>
                <w:lang w:val="es-ES_tradnl"/>
              </w:rPr>
              <w:t>Ninguna de las Partes será responsable ante la otra por la privación de uso de las Obras, lucro cesante, pérdida de contratos ni pérdidas o daños y perjuicios indirectos o emergentes que pueda sufrir la otra Parte en relación con el Contrato, a menos que así sea dispuesto específicamente con arreglo a la subcláusula 8.7 [Indemnización por demora]; subcláusula 11.2 [Costo de subsanación de los defectos]; subcláusula 15.4 [Pagos después de la rescisión]; subcláusula 16.4 [Pagos a la rescisión]; subcláusula 17.1 [Exención de responsabilidad]; subcláusula 17.4 b) [Consecuencias de los riesgos del Contratante]; y subcláusula 17.5 [Derechos de propiedad intelectual e industrial]</w:t>
            </w:r>
          </w:p>
          <w:p w14:paraId="294C8BAF"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La responsabilidad total del Contratista ante el Contratante, en virtud del Contrato o en relación con este, salvo por lo dispuesto en las subcláusulas 4.19 [Electricidad, agua y gas], 4.20 [Equipos del Contratante y materiales de libre disposición], 17.1 [Exención de responsabilidad] y 17.5 [Derechos de propiedad intelectual e industrial], no excederá el monto que resulte de la aplicación de un factor multiplicador (menor o mayor que uno) al Monto Contractual Aceptado, conforme figura en los Datos del Contrato, o (de no especificarse ese factor ni otra suma) el Monto Contractual Aceptado.</w:t>
            </w:r>
          </w:p>
          <w:p w14:paraId="78977BEE"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Esta subcláusula no limitará la responsabilidad en caso de fraude, incumplimiento deliberado o conducta dolosa de la Parte que incumple.</w:t>
            </w:r>
          </w:p>
        </w:tc>
      </w:tr>
      <w:tr w:rsidR="00BD0A01" w:rsidRPr="002852B2" w14:paraId="6E029D13" w14:textId="77777777" w:rsidTr="00753FAC">
        <w:trPr>
          <w:cantSplit/>
        </w:trPr>
        <w:tc>
          <w:tcPr>
            <w:tcW w:w="3065" w:type="dxa"/>
          </w:tcPr>
          <w:p w14:paraId="0080AD0E" w14:textId="77777777" w:rsidR="00BD0A01" w:rsidRPr="002852B2" w:rsidRDefault="00BD0A01" w:rsidP="00BD0A01">
            <w:pPr>
              <w:pStyle w:val="Section7heading4"/>
              <w:rPr>
                <w:lang w:val="es-ES_tradnl"/>
              </w:rPr>
            </w:pPr>
            <w:bookmarkStart w:id="1188" w:name="_Toc485810446"/>
            <w:bookmarkStart w:id="1189" w:name="_Toc488950040"/>
            <w:bookmarkStart w:id="1190" w:name="_Toc526875467"/>
            <w:r w:rsidRPr="002852B2">
              <w:rPr>
                <w:lang w:val="es-ES_tradnl"/>
              </w:rPr>
              <w:t>17.7</w:t>
            </w:r>
            <w:r w:rsidRPr="002852B2">
              <w:rPr>
                <w:lang w:val="es-ES_tradnl"/>
              </w:rPr>
              <w:tab/>
              <w:t>Uso del alojamiento y las instalaciones del Contratante</w:t>
            </w:r>
            <w:bookmarkEnd w:id="1188"/>
            <w:bookmarkEnd w:id="1189"/>
            <w:bookmarkEnd w:id="1190"/>
          </w:p>
        </w:tc>
        <w:tc>
          <w:tcPr>
            <w:tcW w:w="5827" w:type="dxa"/>
          </w:tcPr>
          <w:p w14:paraId="637BAA9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asumirá toda la responsabilidad por el cuidado del alojamiento y las instalaciones suministradas por el Contratante, si los hubiere, conforme se detallen en las Especificaciones, desde las respectivas fechas de entrega al Contratista hasta el cese de la ocupación (pudiendo ocurrir la entrega o el cese de la ocupación después de las fechas señaladas en el Certificado de Recepción de las Obras).</w:t>
            </w:r>
          </w:p>
          <w:p w14:paraId="1A4BEE5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alojamiento o las instalaciones mencionados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BD0A01" w:rsidRPr="002852B2" w14:paraId="36111041" w14:textId="77777777" w:rsidTr="00753FAC">
        <w:trPr>
          <w:cantSplit/>
        </w:trPr>
        <w:tc>
          <w:tcPr>
            <w:tcW w:w="8892" w:type="dxa"/>
            <w:gridSpan w:val="2"/>
          </w:tcPr>
          <w:p w14:paraId="7550C135" w14:textId="77777777" w:rsidR="00BD0A01" w:rsidRPr="002852B2" w:rsidRDefault="00BD0A01" w:rsidP="0028112E">
            <w:pPr>
              <w:pStyle w:val="StyleSection7heading3After10pt"/>
              <w:keepNext/>
              <w:keepLines/>
              <w:jc w:val="both"/>
              <w:rPr>
                <w:lang w:val="es-ES_tradnl"/>
              </w:rPr>
            </w:pPr>
            <w:bookmarkStart w:id="1191" w:name="_Toc485810447"/>
            <w:bookmarkStart w:id="1192" w:name="_Toc488950041"/>
            <w:bookmarkStart w:id="1193" w:name="_Toc526875468"/>
            <w:r w:rsidRPr="002852B2">
              <w:rPr>
                <w:lang w:val="es-ES_tradnl"/>
              </w:rPr>
              <w:t>18.</w:t>
            </w:r>
            <w:r w:rsidRPr="002852B2">
              <w:rPr>
                <w:lang w:val="es-ES_tradnl"/>
              </w:rPr>
              <w:tab/>
              <w:t>Seguro</w:t>
            </w:r>
            <w:bookmarkEnd w:id="1191"/>
            <w:bookmarkEnd w:id="1192"/>
            <w:bookmarkEnd w:id="1193"/>
          </w:p>
        </w:tc>
      </w:tr>
      <w:tr w:rsidR="00BD0A01" w:rsidRPr="002852B2" w14:paraId="27B89406" w14:textId="77777777" w:rsidTr="00753FAC">
        <w:tc>
          <w:tcPr>
            <w:tcW w:w="3065" w:type="dxa"/>
          </w:tcPr>
          <w:p w14:paraId="47A96D26" w14:textId="77777777" w:rsidR="00BD0A01" w:rsidRPr="002852B2" w:rsidRDefault="00BD0A01" w:rsidP="00BD0A01">
            <w:pPr>
              <w:pStyle w:val="Section7heading4"/>
              <w:rPr>
                <w:lang w:val="es-ES_tradnl"/>
              </w:rPr>
            </w:pPr>
            <w:bookmarkStart w:id="1194" w:name="_Toc485810448"/>
            <w:bookmarkStart w:id="1195" w:name="_Toc488950042"/>
            <w:bookmarkStart w:id="1196" w:name="_Toc526875469"/>
            <w:r w:rsidRPr="002852B2">
              <w:rPr>
                <w:lang w:val="es-ES_tradnl"/>
              </w:rPr>
              <w:t>18.1</w:t>
            </w:r>
            <w:r w:rsidRPr="002852B2">
              <w:rPr>
                <w:lang w:val="es-ES_tradnl"/>
              </w:rPr>
              <w:tab/>
              <w:t>Requisitos generales en materia de seguros</w:t>
            </w:r>
            <w:bookmarkEnd w:id="1194"/>
            <w:bookmarkEnd w:id="1195"/>
            <w:bookmarkEnd w:id="1196"/>
          </w:p>
        </w:tc>
        <w:tc>
          <w:tcPr>
            <w:tcW w:w="5827" w:type="dxa"/>
          </w:tcPr>
          <w:p w14:paraId="49CD14FC" w14:textId="77777777" w:rsidR="00BD0A01" w:rsidRPr="002852B2" w:rsidRDefault="00BD0A01" w:rsidP="00BD0A01">
            <w:pPr>
              <w:pStyle w:val="ClauseSubPara"/>
              <w:spacing w:before="0" w:after="160"/>
              <w:ind w:left="0"/>
              <w:jc w:val="both"/>
              <w:rPr>
                <w:spacing w:val="-4"/>
                <w:sz w:val="24"/>
                <w:szCs w:val="24"/>
                <w:lang w:val="es-ES_tradnl"/>
              </w:rPr>
            </w:pPr>
            <w:r w:rsidRPr="002852B2">
              <w:rPr>
                <w:spacing w:val="-4"/>
                <w:sz w:val="24"/>
                <w:lang w:val="es-ES_tradnl"/>
              </w:rPr>
              <w:t xml:space="preserve">En esta cláusula, por </w:t>
            </w:r>
            <w:r w:rsidRPr="002852B2">
              <w:rPr>
                <w:spacing w:val="-4"/>
                <w:sz w:val="24"/>
                <w:cs/>
                <w:lang w:val="es-ES_tradnl"/>
              </w:rPr>
              <w:t>“</w:t>
            </w:r>
            <w:r w:rsidRPr="002852B2">
              <w:rPr>
                <w:spacing w:val="-4"/>
                <w:sz w:val="24"/>
                <w:lang w:val="es-ES_tradnl"/>
              </w:rPr>
              <w:t>Parte aseguradora</w:t>
            </w:r>
            <w:r w:rsidRPr="002852B2">
              <w:rPr>
                <w:spacing w:val="-4"/>
                <w:sz w:val="24"/>
                <w:cs/>
                <w:lang w:val="es-ES_tradnl"/>
              </w:rPr>
              <w:t xml:space="preserve">” </w:t>
            </w:r>
            <w:r w:rsidRPr="002852B2">
              <w:rPr>
                <w:spacing w:val="-4"/>
                <w:sz w:val="24"/>
                <w:lang w:val="es-ES_tradnl"/>
              </w:rPr>
              <w:t>entiende, para cada tipo de seguro, la Parte responsable de contratar y mantener el seguro que se indica en la subcláusula pertinente.</w:t>
            </w:r>
          </w:p>
          <w:p w14:paraId="5BAADAA4"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Cuando el Contratista sea la Parte aseguradora, cada seguro se contratará con aseguradoras y bajo términos aprobados por el Contratante. Esos términos deberán ser congruentes con los términos acordados por ambas Partes antes de la fecha de la Carta de Aceptación. Este acuerdo de términos tendrá precedencia sobre las disposiciones de esta cláusula.</w:t>
            </w:r>
          </w:p>
          <w:p w14:paraId="4492B047" w14:textId="77777777" w:rsidR="00BD0A01" w:rsidRPr="002852B2" w:rsidRDefault="00BD0A01" w:rsidP="00BD0A01">
            <w:pPr>
              <w:pStyle w:val="ClauseSubPara"/>
              <w:spacing w:before="0" w:after="220"/>
              <w:ind w:left="0"/>
              <w:jc w:val="both"/>
              <w:rPr>
                <w:sz w:val="24"/>
                <w:szCs w:val="24"/>
                <w:lang w:val="es-ES_tradnl"/>
              </w:rPr>
            </w:pPr>
            <w:r w:rsidRPr="002852B2">
              <w:rPr>
                <w:sz w:val="24"/>
                <w:lang w:val="es-ES_tradnl"/>
              </w:rPr>
              <w:t>Cuando el Contratante sea la Parte aseguradora, los seguros se contratarán con aseguradoras y bajo términos que el Contratista considere aceptables. Esos términos deberán ser congruentes con los términos acordados por ambas Partes antes de la fecha de la Carta de Aceptación. Este acuerdo de términos tendrá precedencia sobre las disposiciones de esta cláusula.</w:t>
            </w:r>
          </w:p>
          <w:p w14:paraId="4A816072"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actúe en nombre del Personal del Contratante, ii) los asegurados colectivos adicionales no podrán recibir pagos directamente de la aseguradora ni tener ningún otro trato directo con la aseguradora, y iii) la Parte aseguradora exigirá a todos los asegurados colectivos adicionales que cumplan las condiciones establecidas en la póliza.</w:t>
            </w:r>
          </w:p>
          <w:p w14:paraId="605DC848"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Toda póliza contra pérdidas o daños y perjuicios dispondrá que los pagos sean hechos en las monedas requeridas para fines de reparación de la pérdida o el daño pertinente. Los pagos que se reciban de las aseguradoras se usarán para reparar dicha pérdida o daño.</w:t>
            </w:r>
          </w:p>
          <w:p w14:paraId="08D96E51"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La Parte aseguradora pertinente presentará a la otra Parte, dentro de los plazos respectivos que figuren en los Datos del Contrato (calculados a partir de la Fecha de Inicio):</w:t>
            </w:r>
          </w:p>
          <w:p w14:paraId="1869CC14" w14:textId="77777777" w:rsidR="00BD0A01" w:rsidRPr="002852B2" w:rsidRDefault="00BD0A01" w:rsidP="004E77A1">
            <w:pPr>
              <w:pStyle w:val="ClauseSubList"/>
              <w:numPr>
                <w:ilvl w:val="0"/>
                <w:numId w:val="104"/>
              </w:numPr>
              <w:spacing w:after="220"/>
              <w:jc w:val="both"/>
              <w:rPr>
                <w:sz w:val="24"/>
                <w:lang w:val="es-ES_tradnl"/>
              </w:rPr>
            </w:pPr>
            <w:r w:rsidRPr="002852B2">
              <w:rPr>
                <w:sz w:val="24"/>
                <w:lang w:val="es-ES_tradnl"/>
              </w:rPr>
              <w:t>comprobantes de que se han contratado los seguros descritos en esta cláusula,</w:t>
            </w:r>
          </w:p>
          <w:p w14:paraId="2DC6ED04" w14:textId="77777777" w:rsidR="00BD0A01" w:rsidRPr="002852B2" w:rsidRDefault="00BD0A01" w:rsidP="004E77A1">
            <w:pPr>
              <w:pStyle w:val="ClauseSubList"/>
              <w:numPr>
                <w:ilvl w:val="0"/>
                <w:numId w:val="104"/>
              </w:numPr>
              <w:spacing w:after="220"/>
              <w:jc w:val="both"/>
              <w:rPr>
                <w:sz w:val="24"/>
                <w:lang w:val="es-ES_tradnl"/>
              </w:rPr>
            </w:pPr>
            <w:r w:rsidRPr="002852B2">
              <w:rPr>
                <w:spacing w:val="-4"/>
                <w:sz w:val="24"/>
                <w:lang w:val="es-ES_tradnl"/>
              </w:rPr>
              <w:t>copias de las pólizas de los seguros que se señalan en las subcláusulas 18.2 [Seguro de las Obras y los Equipos del Contratista] y 18.3 [Seguro contra lesiones personales y daños a la propiedad]</w:t>
            </w:r>
            <w:r w:rsidRPr="002852B2">
              <w:rPr>
                <w:sz w:val="24"/>
                <w:lang w:val="es-ES_tradnl"/>
              </w:rPr>
              <w:t>.</w:t>
            </w:r>
          </w:p>
          <w:p w14:paraId="437F6C73" w14:textId="77777777" w:rsidR="00BD0A01" w:rsidRPr="002852B2" w:rsidRDefault="00BD0A01" w:rsidP="00BD0A01">
            <w:pPr>
              <w:pStyle w:val="ClauseSubPara"/>
              <w:spacing w:before="0" w:after="220"/>
              <w:ind w:left="0"/>
              <w:jc w:val="both"/>
              <w:rPr>
                <w:sz w:val="24"/>
                <w:lang w:val="es-ES_tradnl"/>
              </w:rPr>
            </w:pPr>
            <w:r w:rsidRPr="002852B2">
              <w:rPr>
                <w:sz w:val="24"/>
                <w:lang w:val="es-ES_tradnl"/>
              </w:rPr>
              <w:t>Cuando se pague cada una de las primas, la Parte aseguradora suministrará a la otra los comprobantes de pago. Cada vez que se presenten comprobantes o pólizas, la Parte aseguradora notificará también al Ingeniero.</w:t>
            </w:r>
          </w:p>
          <w:p w14:paraId="0A7041E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Cada una de las Partes cumplirá sin demoras las condiciones estipuladas en cada una de las pólizas de seguro. La Parte aseguradora mantendrá a las aseguradoras informadas acerca de cualquier cambio pertinente para la ejecución de las Obras y se asegurará de que el seguro se mantenga de conformidad con lo dispuesto en esta cláusula.</w:t>
            </w:r>
          </w:p>
          <w:p w14:paraId="0F9C473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Ninguna de las Partes hará modificaciones sustanciales a los términos de los seguros sin la previa aprobación de la otra Parte. Si una aseguradora hace (o trata de hacer) cualquier modificación, la Parte que primero sea notificada por la aseguradora notificará sin demora a la otra.</w:t>
            </w:r>
          </w:p>
          <w:p w14:paraId="79656AE3"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la Parte aseguradora no contrata ni mantiene vigentes los seguros que deba contratar y mantener en virtud del Contrato, o no presenta comprobantes satisfactorios ni copias de las pólizas de conformidad con esta subcláusula,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14:paraId="42C2791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Nada de lo dispuesto en esta cláusula limita las obligaciones, responsabilidades o compromisos del Contratista ni del Contratante en virtud de los términos del Contrato o de otra fuente. Cual</w:t>
            </w:r>
            <w:r w:rsidR="003B5AC0" w:rsidRPr="002852B2">
              <w:rPr>
                <w:sz w:val="24"/>
                <w:lang w:val="es-ES_tradnl"/>
              </w:rPr>
              <w:t>es</w:t>
            </w:r>
            <w:r w:rsidRPr="002852B2">
              <w:rPr>
                <w:sz w:val="24"/>
                <w:lang w:val="es-ES_tradnl"/>
              </w:rPr>
              <w:t xml:space="preserve">quiera montos no asegurados o no recuperados de las aseguradoras serán asumidos por el Contratista 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cualquiera de los montos que habrían sido recuperables al amparo del seguro. </w:t>
            </w:r>
          </w:p>
          <w:p w14:paraId="39ACD75A"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pagos que haga una Parte a la otra estarán sujetos a la subcláusula 2.5 [Reclamaciones del Contratante] o a la subcláusula 20.1 [Reclamaciones del Contratista], según corresponda.</w:t>
            </w:r>
          </w:p>
          <w:p w14:paraId="36CE69A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podrá contratar todos los seguros relacionados con el Contrato (incluido, pero no de manera exclusiva, el seguro mencionado en la cláusula 18) con aseguradoras provenientes de cualquier país elegible.</w:t>
            </w:r>
          </w:p>
        </w:tc>
      </w:tr>
      <w:tr w:rsidR="00BD0A01" w:rsidRPr="002852B2" w14:paraId="6D77A236" w14:textId="77777777" w:rsidTr="00753FAC">
        <w:tc>
          <w:tcPr>
            <w:tcW w:w="3065" w:type="dxa"/>
          </w:tcPr>
          <w:p w14:paraId="6F1367EB" w14:textId="77777777" w:rsidR="00BD0A01" w:rsidRPr="002852B2" w:rsidRDefault="00BD0A01" w:rsidP="00BD0A01">
            <w:pPr>
              <w:pStyle w:val="Section7heading4"/>
              <w:rPr>
                <w:lang w:val="es-ES_tradnl"/>
              </w:rPr>
            </w:pPr>
            <w:bookmarkStart w:id="1197" w:name="_Toc485810449"/>
            <w:bookmarkStart w:id="1198" w:name="_Toc488950043"/>
            <w:bookmarkStart w:id="1199" w:name="_Toc526875470"/>
            <w:r w:rsidRPr="002852B2">
              <w:rPr>
                <w:lang w:val="es-ES_tradnl"/>
              </w:rPr>
              <w:t>18.2</w:t>
            </w:r>
            <w:r w:rsidRPr="002852B2">
              <w:rPr>
                <w:lang w:val="es-ES_tradnl"/>
              </w:rPr>
              <w:tab/>
              <w:t>Seguro para las Obras y los Equipos del Contratista</w:t>
            </w:r>
            <w:bookmarkEnd w:id="1197"/>
            <w:bookmarkEnd w:id="1198"/>
            <w:bookmarkEnd w:id="1199"/>
          </w:p>
        </w:tc>
        <w:tc>
          <w:tcPr>
            <w:tcW w:w="5827" w:type="dxa"/>
          </w:tcPr>
          <w:p w14:paraId="568695F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asegurará las Obras, los Elementos de Planta, los Materiales y los Documentos del Contratista por un valor igual o mayor al costo total de reposición, incluidos los costos de demolición, retiro de escombros y honorarios profesionales y ganancias. El seguro será válido desde la fecha en que se presenten los comprobantes con arreglo al inciso a) de la subcláusula 18.1 [Requisitos generales en materia de seguros] hasta la fecha de emisión del Certificado de Recepción de Obra para las Obras.</w:t>
            </w:r>
          </w:p>
          <w:p w14:paraId="0434C8E1"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pérdidas o daños causados por el Contratista durante cualquier otra operación (incluidas las contempladas en la cláusula 11 [Responsabilidad por defectos]).</w:t>
            </w:r>
          </w:p>
          <w:p w14:paraId="780B1B8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asegurará los Equipos del Contratista por un valor igual o mayor al costo total de reposición, incluida la entrega en el Sitio. En relación con cada Equipo del Contratista, el seguro estará vigente durante su transporte al Sitio y hasta que se deje de necesitar como Equipo del Contratista.</w:t>
            </w:r>
          </w:p>
          <w:p w14:paraId="5D2C084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Salvo disposición diferente en las Condiciones Especiales, los seguros contemplados en esta subcláusula:</w:t>
            </w:r>
          </w:p>
          <w:p w14:paraId="7D4727FE"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ser contratados y mantenidos por el Contratista como Parte aseguradora,</w:t>
            </w:r>
          </w:p>
          <w:p w14:paraId="2DD63A0E"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estar a nombre conjunto de las Partes, quienes tendrán derecho a recibir conjuntamente pagos de las aseguradoras y pagos retenidos o asignados a la Parte que asuma efectivamente los costos de rectificación por pérdidas o daños,</w:t>
            </w:r>
          </w:p>
          <w:p w14:paraId="0E7DEB74"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cubrir todas las pérdidas y daños que se deban a causas no especificadas en la subcláusula 17.3 [Riesgos del Contratante],</w:t>
            </w:r>
          </w:p>
          <w:p w14:paraId="0FBE75BE"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los riesgos enumerados en los incisos c), g) y h) de la subcláusula 17.3 [Riesgos del Contratante], excluidos (en cada caso) riesgos que no sean asegurables bajo términos comercialmente razonables, con deducibles por incidente no mayores al monto señalado en los Datos del Contrato (de no indicarse monto, este inciso d) no será aplicable),</w:t>
            </w:r>
          </w:p>
          <w:p w14:paraId="18B7C122" w14:textId="77777777" w:rsidR="00BD0A01" w:rsidRPr="002852B2" w:rsidRDefault="00BD0A01" w:rsidP="004E77A1">
            <w:pPr>
              <w:pStyle w:val="ClauseSubList"/>
              <w:numPr>
                <w:ilvl w:val="0"/>
                <w:numId w:val="105"/>
              </w:numPr>
              <w:spacing w:after="240"/>
              <w:jc w:val="both"/>
              <w:rPr>
                <w:sz w:val="24"/>
                <w:lang w:val="es-ES_tradnl"/>
              </w:rPr>
            </w:pPr>
            <w:r w:rsidRPr="002852B2">
              <w:rPr>
                <w:sz w:val="24"/>
                <w:lang w:val="es-ES_tradnl"/>
              </w:rPr>
              <w:t>podrán, sin embargo, excluir la pérdida, los daños y el reacondicionamiento de lo siguiente:</w:t>
            </w:r>
          </w:p>
          <w:p w14:paraId="5C78F749" w14:textId="77777777" w:rsidR="00BD0A01" w:rsidRPr="002852B2" w:rsidRDefault="00BD0A01" w:rsidP="004E77A1">
            <w:pPr>
              <w:pStyle w:val="ClauseSubListSubList"/>
              <w:numPr>
                <w:ilvl w:val="1"/>
                <w:numId w:val="24"/>
              </w:numPr>
              <w:tabs>
                <w:tab w:val="num" w:pos="3600"/>
              </w:tabs>
              <w:spacing w:after="240"/>
              <w:jc w:val="both"/>
              <w:rPr>
                <w:sz w:val="24"/>
                <w:lang w:val="es-ES_tradnl"/>
              </w:rPr>
            </w:pPr>
            <w:r w:rsidRPr="002852B2">
              <w:rPr>
                <w:sz w:val="24"/>
                <w:lang w:val="es-ES_tradnl"/>
              </w:rPr>
              <w:t>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ii) infra),</w:t>
            </w:r>
          </w:p>
          <w:p w14:paraId="27B3A5BB" w14:textId="77777777" w:rsidR="00BD0A01" w:rsidRPr="002852B2" w:rsidRDefault="00BD0A01" w:rsidP="004E77A1">
            <w:pPr>
              <w:pStyle w:val="ClauseSubListSubList"/>
              <w:numPr>
                <w:ilvl w:val="1"/>
                <w:numId w:val="24"/>
              </w:numPr>
              <w:tabs>
                <w:tab w:val="num" w:pos="3600"/>
              </w:tabs>
              <w:spacing w:after="240"/>
              <w:jc w:val="both"/>
              <w:rPr>
                <w:sz w:val="24"/>
                <w:lang w:val="es-ES_tradnl"/>
              </w:rPr>
            </w:pPr>
            <w:r w:rsidRPr="002852B2">
              <w:rPr>
                <w:sz w:val="24"/>
                <w:lang w:val="es-ES_tradnl"/>
              </w:rPr>
              <w:t>una parte de las Obras que se pierda o dañe por el reacondicionamiento de cualquier otra parte de las Obras que esté en condiciones defectuosas debido a un vicio de diseño, materiales o mano de obra,</w:t>
            </w:r>
          </w:p>
          <w:p w14:paraId="31E9B43A" w14:textId="77777777" w:rsidR="00BD0A01" w:rsidRPr="002852B2" w:rsidRDefault="00BD0A01" w:rsidP="004E77A1">
            <w:pPr>
              <w:pStyle w:val="ClauseSubListSubList"/>
              <w:numPr>
                <w:ilvl w:val="1"/>
                <w:numId w:val="24"/>
              </w:numPr>
              <w:tabs>
                <w:tab w:val="num" w:pos="3600"/>
              </w:tabs>
              <w:spacing w:after="240"/>
              <w:jc w:val="both"/>
              <w:rPr>
                <w:rFonts w:ascii="Helvetica Neue" w:hAnsi="Helvetica Neue"/>
                <w:sz w:val="24"/>
                <w:lang w:val="es-ES_tradnl"/>
              </w:rPr>
            </w:pPr>
            <w:r w:rsidRPr="002852B2">
              <w:rPr>
                <w:sz w:val="24"/>
                <w:lang w:val="es-ES_tradnl"/>
              </w:rPr>
              <w:t>una parte de las Obras que haya sido recibida por el Contratante, salvo en la medida en que el Contratista sea responsable de la pérdida o daño,</w:t>
            </w:r>
          </w:p>
          <w:p w14:paraId="6DB3DEDF" w14:textId="77777777" w:rsidR="00BD0A01" w:rsidRPr="002852B2" w:rsidRDefault="00BD0A01" w:rsidP="004E77A1">
            <w:pPr>
              <w:pStyle w:val="ClauseSubListSubList"/>
              <w:numPr>
                <w:ilvl w:val="1"/>
                <w:numId w:val="24"/>
              </w:numPr>
              <w:tabs>
                <w:tab w:val="num" w:pos="3600"/>
              </w:tabs>
              <w:spacing w:after="240"/>
              <w:jc w:val="both"/>
              <w:rPr>
                <w:rFonts w:ascii="Helvetica Neue" w:hAnsi="Helvetica Neue"/>
                <w:sz w:val="24"/>
                <w:lang w:val="es-ES_tradnl"/>
              </w:rPr>
            </w:pPr>
            <w:r w:rsidRPr="002852B2">
              <w:rPr>
                <w:sz w:val="24"/>
                <w:lang w:val="es-ES_tradnl"/>
              </w:rPr>
              <w:t xml:space="preserve">Bienes mientras no estén en el País, sujeto a la subcláusula 14.5 [Elementos de Planta y Materiales para las Obras]. </w:t>
            </w:r>
          </w:p>
          <w:p w14:paraId="287A0DF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después de haber transcurrido más de un año a partir de la Fecha Base, la cobertura descrita en el inciso d) supra deja de estar disponible bajo términos comercialmente razonables, el Contratista (como Parte aseguradora) notificará al Contratante, con información complementaria. El Contratante entonces: i) con sujeción a la subcláusula 2.5 [Reclamaciones del Contratante] tendrá derecho a recibir el pago de un monto equivalente a los términos comercialmente razonables que el Contratista debería haber previsto pagar por dicha cobertura, y ii) salvo que obtenga la cobertura bajo términos comercialmente razonables, se considerará que ha aprobado la omisión de conformidad con la subcláusula 18.1 [Requisitos generales en materia de seguros].</w:t>
            </w:r>
          </w:p>
        </w:tc>
      </w:tr>
      <w:tr w:rsidR="00BD0A01" w:rsidRPr="002852B2" w14:paraId="2293B942" w14:textId="77777777" w:rsidTr="00753FAC">
        <w:tc>
          <w:tcPr>
            <w:tcW w:w="3065" w:type="dxa"/>
          </w:tcPr>
          <w:p w14:paraId="2196E2C3" w14:textId="77777777" w:rsidR="00BD0A01" w:rsidRPr="002852B2" w:rsidRDefault="00BD0A01" w:rsidP="00BD0A01">
            <w:pPr>
              <w:pStyle w:val="Section7heading4"/>
              <w:rPr>
                <w:lang w:val="es-ES_tradnl"/>
              </w:rPr>
            </w:pPr>
            <w:bookmarkStart w:id="1200" w:name="_Toc485810450"/>
            <w:bookmarkStart w:id="1201" w:name="_Toc488950044"/>
            <w:bookmarkStart w:id="1202" w:name="_Toc526875471"/>
            <w:r w:rsidRPr="002852B2">
              <w:rPr>
                <w:lang w:val="es-ES_tradnl"/>
              </w:rPr>
              <w:t>18.3</w:t>
            </w:r>
            <w:r w:rsidRPr="002852B2">
              <w:rPr>
                <w:lang w:val="es-ES_tradnl"/>
              </w:rPr>
              <w:tab/>
              <w:t>Seguro contra lesiones personales y daños a la propiedad</w:t>
            </w:r>
            <w:bookmarkEnd w:id="1200"/>
            <w:bookmarkEnd w:id="1201"/>
            <w:bookmarkEnd w:id="1202"/>
          </w:p>
        </w:tc>
        <w:tc>
          <w:tcPr>
            <w:tcW w:w="5827" w:type="dxa"/>
          </w:tcPr>
          <w:p w14:paraId="3486111B"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 Parte aseguradora asegurará contra la responsabilidad de cada una de las Partes respecto de cualquier pérdida, daño, muerte o lesión corporal que pueda ocurrir a cualquier propiedad física (salvo los elementos asegurados con arreglo a la subcláusula 18.2 [Seguro para las Obras y los Equipos del Contratista]) o a cualquier persona (a excepción de personas aseguradas con arreglo a la subcláusula 18.4 [Seguro para el Personal del Contratista]), que surjan a raíz del cumplimiento del Contrato por parte del Contratista y antes de la emisión del Certificado de Cumplimiento.</w:t>
            </w:r>
          </w:p>
          <w:p w14:paraId="164B107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seguro será por un monto límite por incidente no menor al que se señale en los Datos del Contrato, sin limitar el número de incidentes que puedan ocurrir. Si en los Datos del Contrato no se señala ningún monto, esta subcláusula no será aplicable.</w:t>
            </w:r>
          </w:p>
          <w:p w14:paraId="58C3DFB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Salvo disposición diferente en las Condiciones Especiales, los seguros especificados en esta subcláusula:</w:t>
            </w:r>
          </w:p>
          <w:p w14:paraId="6D6AC061" w14:textId="77777777" w:rsidR="00BD0A01" w:rsidRPr="002852B2" w:rsidRDefault="00BD0A01" w:rsidP="00BD0A01">
            <w:pPr>
              <w:pStyle w:val="ClauseSubList"/>
              <w:tabs>
                <w:tab w:val="clear" w:pos="576"/>
                <w:tab w:val="left" w:pos="522"/>
              </w:tabs>
              <w:spacing w:after="240"/>
              <w:ind w:left="522" w:hanging="540"/>
              <w:jc w:val="both"/>
              <w:rPr>
                <w:sz w:val="24"/>
                <w:lang w:val="es-ES_tradnl"/>
              </w:rPr>
            </w:pPr>
            <w:r w:rsidRPr="002852B2">
              <w:rPr>
                <w:sz w:val="24"/>
                <w:lang w:val="es-ES_tradnl"/>
              </w:rPr>
              <w:t>a)</w:t>
            </w:r>
            <w:r w:rsidRPr="002852B2">
              <w:rPr>
                <w:sz w:val="24"/>
                <w:lang w:val="es-ES_tradnl"/>
              </w:rPr>
              <w:tab/>
              <w:t xml:space="preserve">deberán ser contratados y mantenidos por el Contratista como Parte aseguradora, </w:t>
            </w:r>
          </w:p>
          <w:p w14:paraId="336332F7" w14:textId="77777777" w:rsidR="00BD0A01" w:rsidRPr="002852B2" w:rsidRDefault="00BD0A01" w:rsidP="00BD0A01">
            <w:pPr>
              <w:pStyle w:val="ClauseSubList"/>
              <w:tabs>
                <w:tab w:val="clear" w:pos="576"/>
                <w:tab w:val="left" w:pos="522"/>
              </w:tabs>
              <w:spacing w:after="240"/>
              <w:ind w:left="522" w:hanging="522"/>
              <w:jc w:val="both"/>
              <w:rPr>
                <w:sz w:val="24"/>
                <w:lang w:val="es-ES_tradnl"/>
              </w:rPr>
            </w:pPr>
            <w:r w:rsidRPr="002852B2">
              <w:rPr>
                <w:sz w:val="24"/>
                <w:lang w:val="es-ES_tradnl"/>
              </w:rPr>
              <w:t>b)</w:t>
            </w:r>
            <w:r w:rsidRPr="002852B2">
              <w:rPr>
                <w:sz w:val="24"/>
                <w:lang w:val="es-ES_tradnl"/>
              </w:rPr>
              <w:tab/>
              <w:t>deberán estar a nombre de ambas Partes,</w:t>
            </w:r>
          </w:p>
          <w:p w14:paraId="7FA6EC97" w14:textId="77777777" w:rsidR="00BD0A01" w:rsidRPr="002852B2" w:rsidRDefault="00BD0A01" w:rsidP="00BD0A01">
            <w:pPr>
              <w:pStyle w:val="ClauseSubList"/>
              <w:tabs>
                <w:tab w:val="clear" w:pos="576"/>
                <w:tab w:val="left" w:pos="522"/>
              </w:tabs>
              <w:spacing w:after="240"/>
              <w:ind w:left="522" w:hanging="540"/>
              <w:jc w:val="both"/>
              <w:rPr>
                <w:sz w:val="24"/>
                <w:lang w:val="es-ES_tradnl"/>
              </w:rPr>
            </w:pPr>
            <w:r w:rsidRPr="002852B2">
              <w:rPr>
                <w:sz w:val="24"/>
                <w:lang w:val="es-ES_tradnl"/>
              </w:rPr>
              <w:t>c)</w:t>
            </w:r>
            <w:r w:rsidRPr="002852B2">
              <w:rPr>
                <w:sz w:val="24"/>
                <w:lang w:val="es-ES_tradnl"/>
              </w:rPr>
              <w:tab/>
              <w:t>deberán cubrir la responsabilidad respecto de todas las pérdidas y daños que sufra la propiedad del Contratante (salvo los elementos asegurados con arreglo a la subcláusula 18.2) como consecuencia del cumplimiento del Contrato por parte del Contratista,</w:t>
            </w:r>
          </w:p>
          <w:p w14:paraId="41CF6C45" w14:textId="77777777" w:rsidR="00BD0A01" w:rsidRPr="002852B2" w:rsidRDefault="00BD0A01" w:rsidP="00BD0A01">
            <w:pPr>
              <w:pStyle w:val="ClauseSubList"/>
              <w:tabs>
                <w:tab w:val="clear" w:pos="576"/>
                <w:tab w:val="left" w:pos="522"/>
              </w:tabs>
              <w:spacing w:after="240"/>
              <w:ind w:left="522" w:hanging="522"/>
              <w:jc w:val="both"/>
              <w:rPr>
                <w:sz w:val="24"/>
                <w:lang w:val="es-ES_tradnl"/>
              </w:rPr>
            </w:pPr>
            <w:r w:rsidRPr="002852B2">
              <w:rPr>
                <w:sz w:val="24"/>
                <w:lang w:val="es-ES_tradnl"/>
              </w:rPr>
              <w:t>d)</w:t>
            </w:r>
            <w:r w:rsidRPr="002852B2">
              <w:rPr>
                <w:sz w:val="24"/>
                <w:lang w:val="es-ES_tradnl"/>
              </w:rPr>
              <w:tab/>
              <w:t>podrán, sin embargo, excluir responsabilidades en la medida en que surjan de lo siguiente:</w:t>
            </w:r>
          </w:p>
          <w:p w14:paraId="4D796004" w14:textId="77777777" w:rsidR="00BD0A01" w:rsidRPr="002852B2" w:rsidRDefault="00BD0A01" w:rsidP="004E77A1">
            <w:pPr>
              <w:pStyle w:val="ClauseSubListSubList"/>
              <w:numPr>
                <w:ilvl w:val="0"/>
                <w:numId w:val="106"/>
              </w:numPr>
              <w:tabs>
                <w:tab w:val="clear" w:pos="519"/>
                <w:tab w:val="left" w:pos="1020"/>
              </w:tabs>
              <w:spacing w:after="240"/>
              <w:ind w:left="1020"/>
              <w:jc w:val="both"/>
              <w:rPr>
                <w:sz w:val="24"/>
                <w:lang w:val="es-ES_tradnl"/>
              </w:rPr>
            </w:pPr>
            <w:r w:rsidRPr="002852B2">
              <w:rPr>
                <w:sz w:val="24"/>
                <w:lang w:val="es-ES_tradnl"/>
              </w:rPr>
              <w:t>el derecho del Contratante a hacer que las Obras Permanentes se ejecuten en, sobre, debajo o a través de cualquier terreno, y de ocupar ese terreno para las Obras Permanentes,</w:t>
            </w:r>
          </w:p>
          <w:p w14:paraId="44656832" w14:textId="77777777" w:rsidR="00BD0A01" w:rsidRPr="002852B2" w:rsidRDefault="00BD0A01" w:rsidP="004E77A1">
            <w:pPr>
              <w:pStyle w:val="ClauseSubListSubList"/>
              <w:numPr>
                <w:ilvl w:val="0"/>
                <w:numId w:val="106"/>
              </w:numPr>
              <w:tabs>
                <w:tab w:val="clear" w:pos="519"/>
                <w:tab w:val="left" w:pos="1020"/>
              </w:tabs>
              <w:spacing w:after="200"/>
              <w:ind w:left="1020"/>
              <w:jc w:val="both"/>
              <w:rPr>
                <w:sz w:val="24"/>
                <w:lang w:val="es-ES_tradnl"/>
              </w:rPr>
            </w:pPr>
            <w:r w:rsidRPr="002852B2">
              <w:rPr>
                <w:sz w:val="24"/>
                <w:lang w:val="es-ES_tradnl"/>
              </w:rPr>
              <w:t>los daños que se produzcan como resultado inevitable de las obligaciones del Contratista en cuanto a la ejecución de las Obras y la subsanación de cualesquiera defectos,</w:t>
            </w:r>
          </w:p>
          <w:p w14:paraId="015B31D7" w14:textId="77777777" w:rsidR="00BD0A01" w:rsidRPr="002852B2" w:rsidRDefault="00BD0A01" w:rsidP="004E77A1">
            <w:pPr>
              <w:pStyle w:val="ClauseSubListSubList"/>
              <w:numPr>
                <w:ilvl w:val="0"/>
                <w:numId w:val="106"/>
              </w:numPr>
              <w:tabs>
                <w:tab w:val="clear" w:pos="519"/>
                <w:tab w:val="left" w:pos="1020"/>
              </w:tabs>
              <w:spacing w:after="200"/>
              <w:ind w:left="1020"/>
              <w:jc w:val="both"/>
              <w:rPr>
                <w:rFonts w:ascii="Helvetica Neue" w:hAnsi="Helvetica Neue"/>
                <w:sz w:val="24"/>
                <w:szCs w:val="24"/>
                <w:lang w:val="es-ES_tradnl"/>
              </w:rPr>
            </w:pPr>
            <w:r w:rsidRPr="002852B2">
              <w:rPr>
                <w:sz w:val="24"/>
                <w:lang w:val="es-ES_tradnl"/>
              </w:rPr>
              <w:t>una causa señalada en la subcláusula 17.3 [Riesgos del Contratante], salvo en la medida en que exista una cobertura bajo términos comercialmente razonables.</w:t>
            </w:r>
          </w:p>
        </w:tc>
      </w:tr>
      <w:tr w:rsidR="00BD0A01" w:rsidRPr="002852B2" w14:paraId="6BCBB43A" w14:textId="77777777" w:rsidTr="00753FAC">
        <w:tc>
          <w:tcPr>
            <w:tcW w:w="3065" w:type="dxa"/>
          </w:tcPr>
          <w:p w14:paraId="1836DCA4" w14:textId="77777777" w:rsidR="00BD0A01" w:rsidRPr="002852B2" w:rsidRDefault="00BD0A01" w:rsidP="00BD0A01">
            <w:pPr>
              <w:pStyle w:val="Section7heading4"/>
              <w:rPr>
                <w:lang w:val="es-ES_tradnl"/>
              </w:rPr>
            </w:pPr>
            <w:bookmarkStart w:id="1203" w:name="_Toc485810451"/>
            <w:bookmarkStart w:id="1204" w:name="_Toc488950045"/>
            <w:bookmarkStart w:id="1205" w:name="_Toc526875472"/>
            <w:r w:rsidRPr="002852B2">
              <w:rPr>
                <w:lang w:val="es-ES_tradnl"/>
              </w:rPr>
              <w:t>18.4</w:t>
            </w:r>
            <w:r w:rsidRPr="002852B2">
              <w:rPr>
                <w:lang w:val="es-ES_tradnl"/>
              </w:rPr>
              <w:tab/>
              <w:t>Seguro para el Personal del Contratista</w:t>
            </w:r>
            <w:bookmarkEnd w:id="1203"/>
            <w:bookmarkEnd w:id="1204"/>
            <w:bookmarkEnd w:id="1205"/>
          </w:p>
        </w:tc>
        <w:tc>
          <w:tcPr>
            <w:tcW w:w="5827" w:type="dxa"/>
          </w:tcPr>
          <w:p w14:paraId="0BBB3F62"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Contratista contratará y mantendrá un seguro de responsabilidad civil contra reclamaciones, daños y perjuicios, pérdidas y gastos (incluidos honorarios y gastos legales) como resultado de lesiones, enfermedades o muerte de cualquier persona empleada por el Contratista o cualquier otro miembro del Personal del Contratista.</w:t>
            </w:r>
          </w:p>
          <w:p w14:paraId="297B4C7C"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El seguro deberá cubrir al Contratante y al Ingeniero contra responsabilidad respecto de reclamaciones, daños, pérdidas y gastos (incluyendo honorarios y gastos legales) que surjan de lesiones, enfermedades o muerte de cualquier persona empleada por el Contratista o cualquier otro miembro del Personal del Contratista, salvo que este seguro no incluya pérdidas y reclamaciones en la medida en que sean producto de cualquier acto o negligencia del Contratante o del Personal del Contratante.</w:t>
            </w:r>
          </w:p>
          <w:p w14:paraId="7A3203E0"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tc>
      </w:tr>
      <w:tr w:rsidR="00BD0A01" w:rsidRPr="002852B2" w14:paraId="7A66CEF4" w14:textId="77777777" w:rsidTr="00753FAC">
        <w:trPr>
          <w:cantSplit/>
        </w:trPr>
        <w:tc>
          <w:tcPr>
            <w:tcW w:w="8892" w:type="dxa"/>
            <w:gridSpan w:val="2"/>
          </w:tcPr>
          <w:p w14:paraId="00CE0372" w14:textId="77777777" w:rsidR="00BD0A01" w:rsidRPr="002852B2" w:rsidRDefault="00BD0A01" w:rsidP="005A0C53">
            <w:pPr>
              <w:pStyle w:val="StyleSection7heading3After10pt"/>
              <w:jc w:val="left"/>
              <w:rPr>
                <w:lang w:val="es-ES_tradnl"/>
              </w:rPr>
            </w:pPr>
            <w:bookmarkStart w:id="1206" w:name="_Toc485810452"/>
            <w:bookmarkStart w:id="1207" w:name="_Toc488950046"/>
            <w:bookmarkStart w:id="1208" w:name="_Toc526875473"/>
            <w:r w:rsidRPr="002852B2">
              <w:rPr>
                <w:lang w:val="es-ES_tradnl"/>
              </w:rPr>
              <w:t>19.</w:t>
            </w:r>
            <w:r w:rsidRPr="002852B2">
              <w:rPr>
                <w:lang w:val="es-ES_tradnl"/>
              </w:rPr>
              <w:tab/>
              <w:t>Fuerza mayor</w:t>
            </w:r>
            <w:bookmarkEnd w:id="1206"/>
            <w:bookmarkEnd w:id="1207"/>
            <w:bookmarkEnd w:id="1208"/>
          </w:p>
        </w:tc>
      </w:tr>
      <w:tr w:rsidR="00BD0A01" w:rsidRPr="002852B2" w14:paraId="5B291489" w14:textId="77777777" w:rsidTr="00753FAC">
        <w:tc>
          <w:tcPr>
            <w:tcW w:w="3065" w:type="dxa"/>
          </w:tcPr>
          <w:p w14:paraId="551E5CBA" w14:textId="77777777" w:rsidR="00BD0A01" w:rsidRPr="002852B2" w:rsidRDefault="00BD0A01" w:rsidP="00BD0A01">
            <w:pPr>
              <w:pStyle w:val="Section7heading4"/>
              <w:rPr>
                <w:lang w:val="es-ES_tradnl"/>
              </w:rPr>
            </w:pPr>
            <w:bookmarkStart w:id="1209" w:name="_Toc485810453"/>
            <w:bookmarkStart w:id="1210" w:name="_Toc488950047"/>
            <w:bookmarkStart w:id="1211" w:name="_Toc526875474"/>
            <w:r w:rsidRPr="002852B2">
              <w:rPr>
                <w:lang w:val="es-ES_tradnl"/>
              </w:rPr>
              <w:t>19.1</w:t>
            </w:r>
            <w:r w:rsidRPr="002852B2">
              <w:rPr>
                <w:lang w:val="es-ES_tradnl"/>
              </w:rPr>
              <w:tab/>
              <w:t>Definición de Fuerza Mayor</w:t>
            </w:r>
            <w:bookmarkEnd w:id="1209"/>
            <w:bookmarkEnd w:id="1210"/>
            <w:bookmarkEnd w:id="1211"/>
          </w:p>
        </w:tc>
        <w:tc>
          <w:tcPr>
            <w:tcW w:w="5827" w:type="dxa"/>
          </w:tcPr>
          <w:p w14:paraId="08D83B24" w14:textId="77777777" w:rsidR="00BD0A01" w:rsidRPr="002852B2" w:rsidRDefault="00BD0A01" w:rsidP="00BD0A01">
            <w:pPr>
              <w:pStyle w:val="ClauseSubPara"/>
              <w:spacing w:before="0" w:after="200"/>
              <w:ind w:left="0"/>
              <w:jc w:val="both"/>
              <w:rPr>
                <w:sz w:val="24"/>
                <w:szCs w:val="24"/>
                <w:lang w:val="es-ES_tradnl"/>
              </w:rPr>
            </w:pPr>
            <w:r w:rsidRPr="002852B2">
              <w:rPr>
                <w:sz w:val="24"/>
                <w:lang w:val="es-ES_tradnl"/>
              </w:rPr>
              <w:t xml:space="preserve">En esta cláusula, por </w:t>
            </w:r>
            <w:r w:rsidRPr="002852B2">
              <w:rPr>
                <w:sz w:val="24"/>
                <w:cs/>
                <w:lang w:val="es-ES_tradnl"/>
              </w:rPr>
              <w:t>“</w:t>
            </w:r>
            <w:r w:rsidRPr="002852B2">
              <w:rPr>
                <w:sz w:val="24"/>
                <w:lang w:val="es-ES_tradnl"/>
              </w:rPr>
              <w:t>Fuerza Mayor</w:t>
            </w:r>
            <w:r w:rsidRPr="002852B2">
              <w:rPr>
                <w:sz w:val="24"/>
                <w:cs/>
                <w:lang w:val="es-ES_tradnl"/>
              </w:rPr>
              <w:t xml:space="preserve">” </w:t>
            </w:r>
            <w:r w:rsidRPr="002852B2">
              <w:rPr>
                <w:sz w:val="24"/>
                <w:lang w:val="es-ES_tradnl"/>
              </w:rPr>
              <w:t>se entiende un acontecimiento o una circunstancia excepcional:</w:t>
            </w:r>
          </w:p>
          <w:p w14:paraId="6A61994F"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que está fuera del control de una Parte,</w:t>
            </w:r>
          </w:p>
          <w:p w14:paraId="3D43659C"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contra la cual dicha Parte no podría razonablemente haber previsto antes de celebrar el Contrato,</w:t>
            </w:r>
          </w:p>
          <w:p w14:paraId="5D9DD974"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que, una vez producida, dicha Parte no podría razonablemente haber evitado o superado,</w:t>
            </w:r>
          </w:p>
          <w:p w14:paraId="0BAC116F" w14:textId="77777777" w:rsidR="00BD0A01" w:rsidRPr="002852B2" w:rsidRDefault="00BD0A01" w:rsidP="004E77A1">
            <w:pPr>
              <w:pStyle w:val="ClauseSubList"/>
              <w:numPr>
                <w:ilvl w:val="0"/>
                <w:numId w:val="34"/>
              </w:numPr>
              <w:tabs>
                <w:tab w:val="clear" w:pos="3447"/>
                <w:tab w:val="left" w:pos="570"/>
              </w:tabs>
              <w:spacing w:after="200"/>
              <w:ind w:left="570"/>
              <w:jc w:val="both"/>
              <w:rPr>
                <w:sz w:val="24"/>
                <w:szCs w:val="24"/>
                <w:lang w:val="es-ES_tradnl"/>
              </w:rPr>
            </w:pPr>
            <w:r w:rsidRPr="002852B2">
              <w:rPr>
                <w:sz w:val="24"/>
                <w:lang w:val="es-ES_tradnl"/>
              </w:rPr>
              <w:t>que no pueda atribuirse sustancialmente a la otra Parte.</w:t>
            </w:r>
          </w:p>
          <w:p w14:paraId="63257E1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 Fuerza Mayor puede incluir, pero no de manera exclusiva, acontecimientos o circunstancias excepcionales como las que enumeran a continuación, siempre y cuando se cumplan las condiciones de los incisos a) a d) supra:</w:t>
            </w:r>
          </w:p>
          <w:p w14:paraId="3062AC4B" w14:textId="77777777" w:rsidR="00BD0A01" w:rsidRPr="002852B2" w:rsidRDefault="00BD0A01" w:rsidP="004E77A1">
            <w:pPr>
              <w:pStyle w:val="ClauseSubListSubList"/>
              <w:numPr>
                <w:ilvl w:val="0"/>
                <w:numId w:val="25"/>
              </w:numPr>
              <w:spacing w:after="200"/>
              <w:jc w:val="both"/>
              <w:rPr>
                <w:sz w:val="24"/>
                <w:lang w:val="es-ES_tradnl"/>
              </w:rPr>
            </w:pPr>
            <w:r w:rsidRPr="002852B2">
              <w:rPr>
                <w:sz w:val="24"/>
                <w:lang w:val="es-ES_tradnl"/>
              </w:rPr>
              <w:t>guerra, hostilidades (ya sea que se haya declarado o no un estado de guerra), invasión, actos de enemigos extranjeros;</w:t>
            </w:r>
          </w:p>
          <w:p w14:paraId="547889B8" w14:textId="77777777" w:rsidR="00BD0A01" w:rsidRPr="002852B2" w:rsidRDefault="00BD0A01" w:rsidP="004E77A1">
            <w:pPr>
              <w:pStyle w:val="ClauseSubListSubList"/>
              <w:numPr>
                <w:ilvl w:val="0"/>
                <w:numId w:val="25"/>
              </w:numPr>
              <w:spacing w:after="200"/>
              <w:jc w:val="both"/>
              <w:rPr>
                <w:sz w:val="24"/>
                <w:lang w:val="es-ES_tradnl"/>
              </w:rPr>
            </w:pPr>
            <w:r w:rsidRPr="002852B2">
              <w:rPr>
                <w:sz w:val="24"/>
                <w:lang w:val="es-ES_tradnl"/>
              </w:rPr>
              <w:t>rebelión, terrorismo, sabotaje por personas ajenas al Personal del Contratista, revolución, insurrección, usurpación del poder o asunción del poder por los militares, o guerra civil,</w:t>
            </w:r>
          </w:p>
          <w:p w14:paraId="2F4834D5" w14:textId="77777777" w:rsidR="00BD0A01" w:rsidRPr="002852B2" w:rsidRDefault="00BD0A01" w:rsidP="004E77A1">
            <w:pPr>
              <w:pStyle w:val="ClauseSubListSubList"/>
              <w:numPr>
                <w:ilvl w:val="0"/>
                <w:numId w:val="25"/>
              </w:numPr>
              <w:spacing w:after="160"/>
              <w:jc w:val="both"/>
              <w:rPr>
                <w:sz w:val="24"/>
                <w:lang w:val="es-ES_tradnl"/>
              </w:rPr>
            </w:pPr>
            <w:r w:rsidRPr="002852B2">
              <w:rPr>
                <w:sz w:val="24"/>
                <w:lang w:val="es-ES_tradnl"/>
              </w:rPr>
              <w:t>disturbios, conmoción, desórdenes, huelga o cierre patronal por personas ajenas al Personal del Contratista,</w:t>
            </w:r>
          </w:p>
          <w:p w14:paraId="001F92D2" w14:textId="77777777" w:rsidR="00BD0A01" w:rsidRPr="002852B2" w:rsidRDefault="00BD0A01" w:rsidP="004E77A1">
            <w:pPr>
              <w:pStyle w:val="ClauseSubListSubList"/>
              <w:numPr>
                <w:ilvl w:val="0"/>
                <w:numId w:val="25"/>
              </w:numPr>
              <w:spacing w:after="160"/>
              <w:jc w:val="both"/>
              <w:rPr>
                <w:sz w:val="24"/>
                <w:lang w:val="es-ES_tradnl"/>
              </w:rPr>
            </w:pPr>
            <w:r w:rsidRPr="002852B2">
              <w:rPr>
                <w:sz w:val="24"/>
                <w:lang w:val="es-ES_tradnl"/>
              </w:rPr>
              <w:t>municiones de guerra, material explosivo, radiación ionizante o contaminación por radiactividad, salvo en los casos en que ello pueda ser atribuible al uso de dichas municiones, materiales explosivos, radiaciones o radiactividad por el Contratista,</w:t>
            </w:r>
          </w:p>
          <w:p w14:paraId="565021AF" w14:textId="77777777" w:rsidR="00BD0A01" w:rsidRPr="002852B2" w:rsidRDefault="00BD0A01" w:rsidP="004E77A1">
            <w:pPr>
              <w:pStyle w:val="ClauseSubListSubList"/>
              <w:numPr>
                <w:ilvl w:val="0"/>
                <w:numId w:val="25"/>
              </w:numPr>
              <w:spacing w:after="160"/>
              <w:jc w:val="both"/>
              <w:rPr>
                <w:sz w:val="24"/>
                <w:szCs w:val="24"/>
                <w:lang w:val="es-ES_tradnl"/>
              </w:rPr>
            </w:pPr>
            <w:r w:rsidRPr="002852B2">
              <w:rPr>
                <w:sz w:val="24"/>
                <w:lang w:val="es-ES_tradnl"/>
              </w:rPr>
              <w:t>desastres naturales como terremotos, huracanes, tifones o actividad volcánica.</w:t>
            </w:r>
          </w:p>
        </w:tc>
      </w:tr>
      <w:tr w:rsidR="00BD0A01" w:rsidRPr="002852B2" w14:paraId="0313E5D8" w14:textId="77777777" w:rsidTr="00753FAC">
        <w:tc>
          <w:tcPr>
            <w:tcW w:w="3065" w:type="dxa"/>
          </w:tcPr>
          <w:p w14:paraId="5205AB74" w14:textId="77777777" w:rsidR="00BD0A01" w:rsidRPr="002852B2" w:rsidRDefault="00BD0A01" w:rsidP="00BD0A01">
            <w:pPr>
              <w:pStyle w:val="Ttulo3"/>
              <w:ind w:left="702" w:hanging="702"/>
              <w:jc w:val="left"/>
              <w:rPr>
                <w:sz w:val="24"/>
                <w:lang w:val="es-ES_tradnl"/>
              </w:rPr>
            </w:pPr>
            <w:bookmarkStart w:id="1212" w:name="_Toc526875475"/>
            <w:r w:rsidRPr="002852B2">
              <w:rPr>
                <w:sz w:val="24"/>
                <w:lang w:val="es-ES_tradnl"/>
              </w:rPr>
              <w:t>19.2</w:t>
            </w:r>
            <w:r w:rsidRPr="002852B2">
              <w:rPr>
                <w:sz w:val="24"/>
                <w:lang w:val="es-ES_tradnl"/>
              </w:rPr>
              <w:tab/>
              <w:t>Notificación de casos de Fuerza Mayor</w:t>
            </w:r>
            <w:bookmarkEnd w:id="1212"/>
          </w:p>
        </w:tc>
        <w:tc>
          <w:tcPr>
            <w:tcW w:w="5827" w:type="dxa"/>
          </w:tcPr>
          <w:p w14:paraId="3E8F5942" w14:textId="77777777" w:rsidR="00BD0A01" w:rsidRPr="002852B2" w:rsidRDefault="00BD0A01" w:rsidP="00BD0A01">
            <w:pPr>
              <w:pStyle w:val="ClauseSubPara"/>
              <w:spacing w:before="0" w:after="160"/>
              <w:ind w:left="0"/>
              <w:jc w:val="both"/>
              <w:rPr>
                <w:sz w:val="24"/>
                <w:szCs w:val="14"/>
                <w:lang w:val="es-ES_tradnl"/>
              </w:rPr>
            </w:pPr>
            <w:r w:rsidRPr="002852B2">
              <w:rPr>
                <w:sz w:val="24"/>
                <w:lang w:val="es-ES_tradnl"/>
              </w:rPr>
              <w:t>Si por Fuerza Mayor una de las Partes se ve o se verá impedida de cumplir sus obligaciones sustanciales en virtud del Contrato, esta notificará a la otra sobre el acontecimiento o la circunstancia constitutiva de la Fuerza Mayor y especificará las obligaciones que no se puedan o no se podrán cumplir. La notificación se hará dentro del plazo de 14 días a partir de la fecha en que la Parte haya tomado, o debiera haber tomado conocimiento, del acontecimiento o la circunstancia constitutiva de la Fuerza Mayor.</w:t>
            </w:r>
          </w:p>
          <w:p w14:paraId="1C6003D5"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Una vez que se haga la notificación, la Parte estará eximida del cumplimiento de sus obligaciones por el tiempo que dicha Fuerza Mayor le impida cumplirlas.</w:t>
            </w:r>
          </w:p>
          <w:p w14:paraId="2A7FC777"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Sin perjuicio de cualquier otra disposición de esta cláusula, la Fuerza Mayor no será aplicable a las obligaciones de pago de cualquiera de las Partes a la otra Parte en virtud del Contrato.</w:t>
            </w:r>
          </w:p>
        </w:tc>
      </w:tr>
      <w:tr w:rsidR="00BD0A01" w:rsidRPr="002852B2" w14:paraId="2E500810" w14:textId="77777777" w:rsidTr="00753FAC">
        <w:tc>
          <w:tcPr>
            <w:tcW w:w="3065" w:type="dxa"/>
          </w:tcPr>
          <w:p w14:paraId="2D653921" w14:textId="77777777" w:rsidR="00BD0A01" w:rsidRPr="002852B2" w:rsidRDefault="00BD0A01" w:rsidP="00BD0A01">
            <w:pPr>
              <w:pStyle w:val="Section7heading4"/>
              <w:rPr>
                <w:lang w:val="es-ES_tradnl"/>
              </w:rPr>
            </w:pPr>
            <w:bookmarkStart w:id="1213" w:name="_Toc485810454"/>
            <w:bookmarkStart w:id="1214" w:name="_Toc488950048"/>
            <w:bookmarkStart w:id="1215" w:name="_Toc526875476"/>
            <w:r w:rsidRPr="002852B2">
              <w:rPr>
                <w:lang w:val="es-ES_tradnl"/>
              </w:rPr>
              <w:t>19.3</w:t>
            </w:r>
            <w:r w:rsidRPr="002852B2">
              <w:rPr>
                <w:lang w:val="es-ES_tradnl"/>
              </w:rPr>
              <w:tab/>
              <w:t>Obligación de reducir las demoras</w:t>
            </w:r>
            <w:bookmarkEnd w:id="1213"/>
            <w:bookmarkEnd w:id="1214"/>
            <w:bookmarkEnd w:id="1215"/>
          </w:p>
        </w:tc>
        <w:tc>
          <w:tcPr>
            <w:tcW w:w="5827" w:type="dxa"/>
          </w:tcPr>
          <w:p w14:paraId="1F4D8088"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Cada una de las Partes hará en todo momento todo lo que esté a su alcance para reducir al mínimo cualquier demora en el cumplimiento del Contrato como resultado de un acontecimiento o una circunstancia de Fuerza Mayor.</w:t>
            </w:r>
          </w:p>
          <w:p w14:paraId="7B48AE34"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Una Parte notificará a la otra cuando deje de verse afectada por el acontecimiento o la circunstancia de Fuerza Mayor.</w:t>
            </w:r>
          </w:p>
        </w:tc>
      </w:tr>
      <w:tr w:rsidR="00BD0A01" w:rsidRPr="002852B2" w14:paraId="1A887208" w14:textId="77777777" w:rsidTr="00753FAC">
        <w:tc>
          <w:tcPr>
            <w:tcW w:w="3065" w:type="dxa"/>
          </w:tcPr>
          <w:p w14:paraId="4F521B5D" w14:textId="77777777" w:rsidR="00BD0A01" w:rsidRPr="002852B2" w:rsidRDefault="00BD0A01" w:rsidP="00BD0A01">
            <w:pPr>
              <w:pStyle w:val="Section7heading4"/>
              <w:rPr>
                <w:lang w:val="es-ES_tradnl"/>
              </w:rPr>
            </w:pPr>
            <w:bookmarkStart w:id="1216" w:name="_Toc485810455"/>
            <w:bookmarkStart w:id="1217" w:name="_Toc488950049"/>
            <w:bookmarkStart w:id="1218" w:name="_Toc526875477"/>
            <w:r w:rsidRPr="002852B2">
              <w:rPr>
                <w:lang w:val="es-ES_tradnl"/>
              </w:rPr>
              <w:t>19.4</w:t>
            </w:r>
            <w:r w:rsidRPr="002852B2">
              <w:rPr>
                <w:lang w:val="es-ES_tradnl"/>
              </w:rPr>
              <w:tab/>
              <w:t>Consecuencias de la Fuerza Mayor</w:t>
            </w:r>
            <w:bookmarkEnd w:id="1216"/>
            <w:bookmarkEnd w:id="1217"/>
            <w:bookmarkEnd w:id="1218"/>
          </w:p>
        </w:tc>
        <w:tc>
          <w:tcPr>
            <w:tcW w:w="5827" w:type="dxa"/>
          </w:tcPr>
          <w:p w14:paraId="1BF0988D"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el Contratista se ve impedido de cumplir sus obligaciones sustanciales en virtud del Contrato por motivo de Fuerza Mayor que se haya notificado con arreglo a la subcláusula 19.2 [Notificación de Fuerza Mayor] y sufre demoras o incurre en Costos por dicho motivo, el Contratista, sujeto a la subcláusula 20.1 [Reclamaciones del Contratista], tendrá derecho a lo siguiente:</w:t>
            </w:r>
          </w:p>
          <w:p w14:paraId="781923EC" w14:textId="77777777" w:rsidR="00BD0A01" w:rsidRPr="002852B2" w:rsidRDefault="00BD0A01" w:rsidP="004E77A1">
            <w:pPr>
              <w:pStyle w:val="ClauseSubList"/>
              <w:numPr>
                <w:ilvl w:val="0"/>
                <w:numId w:val="107"/>
              </w:numPr>
              <w:spacing w:after="240"/>
              <w:jc w:val="both"/>
              <w:rPr>
                <w:sz w:val="24"/>
                <w:lang w:val="es-ES_tradnl"/>
              </w:rPr>
            </w:pPr>
            <w:r w:rsidRPr="002852B2">
              <w:rPr>
                <w:sz w:val="24"/>
                <w:lang w:val="es-ES_tradnl"/>
              </w:rPr>
              <w:t>una prórroga del plazo por el tiempo de la demora, si se ha retrasado o se demorará la terminación de las Obras, en virtud de la subcláusula 8.4 [Prórroga del Plazo de Terminación];</w:t>
            </w:r>
          </w:p>
          <w:p w14:paraId="7784189B" w14:textId="77777777" w:rsidR="00BD0A01" w:rsidRPr="002852B2" w:rsidRDefault="00BD0A01" w:rsidP="004E77A1">
            <w:pPr>
              <w:pStyle w:val="ClauseSubList"/>
              <w:numPr>
                <w:ilvl w:val="0"/>
                <w:numId w:val="107"/>
              </w:numPr>
              <w:spacing w:after="240"/>
              <w:jc w:val="both"/>
              <w:rPr>
                <w:sz w:val="24"/>
                <w:lang w:val="es-ES_tradnl"/>
              </w:rPr>
            </w:pPr>
            <w:r w:rsidRPr="002852B2">
              <w:rPr>
                <w:sz w:val="24"/>
                <w:lang w:val="es-ES_tradnl"/>
              </w:rPr>
              <w:t>si el acontecimiento o la circunstancia es del tipo que se describe en los incisos i) a iv) de la subcláusula 19.1 [Definición de Fuerza Mayor] y, en el caso de los incisos ii) a iv), ocurre en el</w:t>
            </w:r>
            <w:r w:rsidR="00EA343E" w:rsidRPr="002852B2">
              <w:rPr>
                <w:sz w:val="24"/>
                <w:lang w:val="es-ES_tradnl"/>
              </w:rPr>
              <w:t xml:space="preserve"> País, el pago de dichos Costos</w:t>
            </w:r>
            <w:r w:rsidRPr="002852B2">
              <w:rPr>
                <w:sz w:val="24"/>
                <w:lang w:val="es-ES_tradnl"/>
              </w:rPr>
              <w:t>, incluyendo los costos de rectificación o reemplazo de las Obras o los Bienes dañados o destruidos por la Fuerza Mayor, en la medida en que dichos daños o pérdidas no sean indemnizables por medio de la póliza de seguro a la que se hace referencia en la subcláusula 18.2 [Seguro para las Obras y los Equipos de Contratista].</w:t>
            </w:r>
          </w:p>
          <w:p w14:paraId="21B0E686"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recibir esta notificación, el Ingeniero procederá de conformidad con la subcláusula 3.5 [Decisiones] a fin de llegar a un acuerdo o a una decisión al respecto.</w:t>
            </w:r>
          </w:p>
        </w:tc>
      </w:tr>
      <w:tr w:rsidR="00BD0A01" w:rsidRPr="002852B2" w14:paraId="0C02B5E4" w14:textId="77777777" w:rsidTr="00753FAC">
        <w:trPr>
          <w:cantSplit/>
        </w:trPr>
        <w:tc>
          <w:tcPr>
            <w:tcW w:w="3065" w:type="dxa"/>
          </w:tcPr>
          <w:p w14:paraId="7F8B5E17" w14:textId="77777777" w:rsidR="00BD0A01" w:rsidRPr="002852B2" w:rsidRDefault="00BD0A01" w:rsidP="00BD0A01">
            <w:pPr>
              <w:pStyle w:val="Section7heading4"/>
              <w:rPr>
                <w:lang w:val="es-ES_tradnl"/>
              </w:rPr>
            </w:pPr>
            <w:bookmarkStart w:id="1219" w:name="_Toc485810456"/>
            <w:bookmarkStart w:id="1220" w:name="_Toc488950050"/>
            <w:bookmarkStart w:id="1221" w:name="_Toc526875478"/>
            <w:r w:rsidRPr="002852B2">
              <w:rPr>
                <w:lang w:val="es-ES_tradnl"/>
              </w:rPr>
              <w:t>19.5</w:t>
            </w:r>
            <w:r w:rsidRPr="002852B2">
              <w:rPr>
                <w:lang w:val="es-ES_tradnl"/>
              </w:rPr>
              <w:tab/>
              <w:t>Fuerza Mayor que afecte a un Subcontratista</w:t>
            </w:r>
            <w:bookmarkEnd w:id="1219"/>
            <w:bookmarkEnd w:id="1220"/>
            <w:bookmarkEnd w:id="1221"/>
          </w:p>
        </w:tc>
        <w:tc>
          <w:tcPr>
            <w:tcW w:w="5827" w:type="dxa"/>
          </w:tcPr>
          <w:p w14:paraId="20A5999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un Subcontratista tiene derecho, en virtud de cualquier contrato o acuerdo relacionado con las Obras, a ser exonerado de su responsabilidad por causa de Fuerza Mayor, bajo términos adicionales o más amplios que los que se especifican en esta cláusula, dicho acontecimiento o circunstancia adicional o más amplia de Fuerza Mayor no exonerará al Contratista del cumplimiento de sus obligaciones ni le dará derecho a ser exonerado de responsabilidad con arreglo a esta cláusula.</w:t>
            </w:r>
          </w:p>
        </w:tc>
      </w:tr>
      <w:tr w:rsidR="00BD0A01" w:rsidRPr="002852B2" w14:paraId="06F1450E" w14:textId="77777777" w:rsidTr="00753FAC">
        <w:tc>
          <w:tcPr>
            <w:tcW w:w="3065" w:type="dxa"/>
          </w:tcPr>
          <w:p w14:paraId="5F08927D" w14:textId="77777777" w:rsidR="00BD0A01" w:rsidRPr="002852B2" w:rsidRDefault="00BD0A01" w:rsidP="00BD0A01">
            <w:pPr>
              <w:pStyle w:val="Section7heading4"/>
              <w:rPr>
                <w:lang w:val="es-ES_tradnl"/>
              </w:rPr>
            </w:pPr>
            <w:bookmarkStart w:id="1222" w:name="_Toc485810457"/>
            <w:bookmarkStart w:id="1223" w:name="_Toc488950051"/>
            <w:bookmarkStart w:id="1224" w:name="_Toc526875479"/>
            <w:r w:rsidRPr="002852B2">
              <w:rPr>
                <w:lang w:val="es-ES_tradnl"/>
              </w:rPr>
              <w:t>19.6</w:t>
            </w:r>
            <w:r w:rsidRPr="002852B2">
              <w:rPr>
                <w:lang w:val="es-ES_tradnl"/>
              </w:rPr>
              <w:tab/>
              <w:t>Rescisión opcional, pago y finiquito</w:t>
            </w:r>
            <w:bookmarkEnd w:id="1222"/>
            <w:bookmarkEnd w:id="1223"/>
            <w:bookmarkEnd w:id="1224"/>
          </w:p>
        </w:tc>
        <w:tc>
          <w:tcPr>
            <w:tcW w:w="5827" w:type="dxa"/>
          </w:tcPr>
          <w:p w14:paraId="66E8BB1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la ejecución sustancial de todas las Obras en curso es impedida por un período continuo de 84 días por algún motivo de Fuerza Mayor que se haya notificado de conformidad con la subcláusula 19.2 [Notificación de Fuerza Mayor], o por varios períodos que sumen un total de más de 140 días debido al mismo motivo de Fuerza Mayor que se haya notificado, cualquiera de las Partes podrá notificar a la otra la rescisión del Contrato. En ese caso, la rescisión entrará en vigor 7 días después de la notificación, y el Contratista procederá de conformidad con la subcláusula 16.3 [Cese de los trabajos y retiro de los Equipos del Contratista].</w:t>
            </w:r>
          </w:p>
          <w:p w14:paraId="095F7BD1"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Tras dicha rescisión, el Ingeniero determinará el valor de los trabajos realizados y emitirá un Certificado de Pago que deberá incluir:</w:t>
            </w:r>
          </w:p>
          <w:p w14:paraId="2F1DB574" w14:textId="77777777" w:rsidR="00BD0A01" w:rsidRPr="002852B2" w:rsidRDefault="00BD0A01" w:rsidP="004E77A1">
            <w:pPr>
              <w:pStyle w:val="ClauseSubList"/>
              <w:numPr>
                <w:ilvl w:val="0"/>
                <w:numId w:val="108"/>
              </w:numPr>
              <w:spacing w:after="240"/>
              <w:jc w:val="both"/>
              <w:rPr>
                <w:sz w:val="24"/>
                <w:lang w:val="es-ES_tradnl"/>
              </w:rPr>
            </w:pPr>
            <w:r w:rsidRPr="002852B2">
              <w:rPr>
                <w:sz w:val="24"/>
                <w:lang w:val="es-ES_tradnl"/>
              </w:rPr>
              <w:t>los montos adeudados por cualquier trabajo realizado cuyo precio se estipule en el Contrato;</w:t>
            </w:r>
          </w:p>
          <w:p w14:paraId="21C6E348" w14:textId="77777777" w:rsidR="00BD0A01" w:rsidRPr="002852B2" w:rsidRDefault="00BD0A01" w:rsidP="004E77A1">
            <w:pPr>
              <w:pStyle w:val="ClauseSubList"/>
              <w:numPr>
                <w:ilvl w:val="0"/>
                <w:numId w:val="108"/>
              </w:numPr>
              <w:spacing w:after="240"/>
              <w:jc w:val="both"/>
              <w:rPr>
                <w:sz w:val="24"/>
                <w:lang w:val="es-ES_tradnl"/>
              </w:rPr>
            </w:pPr>
            <w:r w:rsidRPr="002852B2">
              <w:rPr>
                <w:sz w:val="24"/>
                <w:lang w:val="es-ES_tradnl"/>
              </w:rPr>
              <w:t>el Costo de los Elementos de Planta y Materiales ordenados para las Obras que se hayan entregado al Contratista, o cuya entrega deba aceptar el Contratista. Estos Elementos de Planta y Materiales pasarán a ser propiedad (y estar bajo el riesgo) del Contratante al momento en que los pague, y el Contratista los pondrá a disposición del Contratante;</w:t>
            </w:r>
          </w:p>
          <w:p w14:paraId="660A0736" w14:textId="77777777" w:rsidR="00BD0A01" w:rsidRPr="002852B2" w:rsidRDefault="00BD0A01" w:rsidP="004E77A1">
            <w:pPr>
              <w:pStyle w:val="ClauseSubList"/>
              <w:numPr>
                <w:ilvl w:val="0"/>
                <w:numId w:val="108"/>
              </w:numPr>
              <w:spacing w:after="240"/>
              <w:jc w:val="both"/>
              <w:rPr>
                <w:b/>
                <w:bCs/>
                <w:sz w:val="24"/>
                <w:lang w:val="es-ES_tradnl"/>
              </w:rPr>
            </w:pPr>
            <w:r w:rsidRPr="002852B2">
              <w:rPr>
                <w:sz w:val="24"/>
                <w:lang w:val="es-ES_tradnl"/>
              </w:rPr>
              <w:t>otros Costos o responsabilidades en que el Contratista haya incurrido razonable y necesariamente, dentro de las circunstancias, con la expectativa de terminar las Obras;</w:t>
            </w:r>
          </w:p>
          <w:p w14:paraId="29C39C74" w14:textId="77777777" w:rsidR="00BD0A01" w:rsidRPr="002852B2" w:rsidRDefault="00BD0A01" w:rsidP="004E77A1">
            <w:pPr>
              <w:pStyle w:val="ClauseSubList"/>
              <w:numPr>
                <w:ilvl w:val="0"/>
                <w:numId w:val="108"/>
              </w:numPr>
              <w:spacing w:after="240"/>
              <w:jc w:val="both"/>
              <w:rPr>
                <w:sz w:val="24"/>
                <w:lang w:val="es-ES_tradnl"/>
              </w:rPr>
            </w:pPr>
            <w:r w:rsidRPr="002852B2">
              <w:rPr>
                <w:sz w:val="24"/>
                <w:lang w:val="es-ES_tradnl"/>
              </w:rPr>
              <w:t>el Costo de retirar las Obras Temporales y los Equipos del Contratista del Sitio y el de devolverlos a los trabajos del Contratista en su país (o cualquier otro destino que no suponga un costo mayor);</w:t>
            </w:r>
          </w:p>
          <w:p w14:paraId="5055CEF4" w14:textId="77777777" w:rsidR="00BD0A01" w:rsidRPr="002852B2" w:rsidRDefault="00BD0A01" w:rsidP="004E77A1">
            <w:pPr>
              <w:pStyle w:val="ClauseSubList"/>
              <w:numPr>
                <w:ilvl w:val="0"/>
                <w:numId w:val="108"/>
              </w:numPr>
              <w:spacing w:after="240"/>
              <w:jc w:val="both"/>
              <w:rPr>
                <w:sz w:val="24"/>
                <w:szCs w:val="24"/>
                <w:lang w:val="es-ES_tradnl"/>
              </w:rPr>
            </w:pPr>
            <w:r w:rsidRPr="002852B2">
              <w:rPr>
                <w:sz w:val="24"/>
                <w:lang w:val="es-ES_tradnl"/>
              </w:rPr>
              <w:t>el Costo de repatriar, en la fecha de rescisión, al personal y la mano de obra empleados por el Contratista exclusivamente en relación con las Obras.</w:t>
            </w:r>
          </w:p>
        </w:tc>
      </w:tr>
      <w:tr w:rsidR="00BD0A01" w:rsidRPr="002852B2" w14:paraId="2193BFF4" w14:textId="77777777" w:rsidTr="00753FAC">
        <w:tc>
          <w:tcPr>
            <w:tcW w:w="3065" w:type="dxa"/>
          </w:tcPr>
          <w:p w14:paraId="70F2D877" w14:textId="77777777" w:rsidR="00BD0A01" w:rsidRPr="002852B2" w:rsidRDefault="00BD0A01" w:rsidP="00BD0A01">
            <w:pPr>
              <w:pStyle w:val="Section7heading4"/>
              <w:rPr>
                <w:lang w:val="es-ES_tradnl"/>
              </w:rPr>
            </w:pPr>
            <w:bookmarkStart w:id="1225" w:name="_Toc485810458"/>
            <w:bookmarkStart w:id="1226" w:name="_Toc488950052"/>
            <w:bookmarkStart w:id="1227" w:name="_Toc526875480"/>
            <w:r w:rsidRPr="002852B2">
              <w:rPr>
                <w:lang w:val="es-ES_tradnl"/>
              </w:rPr>
              <w:t>19.7</w:t>
            </w:r>
            <w:r w:rsidRPr="002852B2">
              <w:rPr>
                <w:lang w:val="es-ES_tradnl"/>
              </w:rPr>
              <w:tab/>
              <w:t>Liberación del cumplimiento del Contrato</w:t>
            </w:r>
            <w:bookmarkEnd w:id="1225"/>
            <w:bookmarkEnd w:id="1226"/>
            <w:bookmarkEnd w:id="1227"/>
          </w:p>
        </w:tc>
        <w:tc>
          <w:tcPr>
            <w:tcW w:w="5827" w:type="dxa"/>
          </w:tcPr>
          <w:p w14:paraId="2F6737C8" w14:textId="77777777" w:rsidR="00BD0A01" w:rsidRPr="002852B2" w:rsidRDefault="00BD0A01" w:rsidP="00BD0A01">
            <w:pPr>
              <w:pStyle w:val="ClauseSubPara"/>
              <w:spacing w:before="0" w:after="260"/>
              <w:ind w:left="0"/>
              <w:jc w:val="both"/>
              <w:rPr>
                <w:spacing w:val="-4"/>
                <w:sz w:val="24"/>
                <w:szCs w:val="24"/>
                <w:lang w:val="es-ES_tradnl"/>
              </w:rPr>
            </w:pPr>
            <w:r w:rsidRPr="002852B2">
              <w:rPr>
                <w:spacing w:val="-4"/>
                <w:sz w:val="24"/>
                <w:lang w:val="es-ES_tradnl"/>
              </w:rPr>
              <w:t>Sin perjuicio de cualquier otra disposición de esta cláusula, si surge un acontecimiento o una circunstancia que esté fuera del control de las Partes (incluida, pero no de manera exclusiva, la Fuerza Mayor) y que vuelva imposible o ilícito para cualquiera de las Partes, o para ambas, cumplir sus obligaciones contractuales o que, en virtud de la ley que rige el Contrato, otorgue a las Partes el derecho de ser liberadas de seguir cumpliendo el Contrato, entonces, mediante notificación de una de las Partes a la otra sobre dicho acontecimiento o circunstancia:</w:t>
            </w:r>
          </w:p>
          <w:p w14:paraId="25D3B286" w14:textId="77777777" w:rsidR="00BD0A01" w:rsidRPr="002852B2" w:rsidRDefault="00BD0A01" w:rsidP="004E77A1">
            <w:pPr>
              <w:pStyle w:val="ClauseSubList"/>
              <w:numPr>
                <w:ilvl w:val="0"/>
                <w:numId w:val="109"/>
              </w:numPr>
              <w:spacing w:after="260"/>
              <w:jc w:val="both"/>
              <w:rPr>
                <w:spacing w:val="-4"/>
                <w:sz w:val="24"/>
                <w:szCs w:val="24"/>
                <w:lang w:val="es-ES_tradnl"/>
              </w:rPr>
            </w:pPr>
            <w:r w:rsidRPr="002852B2">
              <w:rPr>
                <w:spacing w:val="-4"/>
                <w:sz w:val="24"/>
                <w:lang w:val="es-ES_tradnl"/>
              </w:rPr>
              <w:t>las Partes quedarán liberadas de seguir cumpliendo el Contrato, sin perjuicio de los derechos de cada Parte respecto de cualquier incumplimiento previo del Contrato,</w:t>
            </w:r>
          </w:p>
          <w:p w14:paraId="4574815E" w14:textId="77777777" w:rsidR="00BD0A01" w:rsidRPr="002852B2" w:rsidRDefault="00BD0A01" w:rsidP="004E77A1">
            <w:pPr>
              <w:pStyle w:val="ClauseSubList"/>
              <w:numPr>
                <w:ilvl w:val="0"/>
                <w:numId w:val="109"/>
              </w:numPr>
              <w:spacing w:after="260"/>
              <w:jc w:val="both"/>
              <w:rPr>
                <w:sz w:val="24"/>
                <w:szCs w:val="24"/>
                <w:lang w:val="es-ES_tradnl"/>
              </w:rPr>
            </w:pPr>
            <w:r w:rsidRPr="002852B2">
              <w:rPr>
                <w:sz w:val="24"/>
                <w:lang w:val="es-ES_tradnl"/>
              </w:rPr>
              <w:t>el monto pagadero al Contratista por el Contratante será el mismo que habría sido pagadero de conformidad con la subcláusula 19.6 [Rescisión opcional, pago y finiquito] si el Contrato se hubiera rescindido con arreglo a la subcláusula 19.6.</w:t>
            </w:r>
          </w:p>
        </w:tc>
      </w:tr>
      <w:tr w:rsidR="00BD0A01" w:rsidRPr="002852B2" w14:paraId="3F1E4F8B" w14:textId="77777777" w:rsidTr="00753FAC">
        <w:trPr>
          <w:cantSplit/>
        </w:trPr>
        <w:tc>
          <w:tcPr>
            <w:tcW w:w="8892" w:type="dxa"/>
            <w:gridSpan w:val="2"/>
          </w:tcPr>
          <w:p w14:paraId="3C37AE16" w14:textId="77777777" w:rsidR="00BD0A01" w:rsidRPr="002852B2" w:rsidRDefault="00BD0A01" w:rsidP="00D00528">
            <w:pPr>
              <w:pStyle w:val="StyleSection7heading3After10pt"/>
              <w:jc w:val="left"/>
              <w:rPr>
                <w:lang w:val="es-ES_tradnl"/>
              </w:rPr>
            </w:pPr>
            <w:bookmarkStart w:id="1228" w:name="_Toc485810459"/>
            <w:bookmarkStart w:id="1229" w:name="_Toc488950053"/>
            <w:bookmarkStart w:id="1230" w:name="_Toc526875481"/>
            <w:r w:rsidRPr="002852B2">
              <w:rPr>
                <w:lang w:val="es-ES_tradnl"/>
              </w:rPr>
              <w:t>20.</w:t>
            </w:r>
            <w:r w:rsidRPr="002852B2">
              <w:rPr>
                <w:lang w:val="es-ES_tradnl"/>
              </w:rPr>
              <w:tab/>
              <w:t>Reclamaciones, controversias y arbitraje</w:t>
            </w:r>
            <w:bookmarkEnd w:id="1228"/>
            <w:bookmarkEnd w:id="1229"/>
            <w:bookmarkEnd w:id="1230"/>
          </w:p>
        </w:tc>
      </w:tr>
      <w:tr w:rsidR="00BD0A01" w:rsidRPr="002852B2" w14:paraId="5333D512" w14:textId="77777777" w:rsidTr="00753FAC">
        <w:tc>
          <w:tcPr>
            <w:tcW w:w="3065" w:type="dxa"/>
          </w:tcPr>
          <w:p w14:paraId="08DE6144" w14:textId="77777777" w:rsidR="00BD0A01" w:rsidRPr="002852B2" w:rsidRDefault="00BD0A01" w:rsidP="00BD0A01">
            <w:pPr>
              <w:pStyle w:val="Section7heading4"/>
              <w:rPr>
                <w:lang w:val="es-ES_tradnl"/>
              </w:rPr>
            </w:pPr>
            <w:bookmarkStart w:id="1231" w:name="_Toc485810460"/>
            <w:bookmarkStart w:id="1232" w:name="_Toc488950054"/>
            <w:bookmarkStart w:id="1233" w:name="_Toc526875482"/>
            <w:r w:rsidRPr="002852B2">
              <w:rPr>
                <w:lang w:val="es-ES_tradnl"/>
              </w:rPr>
              <w:t>20.1</w:t>
            </w:r>
            <w:r w:rsidRPr="002852B2">
              <w:rPr>
                <w:lang w:val="es-ES_tradnl"/>
              </w:rPr>
              <w:tab/>
              <w:t>Reclamaciones del Contratista</w:t>
            </w:r>
            <w:bookmarkEnd w:id="1231"/>
            <w:bookmarkEnd w:id="1232"/>
            <w:bookmarkEnd w:id="1233"/>
          </w:p>
        </w:tc>
        <w:tc>
          <w:tcPr>
            <w:tcW w:w="5827" w:type="dxa"/>
          </w:tcPr>
          <w:p w14:paraId="5646120B"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 xml:space="preserve">Si el Contratista considera que tiene derecho a cualquier prórroga del Plazo de Terminación o a cualquier pago adicional en virtud de cualquier cláusula de estas Condiciones o de otra forma vinculado con el Contrato, el Contratista enviará una notificación al Ingeniero en la que describirá el acontecimiento o la circunstancia que origina la reclamación. La notificación se hará tan pronto como sea posible, a más tardar 28 días después de que el Contratista haya tomado conocimiento, o debiera haber tomado conocimiento, de dicho acontecimiento o circunstancia. </w:t>
            </w:r>
          </w:p>
          <w:p w14:paraId="592F0D81"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el Contratista no notifica una reclamación dentro de dicho plazo de 28 días, no se prorrogará el Plazo de Terminación, el Contratista no tendrá derecho a recibir pagos adicionales y el Contratante quedará liberado de cualquier responsabilidad vinculada con la reclamación. De lo contrario, se aplicarán las siguientes disposiciones de esta cláusula.</w:t>
            </w:r>
          </w:p>
          <w:p w14:paraId="7D260213"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El Contratista también enviará cualquier otra notificación requerida en el Contrato, así como información complementaria sobre la reclamación, que sea pertinente a dicho acontecimiento o circunstancia.</w:t>
            </w:r>
          </w:p>
          <w:p w14:paraId="362A888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Contratista mantendrá los registros actualizados que sean necesarios para fundamentar la reclamación, ya sea en el Sitio o en otro lugar aceptable para el Ingeniero. Sin admitir la responsabilidad del Contratante, el Ingeniero podrá, tras recibir cualquier notificación con arreglo a esta subcláusula, seguir de cerca el proceso de registro y ordenar al Contratista que mantenga registros actualizados adicionales. El Contratista permitirá al Ingeniero verificar todos esos registros, y (de requerírsele) presentará copias al Ingeniero.</w:t>
            </w:r>
          </w:p>
          <w:p w14:paraId="18C4F6D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Dentro del plazo de 42 días contado a partir del momento en que el Contratista tome conocimiento (o debiera haber tomado conocimiento) del acontecimiento o la circunstancia que originó la reclamación, o dentro de cualquier otro plazo que proponga el Contratista y apruebe el Ingeniero, el Contratista enviará al Ingeniero una reclamación completa y pormenorizada que incluya toda la información complementaria del fundamento de la reclamación y de la prórroga del plazo o pago adicional exigidos. Si el acontecimiento o la circunstancia que origina la reclamación tiene un efecto continuo:</w:t>
            </w:r>
          </w:p>
          <w:p w14:paraId="573F693B" w14:textId="77777777" w:rsidR="00BD0A01" w:rsidRPr="002852B2" w:rsidRDefault="00BD0A01" w:rsidP="004E77A1">
            <w:pPr>
              <w:pStyle w:val="ClauseSubList"/>
              <w:numPr>
                <w:ilvl w:val="0"/>
                <w:numId w:val="110"/>
              </w:numPr>
              <w:spacing w:after="240"/>
              <w:jc w:val="both"/>
              <w:rPr>
                <w:sz w:val="24"/>
                <w:lang w:val="es-ES_tradnl"/>
              </w:rPr>
            </w:pPr>
            <w:r w:rsidRPr="002852B2">
              <w:rPr>
                <w:sz w:val="24"/>
                <w:lang w:val="es-ES_tradnl"/>
              </w:rPr>
              <w:t>esta reclamación completa y pormenorizada se considerará como temporal;</w:t>
            </w:r>
          </w:p>
          <w:p w14:paraId="36B4DA52" w14:textId="77777777" w:rsidR="00BD0A01" w:rsidRPr="002852B2" w:rsidRDefault="00BD0A01" w:rsidP="004E77A1">
            <w:pPr>
              <w:pStyle w:val="ClauseSubList"/>
              <w:numPr>
                <w:ilvl w:val="0"/>
                <w:numId w:val="110"/>
              </w:numPr>
              <w:spacing w:after="240"/>
              <w:jc w:val="both"/>
              <w:rPr>
                <w:sz w:val="24"/>
                <w:lang w:val="es-ES_tradnl"/>
              </w:rPr>
            </w:pPr>
            <w:r w:rsidRPr="002852B2">
              <w:rPr>
                <w:sz w:val="24"/>
                <w:lang w:val="es-ES_tradnl"/>
              </w:rPr>
              <w:t>el Contratista enviará mensualmente reclamaciones temporales adicionales, en las que especificará la demora acumulada o el monto exigido, además de toda la información adicional que pueda requerir razonablemente el Ingeniero;</w:t>
            </w:r>
          </w:p>
          <w:p w14:paraId="5328461E" w14:textId="77777777" w:rsidR="00BD0A01" w:rsidRPr="002852B2" w:rsidRDefault="00BD0A01" w:rsidP="004E77A1">
            <w:pPr>
              <w:pStyle w:val="ClauseSubList"/>
              <w:numPr>
                <w:ilvl w:val="0"/>
                <w:numId w:val="110"/>
              </w:numPr>
              <w:spacing w:after="240"/>
              <w:jc w:val="both"/>
              <w:rPr>
                <w:sz w:val="24"/>
                <w:lang w:val="es-ES_tradnl"/>
              </w:rPr>
            </w:pPr>
            <w:r w:rsidRPr="002852B2">
              <w:rPr>
                <w:sz w:val="24"/>
                <w:lang w:val="es-ES_tradnl"/>
              </w:rPr>
              <w:t>el Contratista enviará una reclamación definitiva dentro de 28 días después de que el acontecimiento o la circunstancia deje de producir efectos, o dentro de cualquier otro plazo que proponga el Contratista y apruebe el Ingeniero.</w:t>
            </w:r>
          </w:p>
          <w:p w14:paraId="4B16CDE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Dentro del plazo de 42 días contados a partir de la fecha en que reciba una reclamación o cualquier información adicional que respalde una reclamación anterior, o dentro de cualquier otro plazo que proponga el Ingeniero y apruebe el Contratista, el Ingeniero responderá dando su aprobación, o bien negando su aprobación y dando comentarios detallados. El Ingeniero también podrá solicitar cualquier información adicional que sea necesaria, pero deberá dar su respuesta sobre los principios de la reclamación en el plazo indicado anteriormente.</w:t>
            </w:r>
          </w:p>
          <w:p w14:paraId="44E705EB"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Dentro del plazo de 42 días definido anteriormente, el Ingeniero deberá, de conformidad con la subcláusula 3.5 [Decisiones], acordar o decidir las siguientes cuestiones: i) las prórrogas (si las hubiere) del Plazo de Terminación (antes o después de su vencimiento) según la subcláusula 8.4 [Prórroga del Plazo de Terminación], o ii) los pagos adicionales (si los hubiere) a que el Contratista tuviere derecho según el Contrato.</w:t>
            </w:r>
          </w:p>
          <w:p w14:paraId="6DDAD5C5"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Cada Certificado de Pago deberá incluir los pagos adicionales de las reclamaciones que razonablemente se hayan determinado como pagaderas en virtud de la respectiva disposición del Contrato. Salvo y hasta que la información suministrada sea suficiente para fundamentar toda la reclamación, el Contratista solo tendrá derecho a recibir pagos por la parte de la reclamación que haya podido demostrar.</w:t>
            </w:r>
          </w:p>
          <w:p w14:paraId="7F47D8C1" w14:textId="77777777" w:rsidR="00BD0A01" w:rsidRPr="002852B2" w:rsidRDefault="00BD0A01" w:rsidP="00BD0A01">
            <w:pPr>
              <w:pStyle w:val="ClauseSubPara"/>
              <w:spacing w:before="0" w:after="240"/>
              <w:ind w:left="0"/>
              <w:jc w:val="both"/>
              <w:rPr>
                <w:sz w:val="24"/>
                <w:szCs w:val="24"/>
                <w:lang w:val="es-ES_tradnl"/>
              </w:rPr>
            </w:pPr>
            <w:r w:rsidRPr="002852B2">
              <w:rPr>
                <w:sz w:val="24"/>
                <w:lang w:val="es-ES_tradnl"/>
              </w:rPr>
              <w:t>Si el Ingeniero no responde dentro del plazo definido en esta cláusula, cualquiera de las partes podrá considerar que la reclamación ha sido rechazada por el Ingeniero y cualquiera de ellas podrá remitirla al Comité de Resolución de Controversias según la subcláusula 20.4 [Obtención de una decisión del Comité de Resolución de Controversias].</w:t>
            </w:r>
          </w:p>
          <w:p w14:paraId="02535D6D"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Los requisitos de esta subcláusula son adicionales a los que se establecen en cualquier otra subcláusula que pueda aplicarse a una reclamación. Si, con respecto a cualquier reclamación, el Contratista incumple las disposiciones de esta u otra subcláusula, se tomará en cuenta en toda prórroga del plazo o pago adicional la medida (de haberla) en que el incumplimiento haya impedido o perjudicado la investigación adecuada de la reclamación, salvo que la reclamación se haya excluido de acuerdo al segundo párrafo de esta subcláusula.</w:t>
            </w:r>
          </w:p>
        </w:tc>
      </w:tr>
      <w:tr w:rsidR="00BD0A01" w:rsidRPr="002852B2" w14:paraId="47D953BD" w14:textId="77777777" w:rsidTr="00753FAC">
        <w:tc>
          <w:tcPr>
            <w:tcW w:w="3065" w:type="dxa"/>
          </w:tcPr>
          <w:p w14:paraId="0681EF68" w14:textId="77777777" w:rsidR="00BD0A01" w:rsidRPr="002852B2" w:rsidRDefault="00BD0A01" w:rsidP="00BD0A01">
            <w:pPr>
              <w:pStyle w:val="Section7heading4"/>
              <w:rPr>
                <w:lang w:val="es-ES_tradnl"/>
              </w:rPr>
            </w:pPr>
            <w:bookmarkStart w:id="1234" w:name="_Toc485810461"/>
            <w:bookmarkStart w:id="1235" w:name="_Toc488950055"/>
            <w:bookmarkStart w:id="1236" w:name="_Toc526875483"/>
            <w:r w:rsidRPr="002852B2">
              <w:rPr>
                <w:lang w:val="es-ES_tradnl"/>
              </w:rPr>
              <w:t>20.2</w:t>
            </w:r>
            <w:r w:rsidRPr="002852B2">
              <w:rPr>
                <w:lang w:val="es-ES_tradnl"/>
              </w:rPr>
              <w:tab/>
              <w:t>Nombramiento del Comité de Resolución de Controversias</w:t>
            </w:r>
            <w:bookmarkEnd w:id="1234"/>
            <w:bookmarkEnd w:id="1235"/>
            <w:bookmarkEnd w:id="1236"/>
          </w:p>
        </w:tc>
        <w:tc>
          <w:tcPr>
            <w:tcW w:w="5827" w:type="dxa"/>
          </w:tcPr>
          <w:p w14:paraId="41CA276C"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Las controversias serán remitidas a un Comité de Resolución de Controversias para su decisión de conformidad con la subcláusula 20.4 [Obtención de una decisión del Comité de Resolución de Controversias]. Las Partes nombrarán un Comité de Resolución de Controversias, para la fecha que se señale en los Datos del Contrato.</w:t>
            </w:r>
          </w:p>
          <w:p w14:paraId="03572E62"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Comité de Resolución de Controversias estará formado, según se disponga en los Datos del Contrato, por una o tres personas debidamente calificadas (</w:t>
            </w:r>
            <w:r w:rsidRPr="002852B2">
              <w:rPr>
                <w:sz w:val="24"/>
                <w:cs/>
                <w:lang w:val="es-ES_tradnl"/>
              </w:rPr>
              <w:t>“</w:t>
            </w:r>
            <w:r w:rsidRPr="002852B2">
              <w:rPr>
                <w:sz w:val="24"/>
                <w:lang w:val="es-ES_tradnl"/>
              </w:rPr>
              <w:t>los miembros</w:t>
            </w:r>
            <w:r w:rsidRPr="002852B2">
              <w:rPr>
                <w:sz w:val="24"/>
                <w:cs/>
                <w:lang w:val="es-ES_tradnl"/>
              </w:rPr>
              <w:t>”</w:t>
            </w:r>
            <w:r w:rsidRPr="002852B2">
              <w:rPr>
                <w:sz w:val="24"/>
                <w:lang w:val="es-ES_tradnl"/>
              </w:rPr>
              <w:t>), cada una de las cuales hablará con fluidez el idioma para comunicaciones que se defina en el Contrato y será un profesional con experiencia en el tipo de construcción que concierne a las Obras y en la interpretación de documentos contractuales. Si no se indica el número de miembros y las Partes no resuelven otra cosa, el Comité de Resolución de Controversias estará formado por tres personas.</w:t>
            </w:r>
          </w:p>
          <w:p w14:paraId="429B1867"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las Partes no han designado conjuntamente el Comité de Resolución de Controversias 21 días antes de la fecha señalada en los Datos del Contrato, y dicho Comité debiera estar formado por tres personas, cada Parte propondrá un miembro para su aprobación por la otra Parte. Los dos primeros miembros propondrán, con sujeción al acuerdo posterior de las Partes, al tercer miembro, quien actuará como presidente.</w:t>
            </w:r>
          </w:p>
          <w:p w14:paraId="5304071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Sin embargo, si en el Contrato se ha incluido una lista de miembros potenciales acordada por las Partes, solo los miembros de esa lista podrán ser seleccionados para conformar el Comité, con exclusión de aquellos que no puedan o no deseen aceptar el nombramiento.</w:t>
            </w:r>
          </w:p>
          <w:p w14:paraId="5C91488F"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El acuerdo entre las Partes y, según sea el caso, el miembro único o cada uno de los tres miembros del Comité incorporará por referencia las Condiciones Generales del Convenio del Comité de Resolución de Controversias que se incluyen en el anexo A de estas Condiciones Generales, con las enmiendas que acuerden entre sí.</w:t>
            </w:r>
          </w:p>
          <w:p w14:paraId="4C99872A"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Los términos de la remuneración, bien sea del miembro único o de los tres miembros, incluida la remuneración de cualquier especialista a quien consulte el Comité de Resolución de Controversias, se establecerán de común acuerdo entre las Partes al momento en que se acuerden los términos de nombramiento. Cada Parte será responsable de pagar la mitad de la remuneración.</w:t>
            </w:r>
          </w:p>
          <w:p w14:paraId="38E341B5"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las Partes así lo acuerdan en cualquier momento, podrán remitir cualquier asunto al Comité de Resolución de Controversias para que este dé su opinión. Ninguna de las Partes consultará con el Comité sobre cualquier materia sin el consentimiento de la otra Parte.</w:t>
            </w:r>
          </w:p>
          <w:p w14:paraId="015C825E" w14:textId="77777777" w:rsidR="00BD0A01" w:rsidRPr="002852B2" w:rsidRDefault="00BD0A01" w:rsidP="00BD0A01">
            <w:pPr>
              <w:pStyle w:val="ClauseSubPara"/>
              <w:spacing w:before="0" w:after="240"/>
              <w:ind w:left="0"/>
              <w:jc w:val="both"/>
              <w:rPr>
                <w:sz w:val="24"/>
                <w:lang w:val="es-ES_tradnl"/>
              </w:rPr>
            </w:pPr>
            <w:r w:rsidRPr="002852B2">
              <w:rPr>
                <w:sz w:val="24"/>
                <w:lang w:val="es-ES_tradnl"/>
              </w:rPr>
              <w:t>Si un miembro rehúsa o no puede actuar por muerte, incapacidad, renuncia o rescisión del nombramiento, se nombrará a un sustituto de acuerdo con el mismo procedimiento que se utilizó para designar o convenir en la persona que está siendo sustituida, conforme se describe en esta subcláusula.</w:t>
            </w:r>
          </w:p>
          <w:p w14:paraId="5501F9C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Podrá ponerse término al nombramiento de cualquier miembro por mutuo acuerdo de ambas Partes, pero no por decisión aislada del Contratante o del Contratista. Salvo que las Partes dispongan otra cosa, el nombramiento del Comité de Resolución de Controversias (incluido cada miembro) expirará cuando entre en vigor el finiquito mencionado en la subcláusula 14.12 [Finiquito].</w:t>
            </w:r>
          </w:p>
        </w:tc>
      </w:tr>
      <w:tr w:rsidR="00BD0A01" w:rsidRPr="002852B2" w14:paraId="75D25691" w14:textId="77777777" w:rsidTr="00753FAC">
        <w:tc>
          <w:tcPr>
            <w:tcW w:w="3065" w:type="dxa"/>
          </w:tcPr>
          <w:p w14:paraId="776E6148" w14:textId="77777777" w:rsidR="00BD0A01" w:rsidRPr="002852B2" w:rsidRDefault="00BD0A01" w:rsidP="00BD0A01">
            <w:pPr>
              <w:pStyle w:val="Section7heading4"/>
              <w:rPr>
                <w:lang w:val="es-ES_tradnl"/>
              </w:rPr>
            </w:pPr>
            <w:bookmarkStart w:id="1237" w:name="_Toc485810462"/>
            <w:bookmarkStart w:id="1238" w:name="_Toc488950056"/>
            <w:bookmarkStart w:id="1239" w:name="_Toc526875484"/>
            <w:r w:rsidRPr="002852B2">
              <w:rPr>
                <w:lang w:val="es-ES_tradnl"/>
              </w:rPr>
              <w:t>20.3</w:t>
            </w:r>
            <w:r w:rsidRPr="002852B2">
              <w:rPr>
                <w:lang w:val="es-ES_tradnl"/>
              </w:rPr>
              <w:tab/>
              <w:t>Desacuerdo sobre la composición del Comité de Resolución de Controversias</w:t>
            </w:r>
            <w:bookmarkEnd w:id="1237"/>
            <w:bookmarkEnd w:id="1238"/>
            <w:bookmarkEnd w:id="1239"/>
          </w:p>
        </w:tc>
        <w:tc>
          <w:tcPr>
            <w:tcW w:w="5827" w:type="dxa"/>
          </w:tcPr>
          <w:p w14:paraId="60970F6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se da cualquiera de las siguientes condiciones:</w:t>
            </w:r>
          </w:p>
          <w:p w14:paraId="1E35B868"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las Partes no llegan a un acuerdo respecto del nombramiento del miembro único del Comité de Resolución de Controversias, para la fecha señalada en el primer párrafo de la subcláusula 20.2 [Nombramiento del Comité de Resolución de Controversias],</w:t>
            </w:r>
          </w:p>
          <w:p w14:paraId="0DF04227"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para dicha fecha alguna de las Partes no ha nombrado a un miembro (para aprobación por la otra Parte) o no ha aprobado a un miembro designado por la otra Parte, para un Comité de Resolución de Controversias compuesto por tres miembros,</w:t>
            </w:r>
          </w:p>
          <w:p w14:paraId="552699E0"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para dicha fecha las Partes no han llegado a un acuerdo sobre el nombramiento del tercer miembro (para actuar como presidente) del Comité de Resolución de Controversias,</w:t>
            </w:r>
          </w:p>
          <w:p w14:paraId="44E9F9B2" w14:textId="77777777" w:rsidR="00BD0A01" w:rsidRPr="002852B2" w:rsidRDefault="00BD0A01" w:rsidP="004E77A1">
            <w:pPr>
              <w:pStyle w:val="ClauseSubList"/>
              <w:numPr>
                <w:ilvl w:val="0"/>
                <w:numId w:val="111"/>
              </w:numPr>
              <w:spacing w:after="160"/>
              <w:jc w:val="both"/>
              <w:rPr>
                <w:sz w:val="24"/>
                <w:lang w:val="es-ES_tradnl"/>
              </w:rPr>
            </w:pPr>
            <w:r w:rsidRPr="002852B2">
              <w:rPr>
                <w:sz w:val="24"/>
                <w:lang w:val="es-ES_tradnl"/>
              </w:rPr>
              <w:t>las Partes no han llegado a un acuerdo sobre el nombramiento de un sustituto dentro de los 42 días siguientes a la fecha en que el miembro único o uno de los tres miembros rehúse o no pueda actuar por muerte, incapacidad, renuncia o rescisión del nombramiento.</w:t>
            </w:r>
          </w:p>
          <w:p w14:paraId="5F1CFAE7"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entonces la entidad o funcionario encargado del nombramiento que se designe en los Datos del Contrato nombrará, a solicitud de una o ambas Partes y después de consultar con ellas, a dicho miembro del Comité de Resolución de Controversias. Este nombramiento será definitivo y concluyente. Cada Parte será responsable de pagar la mitad de la remuneración de la entidad o funcionario encargado del nombramiento.</w:t>
            </w:r>
          </w:p>
        </w:tc>
      </w:tr>
      <w:tr w:rsidR="00BD0A01" w:rsidRPr="002852B2" w14:paraId="7F4ECA9E" w14:textId="77777777" w:rsidTr="00753FAC">
        <w:tc>
          <w:tcPr>
            <w:tcW w:w="3065" w:type="dxa"/>
          </w:tcPr>
          <w:p w14:paraId="214FF309" w14:textId="77777777" w:rsidR="00BD0A01" w:rsidRPr="002852B2" w:rsidRDefault="00BD0A01" w:rsidP="00BD0A01">
            <w:pPr>
              <w:pStyle w:val="Section7heading4"/>
              <w:rPr>
                <w:lang w:val="es-ES_tradnl"/>
              </w:rPr>
            </w:pPr>
            <w:bookmarkStart w:id="1240" w:name="_Toc485810463"/>
            <w:bookmarkStart w:id="1241" w:name="_Toc488950057"/>
            <w:bookmarkStart w:id="1242" w:name="_Toc526875485"/>
            <w:r w:rsidRPr="002852B2">
              <w:rPr>
                <w:lang w:val="es-ES_tradnl"/>
              </w:rPr>
              <w:t>20.4</w:t>
            </w:r>
            <w:r w:rsidRPr="002852B2">
              <w:rPr>
                <w:lang w:val="es-ES_tradnl"/>
              </w:rPr>
              <w:tab/>
              <w:t>Obtención de una decisión del Comité de Resolución de Controversias</w:t>
            </w:r>
            <w:bookmarkEnd w:id="1240"/>
            <w:bookmarkEnd w:id="1241"/>
            <w:bookmarkEnd w:id="1242"/>
          </w:p>
        </w:tc>
        <w:tc>
          <w:tcPr>
            <w:tcW w:w="5827" w:type="dxa"/>
          </w:tcPr>
          <w:p w14:paraId="132B6B93"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surge una controversia (de cualquier tipo) entre las Partes en relación con el Contrato o la ejecución de las Obras, o a raíz de ellos, incluida cualquier controversia relativa a cualquier certificado, decisión, instrucción, opinión o valoración del Ingeniero, cualquiera de las Partes podrá remitir la controversia por escrito al Comité de Resolución de Controversias para su decisión, con copias a la otra Parte y al Ingeniero. Dicha remisión deberá indicar que el caso se remite con arreglo a esta subcláusula.</w:t>
            </w:r>
          </w:p>
          <w:p w14:paraId="03CAAEF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En el caso de un Comité de Resolución de Controversias que esté compuesto por tres personas, se considerará que el Comité ha recibido el caso en la fecha en que lo reciba su presidente.</w:t>
            </w:r>
          </w:p>
          <w:p w14:paraId="11A5DA13"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Ambas Partes pondrán a disposición del Comité de Resolución de Controversias, tan pronto como sea posible, toda la información adicional requerida y le proporcionarán el acceso necesario al Sitio y a las instalaciones pertinentes que el Comité pueda requerir para llegar a una decisión sobre dicha controversia. Se considerará que el Comité no actúa en calidad de árbitro(s).</w:t>
            </w:r>
          </w:p>
          <w:p w14:paraId="22ABB6D0"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Dentro del plazo de 84 días contado a partir de la fecha en que reciba el caso en cuestión, o en el plazo que proponga el Comité de Resolución de Controversias y aprueben ambas Partes, el Comité emitirá su decisión, la cual deberá ser fundamentada y expresar que se basa en esta subcláusula. Ambas Partes estarán obligadas por la decisión y la acatarán sin demora, a menos y hasta que dicha decisión se modifique en virtud de un arreglo extrajudicial o un laudo arbitral conforme se señala más adelante. A menos que el Contrato haya sido ya objeto de desistimiento, denuncia o rescisión, el Contratista continuará con las Obras de conformidad con el Contrato.</w:t>
            </w:r>
          </w:p>
          <w:p w14:paraId="30910DF9" w14:textId="77777777" w:rsidR="00BD0A01" w:rsidRPr="002852B2" w:rsidRDefault="00BD0A01" w:rsidP="00BD0A01">
            <w:pPr>
              <w:pStyle w:val="ClauseSubPara"/>
              <w:spacing w:before="0" w:after="160"/>
              <w:ind w:left="0"/>
              <w:jc w:val="both"/>
              <w:rPr>
                <w:sz w:val="24"/>
                <w:lang w:val="es-ES_tradnl"/>
              </w:rPr>
            </w:pPr>
            <w:r w:rsidRPr="002852B2">
              <w:rPr>
                <w:sz w:val="24"/>
                <w:lang w:val="es-ES_tradnl"/>
              </w:rPr>
              <w:t>Si alguna de las Partes está inconforme con la decisión del Comité de Resolución de Controversias, dicha Parte podrá, dentro del plazo de 28 días después de recibir la decisión, enviar a la otra Parte una Notificación de Inconformidad para comunicar su inconformidad y su intención de entablar un proceso de arbitraje. Si el Comité de Resolución de Controversias no ha dado a conocer su decisión dentro del plazo de 84 días (u otro plazo que se haya aprobado) después de recibir el caso, cualquiera de las Partes podrá, dentro de los 28 días siguientes al vencimiento de ese plazo, enviar a la otra Parte una Notificación de Inconformidad.</w:t>
            </w:r>
          </w:p>
          <w:p w14:paraId="47D1DD1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En cualquiera de esos casos, la Notificación de Inconformidad indicará que se efectúa de conformidad con esta subcláusula, expondrá el asunto objeto de la controversia y la razón o razones de la inconformidad. A excepción de lo que se señala en las subcláusulas 20.7 [Incumplimiento de una decisión del</w:t>
            </w:r>
            <w:r w:rsidR="00023D7D" w:rsidRPr="002852B2">
              <w:rPr>
                <w:sz w:val="24"/>
                <w:lang w:val="es-ES_tradnl"/>
              </w:rPr>
              <w:t xml:space="preserve"> </w:t>
            </w:r>
            <w:r w:rsidRPr="002852B2">
              <w:rPr>
                <w:sz w:val="24"/>
                <w:lang w:val="es-ES_tradnl"/>
              </w:rPr>
              <w:t>Comité de Resolución de Controversias] y 20.8 [Vencimiento del nombramiento del Comité de Resolución de Controversias], ninguna de las Partes tendrá derecho a iniciar un proceso de arbitraje de una controversia si no se ha hecho una notificación de inconformidad con arreglo a esta subcláusula.</w:t>
            </w:r>
          </w:p>
          <w:p w14:paraId="591B1704"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el Comité de Resolución de Controversias ha comunicado a ambas Partes su decisión respecto de un asunto objeto de controversia, y ninguna de ellas ha hecho una Notificación de Inconformidad dentro del plazo de 28 días después de haber recibido la decisión del Comité, la decisión pasará a ser definitiva y obligatoria para ambas Partes.</w:t>
            </w:r>
          </w:p>
        </w:tc>
      </w:tr>
      <w:tr w:rsidR="00BD0A01" w:rsidRPr="002852B2" w14:paraId="4E1A6100" w14:textId="77777777" w:rsidTr="00753FAC">
        <w:tc>
          <w:tcPr>
            <w:tcW w:w="3065" w:type="dxa"/>
          </w:tcPr>
          <w:p w14:paraId="0CC00B42" w14:textId="77777777" w:rsidR="00BD0A01" w:rsidRPr="002852B2" w:rsidRDefault="00BD0A01" w:rsidP="00BD0A01">
            <w:pPr>
              <w:pStyle w:val="Section7heading4"/>
              <w:rPr>
                <w:lang w:val="es-ES_tradnl"/>
              </w:rPr>
            </w:pPr>
            <w:bookmarkStart w:id="1243" w:name="_Toc485810464"/>
            <w:bookmarkStart w:id="1244" w:name="_Toc488950058"/>
            <w:bookmarkStart w:id="1245" w:name="_Toc526875486"/>
            <w:r w:rsidRPr="002852B2">
              <w:rPr>
                <w:lang w:val="es-ES_tradnl"/>
              </w:rPr>
              <w:t>20.5</w:t>
            </w:r>
            <w:r w:rsidRPr="002852B2">
              <w:rPr>
                <w:lang w:val="es-ES_tradnl"/>
              </w:rPr>
              <w:tab/>
              <w:t>Arreglo extrajudicial</w:t>
            </w:r>
            <w:bookmarkEnd w:id="1243"/>
            <w:bookmarkEnd w:id="1244"/>
            <w:bookmarkEnd w:id="1245"/>
          </w:p>
        </w:tc>
        <w:tc>
          <w:tcPr>
            <w:tcW w:w="5827" w:type="dxa"/>
          </w:tcPr>
          <w:p w14:paraId="3E7CA032"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Cuando se haya cursado una Notificación de Inconformidad conforme a la cláusula 20.4 precedente, ambas Partes tratarán de llegar a un arreglo extrajudicial antes de iniciar el proceso de arbitraje. Sin embargo, a no ser que ambas Partes acuerden otra cosa, la Parte que haya cursado la Notificación de Inconformidad de acuerdo con la subcláusula 20.4 deberá dar inicio al proceso de arbitraje una vez transcurridos cincuenta y seis (56) días desde la fecha en que se haya cursado la notificación, aun cuando no haya habido ningún intento de llegar a un arreglo extrajudicial.</w:t>
            </w:r>
          </w:p>
        </w:tc>
      </w:tr>
      <w:tr w:rsidR="00BD0A01" w:rsidRPr="002852B2" w14:paraId="3BF87D24" w14:textId="77777777" w:rsidTr="00753FAC">
        <w:tc>
          <w:tcPr>
            <w:tcW w:w="3065" w:type="dxa"/>
          </w:tcPr>
          <w:p w14:paraId="650817BC" w14:textId="77777777" w:rsidR="00BD0A01" w:rsidRPr="002852B2" w:rsidRDefault="00BD0A01" w:rsidP="00BD0A01">
            <w:pPr>
              <w:pStyle w:val="Section7heading4"/>
              <w:rPr>
                <w:lang w:val="es-ES_tradnl"/>
              </w:rPr>
            </w:pPr>
            <w:bookmarkStart w:id="1246" w:name="_Toc485810465"/>
            <w:bookmarkStart w:id="1247" w:name="_Toc488950059"/>
            <w:bookmarkStart w:id="1248" w:name="_Toc526875487"/>
            <w:r w:rsidRPr="002852B2">
              <w:rPr>
                <w:lang w:val="es-ES_tradnl"/>
              </w:rPr>
              <w:t>20.6</w:t>
            </w:r>
            <w:r w:rsidRPr="002852B2">
              <w:rPr>
                <w:lang w:val="es-ES_tradnl"/>
              </w:rPr>
              <w:tab/>
              <w:t>Arbitraje</w:t>
            </w:r>
            <w:bookmarkEnd w:id="1246"/>
            <w:bookmarkEnd w:id="1247"/>
            <w:bookmarkEnd w:id="1248"/>
          </w:p>
        </w:tc>
        <w:tc>
          <w:tcPr>
            <w:tcW w:w="5827" w:type="dxa"/>
          </w:tcPr>
          <w:p w14:paraId="0283863B"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Cualquier controversia entre las partes originada en el Contrato, o en relación con este, que no se haya resuelto extrajudicialmente de acuerdo con la subcláusula 20.5 y respecto de la cual la decisión del Comité de Resolución de Controversias (de haberse emitido) no haya adquirido carácter definitivo y obligatorio se resolverá en forma definitiva mediante arbitraje internacional. El arbitraje se realizará del siguiente modo:</w:t>
            </w:r>
          </w:p>
          <w:p w14:paraId="0AC12D60" w14:textId="77777777" w:rsidR="00BD0A01" w:rsidRPr="002852B2" w:rsidRDefault="00BD0A01" w:rsidP="004E77A1">
            <w:pPr>
              <w:pStyle w:val="ClauseSubList"/>
              <w:numPr>
                <w:ilvl w:val="0"/>
                <w:numId w:val="115"/>
              </w:numPr>
              <w:tabs>
                <w:tab w:val="left" w:pos="1166"/>
              </w:tabs>
              <w:spacing w:after="200"/>
              <w:jc w:val="both"/>
              <w:rPr>
                <w:sz w:val="24"/>
                <w:szCs w:val="24"/>
                <w:lang w:val="es-ES_tradnl"/>
              </w:rPr>
            </w:pPr>
            <w:r w:rsidRPr="002852B2">
              <w:rPr>
                <w:sz w:val="24"/>
                <w:lang w:val="es-ES_tradnl"/>
              </w:rPr>
              <w:t xml:space="preserve">Si se trata de contratos con contratistas extranjeros, </w:t>
            </w:r>
          </w:p>
          <w:p w14:paraId="2FF6683C" w14:textId="77777777" w:rsidR="00BD0A01" w:rsidRPr="002852B2" w:rsidRDefault="00BD0A01">
            <w:pPr>
              <w:pStyle w:val="ClauseSubList"/>
              <w:tabs>
                <w:tab w:val="clear" w:pos="576"/>
                <w:tab w:val="left" w:pos="1166"/>
              </w:tabs>
              <w:spacing w:after="200"/>
              <w:ind w:left="1166" w:firstLine="0"/>
              <w:jc w:val="both"/>
              <w:rPr>
                <w:sz w:val="24"/>
                <w:szCs w:val="24"/>
                <w:lang w:val="es-ES_tradnl"/>
              </w:rPr>
            </w:pPr>
            <w:r w:rsidRPr="002852B2">
              <w:rPr>
                <w:sz w:val="24"/>
                <w:lang w:val="es-ES_tradnl"/>
              </w:rPr>
              <w:t>i) en el caso de contratos financiados por todos los Bancos participantes, salvo lo dispuesto en el inciso a) 2) a continuación, la controversia se someterá a un procedimiento de arbitraje internacional 1) administrado por la institución designada en los Datos del Contrato de acuerdo con el reglamento de arbitraje de dicha institución; o si así se especifica en los Datos del Contrato, 2) la controversia se someterá a un procedimiento de arbitraje internacional de acuerdo con el Reglamento de Arbitraje de la Comisión de las Naciones Unidas para el Derecho Mercantil Internacional (CNUDMI); o 3) si en los Datos del Contrato no se especifica ninguna institución de arbitraje ni el Reglamento de Arbitraje de la CNUDMI, el procedimiento será administrado por la Cámara de Comercio Internacional (CCI) de acuerdo con el Reglamento de Arbitraje de la CCI; y estará a cargo de uno o más árbitros designados de conformidad con dicho reglamento.</w:t>
            </w:r>
          </w:p>
          <w:p w14:paraId="1B09A4A6" w14:textId="77777777" w:rsidR="00BD0A01" w:rsidRPr="002852B2" w:rsidRDefault="00BD0A01" w:rsidP="004E77A1">
            <w:pPr>
              <w:pStyle w:val="ClauseSubList"/>
              <w:numPr>
                <w:ilvl w:val="0"/>
                <w:numId w:val="115"/>
              </w:numPr>
              <w:tabs>
                <w:tab w:val="clear" w:pos="567"/>
                <w:tab w:val="left" w:pos="1166"/>
              </w:tabs>
              <w:spacing w:after="200"/>
              <w:ind w:left="1166" w:hanging="576"/>
              <w:jc w:val="both"/>
              <w:rPr>
                <w:sz w:val="24"/>
                <w:szCs w:val="20"/>
                <w:lang w:val="es-ES_tradnl"/>
              </w:rPr>
            </w:pPr>
            <w:r w:rsidRPr="002852B2">
              <w:rPr>
                <w:sz w:val="24"/>
                <w:lang w:val="es-ES_tradnl"/>
              </w:rPr>
              <w:t>si el Contrato se ha celebrado con contratistas nacionales, el procedimiento de arbitraje se regirá por las Leyes del País del Contratante.</w:t>
            </w:r>
          </w:p>
          <w:p w14:paraId="5BFE3D3F"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La sede del arbitraje será un lugar neutral especificado en los Datos del Contrato, y el procedimiento se llevará a cabo en el idioma para comunicaciones definido en la subcláusula 1.4 [Ley e idioma]</w:t>
            </w:r>
          </w:p>
          <w:p w14:paraId="43808047"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Los árbitros tendrán plena facultad para abrir, verificar y modificar cualquier certificado, decisión, instrucción, opinión o valoración del Ingeniero, así como cualquier decisión del Comité de Resolución de Controversias, que sean pertinentes a la controversia. Nada inhabilitará a los representantes de las Partes y al Ingeniero para servir de testigo y presentar pruebas ante el árbitro o árbitros en relación con cualquier asunto pertinente a la controversia.</w:t>
            </w:r>
          </w:p>
          <w:p w14:paraId="33C5F29E"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Ninguna de las Partes estará limitada en los procedimientos ante el árbitro o árbitros a las pruebas o argumentos presentados previamente ante el Comité de Resolución de Controversias para obtener su decisión, ni a las razones de inconformidad señaladas en su Notificación de Inconformidad. Cualquier decisión del Comité de Resolución de Controversias será admisible como prueba en el arbitraje.</w:t>
            </w:r>
          </w:p>
          <w:p w14:paraId="4BF97489"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El arbitraje podrá iniciarse antes o después de la terminación de las Obras. Las obligaciones de las Partes, el Ingeniero y el Comité de Resolución de Controversias no serán alteradas a raíz de ningún proceso de arbitraje que se esté llevando a cabo durante la ejecución de las Obras.</w:t>
            </w:r>
          </w:p>
        </w:tc>
      </w:tr>
      <w:tr w:rsidR="00BD0A01" w:rsidRPr="002852B2" w14:paraId="254E50BD" w14:textId="77777777" w:rsidTr="00753FAC">
        <w:tc>
          <w:tcPr>
            <w:tcW w:w="3065" w:type="dxa"/>
          </w:tcPr>
          <w:p w14:paraId="46E5B1F5" w14:textId="77777777" w:rsidR="00BD0A01" w:rsidRPr="002852B2" w:rsidRDefault="00BD0A01" w:rsidP="00BD0A01">
            <w:pPr>
              <w:pStyle w:val="Section7heading4"/>
              <w:rPr>
                <w:lang w:val="es-ES_tradnl"/>
              </w:rPr>
            </w:pPr>
            <w:bookmarkStart w:id="1249" w:name="_Toc485810466"/>
            <w:bookmarkStart w:id="1250" w:name="_Toc488950060"/>
            <w:bookmarkStart w:id="1251" w:name="_Toc526875488"/>
            <w:r w:rsidRPr="002852B2">
              <w:rPr>
                <w:lang w:val="es-ES_tradnl"/>
              </w:rPr>
              <w:t>20.7</w:t>
            </w:r>
            <w:r w:rsidRPr="002852B2">
              <w:rPr>
                <w:lang w:val="es-ES_tradnl"/>
              </w:rPr>
              <w:tab/>
              <w:t>Incumplimiento de una decisión del Comité de Resolución de Controversias</w:t>
            </w:r>
            <w:bookmarkEnd w:id="1249"/>
            <w:bookmarkEnd w:id="1250"/>
            <w:bookmarkEnd w:id="1251"/>
          </w:p>
        </w:tc>
        <w:tc>
          <w:tcPr>
            <w:tcW w:w="5827" w:type="dxa"/>
          </w:tcPr>
          <w:p w14:paraId="74E8E2B6"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En el caso en que una de las Partes incumpla una decisión definitiva y obligatoria del Comité de Resolución de Controversias, la otra Parte podrá, sin perjuicio de los demás derechos que pueda tener, someter dicho incumplimiento a arbitraje con arreglo a la subcláusula 20.6 [Arbitraje]. Las subcláusulas 20.4 [Obtención de una decisión del Comité de Resolución de Controversias] y 20.5 [Arreglo extrajudicial] no serán aplicables en este caso.</w:t>
            </w:r>
          </w:p>
        </w:tc>
      </w:tr>
      <w:tr w:rsidR="00BD0A01" w:rsidRPr="002852B2" w14:paraId="72EDD3BF" w14:textId="77777777" w:rsidTr="00753FAC">
        <w:tc>
          <w:tcPr>
            <w:tcW w:w="3065" w:type="dxa"/>
          </w:tcPr>
          <w:p w14:paraId="487C166F" w14:textId="77777777" w:rsidR="00BD0A01" w:rsidRPr="002852B2" w:rsidRDefault="00BD0A01" w:rsidP="00BD0A01">
            <w:pPr>
              <w:pStyle w:val="Section7heading4"/>
              <w:rPr>
                <w:lang w:val="es-ES_tradnl"/>
              </w:rPr>
            </w:pPr>
            <w:bookmarkStart w:id="1252" w:name="_Toc485810467"/>
            <w:bookmarkStart w:id="1253" w:name="_Toc488950061"/>
            <w:bookmarkStart w:id="1254" w:name="_Toc526875489"/>
            <w:r w:rsidRPr="002852B2">
              <w:rPr>
                <w:lang w:val="es-ES_tradnl"/>
              </w:rPr>
              <w:t>20.8</w:t>
            </w:r>
            <w:r w:rsidRPr="002852B2">
              <w:rPr>
                <w:lang w:val="es-ES_tradnl"/>
              </w:rPr>
              <w:tab/>
              <w:t>Vencimiento del nombramiento del Comité de Resolución de Controversias</w:t>
            </w:r>
            <w:bookmarkEnd w:id="1252"/>
            <w:bookmarkEnd w:id="1253"/>
            <w:bookmarkEnd w:id="1254"/>
          </w:p>
        </w:tc>
        <w:tc>
          <w:tcPr>
            <w:tcW w:w="5827" w:type="dxa"/>
          </w:tcPr>
          <w:p w14:paraId="5B758DDE" w14:textId="77777777" w:rsidR="00BD0A01" w:rsidRPr="002852B2" w:rsidRDefault="00BD0A01" w:rsidP="00BD0A01">
            <w:pPr>
              <w:pStyle w:val="ClauseSubPara"/>
              <w:spacing w:before="0" w:after="200"/>
              <w:ind w:left="0"/>
              <w:jc w:val="both"/>
              <w:rPr>
                <w:sz w:val="24"/>
                <w:lang w:val="es-ES_tradnl"/>
              </w:rPr>
            </w:pPr>
            <w:r w:rsidRPr="002852B2">
              <w:rPr>
                <w:sz w:val="24"/>
                <w:lang w:val="es-ES_tradnl"/>
              </w:rPr>
              <w:t>Si surge una controversia entre las Partes en relación con el Contrato o la ejecución de las Obras, o a raíz de estos, y no se dispone de un Comité de Resolución de Controversias, ya sea porque ha vencido su nombramiento o por otra razón:</w:t>
            </w:r>
          </w:p>
          <w:p w14:paraId="47D06CEB" w14:textId="77777777" w:rsidR="00BD0A01" w:rsidRPr="002852B2" w:rsidRDefault="00BD0A01" w:rsidP="00BD0A01">
            <w:pPr>
              <w:pStyle w:val="ClauseSubList"/>
              <w:tabs>
                <w:tab w:val="clear" w:pos="576"/>
                <w:tab w:val="left" w:pos="522"/>
              </w:tabs>
              <w:spacing w:after="200"/>
              <w:ind w:left="522" w:hanging="522"/>
              <w:rPr>
                <w:sz w:val="24"/>
                <w:lang w:val="es-ES_tradnl"/>
              </w:rPr>
            </w:pPr>
            <w:r w:rsidRPr="002852B2">
              <w:rPr>
                <w:sz w:val="24"/>
                <w:lang w:val="es-ES_tradnl"/>
              </w:rPr>
              <w:t>a)</w:t>
            </w:r>
            <w:r w:rsidRPr="002852B2">
              <w:rPr>
                <w:sz w:val="24"/>
                <w:lang w:val="es-ES_tradnl"/>
              </w:rPr>
              <w:tab/>
              <w:t>las subcláusulas 20.4 [Obtención de una decisión del Comité de Resolución de Controversias] y 20.5 [Arreglo extrajudicial] no se aplicarán,</w:t>
            </w:r>
          </w:p>
          <w:p w14:paraId="21EF4319" w14:textId="77777777" w:rsidR="00BD0A01" w:rsidRPr="002852B2" w:rsidRDefault="00BD0A01" w:rsidP="00BD0A01">
            <w:pPr>
              <w:pStyle w:val="ClauseSubList"/>
              <w:tabs>
                <w:tab w:val="clear" w:pos="576"/>
                <w:tab w:val="left" w:pos="522"/>
              </w:tabs>
              <w:spacing w:after="200"/>
              <w:ind w:left="522" w:hanging="540"/>
              <w:rPr>
                <w:rFonts w:ascii="Helvetica Neue" w:hAnsi="Helvetica Neue"/>
                <w:sz w:val="24"/>
                <w:szCs w:val="24"/>
                <w:lang w:val="es-ES_tradnl"/>
              </w:rPr>
            </w:pPr>
            <w:r w:rsidRPr="002852B2">
              <w:rPr>
                <w:sz w:val="24"/>
                <w:lang w:val="es-ES_tradnl"/>
              </w:rPr>
              <w:t>b)</w:t>
            </w:r>
            <w:r w:rsidRPr="002852B2">
              <w:rPr>
                <w:sz w:val="24"/>
                <w:lang w:val="es-ES_tradnl"/>
              </w:rPr>
              <w:tab/>
              <w:t>la controversia podrá ser sometida directamente a arbitraje con arreglo a la subcláusula 20.6 [Arbitraje].</w:t>
            </w:r>
          </w:p>
        </w:tc>
      </w:tr>
    </w:tbl>
    <w:p w14:paraId="28E13309" w14:textId="77777777" w:rsidR="00BD0A01" w:rsidRPr="002852B2" w:rsidRDefault="00BD0A01" w:rsidP="00BD0A01">
      <w:pPr>
        <w:rPr>
          <w:lang w:val="es-ES_tradnl"/>
        </w:rPr>
      </w:pPr>
    </w:p>
    <w:p w14:paraId="626FA26E" w14:textId="77777777" w:rsidR="00BD0A01" w:rsidRPr="002852B2" w:rsidRDefault="00BD0A01" w:rsidP="00BD0A01">
      <w:pPr>
        <w:rPr>
          <w:lang w:val="es-ES_tradnl"/>
        </w:rPr>
      </w:pPr>
    </w:p>
    <w:p w14:paraId="6FB73EB5" w14:textId="77777777" w:rsidR="00BD0A01" w:rsidRPr="002852B2" w:rsidRDefault="00BD0A01" w:rsidP="00BD0A01">
      <w:pPr>
        <w:rPr>
          <w:lang w:val="es-ES_tradnl"/>
        </w:rPr>
      </w:pPr>
    </w:p>
    <w:p w14:paraId="63EDA368" w14:textId="77777777" w:rsidR="00BD0A01" w:rsidRPr="002852B2" w:rsidRDefault="00BD0A01" w:rsidP="00BD0A01">
      <w:pPr>
        <w:spacing w:before="120" w:after="240"/>
        <w:jc w:val="center"/>
        <w:rPr>
          <w:b/>
          <w:sz w:val="28"/>
          <w:szCs w:val="28"/>
          <w:lang w:val="es-ES_tradnl"/>
        </w:rPr>
      </w:pPr>
      <w:r w:rsidRPr="002852B2">
        <w:rPr>
          <w:lang w:val="es-ES_tradnl"/>
        </w:rPr>
        <w:br w:type="page"/>
      </w:r>
      <w:r w:rsidRPr="002852B2">
        <w:rPr>
          <w:b/>
          <w:sz w:val="28"/>
          <w:lang w:val="es-ES_tradnl"/>
        </w:rPr>
        <w:t>ANEXO A</w:t>
      </w:r>
    </w:p>
    <w:p w14:paraId="2EA2BE26" w14:textId="77777777" w:rsidR="00BD0A01" w:rsidRPr="002852B2" w:rsidRDefault="00BD0A01" w:rsidP="00BD0A01">
      <w:pPr>
        <w:spacing w:before="120" w:after="240"/>
        <w:jc w:val="center"/>
        <w:rPr>
          <w:b/>
          <w:sz w:val="28"/>
          <w:szCs w:val="28"/>
          <w:lang w:val="es-ES_tradnl"/>
        </w:rPr>
      </w:pPr>
      <w:r w:rsidRPr="002852B2">
        <w:rPr>
          <w:b/>
          <w:sz w:val="28"/>
          <w:lang w:val="es-ES_tradnl"/>
        </w:rPr>
        <w:t>A. Condiciones Generales del Convenio del Comité de Resolución de Controversias</w:t>
      </w:r>
    </w:p>
    <w:tbl>
      <w:tblPr>
        <w:tblW w:w="0" w:type="auto"/>
        <w:tblLook w:val="01E0" w:firstRow="1" w:lastRow="1" w:firstColumn="1" w:lastColumn="1" w:noHBand="0" w:noVBand="0"/>
      </w:tblPr>
      <w:tblGrid>
        <w:gridCol w:w="2445"/>
        <w:gridCol w:w="6555"/>
      </w:tblGrid>
      <w:tr w:rsidR="00BD0A01" w:rsidRPr="002852B2" w14:paraId="0F2492F1" w14:textId="77777777" w:rsidTr="00BD0A01">
        <w:tc>
          <w:tcPr>
            <w:tcW w:w="2448" w:type="dxa"/>
          </w:tcPr>
          <w:p w14:paraId="34658AD4" w14:textId="77777777" w:rsidR="00BD0A01" w:rsidRPr="002852B2" w:rsidRDefault="00BD0A01" w:rsidP="00BD0A01">
            <w:pPr>
              <w:pStyle w:val="NormalWeb"/>
              <w:tabs>
                <w:tab w:val="left" w:pos="360"/>
              </w:tabs>
              <w:spacing w:before="0" w:after="0"/>
              <w:rPr>
                <w:rFonts w:ascii="Times New Roman" w:hAnsi="Times New Roman"/>
                <w:b/>
                <w:bCs/>
                <w:lang w:val="es-ES_tradnl"/>
              </w:rPr>
            </w:pPr>
            <w:bookmarkStart w:id="1255" w:name="_Toc101944421"/>
            <w:r w:rsidRPr="002852B2">
              <w:rPr>
                <w:rFonts w:ascii="Times New Roman" w:hAnsi="Times New Roman"/>
                <w:b/>
                <w:lang w:val="es-ES_tradnl"/>
              </w:rPr>
              <w:t xml:space="preserve">1. </w:t>
            </w:r>
            <w:r w:rsidRPr="002852B2">
              <w:rPr>
                <w:rFonts w:ascii="Times New Roman" w:hAnsi="Times New Roman"/>
                <w:b/>
                <w:lang w:val="es-ES_tradnl"/>
              </w:rPr>
              <w:tab/>
              <w:t>Definiciones</w:t>
            </w:r>
            <w:bookmarkEnd w:id="1255"/>
          </w:p>
        </w:tc>
        <w:tc>
          <w:tcPr>
            <w:tcW w:w="6768" w:type="dxa"/>
          </w:tcPr>
          <w:p w14:paraId="368BA462" w14:textId="77777777" w:rsidR="00BD0A01" w:rsidRPr="002852B2" w:rsidRDefault="00BD0A01" w:rsidP="00BD0A01">
            <w:pPr>
              <w:spacing w:after="200"/>
              <w:rPr>
                <w:szCs w:val="24"/>
                <w:lang w:val="es-ES_tradnl"/>
              </w:rPr>
            </w:pPr>
            <w:r w:rsidRPr="002852B2">
              <w:rPr>
                <w:lang w:val="es-ES_tradnl"/>
              </w:rPr>
              <w:t xml:space="preserve">Cada </w:t>
            </w:r>
            <w:r w:rsidRPr="002852B2">
              <w:rPr>
                <w:cs/>
                <w:lang w:val="es-ES_tradnl"/>
              </w:rPr>
              <w:t>“</w:t>
            </w:r>
            <w:r w:rsidRPr="002852B2">
              <w:rPr>
                <w:lang w:val="es-ES_tradnl"/>
              </w:rPr>
              <w:t>Convenio del Comité de Resolución de Controversias</w:t>
            </w:r>
            <w:r w:rsidRPr="002852B2">
              <w:rPr>
                <w:cs/>
                <w:lang w:val="es-ES_tradnl"/>
              </w:rPr>
              <w:t xml:space="preserve">” </w:t>
            </w:r>
            <w:r w:rsidRPr="002852B2">
              <w:rPr>
                <w:lang w:val="es-ES_tradnl"/>
              </w:rPr>
              <w:t>es un acuerdo tripartito celebrado por y entre las siguientes partes:</w:t>
            </w:r>
          </w:p>
          <w:p w14:paraId="262E1460" w14:textId="611A002D"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 xml:space="preserve">a) </w:t>
            </w:r>
            <w:r w:rsidRPr="002852B2">
              <w:rPr>
                <w:rFonts w:ascii="Times New Roman" w:hAnsi="Times New Roman"/>
                <w:color w:val="000000"/>
                <w:spacing w:val="0"/>
                <w:sz w:val="24"/>
                <w:lang w:val="es-ES_tradnl"/>
              </w:rPr>
              <w:tab/>
              <w:t xml:space="preserve">el </w:t>
            </w:r>
            <w:r w:rsidR="00285862" w:rsidRPr="002852B2">
              <w:rPr>
                <w:rFonts w:ascii="Times New Roman" w:hAnsi="Times New Roman" w:hint="cs"/>
                <w:color w:val="000000"/>
                <w:spacing w:val="0"/>
                <w:sz w:val="24"/>
                <w:lang w:val="es-ES_tradnl"/>
              </w:rPr>
              <w:t>“Contratante</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w:t>
            </w:r>
          </w:p>
          <w:p w14:paraId="50D0795F"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 xml:space="preserve">b) </w:t>
            </w:r>
            <w:r w:rsidRPr="002852B2">
              <w:rPr>
                <w:rFonts w:ascii="Times New Roman" w:hAnsi="Times New Roman"/>
                <w:color w:val="000000"/>
                <w:spacing w:val="0"/>
                <w:sz w:val="24"/>
                <w:lang w:val="es-ES_tradnl"/>
              </w:rPr>
              <w:tab/>
              <w:t xml:space="preserve"> el </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Contratista</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w:t>
            </w:r>
          </w:p>
          <w:p w14:paraId="68CD0AD3" w14:textId="77777777" w:rsidR="00BD0A01" w:rsidRPr="002852B2" w:rsidRDefault="00BD0A01" w:rsidP="00BD0A01">
            <w:pPr>
              <w:tabs>
                <w:tab w:val="left" w:pos="432"/>
              </w:tabs>
              <w:spacing w:after="200"/>
              <w:ind w:left="432" w:hanging="432"/>
              <w:rPr>
                <w:szCs w:val="24"/>
                <w:lang w:val="es-ES_tradnl"/>
              </w:rPr>
            </w:pPr>
            <w:r w:rsidRPr="002852B2">
              <w:rPr>
                <w:lang w:val="es-ES_tradnl"/>
              </w:rPr>
              <w:t xml:space="preserve">c) </w:t>
            </w:r>
            <w:r w:rsidRPr="002852B2">
              <w:rPr>
                <w:lang w:val="es-ES_tradnl"/>
              </w:rPr>
              <w:tab/>
              <w:t xml:space="preserve">el </w:t>
            </w:r>
            <w:r w:rsidRPr="002852B2">
              <w:rPr>
                <w:cs/>
                <w:lang w:val="es-ES_tradnl"/>
              </w:rPr>
              <w:t>“</w:t>
            </w:r>
            <w:r w:rsidRPr="002852B2">
              <w:rPr>
                <w:lang w:val="es-ES_tradnl"/>
              </w:rPr>
              <w:t>Miembro</w:t>
            </w:r>
            <w:r w:rsidRPr="002852B2">
              <w:rPr>
                <w:cs/>
                <w:lang w:val="es-ES_tradnl"/>
              </w:rPr>
              <w:t xml:space="preserve">” </w:t>
            </w:r>
            <w:r w:rsidRPr="002852B2">
              <w:rPr>
                <w:lang w:val="es-ES_tradnl"/>
              </w:rPr>
              <w:t>que se define en el Convenio del Comité de Resolución de Controversias:</w:t>
            </w:r>
          </w:p>
          <w:p w14:paraId="1D252E46" w14:textId="77777777" w:rsidR="00BD0A01" w:rsidRPr="002852B2" w:rsidRDefault="00BD0A01" w:rsidP="00BD0A01">
            <w:pPr>
              <w:pStyle w:val="FIDICClauseSubSubPara"/>
              <w:tabs>
                <w:tab w:val="left" w:pos="432"/>
                <w:tab w:val="left" w:pos="882"/>
              </w:tabs>
              <w:spacing w:before="0" w:after="200"/>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 xml:space="preserve">como el miembro único del </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Comité de Resolución de Controversias</w:t>
            </w:r>
            <w:r w:rsidRPr="002852B2">
              <w:rPr>
                <w:rFonts w:ascii="Times New Roman" w:hAnsi="Times New Roman"/>
                <w:color w:val="000000"/>
                <w:spacing w:val="0"/>
                <w:sz w:val="24"/>
                <w:cs/>
                <w:lang w:val="es-ES_tradnl"/>
              </w:rPr>
              <w:t xml:space="preserve">” </w:t>
            </w:r>
            <w:r w:rsidRPr="002852B2">
              <w:rPr>
                <w:rFonts w:ascii="Times New Roman" w:hAnsi="Times New Roman"/>
                <w:color w:val="000000"/>
                <w:spacing w:val="0"/>
                <w:sz w:val="24"/>
                <w:lang w:val="es-ES_tradnl"/>
              </w:rPr>
              <w:t xml:space="preserve">y, cuando sea este el caso, todas las referencias a los </w:t>
            </w:r>
            <w:r w:rsidRPr="002852B2">
              <w:rPr>
                <w:rFonts w:ascii="Times New Roman" w:hAnsi="Times New Roman"/>
                <w:color w:val="000000"/>
                <w:spacing w:val="0"/>
                <w:sz w:val="24"/>
                <w:cs/>
                <w:lang w:val="es-ES_tradnl"/>
              </w:rPr>
              <w:t>“</w:t>
            </w:r>
            <w:r w:rsidRPr="002852B2">
              <w:rPr>
                <w:rFonts w:ascii="Times New Roman" w:hAnsi="Times New Roman"/>
                <w:color w:val="000000"/>
                <w:spacing w:val="0"/>
                <w:sz w:val="24"/>
                <w:lang w:val="es-ES_tradnl"/>
              </w:rPr>
              <w:t>Demás Miembros</w:t>
            </w:r>
            <w:r w:rsidRPr="002852B2">
              <w:rPr>
                <w:rFonts w:ascii="Times New Roman" w:hAnsi="Times New Roman"/>
                <w:color w:val="000000"/>
                <w:spacing w:val="0"/>
                <w:sz w:val="24"/>
                <w:cs/>
                <w:lang w:val="es-ES_tradnl"/>
              </w:rPr>
              <w:t xml:space="preserve">” </w:t>
            </w:r>
            <w:r w:rsidRPr="002852B2">
              <w:rPr>
                <w:rFonts w:ascii="Times New Roman" w:hAnsi="Times New Roman"/>
                <w:color w:val="000000"/>
                <w:spacing w:val="0"/>
                <w:sz w:val="24"/>
                <w:lang w:val="es-ES_tradnl"/>
              </w:rPr>
              <w:t>no serán aplicables,</w:t>
            </w:r>
          </w:p>
          <w:p w14:paraId="366D034E" w14:textId="77777777" w:rsidR="00BD0A01" w:rsidRPr="002852B2" w:rsidRDefault="00BD0A01" w:rsidP="00BD0A01">
            <w:pPr>
              <w:tabs>
                <w:tab w:val="left" w:pos="432"/>
                <w:tab w:val="left" w:pos="882"/>
              </w:tabs>
              <w:spacing w:after="200"/>
              <w:ind w:left="864" w:hanging="432"/>
              <w:rPr>
                <w:lang w:val="es-ES_tradnl"/>
              </w:rPr>
            </w:pPr>
            <w:r w:rsidRPr="002852B2">
              <w:rPr>
                <w:lang w:val="es-ES_tradnl"/>
              </w:rPr>
              <w:t>ii)</w:t>
            </w:r>
            <w:r w:rsidRPr="002852B2">
              <w:rPr>
                <w:lang w:val="es-ES_tradnl"/>
              </w:rPr>
              <w:tab/>
              <w:t xml:space="preserve">como una de las tres personas que en conjunto se denominan </w:t>
            </w:r>
            <w:r w:rsidRPr="002852B2">
              <w:rPr>
                <w:cs/>
                <w:lang w:val="es-ES_tradnl"/>
              </w:rPr>
              <w:t>“</w:t>
            </w:r>
            <w:r w:rsidRPr="002852B2">
              <w:rPr>
                <w:lang w:val="es-ES_tradnl"/>
              </w:rPr>
              <w:t>el Comité de Resolución de Controversias</w:t>
            </w:r>
            <w:r w:rsidRPr="002852B2">
              <w:rPr>
                <w:cs/>
                <w:lang w:val="es-ES_tradnl"/>
              </w:rPr>
              <w:t xml:space="preserve">” </w:t>
            </w:r>
            <w:r w:rsidRPr="002852B2">
              <w:rPr>
                <w:lang w:val="es-ES_tradnl"/>
              </w:rPr>
              <w:t xml:space="preserve">y, cuando este sea el caso, las otras dos personas se llamarán los </w:t>
            </w:r>
            <w:r w:rsidRPr="002852B2">
              <w:rPr>
                <w:cs/>
                <w:lang w:val="es-ES_tradnl"/>
              </w:rPr>
              <w:t>“</w:t>
            </w:r>
            <w:r w:rsidRPr="002852B2">
              <w:rPr>
                <w:lang w:val="es-ES_tradnl"/>
              </w:rPr>
              <w:t>Otros Miembros</w:t>
            </w:r>
            <w:r w:rsidRPr="002852B2">
              <w:rPr>
                <w:cs/>
                <w:lang w:val="es-ES_tradnl"/>
              </w:rPr>
              <w:t>”</w:t>
            </w:r>
            <w:r w:rsidRPr="002852B2">
              <w:rPr>
                <w:lang w:val="es-ES_tradnl"/>
              </w:rPr>
              <w:t>.</w:t>
            </w:r>
          </w:p>
        </w:tc>
      </w:tr>
      <w:tr w:rsidR="00BD0A01" w:rsidRPr="002852B2" w14:paraId="414302F4" w14:textId="77777777" w:rsidTr="00BD0A01">
        <w:tc>
          <w:tcPr>
            <w:tcW w:w="2448" w:type="dxa"/>
          </w:tcPr>
          <w:p w14:paraId="0925E598" w14:textId="77777777" w:rsidR="00BD0A01" w:rsidRPr="002852B2" w:rsidRDefault="00BD0A01" w:rsidP="00BD0A01">
            <w:pPr>
              <w:ind w:hanging="360"/>
              <w:jc w:val="left"/>
              <w:rPr>
                <w:b/>
                <w:lang w:val="es-ES_tradnl"/>
              </w:rPr>
            </w:pPr>
          </w:p>
        </w:tc>
        <w:tc>
          <w:tcPr>
            <w:tcW w:w="6768" w:type="dxa"/>
          </w:tcPr>
          <w:p w14:paraId="0DE5BAFC" w14:textId="77777777" w:rsidR="00BD0A01" w:rsidRPr="002852B2" w:rsidRDefault="00BD0A01" w:rsidP="00BD0A01">
            <w:pPr>
              <w:spacing w:after="200"/>
              <w:rPr>
                <w:lang w:val="es-ES_tradnl"/>
              </w:rPr>
            </w:pPr>
            <w:r w:rsidRPr="002852B2">
              <w:rPr>
                <w:lang w:val="es-ES_tradnl"/>
              </w:rPr>
              <w:t xml:space="preserve">El Contratante y el Contratista han celebrado (o tienen previsto celebrar) un contrato, denominado </w:t>
            </w:r>
            <w:r w:rsidRPr="002852B2">
              <w:rPr>
                <w:cs/>
                <w:lang w:val="es-ES_tradnl"/>
              </w:rPr>
              <w:t>“</w:t>
            </w:r>
            <w:r w:rsidRPr="002852B2">
              <w:rPr>
                <w:lang w:val="es-ES_tradnl"/>
              </w:rPr>
              <w:t>el Contrato</w:t>
            </w:r>
            <w:r w:rsidRPr="002852B2">
              <w:rPr>
                <w:cs/>
                <w:lang w:val="es-ES_tradnl"/>
              </w:rPr>
              <w:t xml:space="preserve">” </w:t>
            </w:r>
            <w:r w:rsidRPr="002852B2">
              <w:rPr>
                <w:lang w:val="es-ES_tradnl"/>
              </w:rPr>
              <w:t>y definido en el Convenio del Comité de Resolución de Controversias, que incluye este anexo. En el Convenio del Comité de Resolución de Controversias, los términos y las expresiones que no se definan de otra manera tendrán el significado que se les atribuya en el Contrato.</w:t>
            </w:r>
          </w:p>
        </w:tc>
      </w:tr>
      <w:tr w:rsidR="00BD0A01" w:rsidRPr="002852B2" w14:paraId="1D45EE00" w14:textId="77777777" w:rsidTr="00BD0A01">
        <w:tc>
          <w:tcPr>
            <w:tcW w:w="2448" w:type="dxa"/>
          </w:tcPr>
          <w:p w14:paraId="42D52754" w14:textId="77777777" w:rsidR="00BD0A01" w:rsidRPr="002852B2" w:rsidRDefault="00BD0A01" w:rsidP="00BD0A01">
            <w:pPr>
              <w:tabs>
                <w:tab w:val="left" w:pos="360"/>
              </w:tabs>
              <w:ind w:left="360" w:hanging="360"/>
              <w:jc w:val="left"/>
              <w:rPr>
                <w:b/>
                <w:lang w:val="es-ES_tradnl"/>
              </w:rPr>
            </w:pPr>
            <w:r w:rsidRPr="002852B2">
              <w:rPr>
                <w:b/>
                <w:lang w:val="es-ES_tradnl"/>
              </w:rPr>
              <w:t xml:space="preserve">2. </w:t>
            </w:r>
            <w:r w:rsidRPr="002852B2">
              <w:rPr>
                <w:b/>
                <w:lang w:val="es-ES_tradnl"/>
              </w:rPr>
              <w:tab/>
              <w:t>Disposiciones generales</w:t>
            </w:r>
          </w:p>
        </w:tc>
        <w:tc>
          <w:tcPr>
            <w:tcW w:w="6768" w:type="dxa"/>
          </w:tcPr>
          <w:p w14:paraId="06528F72" w14:textId="77777777" w:rsidR="00BD0A01" w:rsidRPr="002852B2" w:rsidRDefault="00BD0A01" w:rsidP="00BD0A01">
            <w:pPr>
              <w:spacing w:after="200"/>
              <w:rPr>
                <w:szCs w:val="24"/>
                <w:lang w:val="es-ES_tradnl"/>
              </w:rPr>
            </w:pPr>
            <w:r w:rsidRPr="002852B2">
              <w:rPr>
                <w:lang w:val="es-ES_tradnl"/>
              </w:rPr>
              <w:t>A menos que se indique otra cosa en el Convenio del Comité de Resolución de Controversias, dicho Convenio entrará en vigor en la última de las siguientes fechas:</w:t>
            </w:r>
          </w:p>
          <w:p w14:paraId="2855B84C"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la Fecha de Inicio definida en el Contrato,</w:t>
            </w:r>
          </w:p>
          <w:p w14:paraId="7B8BF1B4"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la fecha en que el Contratante, el Contratista y el Miembro hayan firmado el Convenio del Comité de Resolución de Controversias,</w:t>
            </w:r>
          </w:p>
          <w:p w14:paraId="42C48C23" w14:textId="77777777" w:rsidR="00BD0A01" w:rsidRPr="002852B2" w:rsidRDefault="00BD0A01" w:rsidP="00BD0A01">
            <w:pPr>
              <w:tabs>
                <w:tab w:val="left" w:pos="432"/>
              </w:tabs>
              <w:spacing w:after="200"/>
              <w:ind w:left="432" w:hanging="432"/>
              <w:rPr>
                <w:szCs w:val="24"/>
                <w:lang w:val="es-ES_tradnl"/>
              </w:rPr>
            </w:pPr>
            <w:r w:rsidRPr="002852B2">
              <w:rPr>
                <w:lang w:val="es-ES_tradnl"/>
              </w:rPr>
              <w:t>c)</w:t>
            </w:r>
            <w:r w:rsidRPr="002852B2">
              <w:rPr>
                <w:lang w:val="es-ES_tradnl"/>
              </w:rPr>
              <w:tab/>
              <w:t>la fecha en que el Contratante, el Contratista y cada uno de los Demás Miembros (si los hubiere) hayan firmado respectivamente un convenio del Comité de Resolución de Controversias.</w:t>
            </w:r>
          </w:p>
          <w:p w14:paraId="0940FD66" w14:textId="77777777" w:rsidR="00BD0A01" w:rsidRPr="002852B2" w:rsidRDefault="00BD0A01" w:rsidP="00BD0A01">
            <w:pPr>
              <w:spacing w:after="200"/>
              <w:rPr>
                <w:lang w:val="es-ES_tradnl"/>
              </w:rPr>
            </w:pPr>
            <w:r w:rsidRPr="002852B2">
              <w:rPr>
                <w:lang w:val="es-ES_tradnl"/>
              </w:rPr>
              <w:t>El empleo del Miembro es un nombramiento personal. En cualquier momento el Miembro podrá, previa notificación con una antelación mínima de 70 días, presentar su renuncia ante el Contratante y el Contratista, y el Convenio del Comité de Resolución de Controversias expirará al vencimiento de dicho plazo.</w:t>
            </w:r>
          </w:p>
        </w:tc>
      </w:tr>
      <w:tr w:rsidR="00BD0A01" w:rsidRPr="002852B2" w14:paraId="07A45E2C" w14:textId="77777777" w:rsidTr="00BD0A01">
        <w:tc>
          <w:tcPr>
            <w:tcW w:w="2448" w:type="dxa"/>
          </w:tcPr>
          <w:p w14:paraId="1EC83577" w14:textId="77777777" w:rsidR="00BD0A01" w:rsidRPr="002852B2" w:rsidRDefault="00BD0A01" w:rsidP="00BD0A01">
            <w:pPr>
              <w:tabs>
                <w:tab w:val="left" w:pos="360"/>
              </w:tabs>
              <w:ind w:left="360" w:hanging="360"/>
              <w:jc w:val="left"/>
              <w:rPr>
                <w:b/>
                <w:lang w:val="es-ES_tradnl"/>
              </w:rPr>
            </w:pPr>
            <w:r w:rsidRPr="002852B2">
              <w:rPr>
                <w:b/>
                <w:lang w:val="es-ES_tradnl"/>
              </w:rPr>
              <w:t xml:space="preserve">3. </w:t>
            </w:r>
            <w:r w:rsidRPr="002852B2">
              <w:rPr>
                <w:b/>
                <w:lang w:val="es-ES_tradnl"/>
              </w:rPr>
              <w:tab/>
              <w:t>Garantías</w:t>
            </w:r>
          </w:p>
        </w:tc>
        <w:tc>
          <w:tcPr>
            <w:tcW w:w="6768" w:type="dxa"/>
          </w:tcPr>
          <w:p w14:paraId="01B7EA4E" w14:textId="77777777" w:rsidR="00BD0A01" w:rsidRPr="002852B2" w:rsidRDefault="00BD0A01" w:rsidP="00BD0A01">
            <w:pPr>
              <w:spacing w:after="200"/>
              <w:rPr>
                <w:szCs w:val="24"/>
                <w:lang w:val="es-ES_tradnl"/>
              </w:rPr>
            </w:pPr>
            <w:r w:rsidRPr="002852B2">
              <w:rPr>
                <w:lang w:val="es-ES_tradnl"/>
              </w:rPr>
              <w:t>El Miembro garantiza y acuerda que es y será imparcial e independiente con respecto al Contratante, el Contratista y el Ingeniero. El Miembro divulgará sin demora a cada uno de ellos y a los Demás Miembros (si los hubiere) cualquier hecho o circunstancia que pudiera parecer incompatible con su garantía y acuerdo de imparcialidad e independencia.</w:t>
            </w:r>
          </w:p>
        </w:tc>
      </w:tr>
      <w:tr w:rsidR="00BD0A01" w:rsidRPr="002852B2" w14:paraId="3936F717" w14:textId="77777777" w:rsidTr="00BD0A01">
        <w:tc>
          <w:tcPr>
            <w:tcW w:w="2448" w:type="dxa"/>
          </w:tcPr>
          <w:p w14:paraId="47BD7B6E" w14:textId="77777777" w:rsidR="00BD0A01" w:rsidRPr="002852B2" w:rsidRDefault="00BD0A01" w:rsidP="00BD0A01">
            <w:pPr>
              <w:ind w:hanging="360"/>
              <w:jc w:val="left"/>
              <w:rPr>
                <w:b/>
                <w:szCs w:val="24"/>
                <w:lang w:val="es-ES_tradnl"/>
              </w:rPr>
            </w:pPr>
          </w:p>
        </w:tc>
        <w:tc>
          <w:tcPr>
            <w:tcW w:w="6768" w:type="dxa"/>
          </w:tcPr>
          <w:p w14:paraId="4B34F355" w14:textId="77777777" w:rsidR="00BD0A01" w:rsidRPr="002852B2" w:rsidRDefault="00BD0A01" w:rsidP="00BD0A01">
            <w:pPr>
              <w:spacing w:after="200"/>
              <w:rPr>
                <w:szCs w:val="24"/>
                <w:lang w:val="es-ES_tradnl"/>
              </w:rPr>
            </w:pPr>
            <w:r w:rsidRPr="002852B2">
              <w:rPr>
                <w:lang w:val="es-ES_tradnl"/>
              </w:rPr>
              <w:t>El nombramiento del Miembro por parte del Contratante y el Contratista se ha basado en la declaración del Miembro en el sentido de que:</w:t>
            </w:r>
          </w:p>
          <w:p w14:paraId="4967E044"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tiene experiencia en el trabajo que realizará el Contratista en virtud del Contrato,</w:t>
            </w:r>
          </w:p>
          <w:p w14:paraId="3113691F" w14:textId="77777777" w:rsidR="00BD0A01" w:rsidRPr="002852B2" w:rsidRDefault="00BD0A01" w:rsidP="00BD0A01">
            <w:pPr>
              <w:pStyle w:val="FIDICClauseSubSubPara"/>
              <w:tabs>
                <w:tab w:val="left" w:pos="432"/>
              </w:tabs>
              <w:spacing w:before="0" w:after="200"/>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tiene experiencia en la interpretación de documentos contractuales,</w:t>
            </w:r>
          </w:p>
          <w:p w14:paraId="50B48AA0" w14:textId="77777777" w:rsidR="00BD0A01" w:rsidRPr="002852B2" w:rsidRDefault="00BD0A01" w:rsidP="00BD0A01">
            <w:pPr>
              <w:tabs>
                <w:tab w:val="left" w:pos="432"/>
              </w:tabs>
              <w:spacing w:after="200"/>
              <w:ind w:left="432" w:hanging="432"/>
              <w:rPr>
                <w:szCs w:val="24"/>
                <w:lang w:val="es-ES_tradnl"/>
              </w:rPr>
            </w:pPr>
            <w:r w:rsidRPr="002852B2">
              <w:rPr>
                <w:lang w:val="es-ES_tradnl"/>
              </w:rPr>
              <w:t>c)</w:t>
            </w:r>
            <w:r w:rsidRPr="002852B2">
              <w:rPr>
                <w:lang w:val="es-ES_tradnl"/>
              </w:rPr>
              <w:tab/>
              <w:t>habla con fluidez el idioma para comunicaciones que se define en el Contrato.</w:t>
            </w:r>
          </w:p>
        </w:tc>
      </w:tr>
      <w:tr w:rsidR="00BD0A01" w:rsidRPr="002852B2" w14:paraId="1E6E44D7" w14:textId="77777777" w:rsidTr="00BD0A01">
        <w:tc>
          <w:tcPr>
            <w:tcW w:w="2448" w:type="dxa"/>
          </w:tcPr>
          <w:p w14:paraId="0CB1F477" w14:textId="77777777" w:rsidR="00BD0A01" w:rsidRPr="002852B2" w:rsidRDefault="00BD0A01" w:rsidP="00BD0A01">
            <w:pPr>
              <w:tabs>
                <w:tab w:val="left" w:pos="360"/>
              </w:tabs>
              <w:ind w:left="360" w:hanging="360"/>
              <w:jc w:val="left"/>
              <w:rPr>
                <w:b/>
                <w:szCs w:val="24"/>
                <w:lang w:val="es-ES_tradnl"/>
              </w:rPr>
            </w:pPr>
            <w:r w:rsidRPr="002852B2">
              <w:rPr>
                <w:b/>
                <w:lang w:val="es-ES_tradnl"/>
              </w:rPr>
              <w:t xml:space="preserve">4. </w:t>
            </w:r>
            <w:r w:rsidRPr="002852B2">
              <w:rPr>
                <w:b/>
                <w:lang w:val="es-ES_tradnl"/>
              </w:rPr>
              <w:tab/>
              <w:t>Obligaciones generales del Miembro</w:t>
            </w:r>
          </w:p>
        </w:tc>
        <w:tc>
          <w:tcPr>
            <w:tcW w:w="6768" w:type="dxa"/>
          </w:tcPr>
          <w:p w14:paraId="21FC3B2B" w14:textId="77777777" w:rsidR="00BD0A01" w:rsidRPr="002852B2" w:rsidRDefault="00BD0A01" w:rsidP="00BD0A01">
            <w:pPr>
              <w:spacing w:after="200"/>
              <w:rPr>
                <w:szCs w:val="24"/>
                <w:lang w:val="es-ES_tradnl"/>
              </w:rPr>
            </w:pPr>
            <w:r w:rsidRPr="002852B2">
              <w:rPr>
                <w:lang w:val="es-ES_tradnl"/>
              </w:rPr>
              <w:t>El Miembro deberá cumplir las siguientes condiciones:</w:t>
            </w:r>
          </w:p>
          <w:p w14:paraId="6476B477"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no tener ningún interés financiero ni de otra índole en el Contratante, el Contratista o el Ingeniero, ni ningún interés financiero en el Contrato, salvo en lo concerniente al pago de conformidad con el Convenio del Comité de Resolución de Controversias;</w:t>
            </w:r>
          </w:p>
          <w:p w14:paraId="38F61CE3"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no haber sido contratado previamente como consultor ni en otra condición por el Contratante, el Contratista o el Ingeniero, salvo en las circunstancias de que se hubiere informado por escrito al Contratante y al Contratista antes de que firmaran el Convenio del Comité de Resolución de Controversias;</w:t>
            </w:r>
          </w:p>
          <w:p w14:paraId="54BEFA45"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c)</w:t>
            </w:r>
            <w:r w:rsidRPr="002852B2">
              <w:rPr>
                <w:rFonts w:ascii="Times New Roman" w:hAnsi="Times New Roman"/>
                <w:color w:val="000000"/>
                <w:spacing w:val="0"/>
                <w:sz w:val="24"/>
                <w:lang w:val="es-ES_tradnl"/>
              </w:rPr>
              <w:tab/>
              <w:t>haber informado por escrito al Contratante, el Contratista y los Demás Miembros (si los hubiere), antes de firmar el Convenio del Comité de Resolución de Controversias y a su leal saber y entender hasta donde recuerde, sobre cualquier relación profesional o personal con cualquier director, funcionario o empleado del Contratante, el Contratista o el Ingeniero, y sobre cualquier participación previa en el proyecto general del que forme parte el Contrato;</w:t>
            </w:r>
          </w:p>
          <w:p w14:paraId="3D93FFAF"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d)</w:t>
            </w:r>
            <w:r w:rsidRPr="002852B2">
              <w:rPr>
                <w:rFonts w:ascii="Times New Roman" w:hAnsi="Times New Roman"/>
                <w:color w:val="000000"/>
                <w:spacing w:val="0"/>
                <w:sz w:val="24"/>
                <w:lang w:val="es-ES_tradnl"/>
              </w:rPr>
              <w:tab/>
              <w:t>no estar contratado, durante la vigencia del Convenio del Comité de Resolución de Controversias, como consultor o en otra condición por el Contratante, el Contratista o el Ingeniero, salvo en lo que puedan haber acordado por escrito el Contratante, el Contratista y los Demás Miembros (si los hubiere);</w:t>
            </w:r>
          </w:p>
          <w:p w14:paraId="71C4B583"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e)</w:t>
            </w:r>
            <w:r w:rsidRPr="002852B2">
              <w:rPr>
                <w:rFonts w:ascii="Times New Roman" w:hAnsi="Times New Roman"/>
                <w:color w:val="000000"/>
                <w:spacing w:val="0"/>
                <w:sz w:val="24"/>
                <w:lang w:val="es-ES_tradnl"/>
              </w:rPr>
              <w:tab/>
              <w:t>cumplir las normas de procedimiento que se anexan y lo dispuesto en la subcláusula 20.4 de las Condiciones del Contrato;</w:t>
            </w:r>
          </w:p>
          <w:p w14:paraId="227453BC"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f)</w:t>
            </w:r>
            <w:r w:rsidRPr="002852B2">
              <w:rPr>
                <w:rFonts w:ascii="Times New Roman" w:hAnsi="Times New Roman"/>
                <w:color w:val="000000"/>
                <w:spacing w:val="0"/>
                <w:sz w:val="24"/>
                <w:lang w:val="es-ES_tradnl"/>
              </w:rPr>
              <w:tab/>
              <w:t>no asesorar al Contratante, al Contratista, al Personal del Contratante ni al Personal del Contratista sobre la ejecución del Contrato, salvo conforme a lo dispuesto en las normas de procedimiento que se anexan;</w:t>
            </w:r>
          </w:p>
          <w:p w14:paraId="63BD118F"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g)</w:t>
            </w:r>
            <w:r w:rsidRPr="002852B2">
              <w:rPr>
                <w:rFonts w:ascii="Times New Roman" w:hAnsi="Times New Roman"/>
                <w:color w:val="000000"/>
                <w:spacing w:val="0"/>
                <w:sz w:val="24"/>
                <w:lang w:val="es-ES_tradnl"/>
              </w:rPr>
              <w:tab/>
              <w:t>mientras se desempeñe como Miembro, no entablar conversaciones ni llegar a acuerdo alguno con el Contratante, el Contratista o el Ingeniero en relación con su contratación por parte de cualquiera de ellos, ya sea como consultor o en otra condición, después de que cese su cargo en virtud del Convenio del Comité de Resolución de Controversias;</w:t>
            </w:r>
          </w:p>
          <w:p w14:paraId="675798FA"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h)</w:t>
            </w:r>
            <w:r w:rsidRPr="002852B2">
              <w:rPr>
                <w:rFonts w:ascii="Times New Roman" w:hAnsi="Times New Roman"/>
                <w:color w:val="000000"/>
                <w:spacing w:val="0"/>
                <w:sz w:val="24"/>
                <w:lang w:val="es-ES_tradnl"/>
              </w:rPr>
              <w:tab/>
              <w:t>asegurar su disponibilidad para todas las visitas al Sitio y todas las audiencias que sean necesarias;</w:t>
            </w:r>
          </w:p>
          <w:p w14:paraId="26949C98"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familiarizarse con el Contrato y el avance de las Obras (y de cualquier otra parte del proyecto del que forme parte el Contrato) mediante el estudio de toda la documentación recibida, la cual deberá mantenerse en un archivo de trabajo actualizado;</w:t>
            </w:r>
          </w:p>
          <w:p w14:paraId="2E482AAB"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j)</w:t>
            </w:r>
            <w:r w:rsidRPr="002852B2">
              <w:rPr>
                <w:rFonts w:ascii="Times New Roman" w:hAnsi="Times New Roman"/>
                <w:color w:val="000000"/>
                <w:spacing w:val="0"/>
                <w:sz w:val="24"/>
                <w:lang w:val="es-ES_tradnl"/>
              </w:rPr>
              <w:tab/>
              <w:t>preservar el carácter confidencial de los detalles del Contrato y de todas las actividades y audiencias del Comité de Resolución de Controversias, no dándoles publicidad ni divulgación sin el consentimiento previo por escrito del Contratante, el Contratista y los Demás Miembros (si los hubiere),</w:t>
            </w:r>
          </w:p>
          <w:p w14:paraId="2199A57C" w14:textId="77777777" w:rsidR="00BD0A01" w:rsidRPr="002852B2" w:rsidRDefault="00BD0A01" w:rsidP="00BD0A01">
            <w:pPr>
              <w:tabs>
                <w:tab w:val="left" w:pos="432"/>
              </w:tabs>
              <w:spacing w:after="200"/>
              <w:ind w:left="432" w:hanging="432"/>
              <w:rPr>
                <w:szCs w:val="24"/>
                <w:lang w:val="es-ES_tradnl"/>
              </w:rPr>
            </w:pPr>
            <w:r w:rsidRPr="002852B2">
              <w:rPr>
                <w:lang w:val="es-ES_tradnl"/>
              </w:rPr>
              <w:t>k)</w:t>
            </w:r>
            <w:r w:rsidRPr="002852B2">
              <w:rPr>
                <w:lang w:val="es-ES_tradnl"/>
              </w:rPr>
              <w:tab/>
              <w:t>estar disponible para asesorar y opinar sobre cualquier tema pertinente del Contrato, cuando se lo soliciten tanto el Contratante como el Contratista, con sujeción al acuerdo de los Demás Miembros (si los hubiere).</w:t>
            </w:r>
          </w:p>
        </w:tc>
      </w:tr>
      <w:tr w:rsidR="00BD0A01" w:rsidRPr="002852B2" w14:paraId="2EBA59D6" w14:textId="77777777" w:rsidTr="00BD0A01">
        <w:tc>
          <w:tcPr>
            <w:tcW w:w="2448" w:type="dxa"/>
          </w:tcPr>
          <w:p w14:paraId="0753A7D4" w14:textId="77777777" w:rsidR="00BD0A01" w:rsidRPr="002852B2" w:rsidRDefault="00BD0A01" w:rsidP="00BD0A01">
            <w:pPr>
              <w:tabs>
                <w:tab w:val="left" w:pos="360"/>
              </w:tabs>
              <w:ind w:left="360" w:hanging="360"/>
              <w:jc w:val="left"/>
              <w:rPr>
                <w:b/>
                <w:szCs w:val="24"/>
                <w:lang w:val="es-ES_tradnl"/>
              </w:rPr>
            </w:pPr>
            <w:r w:rsidRPr="002852B2">
              <w:rPr>
                <w:b/>
                <w:lang w:val="es-ES_tradnl"/>
              </w:rPr>
              <w:t xml:space="preserve">5. </w:t>
            </w:r>
            <w:r w:rsidRPr="002852B2">
              <w:rPr>
                <w:b/>
                <w:lang w:val="es-ES_tradnl"/>
              </w:rPr>
              <w:tab/>
              <w:t>Obligaciones generales del Contratante y el Contratista</w:t>
            </w:r>
          </w:p>
        </w:tc>
        <w:tc>
          <w:tcPr>
            <w:tcW w:w="6768" w:type="dxa"/>
          </w:tcPr>
          <w:p w14:paraId="2F5A1A94" w14:textId="77777777" w:rsidR="00BD0A01" w:rsidRPr="002852B2" w:rsidRDefault="00BD0A01" w:rsidP="00BD0A01">
            <w:pPr>
              <w:spacing w:after="200"/>
              <w:rPr>
                <w:szCs w:val="24"/>
                <w:lang w:val="es-ES_tradnl"/>
              </w:rPr>
            </w:pPr>
            <w:r w:rsidRPr="002852B2">
              <w:rPr>
                <w:lang w:val="es-ES_tradnl"/>
              </w:rPr>
              <w:t>El Contratante, el Contratista, el Personal del Contratante y el Personal de Contratista no solicitarán asesoría ni consultarán con el Miembro sobre el Contrato, salvo en el curso normal de las actividades del Comité de Resolución de Controversias en virtud del Contrato y del Convenio del Comité de Resolución de Controversias. El Contratante y el Contratista velarán por el cumplimiento de esta disposición por parte del Personal del Contratante y el Personal del Contratista, respectivamente.</w:t>
            </w:r>
          </w:p>
        </w:tc>
      </w:tr>
      <w:tr w:rsidR="00BD0A01" w:rsidRPr="002852B2" w14:paraId="160276C4" w14:textId="77777777" w:rsidTr="00BD0A01">
        <w:tc>
          <w:tcPr>
            <w:tcW w:w="2448" w:type="dxa"/>
          </w:tcPr>
          <w:p w14:paraId="3E1537D1" w14:textId="77777777" w:rsidR="00BD0A01" w:rsidRPr="002852B2" w:rsidRDefault="00BD0A01" w:rsidP="00BD0A01">
            <w:pPr>
              <w:ind w:hanging="360"/>
              <w:jc w:val="left"/>
              <w:rPr>
                <w:b/>
                <w:szCs w:val="24"/>
                <w:lang w:val="es-ES_tradnl"/>
              </w:rPr>
            </w:pPr>
          </w:p>
        </w:tc>
        <w:tc>
          <w:tcPr>
            <w:tcW w:w="6768" w:type="dxa"/>
          </w:tcPr>
          <w:p w14:paraId="4F0B14EE" w14:textId="77777777" w:rsidR="00BD0A01" w:rsidRPr="002852B2" w:rsidRDefault="00BD0A01" w:rsidP="00BD0A01">
            <w:pPr>
              <w:spacing w:after="200"/>
              <w:rPr>
                <w:szCs w:val="24"/>
                <w:lang w:val="es-ES_tradnl"/>
              </w:rPr>
            </w:pPr>
            <w:r w:rsidRPr="002852B2">
              <w:rPr>
                <w:lang w:val="es-ES_tradnl"/>
              </w:rPr>
              <w:t>El Contratante y el Contratista se comprometen mutuamente y frente al Miembro a que, salvo si el Contratante, el Contratista, el Miembro y los Demás Miembros (si los hubiere) acuerdan otra cosa por escrito, el Miembro:</w:t>
            </w:r>
          </w:p>
          <w:p w14:paraId="772EDDA7"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a)</w:t>
            </w:r>
            <w:r w:rsidRPr="002852B2">
              <w:rPr>
                <w:rFonts w:ascii="Times New Roman" w:hAnsi="Times New Roman"/>
                <w:color w:val="000000"/>
                <w:spacing w:val="0"/>
                <w:sz w:val="24"/>
                <w:lang w:val="es-ES_tradnl"/>
              </w:rPr>
              <w:tab/>
              <w:t>no será nombrado como árbitro en ningún proceso de arbitraje que se realice en el marco del Contrato;</w:t>
            </w:r>
          </w:p>
          <w:p w14:paraId="5BFA3EC9"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b)</w:t>
            </w:r>
            <w:r w:rsidRPr="002852B2">
              <w:rPr>
                <w:rFonts w:ascii="Times New Roman" w:hAnsi="Times New Roman"/>
                <w:color w:val="000000"/>
                <w:spacing w:val="0"/>
                <w:sz w:val="24"/>
                <w:lang w:val="es-ES_tradnl"/>
              </w:rPr>
              <w:tab/>
              <w:t>no actuará como testigo en relación con ninguna controversia sometida a uno o más árbitros designados para cualquier proceso de arbitraje que se realice en el marco del Contrato, o</w:t>
            </w:r>
          </w:p>
          <w:p w14:paraId="2A478D3F" w14:textId="77777777" w:rsidR="00BD0A01" w:rsidRPr="002852B2" w:rsidRDefault="00BD0A01" w:rsidP="00BD0A01">
            <w:pPr>
              <w:tabs>
                <w:tab w:val="left" w:pos="432"/>
              </w:tabs>
              <w:spacing w:after="200"/>
              <w:ind w:left="432" w:hanging="432"/>
              <w:rPr>
                <w:szCs w:val="24"/>
                <w:lang w:val="es-ES_tradnl"/>
              </w:rPr>
            </w:pPr>
            <w:r w:rsidRPr="002852B2">
              <w:rPr>
                <w:lang w:val="es-ES_tradnl"/>
              </w:rPr>
              <w:t>c)</w:t>
            </w:r>
            <w:r w:rsidRPr="002852B2">
              <w:rPr>
                <w:lang w:val="es-ES_tradnl"/>
              </w:rPr>
              <w:tab/>
              <w:t>no será responsable de ninguna reclamación que se haga respecto de cualquier acción u omisión en el ejercicio real o supuesto de sus funciones como Miembro, a menos que se demuestre que dicho acto u omisión se realizó de mala fe.</w:t>
            </w:r>
          </w:p>
        </w:tc>
      </w:tr>
      <w:tr w:rsidR="00BD0A01" w:rsidRPr="002852B2" w14:paraId="4ADEEB27" w14:textId="77777777" w:rsidTr="00BD0A01">
        <w:tc>
          <w:tcPr>
            <w:tcW w:w="2448" w:type="dxa"/>
          </w:tcPr>
          <w:p w14:paraId="7792FE9D" w14:textId="77777777" w:rsidR="00BD0A01" w:rsidRPr="002852B2" w:rsidRDefault="00BD0A01" w:rsidP="00BD0A01">
            <w:pPr>
              <w:ind w:hanging="360"/>
              <w:jc w:val="left"/>
              <w:rPr>
                <w:b/>
                <w:szCs w:val="24"/>
                <w:lang w:val="es-ES_tradnl"/>
              </w:rPr>
            </w:pPr>
          </w:p>
        </w:tc>
        <w:tc>
          <w:tcPr>
            <w:tcW w:w="6768" w:type="dxa"/>
          </w:tcPr>
          <w:p w14:paraId="5D3EBCD4" w14:textId="77777777" w:rsidR="00BD0A01" w:rsidRPr="002852B2" w:rsidRDefault="00BD0A01" w:rsidP="00BD0A01">
            <w:pPr>
              <w:spacing w:after="200"/>
              <w:rPr>
                <w:szCs w:val="24"/>
                <w:lang w:val="es-ES_tradnl"/>
              </w:rPr>
            </w:pPr>
            <w:r w:rsidRPr="002852B2">
              <w:rPr>
                <w:lang w:val="es-ES_tradnl"/>
              </w:rPr>
              <w:t>El Contratante y el Contratista por medio del presente eximen en forma conjunta y solidaria al Miembro de cualquier reclamación de cuya responsabilidad se le libere de acuerdo al párrafo anterior.</w:t>
            </w:r>
          </w:p>
        </w:tc>
      </w:tr>
      <w:tr w:rsidR="00BD0A01" w:rsidRPr="002852B2" w14:paraId="57B52AB0" w14:textId="77777777" w:rsidTr="00BD0A01">
        <w:tc>
          <w:tcPr>
            <w:tcW w:w="2448" w:type="dxa"/>
          </w:tcPr>
          <w:p w14:paraId="64F024B6" w14:textId="77777777" w:rsidR="00BD0A01" w:rsidRPr="002852B2" w:rsidRDefault="00BD0A01" w:rsidP="00BD0A01">
            <w:pPr>
              <w:ind w:hanging="360"/>
              <w:jc w:val="left"/>
              <w:rPr>
                <w:b/>
                <w:szCs w:val="24"/>
                <w:lang w:val="es-ES_tradnl"/>
              </w:rPr>
            </w:pPr>
          </w:p>
        </w:tc>
        <w:tc>
          <w:tcPr>
            <w:tcW w:w="6768" w:type="dxa"/>
          </w:tcPr>
          <w:p w14:paraId="6BBD4962" w14:textId="77777777" w:rsidR="00BD0A01" w:rsidRPr="002852B2" w:rsidRDefault="00BD0A01" w:rsidP="00BD0A01">
            <w:pPr>
              <w:spacing w:after="200"/>
              <w:rPr>
                <w:szCs w:val="24"/>
                <w:lang w:val="es-ES_tradnl"/>
              </w:rPr>
            </w:pPr>
            <w:r w:rsidRPr="002852B2">
              <w:rPr>
                <w:lang w:val="es-ES_tradnl"/>
              </w:rPr>
              <w:t>Cuando el Contratante o el Contratista remitan una controversia al Comité de Resolución de Controversias en virtud de la subcláusula 20.4 de las Condiciones del Contrato, y ello exija que el Miembro visite el Sitio y asista a una audiencia, el Contratante o el Contratista suministrarán la garantía adecuada por el monto equivalente a los gastos razonables en que pueda incurrir el Miembro. No se considerará ningún otro pago adeudado ni pagado al Miembro.</w:t>
            </w:r>
          </w:p>
        </w:tc>
      </w:tr>
      <w:tr w:rsidR="00BD0A01" w:rsidRPr="002852B2" w14:paraId="5E760529" w14:textId="77777777" w:rsidTr="00BD0A01">
        <w:tc>
          <w:tcPr>
            <w:tcW w:w="2448" w:type="dxa"/>
          </w:tcPr>
          <w:p w14:paraId="5C3385F7" w14:textId="77777777" w:rsidR="00BD0A01" w:rsidRPr="002852B2" w:rsidRDefault="00BD0A01" w:rsidP="00BD0A01">
            <w:pPr>
              <w:tabs>
                <w:tab w:val="left" w:pos="360"/>
              </w:tabs>
              <w:ind w:left="360" w:hanging="360"/>
              <w:jc w:val="left"/>
              <w:rPr>
                <w:b/>
                <w:szCs w:val="24"/>
                <w:lang w:val="es-ES_tradnl"/>
              </w:rPr>
            </w:pPr>
            <w:r w:rsidRPr="002852B2">
              <w:rPr>
                <w:b/>
                <w:lang w:val="es-ES_tradnl"/>
              </w:rPr>
              <w:t>6.</w:t>
            </w:r>
            <w:r w:rsidRPr="002852B2">
              <w:rPr>
                <w:b/>
                <w:lang w:val="es-ES_tradnl"/>
              </w:rPr>
              <w:tab/>
              <w:t>Pago</w:t>
            </w:r>
          </w:p>
        </w:tc>
        <w:tc>
          <w:tcPr>
            <w:tcW w:w="6768" w:type="dxa"/>
          </w:tcPr>
          <w:p w14:paraId="3FA74160" w14:textId="77777777" w:rsidR="00BD0A01" w:rsidRPr="002852B2" w:rsidRDefault="00BD0A01" w:rsidP="00BD0A01">
            <w:pPr>
              <w:spacing w:after="200"/>
              <w:rPr>
                <w:szCs w:val="24"/>
                <w:lang w:val="es-ES_tradnl"/>
              </w:rPr>
            </w:pPr>
            <w:r w:rsidRPr="002852B2">
              <w:rPr>
                <w:lang w:val="es-ES_tradnl"/>
              </w:rPr>
              <w:t>El Miembro será remunerado en la moneda que se designe en el Convenio del Comité de Resolución de Controversias, de la siguiente manera:</w:t>
            </w:r>
          </w:p>
          <w:p w14:paraId="0E83E841" w14:textId="77777777" w:rsidR="00BD0A01" w:rsidRPr="002852B2" w:rsidRDefault="00BD0A01" w:rsidP="00BD0A01">
            <w:pPr>
              <w:tabs>
                <w:tab w:val="left" w:pos="432"/>
              </w:tabs>
              <w:spacing w:after="200"/>
              <w:ind w:left="432" w:hanging="432"/>
              <w:rPr>
                <w:szCs w:val="24"/>
                <w:lang w:val="es-ES_tradnl"/>
              </w:rPr>
            </w:pPr>
            <w:r w:rsidRPr="002852B2">
              <w:rPr>
                <w:lang w:val="es-ES_tradnl"/>
              </w:rPr>
              <w:t>a)</w:t>
            </w:r>
            <w:r w:rsidRPr="002852B2">
              <w:rPr>
                <w:lang w:val="es-ES_tradnl"/>
              </w:rPr>
              <w:tab/>
              <w:t>un honorario anticipado por mes calendario, el cual se considerará como pago total por lo siguiente:</w:t>
            </w:r>
          </w:p>
          <w:p w14:paraId="7571BA0F"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estar disponible, previa notificación de 28 días, para todas las visitas al Sitio y las audiencias;</w:t>
            </w:r>
          </w:p>
          <w:p w14:paraId="26FBD759"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ii)</w:t>
            </w:r>
            <w:r w:rsidRPr="002852B2">
              <w:rPr>
                <w:rFonts w:ascii="Times New Roman" w:hAnsi="Times New Roman"/>
                <w:color w:val="000000"/>
                <w:spacing w:val="0"/>
                <w:sz w:val="24"/>
                <w:lang w:val="es-ES_tradnl"/>
              </w:rPr>
              <w:tab/>
              <w:t>familiarizarse y estar al día con todo lo concerniente a la marcha del proyecto y mantener archivos pertinentes;</w:t>
            </w:r>
          </w:p>
          <w:p w14:paraId="26813B96"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iii)</w:t>
            </w:r>
            <w:r w:rsidRPr="002852B2">
              <w:rPr>
                <w:rFonts w:ascii="Times New Roman" w:hAnsi="Times New Roman"/>
                <w:color w:val="000000"/>
                <w:spacing w:val="0"/>
                <w:sz w:val="24"/>
                <w:lang w:val="es-ES_tradnl"/>
              </w:rPr>
              <w:tab/>
              <w:t>todos los gastos de oficina y generales, que incluyen servicios secretariales, fotocopias y suministros de oficina relacionados con sus funciones;</w:t>
            </w:r>
          </w:p>
          <w:p w14:paraId="46D7C38E" w14:textId="77777777" w:rsidR="00BD0A01" w:rsidRPr="002852B2" w:rsidRDefault="00BD0A01" w:rsidP="00BD0A01">
            <w:pPr>
              <w:tabs>
                <w:tab w:val="left" w:pos="882"/>
              </w:tabs>
              <w:spacing w:after="200"/>
              <w:ind w:left="864" w:hanging="432"/>
              <w:rPr>
                <w:szCs w:val="24"/>
                <w:lang w:val="es-ES_tradnl"/>
              </w:rPr>
            </w:pPr>
            <w:r w:rsidRPr="002852B2">
              <w:rPr>
                <w:lang w:val="es-ES_tradnl"/>
              </w:rPr>
              <w:t>iv)</w:t>
            </w:r>
            <w:r w:rsidRPr="002852B2">
              <w:rPr>
                <w:lang w:val="es-ES_tradnl"/>
              </w:rPr>
              <w:tab/>
              <w:t>todos los servicios prestados en virtud del presente Convenio, excepto por los que se mencionan en los incisos b) y c) de esta cláusula.</w:t>
            </w:r>
          </w:p>
        </w:tc>
      </w:tr>
      <w:tr w:rsidR="00BD0A01" w:rsidRPr="002852B2" w14:paraId="67148046" w14:textId="77777777" w:rsidTr="00BD0A01">
        <w:tc>
          <w:tcPr>
            <w:tcW w:w="2448" w:type="dxa"/>
          </w:tcPr>
          <w:p w14:paraId="70B0E948" w14:textId="77777777" w:rsidR="00BD0A01" w:rsidRPr="002852B2" w:rsidRDefault="00BD0A01" w:rsidP="00BD0A01">
            <w:pPr>
              <w:ind w:hanging="360"/>
              <w:jc w:val="left"/>
              <w:rPr>
                <w:b/>
                <w:szCs w:val="24"/>
                <w:lang w:val="es-ES_tradnl"/>
              </w:rPr>
            </w:pPr>
          </w:p>
        </w:tc>
        <w:tc>
          <w:tcPr>
            <w:tcW w:w="6768" w:type="dxa"/>
          </w:tcPr>
          <w:p w14:paraId="4DF264DE" w14:textId="77777777" w:rsidR="00BD0A01" w:rsidRPr="002852B2" w:rsidRDefault="00BD0A01" w:rsidP="00BD0A01">
            <w:pPr>
              <w:spacing w:after="200"/>
              <w:rPr>
                <w:szCs w:val="24"/>
                <w:lang w:val="es-ES_tradnl"/>
              </w:rPr>
            </w:pPr>
            <w:r w:rsidRPr="002852B2">
              <w:rPr>
                <w:lang w:val="es-ES_tradnl"/>
              </w:rPr>
              <w:t>El honorario anticipado se pagará con vigencia a partir del último día del mes calendario en que entre en vigor el Convenio del Comité de Resolución de Controversias y hasta el último día del mes calendario en que se emita el Certificado de Recepción de Obra correspondiente a la totalidad de las Obras.</w:t>
            </w:r>
          </w:p>
        </w:tc>
      </w:tr>
      <w:tr w:rsidR="00BD0A01" w:rsidRPr="002852B2" w14:paraId="11CF428F" w14:textId="77777777" w:rsidTr="00BD0A01">
        <w:tc>
          <w:tcPr>
            <w:tcW w:w="2448" w:type="dxa"/>
          </w:tcPr>
          <w:p w14:paraId="1889DF4A" w14:textId="77777777" w:rsidR="00BD0A01" w:rsidRPr="002852B2" w:rsidRDefault="00BD0A01" w:rsidP="00BD0A01">
            <w:pPr>
              <w:ind w:hanging="360"/>
              <w:jc w:val="left"/>
              <w:rPr>
                <w:b/>
                <w:szCs w:val="24"/>
                <w:lang w:val="es-ES_tradnl"/>
              </w:rPr>
            </w:pPr>
          </w:p>
        </w:tc>
        <w:tc>
          <w:tcPr>
            <w:tcW w:w="6768" w:type="dxa"/>
          </w:tcPr>
          <w:p w14:paraId="7C47D5E6" w14:textId="77777777" w:rsidR="00BD0A01" w:rsidRPr="002852B2" w:rsidRDefault="00BD0A01" w:rsidP="00BD0A01">
            <w:pPr>
              <w:spacing w:after="200"/>
              <w:rPr>
                <w:szCs w:val="24"/>
                <w:lang w:val="es-ES_tradnl"/>
              </w:rPr>
            </w:pPr>
            <w:r w:rsidRPr="002852B2">
              <w:rPr>
                <w:lang w:val="es-ES_tradnl"/>
              </w:rPr>
              <w:t>A partir del primer día del mes calendario posterior al mes en que se emita el Certificado de Recepción de Obra correspondiente a la totalidad de las Obras, el honorario anticipado se reducirá en un tercio. Este honorario reducido se pagará hasta el primer día del mes calendario en que renuncie el Miembro o se rescinda de otra manera el Convenio del Comité de Resolución de Controversias.</w:t>
            </w:r>
          </w:p>
          <w:p w14:paraId="6AE5C559" w14:textId="77777777" w:rsidR="00BD0A01" w:rsidRPr="002852B2" w:rsidRDefault="00BD0A01" w:rsidP="00BD0A01">
            <w:pPr>
              <w:tabs>
                <w:tab w:val="left" w:pos="432"/>
              </w:tabs>
              <w:spacing w:after="200"/>
              <w:ind w:left="432" w:hanging="432"/>
              <w:rPr>
                <w:szCs w:val="24"/>
                <w:lang w:val="es-ES_tradnl"/>
              </w:rPr>
            </w:pPr>
            <w:r w:rsidRPr="002852B2">
              <w:rPr>
                <w:lang w:val="es-ES_tradnl"/>
              </w:rPr>
              <w:t>b)</w:t>
            </w:r>
            <w:r w:rsidRPr="002852B2">
              <w:rPr>
                <w:lang w:val="es-ES_tradnl"/>
              </w:rPr>
              <w:tab/>
              <w:t>una tasa diaria que se considerará el pago completo por concepto de lo siguiente:</w:t>
            </w:r>
          </w:p>
          <w:p w14:paraId="0BD0DDA6"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w:t>
            </w:r>
            <w:r w:rsidRPr="002852B2">
              <w:rPr>
                <w:rFonts w:ascii="Times New Roman" w:hAnsi="Times New Roman"/>
                <w:color w:val="000000"/>
                <w:spacing w:val="0"/>
                <w:sz w:val="24"/>
                <w:lang w:val="es-ES_tradnl"/>
              </w:rPr>
              <w:tab/>
              <w:t>cada día completo o parte de un día, hasta un máximo de dos días de viaje en cada dirección, por el viaje entre el domicilio del Miembro y el Sitio, u otro lugar de reunión con los Demás Miembros (si los hubiere);</w:t>
            </w:r>
          </w:p>
          <w:p w14:paraId="66D3D596" w14:textId="77777777" w:rsidR="00BD0A01" w:rsidRPr="002852B2" w:rsidRDefault="00BD0A01" w:rsidP="00BD0A01">
            <w:pPr>
              <w:pStyle w:val="FIDICClauseSubSubPara"/>
              <w:tabs>
                <w:tab w:val="left" w:pos="882"/>
              </w:tabs>
              <w:spacing w:before="0" w:after="200" w:line="240" w:lineRule="auto"/>
              <w:ind w:left="864"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ii)</w:t>
            </w:r>
            <w:r w:rsidRPr="002852B2">
              <w:rPr>
                <w:rFonts w:ascii="Times New Roman" w:hAnsi="Times New Roman"/>
                <w:color w:val="000000"/>
                <w:spacing w:val="0"/>
                <w:sz w:val="24"/>
                <w:lang w:val="es-ES_tradnl"/>
              </w:rPr>
              <w:tab/>
              <w:t>cada día de trabajo dedicado a visitas al Sitio, audiencias o la preparación de decisiones;</w:t>
            </w:r>
          </w:p>
          <w:p w14:paraId="67B5C2BE" w14:textId="77777777" w:rsidR="00BD0A01" w:rsidRPr="002852B2" w:rsidRDefault="00BD0A01" w:rsidP="00BD0A01">
            <w:pPr>
              <w:tabs>
                <w:tab w:val="left" w:pos="882"/>
              </w:tabs>
              <w:spacing w:after="200"/>
              <w:ind w:left="864" w:hanging="432"/>
              <w:rPr>
                <w:szCs w:val="24"/>
                <w:lang w:val="es-ES_tradnl"/>
              </w:rPr>
            </w:pPr>
            <w:r w:rsidRPr="002852B2">
              <w:rPr>
                <w:lang w:val="es-ES_tradnl"/>
              </w:rPr>
              <w:t>iii)</w:t>
            </w:r>
            <w:r w:rsidRPr="002852B2">
              <w:rPr>
                <w:lang w:val="es-ES_tradnl"/>
              </w:rPr>
              <w:tab/>
              <w:t>cada día dedicado a la lectura de documentación presentada en preparación para una audiencia.</w:t>
            </w:r>
          </w:p>
          <w:p w14:paraId="42FCD867" w14:textId="77777777" w:rsidR="00BD0A01" w:rsidRPr="002852B2" w:rsidRDefault="00BD0A01" w:rsidP="00BD0A01">
            <w:pPr>
              <w:pStyle w:val="FIDICClauseSubSubPara"/>
              <w:tabs>
                <w:tab w:val="left" w:pos="432"/>
              </w:tabs>
              <w:spacing w:before="0" w:after="200" w:line="240" w:lineRule="auto"/>
              <w:ind w:left="432" w:right="39" w:hanging="432"/>
              <w:jc w:val="both"/>
              <w:rPr>
                <w:rFonts w:ascii="Times New Roman" w:hAnsi="Times New Roman" w:cs="Times New Roman"/>
                <w:color w:val="000000"/>
                <w:spacing w:val="0"/>
                <w:sz w:val="24"/>
                <w:szCs w:val="24"/>
                <w:lang w:val="es-ES_tradnl"/>
              </w:rPr>
            </w:pPr>
            <w:r w:rsidRPr="002852B2">
              <w:rPr>
                <w:rFonts w:ascii="Times New Roman" w:hAnsi="Times New Roman"/>
                <w:color w:val="000000"/>
                <w:spacing w:val="0"/>
                <w:sz w:val="24"/>
                <w:lang w:val="es-ES_tradnl"/>
              </w:rPr>
              <w:t>c)</w:t>
            </w:r>
            <w:r w:rsidRPr="002852B2">
              <w:rPr>
                <w:rFonts w:ascii="Times New Roman" w:hAnsi="Times New Roman"/>
                <w:color w:val="000000"/>
                <w:spacing w:val="0"/>
                <w:sz w:val="24"/>
                <w:lang w:val="es-ES_tradnl"/>
              </w:rPr>
              <w:tab/>
              <w:t>todos los gastos razonables, incluidos los gastos de viaje necesarios (pasaje aéreo en clase inferior a primera clase, hotel y viáticos, así como otros gastos directos de viaje) que realice en relación con el ejercicio de sus funciones como Miembro, así como el costo de llamadas telefónicas, servicios de mensajería especial, fax y télex. Será necesario presentar un recibo para todos los artículos que excedan del 5 % de la tasa diaria a que se hace referencia en el inciso b) de esta cláusula;</w:t>
            </w:r>
          </w:p>
          <w:p w14:paraId="7906B80A" w14:textId="77777777" w:rsidR="00BD0A01" w:rsidRPr="002852B2" w:rsidRDefault="00BD0A01" w:rsidP="00BD0A01">
            <w:pPr>
              <w:tabs>
                <w:tab w:val="left" w:pos="432"/>
              </w:tabs>
              <w:spacing w:after="200"/>
              <w:ind w:left="432" w:hanging="432"/>
              <w:rPr>
                <w:szCs w:val="24"/>
                <w:lang w:val="es-ES_tradnl"/>
              </w:rPr>
            </w:pPr>
            <w:r w:rsidRPr="002852B2">
              <w:rPr>
                <w:lang w:val="es-ES_tradnl"/>
              </w:rPr>
              <w:t>d)</w:t>
            </w:r>
            <w:r w:rsidRPr="002852B2">
              <w:rPr>
                <w:lang w:val="es-ES_tradnl"/>
              </w:rPr>
              <w:tab/>
              <w:t>cualquiera de los impuestos establecidos en el País sobre los pagos que se hagan al Miembro (salvo que se trate de un ciudadano o de un residente permanente del País) en virtud de la presente cláusula 6.</w:t>
            </w:r>
          </w:p>
        </w:tc>
      </w:tr>
      <w:tr w:rsidR="00BD0A01" w:rsidRPr="002852B2" w14:paraId="5ED89315" w14:textId="77777777" w:rsidTr="00BD0A01">
        <w:tc>
          <w:tcPr>
            <w:tcW w:w="2448" w:type="dxa"/>
          </w:tcPr>
          <w:p w14:paraId="57392337" w14:textId="77777777" w:rsidR="00BD0A01" w:rsidRPr="002852B2" w:rsidRDefault="00BD0A01" w:rsidP="00BD0A01">
            <w:pPr>
              <w:ind w:hanging="360"/>
              <w:jc w:val="left"/>
              <w:rPr>
                <w:b/>
                <w:szCs w:val="24"/>
                <w:lang w:val="es-ES_tradnl"/>
              </w:rPr>
            </w:pPr>
          </w:p>
        </w:tc>
        <w:tc>
          <w:tcPr>
            <w:tcW w:w="6768" w:type="dxa"/>
          </w:tcPr>
          <w:p w14:paraId="4608E8D2" w14:textId="77777777" w:rsidR="00BD0A01" w:rsidRPr="002852B2" w:rsidRDefault="00BD0A01" w:rsidP="00BD0A01">
            <w:pPr>
              <w:spacing w:after="200"/>
              <w:rPr>
                <w:szCs w:val="24"/>
                <w:lang w:val="es-ES_tradnl"/>
              </w:rPr>
            </w:pPr>
            <w:r w:rsidRPr="002852B2">
              <w:rPr>
                <w:lang w:val="es-ES_tradnl"/>
              </w:rPr>
              <w:t>El honorario anticipado y la tasa diaria serán los que se especifiquen en el Convenio del Comité de Resolución de Controversias. Salvo que en dicho Convenio se especifique otra cosa, esos pagos serán fijos durante los primeros 24 meses calendario y se ajustarán con posterioridad a ese período por acuerdo entre el Contratante, el Contratista y el Miembro, en cada aniversario de la fecha en que haya entrado en vigor el Convenio del Comité de Resolución de Controversias.</w:t>
            </w:r>
          </w:p>
        </w:tc>
      </w:tr>
      <w:tr w:rsidR="00BD0A01" w:rsidRPr="002852B2" w14:paraId="47FF932F" w14:textId="77777777" w:rsidTr="00BD0A01">
        <w:tc>
          <w:tcPr>
            <w:tcW w:w="2448" w:type="dxa"/>
          </w:tcPr>
          <w:p w14:paraId="358F81D1" w14:textId="77777777" w:rsidR="00BD0A01" w:rsidRPr="002852B2" w:rsidRDefault="00BD0A01" w:rsidP="00BD0A01">
            <w:pPr>
              <w:ind w:hanging="360"/>
              <w:jc w:val="left"/>
              <w:rPr>
                <w:b/>
                <w:szCs w:val="24"/>
                <w:lang w:val="es-ES_tradnl"/>
              </w:rPr>
            </w:pPr>
          </w:p>
        </w:tc>
        <w:tc>
          <w:tcPr>
            <w:tcW w:w="6768" w:type="dxa"/>
          </w:tcPr>
          <w:p w14:paraId="5D740C0F" w14:textId="77777777" w:rsidR="00BD0A01" w:rsidRPr="002852B2" w:rsidRDefault="00BD0A01" w:rsidP="00BD0A01">
            <w:pPr>
              <w:spacing w:after="200"/>
              <w:rPr>
                <w:szCs w:val="24"/>
                <w:lang w:val="es-ES_tradnl"/>
              </w:rPr>
            </w:pPr>
            <w:r w:rsidRPr="002852B2">
              <w:rPr>
                <w:lang w:val="es-ES_tradnl"/>
              </w:rPr>
              <w:t>Si las partes no llegan a un acuerdo respecto del honorario anticipado o la tasa diaria del Miembro, la entidad o el funcionario encargado del nombramiento que se señalen en los Datos del Contrato determinarán el monto de los honorarios y la tasa que se usarán.</w:t>
            </w:r>
          </w:p>
        </w:tc>
      </w:tr>
      <w:tr w:rsidR="00BD0A01" w:rsidRPr="002852B2" w14:paraId="19BB56F4" w14:textId="77777777" w:rsidTr="00BD0A01">
        <w:tc>
          <w:tcPr>
            <w:tcW w:w="2448" w:type="dxa"/>
          </w:tcPr>
          <w:p w14:paraId="32BE55F4" w14:textId="77777777" w:rsidR="00BD0A01" w:rsidRPr="002852B2" w:rsidRDefault="00BD0A01" w:rsidP="00BD0A01">
            <w:pPr>
              <w:ind w:hanging="360"/>
              <w:jc w:val="left"/>
              <w:rPr>
                <w:b/>
                <w:szCs w:val="24"/>
                <w:lang w:val="es-ES_tradnl"/>
              </w:rPr>
            </w:pPr>
          </w:p>
        </w:tc>
        <w:tc>
          <w:tcPr>
            <w:tcW w:w="6768" w:type="dxa"/>
          </w:tcPr>
          <w:p w14:paraId="4AF4505A" w14:textId="77777777" w:rsidR="00BD0A01" w:rsidRPr="002852B2" w:rsidRDefault="00BD0A01" w:rsidP="00BD0A01">
            <w:pPr>
              <w:spacing w:after="200"/>
              <w:rPr>
                <w:szCs w:val="24"/>
                <w:lang w:val="es-ES_tradnl"/>
              </w:rPr>
            </w:pPr>
            <w:r w:rsidRPr="002852B2">
              <w:rPr>
                <w:lang w:val="es-ES_tradnl"/>
              </w:rPr>
              <w:t>El Miembro presentará facturas para el pago de los honorarios anticipados mensuales y los pasajes aéreos, por trimestres adelantados. Las facturas correspondientes a los demás gastos y las tasas diarias se presentarán después de efectuada una visita al Sitio o una audiencia. Todas las facturas serán acompañadas de una breve descripción de las actividades realizadas durante el período en cuestión e irán dirigidas al Contratista.</w:t>
            </w:r>
          </w:p>
        </w:tc>
      </w:tr>
      <w:tr w:rsidR="00BD0A01" w:rsidRPr="002852B2" w14:paraId="7FDB1A19" w14:textId="77777777" w:rsidTr="00BD0A01">
        <w:tc>
          <w:tcPr>
            <w:tcW w:w="2448" w:type="dxa"/>
          </w:tcPr>
          <w:p w14:paraId="43038257" w14:textId="77777777" w:rsidR="00BD0A01" w:rsidRPr="002852B2" w:rsidRDefault="00BD0A01" w:rsidP="00BD0A01">
            <w:pPr>
              <w:ind w:hanging="360"/>
              <w:jc w:val="left"/>
              <w:rPr>
                <w:b/>
                <w:szCs w:val="24"/>
                <w:lang w:val="es-ES_tradnl"/>
              </w:rPr>
            </w:pPr>
          </w:p>
        </w:tc>
        <w:tc>
          <w:tcPr>
            <w:tcW w:w="6768" w:type="dxa"/>
          </w:tcPr>
          <w:p w14:paraId="78AC2A2E" w14:textId="77777777" w:rsidR="00BD0A01" w:rsidRPr="002852B2" w:rsidRDefault="00BD0A01" w:rsidP="00BD0A01">
            <w:pPr>
              <w:spacing w:after="200"/>
              <w:rPr>
                <w:szCs w:val="24"/>
                <w:lang w:val="es-ES_tradnl"/>
              </w:rPr>
            </w:pPr>
            <w:r w:rsidRPr="002852B2">
              <w:rPr>
                <w:lang w:val="es-ES_tradnl"/>
              </w:rPr>
              <w:t>El Contratista pagará cada factura del Miembro en su totalidad dentro del plazo de 56 días calendario después de recibir cada factura, y solicitará al Contratante (en las Declaraciones con arreglo al Contrato) el reembolso de la mitad del importe de dichas facturas. El Contratante procederá luego a hacer los pagos al Contratista de conformidad con el Contrato.</w:t>
            </w:r>
          </w:p>
        </w:tc>
      </w:tr>
      <w:tr w:rsidR="00BD0A01" w:rsidRPr="002852B2" w14:paraId="62C31B5E" w14:textId="77777777" w:rsidTr="00BD0A01">
        <w:tc>
          <w:tcPr>
            <w:tcW w:w="2448" w:type="dxa"/>
          </w:tcPr>
          <w:p w14:paraId="138526CC" w14:textId="77777777" w:rsidR="00BD0A01" w:rsidRPr="002852B2" w:rsidRDefault="00BD0A01" w:rsidP="00BD0A01">
            <w:pPr>
              <w:ind w:hanging="360"/>
              <w:jc w:val="left"/>
              <w:rPr>
                <w:b/>
                <w:szCs w:val="24"/>
                <w:lang w:val="es-ES_tradnl"/>
              </w:rPr>
            </w:pPr>
          </w:p>
        </w:tc>
        <w:tc>
          <w:tcPr>
            <w:tcW w:w="6768" w:type="dxa"/>
          </w:tcPr>
          <w:p w14:paraId="762E215E" w14:textId="77777777" w:rsidR="00BD0A01" w:rsidRPr="002852B2" w:rsidRDefault="00BD0A01" w:rsidP="00BD0A01">
            <w:pPr>
              <w:spacing w:after="200"/>
              <w:rPr>
                <w:szCs w:val="24"/>
                <w:lang w:val="es-ES_tradnl"/>
              </w:rPr>
            </w:pPr>
            <w:r w:rsidRPr="002852B2">
              <w:rPr>
                <w:lang w:val="es-ES_tradnl"/>
              </w:rPr>
              <w:t>Si el Contratista no paga al Miembro el monto que le corresponda en virtud del Convenio del Comité de Resolución de Controversias, el Contratante pagará al Miembro la suma adeudada y cualquier otro monto que sea necesario para mantener en funcionamiento el Comité de Resolución de Controversias, sin perjuicio de los derechos o recursos del Contratante. Además de todos los demás derechos que se deriven de este incumplimiento, el Contratante tendrá derecho al reembolso de todos los montos pagados en exceso de la mitad de dichos pagos, más todos los costos que suponga la recuperación de dichos montos y los correspondientes cargos financieros calculados a la tasa especificada en la subcláusula 14.8 de las Condiciones del Contrato.</w:t>
            </w:r>
          </w:p>
        </w:tc>
      </w:tr>
      <w:tr w:rsidR="00BD0A01" w:rsidRPr="002852B2" w14:paraId="13BB45FD" w14:textId="77777777" w:rsidTr="00BD0A01">
        <w:tc>
          <w:tcPr>
            <w:tcW w:w="2448" w:type="dxa"/>
          </w:tcPr>
          <w:p w14:paraId="71FDC7AD" w14:textId="77777777" w:rsidR="00BD0A01" w:rsidRPr="002852B2" w:rsidRDefault="00BD0A01" w:rsidP="00BD0A01">
            <w:pPr>
              <w:ind w:hanging="360"/>
              <w:jc w:val="left"/>
              <w:rPr>
                <w:b/>
                <w:szCs w:val="24"/>
                <w:lang w:val="es-ES_tradnl"/>
              </w:rPr>
            </w:pPr>
          </w:p>
        </w:tc>
        <w:tc>
          <w:tcPr>
            <w:tcW w:w="6768" w:type="dxa"/>
          </w:tcPr>
          <w:p w14:paraId="2FE23295" w14:textId="77777777" w:rsidR="00BD0A01" w:rsidRPr="002852B2" w:rsidRDefault="00BD0A01" w:rsidP="00BD0A01">
            <w:pPr>
              <w:spacing w:after="200"/>
              <w:rPr>
                <w:szCs w:val="24"/>
                <w:lang w:val="es-ES_tradnl"/>
              </w:rPr>
            </w:pPr>
            <w:r w:rsidRPr="002852B2">
              <w:rPr>
                <w:lang w:val="es-ES_tradnl"/>
              </w:rPr>
              <w:t>Si dentro de los 70 días posteriores a la entrega de una factura válida el Miembro no recibe el pago del monto adeudado, el Miembro podrá: i) suspender sus servicios (sin notificación) hasta que reciba el pago, o ii) renunciar a su nombramiento mediante notificación conforme a la cláusula 7.</w:t>
            </w:r>
          </w:p>
        </w:tc>
      </w:tr>
      <w:tr w:rsidR="00BD0A01" w:rsidRPr="002852B2" w14:paraId="1F6C82C8" w14:textId="77777777" w:rsidTr="00BD0A01">
        <w:tc>
          <w:tcPr>
            <w:tcW w:w="2448" w:type="dxa"/>
          </w:tcPr>
          <w:p w14:paraId="1278B5CF" w14:textId="77777777" w:rsidR="00BD0A01" w:rsidRPr="002852B2" w:rsidRDefault="00BD0A01" w:rsidP="00BD0A01">
            <w:pPr>
              <w:tabs>
                <w:tab w:val="left" w:pos="360"/>
              </w:tabs>
              <w:ind w:left="360" w:hanging="360"/>
              <w:jc w:val="left"/>
              <w:rPr>
                <w:b/>
                <w:szCs w:val="24"/>
                <w:lang w:val="es-ES_tradnl"/>
              </w:rPr>
            </w:pPr>
            <w:r w:rsidRPr="002852B2">
              <w:rPr>
                <w:b/>
                <w:lang w:val="es-ES_tradnl"/>
              </w:rPr>
              <w:t>7.</w:t>
            </w:r>
            <w:r w:rsidRPr="002852B2">
              <w:rPr>
                <w:b/>
                <w:lang w:val="es-ES_tradnl"/>
              </w:rPr>
              <w:tab/>
              <w:t>Rescisión</w:t>
            </w:r>
          </w:p>
        </w:tc>
        <w:tc>
          <w:tcPr>
            <w:tcW w:w="6768" w:type="dxa"/>
          </w:tcPr>
          <w:p w14:paraId="3BE370D6" w14:textId="77777777" w:rsidR="00BD0A01" w:rsidRPr="002852B2" w:rsidRDefault="00BD0A01" w:rsidP="00BD0A01">
            <w:pPr>
              <w:spacing w:after="200"/>
              <w:rPr>
                <w:szCs w:val="24"/>
                <w:lang w:val="es-ES_tradnl"/>
              </w:rPr>
            </w:pPr>
            <w:r w:rsidRPr="002852B2">
              <w:rPr>
                <w:lang w:val="es-ES_tradnl"/>
              </w:rPr>
              <w:t>En cualquier momento: i) el Contratante y el Contratista podrán rescindir conjuntamente el Convenio del Comité de Resolución de Controversias, previa notificación al Miembro con una antelación mínima de 42 días, o ii) el Miembro podrá renunciar de conformidad con lo dispuesto en la cláusula 2.</w:t>
            </w:r>
          </w:p>
        </w:tc>
      </w:tr>
      <w:tr w:rsidR="00BD0A01" w:rsidRPr="002852B2" w14:paraId="40FBFA65" w14:textId="77777777" w:rsidTr="00BD0A01">
        <w:tc>
          <w:tcPr>
            <w:tcW w:w="2448" w:type="dxa"/>
          </w:tcPr>
          <w:p w14:paraId="20E1FF9C" w14:textId="77777777" w:rsidR="00BD0A01" w:rsidRPr="002852B2" w:rsidRDefault="00BD0A01" w:rsidP="00BD0A01">
            <w:pPr>
              <w:ind w:hanging="360"/>
              <w:jc w:val="left"/>
              <w:rPr>
                <w:b/>
                <w:szCs w:val="24"/>
                <w:lang w:val="es-ES_tradnl"/>
              </w:rPr>
            </w:pPr>
          </w:p>
        </w:tc>
        <w:tc>
          <w:tcPr>
            <w:tcW w:w="6768" w:type="dxa"/>
          </w:tcPr>
          <w:p w14:paraId="1917CC0E" w14:textId="77777777" w:rsidR="00BD0A01" w:rsidRPr="002852B2" w:rsidRDefault="00BD0A01" w:rsidP="00BD0A01">
            <w:pPr>
              <w:spacing w:after="200"/>
              <w:rPr>
                <w:szCs w:val="24"/>
                <w:lang w:val="es-ES_tradnl"/>
              </w:rPr>
            </w:pPr>
            <w:r w:rsidRPr="002852B2">
              <w:rPr>
                <w:lang w:val="es-ES_tradnl"/>
              </w:rPr>
              <w:t>Si el Miembro contraviene las disposiciones del Convenio del Comité de Resolución de Controversias, el Contratante y el Contratista podrán, sin perjuicio de sus demás derechos, rescindir dicho Convenio mediante notificación al Miembro. La notificación entrará en vigencia cuando sea recibida por el Miembro.</w:t>
            </w:r>
          </w:p>
        </w:tc>
      </w:tr>
      <w:tr w:rsidR="00BD0A01" w:rsidRPr="002852B2" w14:paraId="686BD6AB" w14:textId="77777777" w:rsidTr="00BD0A01">
        <w:tc>
          <w:tcPr>
            <w:tcW w:w="2448" w:type="dxa"/>
          </w:tcPr>
          <w:p w14:paraId="1DC1CF35" w14:textId="77777777" w:rsidR="00BD0A01" w:rsidRPr="002852B2" w:rsidRDefault="00BD0A01" w:rsidP="00BD0A01">
            <w:pPr>
              <w:ind w:hanging="360"/>
              <w:jc w:val="left"/>
              <w:rPr>
                <w:b/>
                <w:szCs w:val="24"/>
                <w:lang w:val="es-ES_tradnl"/>
              </w:rPr>
            </w:pPr>
          </w:p>
        </w:tc>
        <w:tc>
          <w:tcPr>
            <w:tcW w:w="6768" w:type="dxa"/>
          </w:tcPr>
          <w:p w14:paraId="2F36E7EA" w14:textId="77777777" w:rsidR="00BD0A01" w:rsidRPr="002852B2" w:rsidRDefault="00BD0A01" w:rsidP="00BD0A01">
            <w:pPr>
              <w:spacing w:after="200"/>
              <w:rPr>
                <w:szCs w:val="24"/>
                <w:lang w:val="es-ES_tradnl"/>
              </w:rPr>
            </w:pPr>
            <w:r w:rsidRPr="002852B2">
              <w:rPr>
                <w:lang w:val="es-ES_tradnl"/>
              </w:rPr>
              <w:t>Si el Contratante o el Contratista contravienen las disposiciones del Convenio del Comité de Resolución de Controversias, el Miembro podrá, sin perjuicio de sus demás derechos, rescindir dicho Convenio mediante notificación al Contratante y al Contratista. La notificación entrará en vigencia cuando estos dos últimos la reciban.</w:t>
            </w:r>
          </w:p>
        </w:tc>
      </w:tr>
      <w:tr w:rsidR="00BD0A01" w:rsidRPr="002852B2" w14:paraId="317C6312" w14:textId="77777777" w:rsidTr="00BD0A01">
        <w:tc>
          <w:tcPr>
            <w:tcW w:w="2448" w:type="dxa"/>
          </w:tcPr>
          <w:p w14:paraId="0C175616" w14:textId="77777777" w:rsidR="00BD0A01" w:rsidRPr="002852B2" w:rsidRDefault="00BD0A01" w:rsidP="00BD0A01">
            <w:pPr>
              <w:ind w:hanging="360"/>
              <w:jc w:val="left"/>
              <w:rPr>
                <w:b/>
                <w:szCs w:val="24"/>
                <w:lang w:val="es-ES_tradnl"/>
              </w:rPr>
            </w:pPr>
          </w:p>
        </w:tc>
        <w:tc>
          <w:tcPr>
            <w:tcW w:w="6768" w:type="dxa"/>
          </w:tcPr>
          <w:p w14:paraId="764E360C" w14:textId="77777777" w:rsidR="00BD0A01" w:rsidRPr="002852B2" w:rsidRDefault="00BD0A01" w:rsidP="00BD0A01">
            <w:pPr>
              <w:spacing w:after="200"/>
              <w:rPr>
                <w:szCs w:val="24"/>
                <w:lang w:val="es-ES_tradnl"/>
              </w:rPr>
            </w:pPr>
            <w:proofErr w:type="gramStart"/>
            <w:r w:rsidRPr="002852B2">
              <w:rPr>
                <w:lang w:val="es-ES_tradnl"/>
              </w:rPr>
              <w:t>Cualquiera de esas notificaciones, renuncias o rescisiones serán</w:t>
            </w:r>
            <w:proofErr w:type="gramEnd"/>
            <w:r w:rsidRPr="002852B2">
              <w:rPr>
                <w:lang w:val="es-ES_tradnl"/>
              </w:rPr>
              <w:t xml:space="preserve"> definitivas y obligatorias para el Contratante, el Contratista y el Miembro. Sin embargo, una notificación emitida por el Contratante o el Contratista, pero no por ambos, carecerá de validez.</w:t>
            </w:r>
          </w:p>
        </w:tc>
      </w:tr>
      <w:tr w:rsidR="00BD0A01" w:rsidRPr="002852B2" w14:paraId="3A02E607" w14:textId="77777777" w:rsidTr="00BD0A01">
        <w:tc>
          <w:tcPr>
            <w:tcW w:w="2448" w:type="dxa"/>
          </w:tcPr>
          <w:p w14:paraId="0BF174FF" w14:textId="77777777" w:rsidR="00BD0A01" w:rsidRPr="002852B2" w:rsidRDefault="00BD0A01" w:rsidP="00BD0A01">
            <w:pPr>
              <w:tabs>
                <w:tab w:val="left" w:pos="360"/>
              </w:tabs>
              <w:ind w:left="360" w:hanging="360"/>
              <w:jc w:val="left"/>
              <w:rPr>
                <w:b/>
                <w:szCs w:val="24"/>
                <w:lang w:val="es-ES_tradnl"/>
              </w:rPr>
            </w:pPr>
            <w:r w:rsidRPr="002852B2">
              <w:rPr>
                <w:b/>
                <w:lang w:val="es-ES_tradnl"/>
              </w:rPr>
              <w:t>8.</w:t>
            </w:r>
            <w:r w:rsidRPr="002852B2">
              <w:rPr>
                <w:b/>
                <w:lang w:val="es-ES_tradnl"/>
              </w:rPr>
              <w:tab/>
              <w:t>Incumplimiento por parte del Miembro</w:t>
            </w:r>
          </w:p>
        </w:tc>
        <w:tc>
          <w:tcPr>
            <w:tcW w:w="6768" w:type="dxa"/>
          </w:tcPr>
          <w:p w14:paraId="49220ABE" w14:textId="77777777" w:rsidR="00BD0A01" w:rsidRPr="002852B2" w:rsidRDefault="00BD0A01" w:rsidP="00BD0A01">
            <w:pPr>
              <w:spacing w:after="200"/>
              <w:rPr>
                <w:szCs w:val="24"/>
                <w:lang w:val="es-ES_tradnl"/>
              </w:rPr>
            </w:pPr>
            <w:r w:rsidRPr="002852B2">
              <w:rPr>
                <w:lang w:val="es-ES_tradnl"/>
              </w:rPr>
              <w:t>Si el Miembro incumple cualquiera de sus obligaciones estipuladas en la cláusula 4 a) a d) supra, no tendrá derecho a ningún pago por honorarios ni gastos en virtud del presente Convenio y, sin perjuicio de sus demás derechos, reembolsará tanto al Contratante como al Contratista cualquier pago por honorarios o gastos percibido por el Miembro y los Demás Miembros (si los hubiere) en concepto de procedimientos o decisiones (de haberlas) del Comité de Resolución de Controversias que se declaren nulas o sin efecto a raíz de dicho incumplimiento.</w:t>
            </w:r>
          </w:p>
        </w:tc>
      </w:tr>
      <w:tr w:rsidR="00BD0A01" w:rsidRPr="002852B2" w14:paraId="68A9A3C4" w14:textId="77777777" w:rsidTr="00BD0A01">
        <w:tc>
          <w:tcPr>
            <w:tcW w:w="2448" w:type="dxa"/>
          </w:tcPr>
          <w:p w14:paraId="1C3F6D91" w14:textId="77777777" w:rsidR="00BD0A01" w:rsidRPr="002852B2" w:rsidRDefault="00BD0A01" w:rsidP="00BD0A01">
            <w:pPr>
              <w:ind w:hanging="360"/>
              <w:jc w:val="left"/>
              <w:rPr>
                <w:b/>
                <w:szCs w:val="24"/>
                <w:lang w:val="es-ES_tradnl"/>
              </w:rPr>
            </w:pPr>
          </w:p>
        </w:tc>
        <w:tc>
          <w:tcPr>
            <w:tcW w:w="6768" w:type="dxa"/>
          </w:tcPr>
          <w:p w14:paraId="485B110B" w14:textId="77777777" w:rsidR="00BD0A01" w:rsidRPr="002852B2" w:rsidRDefault="00BD0A01" w:rsidP="00BD0A01">
            <w:pPr>
              <w:spacing w:after="200"/>
              <w:rPr>
                <w:szCs w:val="24"/>
                <w:lang w:val="es-ES_tradnl"/>
              </w:rPr>
            </w:pPr>
            <w:r w:rsidRPr="002852B2">
              <w:rPr>
                <w:lang w:val="es-ES_tradnl"/>
              </w:rPr>
              <w:t>Si el Miembro incumple cualquiera de sus obligaciones establecidas en la cláusula 4 e) a k) supra, no tendrá derecho a recibir ningún pago por honorarios ni gastos en virtud del presente Convenio a partir de la fecha y en la medida del incumplimiento y, sin perjuicio de sus demás derechos, reembolsará tanto al Contratante como al Contratista cualquier pago por honorarios o gastos que ya hubiere percibido el Miembro en concepto de procedimientos o decisiones (de haberlas) del Comité de Resolución de Controversias que se declaren nulas o sin efecto a raíz de dicho incumplimiento.</w:t>
            </w:r>
          </w:p>
        </w:tc>
      </w:tr>
      <w:tr w:rsidR="00BD0A01" w:rsidRPr="002852B2" w14:paraId="5DD4E33E" w14:textId="77777777" w:rsidTr="00BD0A01">
        <w:tc>
          <w:tcPr>
            <w:tcW w:w="2448" w:type="dxa"/>
          </w:tcPr>
          <w:p w14:paraId="4EFC8F10" w14:textId="77777777" w:rsidR="00BD0A01" w:rsidRPr="002852B2" w:rsidRDefault="00BD0A01" w:rsidP="00BD0A01">
            <w:pPr>
              <w:tabs>
                <w:tab w:val="left" w:pos="360"/>
              </w:tabs>
              <w:ind w:left="360" w:hanging="360"/>
              <w:jc w:val="left"/>
              <w:rPr>
                <w:b/>
                <w:szCs w:val="24"/>
                <w:lang w:val="es-ES_tradnl"/>
              </w:rPr>
            </w:pPr>
            <w:r w:rsidRPr="002852B2">
              <w:rPr>
                <w:b/>
                <w:lang w:val="es-ES_tradnl"/>
              </w:rPr>
              <w:t>9.</w:t>
            </w:r>
            <w:r w:rsidRPr="002852B2">
              <w:rPr>
                <w:b/>
                <w:lang w:val="es-ES_tradnl"/>
              </w:rPr>
              <w:tab/>
              <w:t>Controversias</w:t>
            </w:r>
          </w:p>
        </w:tc>
        <w:tc>
          <w:tcPr>
            <w:tcW w:w="6768" w:type="dxa"/>
          </w:tcPr>
          <w:p w14:paraId="4A093220" w14:textId="77777777" w:rsidR="00BD0A01" w:rsidRPr="002852B2" w:rsidRDefault="00BD0A01" w:rsidP="00BD0A01">
            <w:pPr>
              <w:spacing w:after="200"/>
              <w:rPr>
                <w:szCs w:val="24"/>
                <w:lang w:val="es-ES_tradnl"/>
              </w:rPr>
            </w:pPr>
            <w:r w:rsidRPr="002852B2">
              <w:rPr>
                <w:lang w:val="es-ES_tradnl"/>
              </w:rPr>
              <w:t>Cualquier controversia o reclamación que tenga su origen en este Convenio del Comité de Resolución de Controversias (o el incumplimiento, la rescisión o la invalidez de dicho convenio), o se relacione con él, se someterá a arbitraje institucional para su resolución definitiva. Si no se llega a otro acuerdo respecto del instituto de arbitraje, el arbitraje se regirá por el Reglamento de Arbitraje de la Cámara de Comercio Internacional y será conducido por un único árbitro designado de conformidad con dicho Reglamento.</w:t>
            </w:r>
          </w:p>
        </w:tc>
      </w:tr>
    </w:tbl>
    <w:p w14:paraId="4B1EB7C3" w14:textId="77777777" w:rsidR="00BD0A01" w:rsidRPr="002852B2" w:rsidRDefault="00BD0A01">
      <w:pPr>
        <w:pStyle w:val="FIDICSectionEnd"/>
        <w:rPr>
          <w:color w:val="000000"/>
          <w:lang w:val="es-ES_tradnl"/>
        </w:rPr>
      </w:pPr>
    </w:p>
    <w:p w14:paraId="747C7F71" w14:textId="77777777" w:rsidR="00BD0A01" w:rsidRPr="002852B2" w:rsidRDefault="00BD0A01">
      <w:pPr>
        <w:pStyle w:val="FIDICSectionBegin"/>
        <w:rPr>
          <w:color w:val="000000"/>
          <w:lang w:val="es-ES_tradnl"/>
        </w:rPr>
      </w:pPr>
    </w:p>
    <w:tbl>
      <w:tblPr>
        <w:tblW w:w="5074" w:type="pct"/>
        <w:tblInd w:w="-142" w:type="dxa"/>
        <w:tblLayout w:type="fixed"/>
        <w:tblCellMar>
          <w:left w:w="0" w:type="dxa"/>
          <w:right w:w="0" w:type="dxa"/>
        </w:tblCellMar>
        <w:tblLook w:val="0000" w:firstRow="0" w:lastRow="0" w:firstColumn="0" w:lastColumn="0" w:noHBand="0" w:noVBand="0"/>
      </w:tblPr>
      <w:tblGrid>
        <w:gridCol w:w="132"/>
        <w:gridCol w:w="369"/>
        <w:gridCol w:w="90"/>
        <w:gridCol w:w="90"/>
        <w:gridCol w:w="541"/>
        <w:gridCol w:w="7911"/>
      </w:tblGrid>
      <w:tr w:rsidR="00BD0A01" w:rsidRPr="002852B2" w14:paraId="02C8A945" w14:textId="77777777">
        <w:trPr>
          <w:gridBefore w:val="1"/>
          <w:wBefore w:w="73" w:type="pct"/>
          <w:cantSplit/>
        </w:trPr>
        <w:tc>
          <w:tcPr>
            <w:tcW w:w="4927" w:type="pct"/>
            <w:gridSpan w:val="5"/>
            <w:tcBorders>
              <w:top w:val="nil"/>
              <w:left w:val="nil"/>
              <w:bottom w:val="nil"/>
              <w:right w:val="nil"/>
            </w:tcBorders>
          </w:tcPr>
          <w:p w14:paraId="6731F674" w14:textId="77777777" w:rsidR="00BD0A01" w:rsidRPr="002852B2" w:rsidRDefault="00BD0A01" w:rsidP="00BD0A01">
            <w:pPr>
              <w:spacing w:after="200"/>
              <w:jc w:val="center"/>
              <w:rPr>
                <w:b/>
                <w:sz w:val="28"/>
                <w:szCs w:val="28"/>
                <w:lang w:val="es-ES_tradnl"/>
              </w:rPr>
            </w:pPr>
            <w:r w:rsidRPr="002852B2">
              <w:rPr>
                <w:b/>
                <w:sz w:val="28"/>
                <w:lang w:val="es-ES_tradnl"/>
              </w:rPr>
              <w:t>NORMAS DE PROCEDIMIENTO</w:t>
            </w:r>
          </w:p>
        </w:tc>
      </w:tr>
      <w:tr w:rsidR="00BD0A01" w:rsidRPr="002852B2" w14:paraId="486523A5" w14:textId="77777777">
        <w:trPr>
          <w:gridBefore w:val="1"/>
          <w:wBefore w:w="73" w:type="pct"/>
          <w:cantSplit/>
        </w:trPr>
        <w:tc>
          <w:tcPr>
            <w:tcW w:w="4927" w:type="pct"/>
            <w:gridSpan w:val="5"/>
            <w:tcBorders>
              <w:top w:val="nil"/>
              <w:left w:val="nil"/>
              <w:bottom w:val="nil"/>
              <w:right w:val="nil"/>
            </w:tcBorders>
          </w:tcPr>
          <w:p w14:paraId="67126979" w14:textId="77777777" w:rsidR="00BD0A01" w:rsidRPr="002852B2" w:rsidRDefault="00BD0A01" w:rsidP="00BD0A01">
            <w:pPr>
              <w:spacing w:after="200"/>
              <w:rPr>
                <w:lang w:val="es-ES_tradnl"/>
              </w:rPr>
            </w:pPr>
            <w:r w:rsidRPr="002852B2">
              <w:rPr>
                <w:lang w:val="es-ES_tradnl"/>
              </w:rPr>
              <w:t>Salvo que el Contratante y el Contratista acuerden otra cosa, el Comité de Resolución de Controversias realizará visitas al Sitio con intervalos no mayores de 140 días, lo que incluye las etapas críticas de construcción, a solicitud del Contratante o el Contratista. Salvo que el Contratante, el Contratista y el Comité de Resolución de Controversias acuerden otra cosa, el período entre visitas consecutivas no será inferior a 70 días, excepto en la medida requerida para convocar una audiencia conforme se señala más abajo.</w:t>
            </w:r>
          </w:p>
        </w:tc>
      </w:tr>
      <w:tr w:rsidR="00BD0A01" w:rsidRPr="002852B2" w14:paraId="2C8C1930" w14:textId="77777777">
        <w:trPr>
          <w:gridBefore w:val="1"/>
          <w:wBefore w:w="73" w:type="pct"/>
          <w:cantSplit/>
        </w:trPr>
        <w:tc>
          <w:tcPr>
            <w:tcW w:w="4927" w:type="pct"/>
            <w:gridSpan w:val="5"/>
            <w:tcBorders>
              <w:top w:val="nil"/>
              <w:left w:val="nil"/>
              <w:bottom w:val="nil"/>
              <w:right w:val="nil"/>
            </w:tcBorders>
          </w:tcPr>
          <w:p w14:paraId="6B1555DE" w14:textId="77777777" w:rsidR="00BD0A01" w:rsidRPr="002852B2" w:rsidRDefault="00BD0A01" w:rsidP="00BD0A01">
            <w:pPr>
              <w:spacing w:after="200"/>
              <w:rPr>
                <w:lang w:val="es-ES_tradnl"/>
              </w:rPr>
            </w:pPr>
            <w:r w:rsidRPr="002852B2">
              <w:rPr>
                <w:lang w:val="es-ES_tradnl"/>
              </w:rPr>
              <w:t>El momento y el programa de cada visita al Sitio serán acordados en forma conjunta por el Comité de Resolución de Controversias, el Contratante y el Contratista o, a falta de un acuerdo, serán decididos por el Comité de Resolución de Controversias. El objeto de las visitas al Sitio es permitir que el Comité se familiarice y se mantenga al día con el avance de las Obras y cualquier problema o reclamación real o potencial, y, en la medida de lo posible, haga todo lo que esté a su alcance para evitar que los problemas o reclamaciones potenciales se conviertan en controversias.</w:t>
            </w:r>
          </w:p>
        </w:tc>
      </w:tr>
      <w:tr w:rsidR="00BD0A01" w:rsidRPr="002852B2" w14:paraId="7B000F41" w14:textId="77777777">
        <w:trPr>
          <w:gridBefore w:val="1"/>
          <w:wBefore w:w="73" w:type="pct"/>
          <w:cantSplit/>
        </w:trPr>
        <w:tc>
          <w:tcPr>
            <w:tcW w:w="4927" w:type="pct"/>
            <w:gridSpan w:val="5"/>
            <w:tcBorders>
              <w:top w:val="nil"/>
              <w:left w:val="nil"/>
              <w:bottom w:val="nil"/>
              <w:right w:val="nil"/>
            </w:tcBorders>
          </w:tcPr>
          <w:p w14:paraId="15AF23E0" w14:textId="77777777" w:rsidR="00BD0A01" w:rsidRPr="002852B2" w:rsidRDefault="00BD0A01" w:rsidP="00BD0A01">
            <w:pPr>
              <w:spacing w:after="200"/>
              <w:rPr>
                <w:lang w:val="es-ES_tradnl"/>
              </w:rPr>
            </w:pPr>
            <w:r w:rsidRPr="002852B2">
              <w:rPr>
                <w:lang w:val="es-ES_tradnl"/>
              </w:rPr>
              <w:t>El Contratante, el Contratista y el Ingeniero asistirán a las visitas al Sitio, cuya coordinación estará a cargo del Contratante en cooperación con el Contratista. El Contratante se encargará de que se cuente con instalaciones de conferencia y servicios secretariales y de fotocopia adecuados. Al concluir cada visita y antes de abandonar el Sitio, el Comité de Resolución de Controversias elaborará un informe de las actividades realizadas durante la visita y enviará copias al Contratante y al Contratista.</w:t>
            </w:r>
          </w:p>
        </w:tc>
      </w:tr>
      <w:tr w:rsidR="00BD0A01" w:rsidRPr="002852B2" w14:paraId="20A45ECC" w14:textId="77777777">
        <w:trPr>
          <w:gridBefore w:val="1"/>
          <w:wBefore w:w="73" w:type="pct"/>
          <w:cantSplit/>
        </w:trPr>
        <w:tc>
          <w:tcPr>
            <w:tcW w:w="4927" w:type="pct"/>
            <w:gridSpan w:val="5"/>
            <w:tcBorders>
              <w:top w:val="nil"/>
              <w:left w:val="nil"/>
              <w:bottom w:val="nil"/>
              <w:right w:val="nil"/>
            </w:tcBorders>
          </w:tcPr>
          <w:p w14:paraId="4C562A5F" w14:textId="77777777" w:rsidR="00BD0A01" w:rsidRPr="002852B2" w:rsidRDefault="00BD0A01" w:rsidP="00BD0A01">
            <w:pPr>
              <w:spacing w:after="200"/>
              <w:rPr>
                <w:lang w:val="es-ES_tradnl"/>
              </w:rPr>
            </w:pPr>
            <w:r w:rsidRPr="002852B2">
              <w:rPr>
                <w:lang w:val="es-ES_tradnl"/>
              </w:rPr>
              <w:t>El Contratante y el Contratista entregarán al Comité de Resolución de Controversias una copia de todos los documentos que solicite, con inclusión de documentos contractuales, informes de situación, instrucciones de modificaciones, certificados y otros documentos relacionados con el cumplimiento del Contrato. Todas las comunicaciones entre el Comité de Resolución de Controversias y el Contratante o el Contratista se realizarán con copia a la otra Parte. Si el Comité de Resolución de Controversias está formado por tres personas, el Contratante y el Contratista enviarán copias de los documentos solicitados y las comunicaciones a cada una de esas personas.</w:t>
            </w:r>
          </w:p>
        </w:tc>
      </w:tr>
      <w:tr w:rsidR="00BD0A01" w:rsidRPr="002852B2" w14:paraId="04E5F024" w14:textId="77777777">
        <w:trPr>
          <w:gridBefore w:val="1"/>
          <w:wBefore w:w="73" w:type="pct"/>
          <w:cantSplit/>
        </w:trPr>
        <w:tc>
          <w:tcPr>
            <w:tcW w:w="4927" w:type="pct"/>
            <w:gridSpan w:val="5"/>
            <w:tcBorders>
              <w:top w:val="nil"/>
              <w:left w:val="nil"/>
              <w:bottom w:val="nil"/>
              <w:right w:val="nil"/>
            </w:tcBorders>
          </w:tcPr>
          <w:p w14:paraId="5CD57B3E" w14:textId="77777777" w:rsidR="00BD0A01" w:rsidRPr="002852B2" w:rsidRDefault="00BD0A01" w:rsidP="00BD0A01">
            <w:pPr>
              <w:spacing w:after="200"/>
              <w:rPr>
                <w:lang w:val="es-ES_tradnl"/>
              </w:rPr>
            </w:pPr>
            <w:r w:rsidRPr="002852B2">
              <w:rPr>
                <w:lang w:val="es-ES_tradnl"/>
              </w:rPr>
              <w:t>Si se remite una controversia al Comité de Resolución de Controversias de conformidad con la subcláusula 20.4 de las Condiciones del Contrato, el Comité procederá según se establece en la subcláusula 20.4 y en estas normas. Con sujeción al plazo para notificar una decisión y a otros factores pertinentes, el Comité de Resolución de Controversias deberá:</w:t>
            </w:r>
          </w:p>
        </w:tc>
      </w:tr>
      <w:tr w:rsidR="00BD0A01" w:rsidRPr="002852B2" w14:paraId="5B635651" w14:textId="77777777">
        <w:trPr>
          <w:cantSplit/>
        </w:trPr>
        <w:tc>
          <w:tcPr>
            <w:tcW w:w="73" w:type="pct"/>
            <w:tcBorders>
              <w:top w:val="nil"/>
              <w:left w:val="nil"/>
              <w:bottom w:val="nil"/>
              <w:right w:val="nil"/>
            </w:tcBorders>
          </w:tcPr>
          <w:p w14:paraId="043A36CD" w14:textId="77777777" w:rsidR="00BD0A01" w:rsidRPr="002852B2" w:rsidRDefault="00BD0A01" w:rsidP="00BD0A01">
            <w:pPr>
              <w:spacing w:after="200"/>
              <w:rPr>
                <w:lang w:val="es-ES_tradnl"/>
              </w:rPr>
            </w:pPr>
          </w:p>
        </w:tc>
        <w:tc>
          <w:tcPr>
            <w:tcW w:w="251" w:type="pct"/>
            <w:gridSpan w:val="2"/>
            <w:tcBorders>
              <w:top w:val="nil"/>
              <w:left w:val="nil"/>
              <w:bottom w:val="nil"/>
              <w:right w:val="nil"/>
            </w:tcBorders>
          </w:tcPr>
          <w:p w14:paraId="4854FFE8" w14:textId="77777777" w:rsidR="00BD0A01" w:rsidRPr="002852B2" w:rsidRDefault="00BD0A01" w:rsidP="00BD0A01">
            <w:pPr>
              <w:spacing w:after="200"/>
              <w:rPr>
                <w:lang w:val="es-ES_tradnl"/>
              </w:rPr>
            </w:pPr>
            <w:r w:rsidRPr="002852B2">
              <w:rPr>
                <w:lang w:val="es-ES_tradnl"/>
              </w:rPr>
              <w:t>a)</w:t>
            </w:r>
          </w:p>
        </w:tc>
        <w:tc>
          <w:tcPr>
            <w:tcW w:w="4676" w:type="pct"/>
            <w:gridSpan w:val="3"/>
            <w:tcBorders>
              <w:top w:val="nil"/>
              <w:left w:val="nil"/>
              <w:bottom w:val="nil"/>
              <w:right w:val="nil"/>
            </w:tcBorders>
          </w:tcPr>
          <w:p w14:paraId="7FEA5246" w14:textId="77777777" w:rsidR="00BD0A01" w:rsidRPr="002852B2" w:rsidRDefault="00BD0A01" w:rsidP="00BD0A01">
            <w:pPr>
              <w:spacing w:after="200"/>
              <w:rPr>
                <w:lang w:val="es-ES_tradnl"/>
              </w:rPr>
            </w:pPr>
            <w:r w:rsidRPr="002852B2">
              <w:rPr>
                <w:lang w:val="es-ES_tradnl"/>
              </w:rPr>
              <w:t>actuar justa e imparcialmente entre el Contratante y el Contratista, dándole a cada uno de ellos oportunidad razonable para presentar su caso y de responder al caso del otro,</w:t>
            </w:r>
          </w:p>
        </w:tc>
      </w:tr>
      <w:tr w:rsidR="00BD0A01" w:rsidRPr="002852B2" w14:paraId="39E52C8F" w14:textId="77777777">
        <w:trPr>
          <w:cantSplit/>
        </w:trPr>
        <w:tc>
          <w:tcPr>
            <w:tcW w:w="73" w:type="pct"/>
            <w:tcBorders>
              <w:top w:val="nil"/>
              <w:left w:val="nil"/>
              <w:bottom w:val="nil"/>
              <w:right w:val="nil"/>
            </w:tcBorders>
          </w:tcPr>
          <w:p w14:paraId="0CF34A41" w14:textId="77777777" w:rsidR="00BD0A01" w:rsidRPr="002852B2" w:rsidRDefault="00BD0A01" w:rsidP="00BD0A01">
            <w:pPr>
              <w:spacing w:after="200"/>
              <w:rPr>
                <w:lang w:val="es-ES_tradnl"/>
              </w:rPr>
            </w:pPr>
          </w:p>
        </w:tc>
        <w:tc>
          <w:tcPr>
            <w:tcW w:w="251" w:type="pct"/>
            <w:gridSpan w:val="2"/>
            <w:tcBorders>
              <w:top w:val="nil"/>
              <w:left w:val="nil"/>
              <w:bottom w:val="nil"/>
              <w:right w:val="nil"/>
            </w:tcBorders>
          </w:tcPr>
          <w:p w14:paraId="6C745782" w14:textId="77777777" w:rsidR="00BD0A01" w:rsidRPr="002852B2" w:rsidRDefault="00BD0A01" w:rsidP="00BD0A01">
            <w:pPr>
              <w:spacing w:after="200"/>
              <w:rPr>
                <w:lang w:val="es-ES_tradnl"/>
              </w:rPr>
            </w:pPr>
            <w:r w:rsidRPr="002852B2">
              <w:rPr>
                <w:lang w:val="es-ES_tradnl"/>
              </w:rPr>
              <w:t>b)</w:t>
            </w:r>
          </w:p>
        </w:tc>
        <w:tc>
          <w:tcPr>
            <w:tcW w:w="4676" w:type="pct"/>
            <w:gridSpan w:val="3"/>
            <w:tcBorders>
              <w:top w:val="nil"/>
              <w:left w:val="nil"/>
              <w:bottom w:val="nil"/>
              <w:right w:val="nil"/>
            </w:tcBorders>
          </w:tcPr>
          <w:p w14:paraId="464E0366" w14:textId="77777777" w:rsidR="00BD0A01" w:rsidRPr="002852B2" w:rsidRDefault="00BD0A01" w:rsidP="00BD0A01">
            <w:pPr>
              <w:spacing w:after="200"/>
              <w:rPr>
                <w:lang w:val="es-ES_tradnl"/>
              </w:rPr>
            </w:pPr>
            <w:r w:rsidRPr="002852B2">
              <w:rPr>
                <w:lang w:val="es-ES_tradnl"/>
              </w:rPr>
              <w:t>adoptar procedimientos adecuados para la controversia, sin incurrir en demoras ni gastos innecesarios.</w:t>
            </w:r>
          </w:p>
        </w:tc>
      </w:tr>
      <w:tr w:rsidR="00BD0A01" w:rsidRPr="002852B2" w14:paraId="04727224" w14:textId="77777777">
        <w:trPr>
          <w:gridBefore w:val="1"/>
          <w:wBefore w:w="73" w:type="pct"/>
          <w:cantSplit/>
        </w:trPr>
        <w:tc>
          <w:tcPr>
            <w:tcW w:w="4927" w:type="pct"/>
            <w:gridSpan w:val="5"/>
            <w:tcBorders>
              <w:top w:val="nil"/>
              <w:left w:val="nil"/>
              <w:bottom w:val="nil"/>
              <w:right w:val="nil"/>
            </w:tcBorders>
          </w:tcPr>
          <w:p w14:paraId="27EB2EE3" w14:textId="77777777" w:rsidR="00BD0A01" w:rsidRPr="002852B2" w:rsidRDefault="00BD0A01" w:rsidP="00BD0A01">
            <w:pPr>
              <w:spacing w:after="200"/>
              <w:rPr>
                <w:lang w:val="es-ES_tradnl"/>
              </w:rPr>
            </w:pPr>
            <w:r w:rsidRPr="002852B2">
              <w:rPr>
                <w:lang w:val="es-ES_tradnl"/>
              </w:rPr>
              <w:t>El Comité de Resolución de Controversias podrá realizar una audiencia sobre la controversia, en cuyo caso decidirá respecto de la fecha y el lugar en que se llevará a cabo, y podrá solicitar que antes de la audiencia o durante esta se le presenten documentación y argumentos escritos del Contratante y el Contratista.</w:t>
            </w:r>
          </w:p>
        </w:tc>
      </w:tr>
      <w:tr w:rsidR="00BD0A01" w:rsidRPr="002852B2" w14:paraId="2A0DF5FA" w14:textId="77777777">
        <w:trPr>
          <w:gridBefore w:val="1"/>
          <w:wBefore w:w="73" w:type="pct"/>
          <w:cantSplit/>
        </w:trPr>
        <w:tc>
          <w:tcPr>
            <w:tcW w:w="4927" w:type="pct"/>
            <w:gridSpan w:val="5"/>
            <w:tcBorders>
              <w:top w:val="nil"/>
              <w:left w:val="nil"/>
              <w:bottom w:val="nil"/>
              <w:right w:val="nil"/>
            </w:tcBorders>
          </w:tcPr>
          <w:p w14:paraId="359180FB" w14:textId="77777777" w:rsidR="00BD0A01" w:rsidRPr="002852B2" w:rsidRDefault="00BD0A01" w:rsidP="00BD0A01">
            <w:pPr>
              <w:spacing w:after="200"/>
              <w:rPr>
                <w:lang w:val="es-ES_tradnl"/>
              </w:rPr>
            </w:pPr>
            <w:r w:rsidRPr="002852B2">
              <w:rPr>
                <w:lang w:val="es-ES_tradnl"/>
              </w:rPr>
              <w:t>Salvo que el Contratante y el Contratista acuerden otra cosa por escrito, el Comité de Resolución de Controversias tendrá la facultad de adoptar un procedimiento inquisitorio, negar a cualquier persona, excepto a los representantes del Contratante, el Contratista y el Ingeniero, la admisión a las audiencias y el derecho a ser oído en estas, y proceder en ausencia de cualquier parte que según el Comité de Resolución de Controversias haya recibido notificación de la audiencia; pero tendrá discreción para decidir si ejerce dicha facultad, y en qué medida.</w:t>
            </w:r>
          </w:p>
        </w:tc>
      </w:tr>
      <w:tr w:rsidR="00BD0A01" w:rsidRPr="002852B2" w14:paraId="0DCB241E" w14:textId="77777777">
        <w:trPr>
          <w:gridBefore w:val="1"/>
          <w:wBefore w:w="73" w:type="pct"/>
          <w:cantSplit/>
        </w:trPr>
        <w:tc>
          <w:tcPr>
            <w:tcW w:w="4927" w:type="pct"/>
            <w:gridSpan w:val="5"/>
            <w:tcBorders>
              <w:top w:val="nil"/>
              <w:left w:val="nil"/>
              <w:bottom w:val="nil"/>
              <w:right w:val="nil"/>
            </w:tcBorders>
          </w:tcPr>
          <w:p w14:paraId="74A234A9" w14:textId="77777777" w:rsidR="00BD0A01" w:rsidRPr="002852B2" w:rsidRDefault="00BD0A01" w:rsidP="00BD0A01">
            <w:pPr>
              <w:spacing w:after="200"/>
              <w:rPr>
                <w:lang w:val="es-ES_tradnl"/>
              </w:rPr>
            </w:pPr>
            <w:r w:rsidRPr="002852B2">
              <w:rPr>
                <w:lang w:val="es-ES_tradnl"/>
              </w:rPr>
              <w:t>El Contratante y el Contratista facultan al Comité de Resolución de Controversias, entre otras cosas, a lo siguiente:</w:t>
            </w:r>
          </w:p>
        </w:tc>
      </w:tr>
      <w:tr w:rsidR="00BD0A01" w:rsidRPr="002852B2" w14:paraId="062CD5E0" w14:textId="77777777">
        <w:trPr>
          <w:cantSplit/>
        </w:trPr>
        <w:tc>
          <w:tcPr>
            <w:tcW w:w="73" w:type="pct"/>
            <w:tcBorders>
              <w:top w:val="nil"/>
              <w:left w:val="nil"/>
              <w:bottom w:val="nil"/>
              <w:right w:val="nil"/>
            </w:tcBorders>
          </w:tcPr>
          <w:p w14:paraId="45355BF4"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2B157D4D" w14:textId="77777777" w:rsidR="00BD0A01" w:rsidRPr="002852B2" w:rsidRDefault="00BD0A01" w:rsidP="00BD0A01">
            <w:pPr>
              <w:spacing w:after="200"/>
              <w:rPr>
                <w:lang w:val="es-ES_tradnl"/>
              </w:rPr>
            </w:pPr>
            <w:r w:rsidRPr="002852B2">
              <w:rPr>
                <w:lang w:val="es-ES_tradnl"/>
              </w:rPr>
              <w:t>a)</w:t>
            </w:r>
          </w:p>
        </w:tc>
        <w:tc>
          <w:tcPr>
            <w:tcW w:w="4725" w:type="pct"/>
            <w:gridSpan w:val="4"/>
            <w:tcBorders>
              <w:top w:val="nil"/>
              <w:left w:val="nil"/>
              <w:bottom w:val="nil"/>
              <w:right w:val="nil"/>
            </w:tcBorders>
          </w:tcPr>
          <w:p w14:paraId="7274CEC2" w14:textId="77777777" w:rsidR="00BD0A01" w:rsidRPr="002852B2" w:rsidRDefault="00BD0A01" w:rsidP="00BD0A01">
            <w:pPr>
              <w:spacing w:after="200"/>
              <w:rPr>
                <w:lang w:val="es-ES_tradnl"/>
              </w:rPr>
            </w:pPr>
            <w:r w:rsidRPr="002852B2">
              <w:rPr>
                <w:lang w:val="es-ES_tradnl"/>
              </w:rPr>
              <w:t>establecer el procedimiento que se aplicará para resolver una controversia;</w:t>
            </w:r>
          </w:p>
        </w:tc>
      </w:tr>
      <w:tr w:rsidR="00BD0A01" w:rsidRPr="002852B2" w14:paraId="79A92898" w14:textId="77777777">
        <w:trPr>
          <w:cantSplit/>
        </w:trPr>
        <w:tc>
          <w:tcPr>
            <w:tcW w:w="73" w:type="pct"/>
            <w:tcBorders>
              <w:top w:val="nil"/>
              <w:left w:val="nil"/>
              <w:bottom w:val="nil"/>
              <w:right w:val="nil"/>
            </w:tcBorders>
          </w:tcPr>
          <w:p w14:paraId="0115AD59"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37A7E0EF" w14:textId="77777777" w:rsidR="00BD0A01" w:rsidRPr="002852B2" w:rsidRDefault="00BD0A01" w:rsidP="00BD0A01">
            <w:pPr>
              <w:spacing w:after="200"/>
              <w:rPr>
                <w:lang w:val="es-ES_tradnl"/>
              </w:rPr>
            </w:pPr>
            <w:r w:rsidRPr="002852B2">
              <w:rPr>
                <w:lang w:val="es-ES_tradnl"/>
              </w:rPr>
              <w:t>b)</w:t>
            </w:r>
          </w:p>
        </w:tc>
        <w:tc>
          <w:tcPr>
            <w:tcW w:w="4725" w:type="pct"/>
            <w:gridSpan w:val="4"/>
            <w:tcBorders>
              <w:top w:val="nil"/>
              <w:left w:val="nil"/>
              <w:bottom w:val="nil"/>
              <w:right w:val="nil"/>
            </w:tcBorders>
          </w:tcPr>
          <w:p w14:paraId="3E6D141B" w14:textId="77777777" w:rsidR="00BD0A01" w:rsidRPr="002852B2" w:rsidRDefault="00BD0A01" w:rsidP="00BD0A01">
            <w:pPr>
              <w:spacing w:after="200"/>
              <w:rPr>
                <w:lang w:val="es-ES_tradnl"/>
              </w:rPr>
            </w:pPr>
            <w:r w:rsidRPr="002852B2">
              <w:rPr>
                <w:lang w:val="es-ES_tradnl"/>
              </w:rPr>
              <w:t>decidir sobre la jurisdicción del Comité de Resolución de Controversias y sobre el alcance de cualquier controversia que se le presente,</w:t>
            </w:r>
          </w:p>
        </w:tc>
      </w:tr>
      <w:tr w:rsidR="00BD0A01" w:rsidRPr="002852B2" w14:paraId="3E25520E" w14:textId="77777777">
        <w:trPr>
          <w:cantSplit/>
        </w:trPr>
        <w:tc>
          <w:tcPr>
            <w:tcW w:w="73" w:type="pct"/>
            <w:tcBorders>
              <w:top w:val="nil"/>
              <w:left w:val="nil"/>
              <w:bottom w:val="nil"/>
              <w:right w:val="nil"/>
            </w:tcBorders>
          </w:tcPr>
          <w:p w14:paraId="698758C9"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086603BF" w14:textId="77777777" w:rsidR="00BD0A01" w:rsidRPr="002852B2" w:rsidRDefault="00BD0A01" w:rsidP="00BD0A01">
            <w:pPr>
              <w:spacing w:after="200"/>
              <w:rPr>
                <w:lang w:val="es-ES_tradnl"/>
              </w:rPr>
            </w:pPr>
            <w:r w:rsidRPr="002852B2">
              <w:rPr>
                <w:lang w:val="es-ES_tradnl"/>
              </w:rPr>
              <w:t>c)</w:t>
            </w:r>
          </w:p>
        </w:tc>
        <w:tc>
          <w:tcPr>
            <w:tcW w:w="4725" w:type="pct"/>
            <w:gridSpan w:val="4"/>
            <w:tcBorders>
              <w:top w:val="nil"/>
              <w:left w:val="nil"/>
              <w:bottom w:val="nil"/>
              <w:right w:val="nil"/>
            </w:tcBorders>
          </w:tcPr>
          <w:p w14:paraId="4CAA5901" w14:textId="77777777" w:rsidR="00BD0A01" w:rsidRPr="002852B2" w:rsidRDefault="00BD0A01" w:rsidP="00BD0A01">
            <w:pPr>
              <w:spacing w:after="200"/>
              <w:rPr>
                <w:lang w:val="es-ES_tradnl"/>
              </w:rPr>
            </w:pPr>
            <w:r w:rsidRPr="002852B2">
              <w:rPr>
                <w:lang w:val="es-ES_tradnl"/>
              </w:rPr>
              <w:t>realizar las audiencias que considere necesarias, sin someterse a otras normas o procedimientos que no sean los que se contemplan en el Contrato y en estas normas;</w:t>
            </w:r>
          </w:p>
        </w:tc>
      </w:tr>
      <w:tr w:rsidR="00BD0A01" w:rsidRPr="002852B2" w14:paraId="6C3374A7" w14:textId="77777777">
        <w:trPr>
          <w:cantSplit/>
        </w:trPr>
        <w:tc>
          <w:tcPr>
            <w:tcW w:w="73" w:type="pct"/>
            <w:tcBorders>
              <w:top w:val="nil"/>
              <w:left w:val="nil"/>
              <w:bottom w:val="nil"/>
              <w:right w:val="nil"/>
            </w:tcBorders>
          </w:tcPr>
          <w:p w14:paraId="38C9C2FF"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2F4A774C" w14:textId="77777777" w:rsidR="00BD0A01" w:rsidRPr="002852B2" w:rsidRDefault="00BD0A01" w:rsidP="00BD0A01">
            <w:pPr>
              <w:spacing w:after="200"/>
              <w:rPr>
                <w:lang w:val="es-ES_tradnl"/>
              </w:rPr>
            </w:pPr>
            <w:r w:rsidRPr="002852B2">
              <w:rPr>
                <w:lang w:val="es-ES_tradnl"/>
              </w:rPr>
              <w:t>d)</w:t>
            </w:r>
          </w:p>
        </w:tc>
        <w:tc>
          <w:tcPr>
            <w:tcW w:w="4725" w:type="pct"/>
            <w:gridSpan w:val="4"/>
            <w:tcBorders>
              <w:top w:val="nil"/>
              <w:left w:val="nil"/>
              <w:bottom w:val="nil"/>
              <w:right w:val="nil"/>
            </w:tcBorders>
          </w:tcPr>
          <w:p w14:paraId="56CF5D19" w14:textId="77777777" w:rsidR="00BD0A01" w:rsidRPr="002852B2" w:rsidRDefault="00BD0A01" w:rsidP="00BD0A01">
            <w:pPr>
              <w:spacing w:after="200"/>
              <w:rPr>
                <w:lang w:val="es-ES_tradnl"/>
              </w:rPr>
            </w:pPr>
            <w:r w:rsidRPr="002852B2">
              <w:rPr>
                <w:lang w:val="es-ES_tradnl"/>
              </w:rPr>
              <w:t>tomar la iniciativa para establecer los hechos y los asuntos necesarios para la toma de una decisión,</w:t>
            </w:r>
          </w:p>
        </w:tc>
      </w:tr>
      <w:tr w:rsidR="00BD0A01" w:rsidRPr="002852B2" w14:paraId="6F3F869E" w14:textId="77777777">
        <w:trPr>
          <w:cantSplit/>
        </w:trPr>
        <w:tc>
          <w:tcPr>
            <w:tcW w:w="73" w:type="pct"/>
            <w:tcBorders>
              <w:top w:val="nil"/>
              <w:left w:val="nil"/>
              <w:bottom w:val="nil"/>
              <w:right w:val="nil"/>
            </w:tcBorders>
          </w:tcPr>
          <w:p w14:paraId="0D0F0C14"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154F13D7" w14:textId="77777777" w:rsidR="00BD0A01" w:rsidRPr="002852B2" w:rsidRDefault="00BD0A01" w:rsidP="00BD0A01">
            <w:pPr>
              <w:spacing w:after="200"/>
              <w:rPr>
                <w:lang w:val="es-ES_tradnl"/>
              </w:rPr>
            </w:pPr>
            <w:r w:rsidRPr="002852B2">
              <w:rPr>
                <w:lang w:val="es-ES_tradnl"/>
              </w:rPr>
              <w:t>e)</w:t>
            </w:r>
          </w:p>
        </w:tc>
        <w:tc>
          <w:tcPr>
            <w:tcW w:w="4725" w:type="pct"/>
            <w:gridSpan w:val="4"/>
            <w:tcBorders>
              <w:top w:val="nil"/>
              <w:left w:val="nil"/>
              <w:bottom w:val="nil"/>
              <w:right w:val="nil"/>
            </w:tcBorders>
          </w:tcPr>
          <w:p w14:paraId="15B8D7E7" w14:textId="77777777" w:rsidR="00BD0A01" w:rsidRPr="002852B2" w:rsidRDefault="00BD0A01" w:rsidP="00BD0A01">
            <w:pPr>
              <w:spacing w:after="200"/>
              <w:rPr>
                <w:lang w:val="es-ES_tradnl"/>
              </w:rPr>
            </w:pPr>
            <w:r w:rsidRPr="002852B2">
              <w:rPr>
                <w:lang w:val="es-ES_tradnl"/>
              </w:rPr>
              <w:t>hacer uso de sus propios conocimientos especializados, si los tuviere,</w:t>
            </w:r>
          </w:p>
        </w:tc>
      </w:tr>
      <w:tr w:rsidR="00BD0A01" w:rsidRPr="002852B2" w14:paraId="3EC1C32D" w14:textId="77777777">
        <w:trPr>
          <w:cantSplit/>
        </w:trPr>
        <w:tc>
          <w:tcPr>
            <w:tcW w:w="73" w:type="pct"/>
            <w:tcBorders>
              <w:top w:val="nil"/>
              <w:left w:val="nil"/>
              <w:bottom w:val="nil"/>
              <w:right w:val="nil"/>
            </w:tcBorders>
          </w:tcPr>
          <w:p w14:paraId="731C4319"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1E46FEE9" w14:textId="77777777" w:rsidR="00BD0A01" w:rsidRPr="002852B2" w:rsidRDefault="00BD0A01" w:rsidP="00BD0A01">
            <w:pPr>
              <w:spacing w:after="200"/>
              <w:rPr>
                <w:lang w:val="es-ES_tradnl"/>
              </w:rPr>
            </w:pPr>
            <w:r w:rsidRPr="002852B2">
              <w:rPr>
                <w:lang w:val="es-ES_tradnl"/>
              </w:rPr>
              <w:t>f)</w:t>
            </w:r>
          </w:p>
        </w:tc>
        <w:tc>
          <w:tcPr>
            <w:tcW w:w="4725" w:type="pct"/>
            <w:gridSpan w:val="4"/>
            <w:tcBorders>
              <w:top w:val="nil"/>
              <w:left w:val="nil"/>
              <w:bottom w:val="nil"/>
              <w:right w:val="nil"/>
            </w:tcBorders>
          </w:tcPr>
          <w:p w14:paraId="24ADE89E" w14:textId="77777777" w:rsidR="00BD0A01" w:rsidRPr="002852B2" w:rsidRDefault="00BD0A01" w:rsidP="00BD0A01">
            <w:pPr>
              <w:spacing w:after="200"/>
              <w:rPr>
                <w:lang w:val="es-ES_tradnl"/>
              </w:rPr>
            </w:pPr>
            <w:r w:rsidRPr="002852B2">
              <w:rPr>
                <w:lang w:val="es-ES_tradnl"/>
              </w:rPr>
              <w:t>decidir sobre el pago de cargos financieros de conformidad con el Contrato,</w:t>
            </w:r>
          </w:p>
        </w:tc>
      </w:tr>
      <w:tr w:rsidR="00BD0A01" w:rsidRPr="002852B2" w14:paraId="69E89817" w14:textId="77777777">
        <w:trPr>
          <w:cantSplit/>
        </w:trPr>
        <w:tc>
          <w:tcPr>
            <w:tcW w:w="73" w:type="pct"/>
            <w:tcBorders>
              <w:top w:val="nil"/>
              <w:left w:val="nil"/>
              <w:bottom w:val="nil"/>
              <w:right w:val="nil"/>
            </w:tcBorders>
          </w:tcPr>
          <w:p w14:paraId="2A695DA8"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273AB460" w14:textId="77777777" w:rsidR="00BD0A01" w:rsidRPr="002852B2" w:rsidRDefault="00BD0A01" w:rsidP="00BD0A01">
            <w:pPr>
              <w:spacing w:after="200"/>
              <w:rPr>
                <w:lang w:val="es-ES_tradnl"/>
              </w:rPr>
            </w:pPr>
            <w:r w:rsidRPr="002852B2">
              <w:rPr>
                <w:lang w:val="es-ES_tradnl"/>
              </w:rPr>
              <w:t>g)</w:t>
            </w:r>
          </w:p>
        </w:tc>
        <w:tc>
          <w:tcPr>
            <w:tcW w:w="4725" w:type="pct"/>
            <w:gridSpan w:val="4"/>
            <w:tcBorders>
              <w:top w:val="nil"/>
              <w:left w:val="nil"/>
              <w:bottom w:val="nil"/>
              <w:right w:val="nil"/>
            </w:tcBorders>
          </w:tcPr>
          <w:p w14:paraId="12267F26" w14:textId="77777777" w:rsidR="00BD0A01" w:rsidRPr="002852B2" w:rsidRDefault="00BD0A01" w:rsidP="00BD0A01">
            <w:pPr>
              <w:spacing w:after="200"/>
              <w:rPr>
                <w:lang w:val="es-ES_tradnl"/>
              </w:rPr>
            </w:pPr>
            <w:r w:rsidRPr="002852B2">
              <w:rPr>
                <w:lang w:val="es-ES_tradnl"/>
              </w:rPr>
              <w:t>decidir sobre cualquier recurso de reparación provisional, tales como medidas temporales o de conservación,</w:t>
            </w:r>
          </w:p>
        </w:tc>
      </w:tr>
      <w:tr w:rsidR="00BD0A01" w:rsidRPr="002852B2" w14:paraId="09920C57" w14:textId="77777777">
        <w:trPr>
          <w:cantSplit/>
        </w:trPr>
        <w:tc>
          <w:tcPr>
            <w:tcW w:w="73" w:type="pct"/>
            <w:tcBorders>
              <w:top w:val="nil"/>
              <w:left w:val="nil"/>
              <w:bottom w:val="nil"/>
              <w:right w:val="nil"/>
            </w:tcBorders>
          </w:tcPr>
          <w:p w14:paraId="1B1F888B" w14:textId="77777777" w:rsidR="00BD0A01" w:rsidRPr="002852B2" w:rsidRDefault="00BD0A01" w:rsidP="00BD0A01">
            <w:pPr>
              <w:spacing w:after="200"/>
              <w:rPr>
                <w:lang w:val="es-ES_tradnl"/>
              </w:rPr>
            </w:pPr>
          </w:p>
        </w:tc>
        <w:tc>
          <w:tcPr>
            <w:tcW w:w="202" w:type="pct"/>
            <w:tcBorders>
              <w:top w:val="nil"/>
              <w:left w:val="nil"/>
              <w:bottom w:val="nil"/>
              <w:right w:val="nil"/>
            </w:tcBorders>
          </w:tcPr>
          <w:p w14:paraId="23C5FC56" w14:textId="77777777" w:rsidR="00BD0A01" w:rsidRPr="002852B2" w:rsidRDefault="00BD0A01" w:rsidP="00BD0A01">
            <w:pPr>
              <w:spacing w:after="200"/>
              <w:rPr>
                <w:lang w:val="es-ES_tradnl"/>
              </w:rPr>
            </w:pPr>
            <w:r w:rsidRPr="002852B2">
              <w:rPr>
                <w:lang w:val="es-ES_tradnl"/>
              </w:rPr>
              <w:t>h)</w:t>
            </w:r>
          </w:p>
        </w:tc>
        <w:tc>
          <w:tcPr>
            <w:tcW w:w="4725" w:type="pct"/>
            <w:gridSpan w:val="4"/>
            <w:tcBorders>
              <w:top w:val="nil"/>
              <w:left w:val="nil"/>
              <w:bottom w:val="nil"/>
              <w:right w:val="nil"/>
            </w:tcBorders>
          </w:tcPr>
          <w:p w14:paraId="7D6E3FC9" w14:textId="77777777" w:rsidR="00BD0A01" w:rsidRPr="002852B2" w:rsidRDefault="00BD0A01" w:rsidP="00BD0A01">
            <w:pPr>
              <w:spacing w:after="200"/>
              <w:rPr>
                <w:lang w:val="es-ES_tradnl"/>
              </w:rPr>
            </w:pPr>
            <w:r w:rsidRPr="002852B2">
              <w:rPr>
                <w:lang w:val="es-ES_tradnl"/>
              </w:rPr>
              <w:t>abrir, examinar y modificar cualquier certificado, decisión, orden, opinión o valuación del Ingeniero que sea pertinente para la controversia.</w:t>
            </w:r>
          </w:p>
        </w:tc>
      </w:tr>
      <w:tr w:rsidR="00BD0A01" w:rsidRPr="002852B2" w14:paraId="11CAF79D" w14:textId="77777777">
        <w:trPr>
          <w:gridBefore w:val="1"/>
          <w:wBefore w:w="73" w:type="pct"/>
          <w:cantSplit/>
        </w:trPr>
        <w:tc>
          <w:tcPr>
            <w:tcW w:w="4927" w:type="pct"/>
            <w:gridSpan w:val="5"/>
            <w:tcBorders>
              <w:top w:val="nil"/>
              <w:left w:val="nil"/>
              <w:bottom w:val="nil"/>
              <w:right w:val="nil"/>
            </w:tcBorders>
          </w:tcPr>
          <w:p w14:paraId="42F02512" w14:textId="77777777" w:rsidR="00BD0A01" w:rsidRPr="002852B2" w:rsidRDefault="00BD0A01" w:rsidP="00BD0A01">
            <w:pPr>
              <w:spacing w:after="200"/>
              <w:rPr>
                <w:lang w:val="es-ES_tradnl"/>
              </w:rPr>
            </w:pPr>
            <w:r w:rsidRPr="002852B2">
              <w:rPr>
                <w:lang w:val="es-ES_tradnl"/>
              </w:rPr>
              <w:t>El Comité de Resolución de Controversias no expresará ninguna opinión durante las audiencias en relación con los argumentos presentados por las Partes. Posteriormente, el Comité de Resolución de Controversias tomará y anunciará su decisión de conformidad con la subcláusula 20.4, o en la forma en que acuerden el Contratante y el Contratista por escrito. Si el Comité de Resolución de Controversias está formado por tres personas:</w:t>
            </w:r>
          </w:p>
        </w:tc>
      </w:tr>
      <w:tr w:rsidR="00BD0A01" w:rsidRPr="002852B2" w14:paraId="493E6A8D" w14:textId="77777777">
        <w:trPr>
          <w:cantSplit/>
        </w:trPr>
        <w:tc>
          <w:tcPr>
            <w:tcW w:w="73" w:type="pct"/>
            <w:tcBorders>
              <w:top w:val="nil"/>
              <w:left w:val="nil"/>
              <w:bottom w:val="nil"/>
              <w:right w:val="nil"/>
            </w:tcBorders>
          </w:tcPr>
          <w:p w14:paraId="3289EDDF"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70774173" w14:textId="77777777" w:rsidR="00BD0A01" w:rsidRPr="002852B2" w:rsidRDefault="00BD0A01" w:rsidP="00BD0A01">
            <w:pPr>
              <w:spacing w:after="200"/>
              <w:rPr>
                <w:lang w:val="es-ES_tradnl"/>
              </w:rPr>
            </w:pPr>
            <w:r w:rsidRPr="002852B2">
              <w:rPr>
                <w:lang w:val="es-ES_tradnl"/>
              </w:rPr>
              <w:t>a)</w:t>
            </w:r>
          </w:p>
        </w:tc>
        <w:tc>
          <w:tcPr>
            <w:tcW w:w="4627" w:type="pct"/>
            <w:gridSpan w:val="2"/>
            <w:tcBorders>
              <w:top w:val="nil"/>
              <w:left w:val="nil"/>
              <w:bottom w:val="nil"/>
              <w:right w:val="nil"/>
            </w:tcBorders>
          </w:tcPr>
          <w:p w14:paraId="2A16D6E2" w14:textId="77777777" w:rsidR="00BD0A01" w:rsidRPr="002852B2" w:rsidRDefault="00BD0A01" w:rsidP="00BD0A01">
            <w:pPr>
              <w:spacing w:after="200"/>
              <w:rPr>
                <w:lang w:val="es-ES_tradnl"/>
              </w:rPr>
            </w:pPr>
            <w:r w:rsidRPr="002852B2">
              <w:rPr>
                <w:lang w:val="es-ES_tradnl"/>
              </w:rPr>
              <w:t>se reunirá en privado después de las audiencias, a fin de deliberar y preparar su decisión;</w:t>
            </w:r>
          </w:p>
        </w:tc>
      </w:tr>
      <w:tr w:rsidR="00BD0A01" w:rsidRPr="002852B2" w14:paraId="6CE98F3C" w14:textId="77777777">
        <w:trPr>
          <w:cantSplit/>
        </w:trPr>
        <w:tc>
          <w:tcPr>
            <w:tcW w:w="73" w:type="pct"/>
            <w:tcBorders>
              <w:top w:val="nil"/>
              <w:left w:val="nil"/>
              <w:bottom w:val="nil"/>
              <w:right w:val="nil"/>
            </w:tcBorders>
          </w:tcPr>
          <w:p w14:paraId="7A8A83E0"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2EF234B8" w14:textId="77777777" w:rsidR="00BD0A01" w:rsidRPr="002852B2" w:rsidRDefault="00BD0A01" w:rsidP="00BD0A01">
            <w:pPr>
              <w:spacing w:after="200"/>
              <w:rPr>
                <w:lang w:val="es-ES_tradnl"/>
              </w:rPr>
            </w:pPr>
            <w:r w:rsidRPr="002852B2">
              <w:rPr>
                <w:lang w:val="es-ES_tradnl"/>
              </w:rPr>
              <w:t>b)</w:t>
            </w:r>
          </w:p>
        </w:tc>
        <w:tc>
          <w:tcPr>
            <w:tcW w:w="4627" w:type="pct"/>
            <w:gridSpan w:val="2"/>
            <w:tcBorders>
              <w:top w:val="nil"/>
              <w:left w:val="nil"/>
              <w:bottom w:val="nil"/>
              <w:right w:val="nil"/>
            </w:tcBorders>
          </w:tcPr>
          <w:p w14:paraId="1CDD3290" w14:textId="77777777" w:rsidR="00BD0A01" w:rsidRPr="002852B2" w:rsidRDefault="00BD0A01" w:rsidP="00BD0A01">
            <w:pPr>
              <w:spacing w:after="200"/>
              <w:rPr>
                <w:lang w:val="es-ES_tradnl"/>
              </w:rPr>
            </w:pPr>
            <w:r w:rsidRPr="002852B2">
              <w:rPr>
                <w:lang w:val="es-ES_tradnl"/>
              </w:rPr>
              <w:t>tratará de llegar a una decisión unánime. Si ello resultara imposible, la decisión se tomará por mayoría de los Miembros, quienes podrían solicitar al Miembro minoritario que prepare un informe escrito para el Contratante y el Contratista;</w:t>
            </w:r>
          </w:p>
        </w:tc>
      </w:tr>
      <w:tr w:rsidR="00BD0A01" w:rsidRPr="002852B2" w14:paraId="21238485" w14:textId="77777777">
        <w:trPr>
          <w:cantSplit/>
        </w:trPr>
        <w:tc>
          <w:tcPr>
            <w:tcW w:w="73" w:type="pct"/>
            <w:tcBorders>
              <w:top w:val="nil"/>
              <w:left w:val="nil"/>
              <w:bottom w:val="nil"/>
              <w:right w:val="nil"/>
            </w:tcBorders>
          </w:tcPr>
          <w:p w14:paraId="5728D13A"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53EF9594" w14:textId="77777777" w:rsidR="00BD0A01" w:rsidRPr="002852B2" w:rsidRDefault="00BD0A01" w:rsidP="00BD0A01">
            <w:pPr>
              <w:spacing w:after="200"/>
              <w:rPr>
                <w:lang w:val="es-ES_tradnl"/>
              </w:rPr>
            </w:pPr>
            <w:r w:rsidRPr="002852B2">
              <w:rPr>
                <w:lang w:val="es-ES_tradnl"/>
              </w:rPr>
              <w:t>c)</w:t>
            </w:r>
          </w:p>
        </w:tc>
        <w:tc>
          <w:tcPr>
            <w:tcW w:w="4627" w:type="pct"/>
            <w:gridSpan w:val="2"/>
            <w:tcBorders>
              <w:top w:val="nil"/>
              <w:left w:val="nil"/>
              <w:bottom w:val="nil"/>
              <w:right w:val="nil"/>
            </w:tcBorders>
          </w:tcPr>
          <w:p w14:paraId="294A441B" w14:textId="77777777" w:rsidR="00BD0A01" w:rsidRPr="002852B2" w:rsidRDefault="00BD0A01" w:rsidP="00BD0A01">
            <w:pPr>
              <w:spacing w:after="200"/>
              <w:rPr>
                <w:lang w:val="es-ES_tradnl"/>
              </w:rPr>
            </w:pPr>
            <w:r w:rsidRPr="002852B2">
              <w:rPr>
                <w:lang w:val="es-ES_tradnl"/>
              </w:rPr>
              <w:t>si un Miembro no asiste a una reunión o audiencia o no cumple cualesquiera funciones necesarias, los otros dos Miembros podrán proceder de todas maneras a tomar a una decisión, a menos que:</w:t>
            </w:r>
          </w:p>
        </w:tc>
      </w:tr>
      <w:tr w:rsidR="00BD0A01" w:rsidRPr="002852B2" w14:paraId="04556812" w14:textId="77777777">
        <w:trPr>
          <w:cantSplit/>
        </w:trPr>
        <w:tc>
          <w:tcPr>
            <w:tcW w:w="73" w:type="pct"/>
            <w:tcBorders>
              <w:top w:val="nil"/>
              <w:left w:val="nil"/>
              <w:bottom w:val="nil"/>
              <w:right w:val="nil"/>
            </w:tcBorders>
          </w:tcPr>
          <w:p w14:paraId="6A9FAB72"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0A81190C" w14:textId="77777777" w:rsidR="00BD0A01" w:rsidRPr="002852B2" w:rsidRDefault="00BD0A01" w:rsidP="00BD0A01">
            <w:pPr>
              <w:spacing w:after="200"/>
              <w:rPr>
                <w:lang w:val="es-ES_tradnl"/>
              </w:rPr>
            </w:pPr>
          </w:p>
        </w:tc>
        <w:tc>
          <w:tcPr>
            <w:tcW w:w="296" w:type="pct"/>
            <w:tcBorders>
              <w:top w:val="nil"/>
              <w:left w:val="nil"/>
              <w:bottom w:val="nil"/>
              <w:right w:val="nil"/>
            </w:tcBorders>
          </w:tcPr>
          <w:p w14:paraId="15AA92AA" w14:textId="77777777" w:rsidR="00BD0A01" w:rsidRPr="002852B2" w:rsidRDefault="00BD0A01" w:rsidP="00BD0A01">
            <w:pPr>
              <w:spacing w:after="200"/>
              <w:rPr>
                <w:lang w:val="es-ES_tradnl"/>
              </w:rPr>
            </w:pPr>
            <w:r w:rsidRPr="002852B2">
              <w:rPr>
                <w:lang w:val="es-ES_tradnl"/>
              </w:rPr>
              <w:t>i)</w:t>
            </w:r>
          </w:p>
        </w:tc>
        <w:tc>
          <w:tcPr>
            <w:tcW w:w="4331" w:type="pct"/>
            <w:tcBorders>
              <w:top w:val="nil"/>
              <w:left w:val="nil"/>
              <w:bottom w:val="nil"/>
              <w:right w:val="nil"/>
            </w:tcBorders>
          </w:tcPr>
          <w:p w14:paraId="4BC94B2A" w14:textId="77777777" w:rsidR="00BD0A01" w:rsidRPr="002852B2" w:rsidRDefault="00BD0A01" w:rsidP="00BD0A01">
            <w:pPr>
              <w:spacing w:after="200"/>
              <w:rPr>
                <w:lang w:val="es-ES_tradnl"/>
              </w:rPr>
            </w:pPr>
            <w:r w:rsidRPr="002852B2">
              <w:rPr>
                <w:lang w:val="es-ES_tradnl"/>
              </w:rPr>
              <w:t>el Contratante o el Contratista no estén de acuerdo en que lo hagan,</w:t>
            </w:r>
          </w:p>
        </w:tc>
      </w:tr>
      <w:tr w:rsidR="00BD0A01" w:rsidRPr="002852B2" w14:paraId="7515D630" w14:textId="77777777">
        <w:trPr>
          <w:cantSplit/>
        </w:trPr>
        <w:tc>
          <w:tcPr>
            <w:tcW w:w="73" w:type="pct"/>
            <w:tcBorders>
              <w:top w:val="nil"/>
              <w:left w:val="nil"/>
              <w:bottom w:val="nil"/>
              <w:right w:val="nil"/>
            </w:tcBorders>
          </w:tcPr>
          <w:p w14:paraId="5B863DE6" w14:textId="77777777" w:rsidR="00BD0A01" w:rsidRPr="002852B2" w:rsidRDefault="00BD0A01" w:rsidP="00BD0A01">
            <w:pPr>
              <w:spacing w:after="200"/>
              <w:rPr>
                <w:lang w:val="es-ES_tradnl"/>
              </w:rPr>
            </w:pPr>
          </w:p>
        </w:tc>
        <w:tc>
          <w:tcPr>
            <w:tcW w:w="300" w:type="pct"/>
            <w:gridSpan w:val="3"/>
            <w:tcBorders>
              <w:top w:val="nil"/>
              <w:left w:val="nil"/>
              <w:bottom w:val="nil"/>
              <w:right w:val="nil"/>
            </w:tcBorders>
          </w:tcPr>
          <w:p w14:paraId="480185B5" w14:textId="77777777" w:rsidR="00BD0A01" w:rsidRPr="002852B2" w:rsidRDefault="00BD0A01" w:rsidP="00BD0A01">
            <w:pPr>
              <w:spacing w:after="200"/>
              <w:rPr>
                <w:lang w:val="es-ES_tradnl"/>
              </w:rPr>
            </w:pPr>
          </w:p>
        </w:tc>
        <w:tc>
          <w:tcPr>
            <w:tcW w:w="296" w:type="pct"/>
            <w:tcBorders>
              <w:top w:val="nil"/>
              <w:left w:val="nil"/>
              <w:bottom w:val="nil"/>
              <w:right w:val="nil"/>
            </w:tcBorders>
          </w:tcPr>
          <w:p w14:paraId="7D7352D5" w14:textId="77777777" w:rsidR="00BD0A01" w:rsidRPr="002852B2" w:rsidRDefault="00BD0A01" w:rsidP="00BD0A01">
            <w:pPr>
              <w:spacing w:after="200"/>
              <w:rPr>
                <w:lang w:val="es-ES_tradnl"/>
              </w:rPr>
            </w:pPr>
            <w:r w:rsidRPr="002852B2">
              <w:rPr>
                <w:lang w:val="es-ES_tradnl"/>
              </w:rPr>
              <w:t>ii)</w:t>
            </w:r>
          </w:p>
        </w:tc>
        <w:tc>
          <w:tcPr>
            <w:tcW w:w="4331" w:type="pct"/>
            <w:tcBorders>
              <w:top w:val="nil"/>
              <w:left w:val="nil"/>
              <w:bottom w:val="nil"/>
              <w:right w:val="nil"/>
            </w:tcBorders>
          </w:tcPr>
          <w:p w14:paraId="4C3DACAA" w14:textId="77777777" w:rsidR="00BD0A01" w:rsidRPr="002852B2" w:rsidRDefault="00BD0A01" w:rsidP="00BD0A01">
            <w:pPr>
              <w:spacing w:after="200"/>
              <w:rPr>
                <w:lang w:val="es-ES_tradnl"/>
              </w:rPr>
            </w:pPr>
            <w:r w:rsidRPr="002852B2">
              <w:rPr>
                <w:lang w:val="es-ES_tradnl"/>
              </w:rPr>
              <w:t>el Miembro ausente sea el presidente del Comité de Resolución de Controversias e instruya a los Miembros que no tomen ninguna decisión.</w:t>
            </w:r>
          </w:p>
        </w:tc>
      </w:tr>
    </w:tbl>
    <w:p w14:paraId="61C6E6DF" w14:textId="77777777" w:rsidR="00BD0A01" w:rsidRPr="002852B2" w:rsidRDefault="00BD0A01">
      <w:pPr>
        <w:pStyle w:val="FIDICSectionBegin"/>
        <w:rPr>
          <w:color w:val="000000"/>
          <w:lang w:val="es-ES_tradnl"/>
        </w:rPr>
      </w:pPr>
      <w:r w:rsidRPr="002852B2">
        <w:rPr>
          <w:lang w:val="es-ES_tradnl"/>
        </w:rPr>
        <w:br w:type="page"/>
      </w:r>
    </w:p>
    <w:p w14:paraId="2693E788" w14:textId="77777777" w:rsidR="00BD0A01" w:rsidRPr="002852B2" w:rsidRDefault="00BD0A01" w:rsidP="00BD0A01">
      <w:pPr>
        <w:jc w:val="center"/>
        <w:rPr>
          <w:b/>
          <w:sz w:val="36"/>
          <w:szCs w:val="36"/>
          <w:lang w:val="es-ES_tradnl"/>
        </w:rPr>
      </w:pPr>
      <w:r w:rsidRPr="002852B2">
        <w:rPr>
          <w:b/>
          <w:sz w:val="36"/>
          <w:lang w:val="es-ES_tradnl"/>
        </w:rPr>
        <w:t>ANEXO B</w:t>
      </w:r>
    </w:p>
    <w:p w14:paraId="1326232D" w14:textId="77777777" w:rsidR="00BD0A01" w:rsidRPr="002852B2" w:rsidRDefault="00BD0A01" w:rsidP="00BD0A01">
      <w:pPr>
        <w:jc w:val="center"/>
        <w:rPr>
          <w:b/>
          <w:sz w:val="36"/>
          <w:szCs w:val="36"/>
          <w:lang w:val="es-ES_tradnl"/>
        </w:rPr>
      </w:pPr>
    </w:p>
    <w:p w14:paraId="392035DD" w14:textId="77777777" w:rsidR="00BD0A01" w:rsidRPr="002852B2" w:rsidRDefault="00BD0A01" w:rsidP="00BD0A01">
      <w:pPr>
        <w:spacing w:before="240" w:after="240"/>
        <w:jc w:val="center"/>
        <w:rPr>
          <w:b/>
          <w:sz w:val="36"/>
          <w:szCs w:val="36"/>
          <w:lang w:val="es-ES_tradnl"/>
        </w:rPr>
      </w:pPr>
      <w:r w:rsidRPr="002852B2">
        <w:rPr>
          <w:b/>
          <w:sz w:val="36"/>
          <w:lang w:val="es-ES_tradnl"/>
        </w:rPr>
        <w:t xml:space="preserve">Requisitos ambientales, sociales, </w:t>
      </w:r>
      <w:r w:rsidR="007510C8">
        <w:rPr>
          <w:b/>
          <w:sz w:val="36"/>
          <w:lang w:val="es-ES_tradnl"/>
        </w:rPr>
        <w:t>y de seguridad y salud en el trabajo</w:t>
      </w:r>
      <w:r w:rsidRPr="002852B2">
        <w:rPr>
          <w:b/>
          <w:sz w:val="36"/>
          <w:lang w:val="es-ES_tradnl"/>
        </w:rPr>
        <w:t xml:space="preserve"> (ASSS) </w:t>
      </w:r>
    </w:p>
    <w:p w14:paraId="23BF21D3" w14:textId="77777777" w:rsidR="00BD0A01" w:rsidRDefault="00BD0A01" w:rsidP="00BD0A01">
      <w:pPr>
        <w:spacing w:before="240" w:after="240"/>
        <w:jc w:val="center"/>
        <w:rPr>
          <w:b/>
          <w:sz w:val="36"/>
          <w:lang w:val="es-ES_tradnl"/>
        </w:rPr>
      </w:pPr>
      <w:r w:rsidRPr="002852B2">
        <w:rPr>
          <w:b/>
          <w:sz w:val="36"/>
          <w:lang w:val="es-ES_tradnl"/>
        </w:rPr>
        <w:t>Indicadores para los informes de situación</w:t>
      </w:r>
    </w:p>
    <w:p w14:paraId="76815A84" w14:textId="77777777" w:rsidR="002542F7" w:rsidRPr="002852B2" w:rsidRDefault="002542F7" w:rsidP="00BD0A01">
      <w:pPr>
        <w:spacing w:before="240" w:after="240"/>
        <w:jc w:val="center"/>
        <w:rPr>
          <w:b/>
          <w:sz w:val="36"/>
          <w:szCs w:val="36"/>
          <w:lang w:val="es-ES_tradnl"/>
        </w:rPr>
      </w:pPr>
    </w:p>
    <w:p w14:paraId="5B7A6300" w14:textId="77777777" w:rsidR="00BD0A01" w:rsidRDefault="00BD0A01" w:rsidP="00BD0A01">
      <w:pPr>
        <w:spacing w:before="240" w:after="240"/>
        <w:rPr>
          <w:b/>
          <w:i/>
          <w:lang w:val="es-ES_tradnl"/>
        </w:rPr>
      </w:pPr>
      <w:r w:rsidRPr="002852B2">
        <w:rPr>
          <w:b/>
          <w:i/>
          <w:lang w:val="es-ES_tradnl"/>
        </w:rPr>
        <w:t xml:space="preserve">[Nota al Contratante: los siguientes indicadores podrá modificarse a fin de reflejar las políticas del Contratante o los requisitos del proyecto en materia ambiental, social, </w:t>
      </w:r>
      <w:r w:rsidR="005C7B7E">
        <w:rPr>
          <w:b/>
          <w:i/>
          <w:lang w:val="es-ES_tradnl"/>
        </w:rPr>
        <w:t xml:space="preserve">y </w:t>
      </w:r>
      <w:r w:rsidRPr="002852B2">
        <w:rPr>
          <w:b/>
          <w:i/>
          <w:lang w:val="es-ES_tradnl"/>
        </w:rPr>
        <w:t xml:space="preserve">de </w:t>
      </w:r>
      <w:r w:rsidR="005C7B7E">
        <w:rPr>
          <w:b/>
          <w:i/>
          <w:lang w:val="es-ES_tradnl"/>
        </w:rPr>
        <w:t>seguridad y salud en el trabajo</w:t>
      </w:r>
      <w:r w:rsidRPr="002852B2">
        <w:rPr>
          <w:b/>
          <w:i/>
          <w:lang w:val="es-ES_tradnl"/>
        </w:rPr>
        <w:t>. Los indicadores que deben incluirse deberán determinarse en función de los riesgos ambientales, sociales</w:t>
      </w:r>
      <w:r w:rsidR="007510C8">
        <w:rPr>
          <w:b/>
          <w:i/>
          <w:lang w:val="es-ES_tradnl"/>
        </w:rPr>
        <w:t>, y de seguridad y salud en el trabajo</w:t>
      </w:r>
      <w:r w:rsidRPr="002852B2">
        <w:rPr>
          <w:b/>
          <w:i/>
          <w:lang w:val="es-ES_tradnl"/>
        </w:rPr>
        <w:t xml:space="preserve"> (ASSS) de las Obras, y no necesariamente en función de la magnitud de las Obras].</w:t>
      </w:r>
    </w:p>
    <w:p w14:paraId="0134EA52" w14:textId="77777777" w:rsidR="002542F7" w:rsidRPr="002852B2" w:rsidRDefault="002542F7" w:rsidP="00BD0A01">
      <w:pPr>
        <w:spacing w:before="240" w:after="240"/>
        <w:rPr>
          <w:b/>
          <w:i/>
          <w:lang w:val="es-ES_tradnl"/>
        </w:rPr>
      </w:pPr>
    </w:p>
    <w:p w14:paraId="660DEDCE" w14:textId="77777777" w:rsidR="00BD0A01" w:rsidRPr="002852B2" w:rsidRDefault="00BD0A01" w:rsidP="00BD0A01">
      <w:pPr>
        <w:pStyle w:val="Bulletnumbered"/>
        <w:numPr>
          <w:ilvl w:val="0"/>
          <w:numId w:val="0"/>
        </w:numPr>
        <w:ind w:left="360" w:hanging="360"/>
        <w:rPr>
          <w:rFonts w:ascii="Times New Roman" w:hAnsi="Times New Roman"/>
          <w:i/>
          <w:szCs w:val="24"/>
          <w:lang w:val="es-ES_tradnl"/>
        </w:rPr>
      </w:pPr>
      <w:r w:rsidRPr="002852B2">
        <w:rPr>
          <w:rFonts w:ascii="Times New Roman" w:hAnsi="Times New Roman"/>
          <w:i/>
          <w:lang w:val="es-ES_tradnl"/>
        </w:rPr>
        <w:t>Indicadores para la presentación periódica de informes:</w:t>
      </w:r>
    </w:p>
    <w:p w14:paraId="3F68E382" w14:textId="77777777" w:rsidR="00BD0A01" w:rsidRPr="002852B2" w:rsidRDefault="00BD0A01" w:rsidP="004E77A1">
      <w:pPr>
        <w:pStyle w:val="Bulletabc"/>
        <w:numPr>
          <w:ilvl w:val="0"/>
          <w:numId w:val="123"/>
        </w:numPr>
        <w:jc w:val="both"/>
        <w:rPr>
          <w:rFonts w:ascii="Times New Roman" w:hAnsi="Times New Roman"/>
          <w:i/>
          <w:szCs w:val="24"/>
          <w:lang w:val="es-ES_tradnl"/>
        </w:rPr>
      </w:pPr>
      <w:r w:rsidRPr="002852B2">
        <w:rPr>
          <w:rFonts w:ascii="Times New Roman" w:hAnsi="Times New Roman"/>
          <w:i/>
          <w:lang w:val="es-ES_tradnl"/>
        </w:rPr>
        <w:t>siniestros ambientales o incumplimientos de requisitos contractuales, incluidos contaminación o daños a las fuentes de abastecimiento de tierra o agua;</w:t>
      </w:r>
    </w:p>
    <w:p w14:paraId="35ECD834"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 xml:space="preserve">siniestros relacionados con salud y seguridad, accidentes, lesiones y todas aquellas víctimas mortales que requieran tratamiento; </w:t>
      </w:r>
    </w:p>
    <w:p w14:paraId="5A2F24E5"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interacciones con entes reguladores;</w:t>
      </w:r>
      <w:r w:rsidR="00AF6871" w:rsidRPr="002852B2">
        <w:rPr>
          <w:rFonts w:ascii="Times New Roman" w:hAnsi="Times New Roman"/>
          <w:i/>
          <w:lang w:val="es-ES_tradnl"/>
        </w:rPr>
        <w:t xml:space="preserve"> </w:t>
      </w:r>
      <w:r w:rsidRPr="002852B2">
        <w:rPr>
          <w:rFonts w:ascii="Times New Roman" w:hAnsi="Times New Roman"/>
          <w:i/>
          <w:lang w:val="es-ES_tradnl"/>
        </w:rPr>
        <w:t>identificar organismos, fechas, resultados (informar los negativos, si no hubiere ninguno)</w:t>
      </w:r>
    </w:p>
    <w:p w14:paraId="5DA75582"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 xml:space="preserve">estado de todos los permisos y convenios; </w:t>
      </w:r>
    </w:p>
    <w:p w14:paraId="778840C7"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permisos de trabajo: cantidad requerida, cantidad recibida, medidas tomadas en relación con los no recibidos;</w:t>
      </w:r>
    </w:p>
    <w:p w14:paraId="412A095B"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 xml:space="preserve">estado de permisos y consentimientos; </w:t>
      </w:r>
    </w:p>
    <w:p w14:paraId="04B5B3AA" w14:textId="77777777" w:rsidR="00BD0A01" w:rsidRPr="002852B2" w:rsidRDefault="00BD0A01" w:rsidP="00561215">
      <w:pPr>
        <w:pStyle w:val="Bulletdash4thlevel"/>
        <w:jc w:val="both"/>
        <w:rPr>
          <w:rFonts w:ascii="Times New Roman" w:hAnsi="Times New Roman"/>
          <w:i/>
          <w:szCs w:val="24"/>
          <w:lang w:val="es-ES_tradnl"/>
        </w:rPr>
      </w:pPr>
      <w:r w:rsidRPr="002852B2">
        <w:rPr>
          <w:rFonts w:ascii="Times New Roman" w:hAnsi="Times New Roman"/>
          <w:i/>
          <w:lang w:val="es-ES_tradnl"/>
        </w:rPr>
        <w:t>enumerar las áreas/instalaciones para las que se requieran permisos (canteras, plantas de asfalto u hormigón), fechas de solicitud, fechas de emisión (medidas para realizar un seguimiento en caso de no emitirse), fechas de presentación al ingeniero residente (o cargo equivalente), estado del área (a la espera de permisos, en obras, abandonada sin reclamos, implementación de plan de desmantelamiento en curso, etc.)</w:t>
      </w:r>
    </w:p>
    <w:p w14:paraId="49BA3ECC" w14:textId="77777777" w:rsidR="00BD0A01" w:rsidRPr="002852B2" w:rsidRDefault="00BD0A01" w:rsidP="00561215">
      <w:pPr>
        <w:pStyle w:val="Bulletdash4thlevel"/>
        <w:jc w:val="both"/>
        <w:rPr>
          <w:rFonts w:ascii="Times New Roman" w:hAnsi="Times New Roman"/>
          <w:i/>
          <w:szCs w:val="24"/>
          <w:lang w:val="es-ES_tradnl"/>
        </w:rPr>
      </w:pPr>
      <w:r w:rsidRPr="002852B2">
        <w:rPr>
          <w:rFonts w:ascii="Times New Roman" w:hAnsi="Times New Roman"/>
          <w:i/>
          <w:lang w:val="es-ES_tradnl"/>
        </w:rPr>
        <w:t>enumerar las áreas donde se requieran acuerdos con propietarios (zonas de extracción de materiales y escombreras, campamentos), fechas de acuerdos, fechas de presentación al ingeniero residente (o cargo equivalente);</w:t>
      </w:r>
    </w:p>
    <w:p w14:paraId="0908013D" w14:textId="77777777" w:rsidR="00BD0A01" w:rsidRPr="002852B2" w:rsidRDefault="00BD0A01" w:rsidP="00561215">
      <w:pPr>
        <w:pStyle w:val="Bulletdash4thlevel"/>
        <w:spacing w:after="120"/>
        <w:jc w:val="both"/>
        <w:rPr>
          <w:rFonts w:ascii="Times New Roman" w:hAnsi="Times New Roman"/>
          <w:i/>
          <w:szCs w:val="24"/>
          <w:lang w:val="es-ES_tradnl"/>
        </w:rPr>
      </w:pPr>
      <w:r w:rsidRPr="002852B2">
        <w:rPr>
          <w:rFonts w:ascii="Times New Roman" w:hAnsi="Times New Roman"/>
          <w:i/>
          <w:lang w:val="es-ES_tradnl"/>
        </w:rPr>
        <w:t>identificar las principales actividades llevadas a cabo en cada área este mes y aspectos destacados en relación con la protección ambiental y social (despeje de terrenos, demarcación de límites, recuperación de la capa superficial, gestión del tráfico, planificación del desmantelamiento, implementación del desmantelamiento);</w:t>
      </w:r>
    </w:p>
    <w:p w14:paraId="13242E92" w14:textId="77777777" w:rsidR="00BD0A01" w:rsidRPr="002852B2" w:rsidRDefault="00BD0A01" w:rsidP="00BD0A01">
      <w:pPr>
        <w:pStyle w:val="Bulletdash4thlevel"/>
        <w:spacing w:after="120"/>
        <w:rPr>
          <w:rFonts w:ascii="Times New Roman" w:hAnsi="Times New Roman"/>
          <w:i/>
          <w:szCs w:val="24"/>
          <w:lang w:val="es-ES_tradnl"/>
        </w:rPr>
      </w:pPr>
      <w:r w:rsidRPr="002852B2">
        <w:rPr>
          <w:rFonts w:ascii="Times New Roman" w:hAnsi="Times New Roman"/>
          <w:i/>
          <w:lang w:val="es-ES_tradnl"/>
        </w:rPr>
        <w:t>en relación con las canteras: estado de las tareas de reubicación e indemnización (finalizadas, o detalles de las actividades mensuales y estado actual).</w:t>
      </w:r>
    </w:p>
    <w:p w14:paraId="6E1B4D5C" w14:textId="77777777" w:rsidR="00BD0A01" w:rsidRPr="002852B2" w:rsidRDefault="00BD0A01" w:rsidP="00BD0A01">
      <w:pPr>
        <w:pStyle w:val="Bulletabc"/>
        <w:rPr>
          <w:rFonts w:ascii="Times New Roman" w:hAnsi="Times New Roman"/>
          <w:i/>
          <w:szCs w:val="24"/>
          <w:lang w:val="es-ES_tradnl"/>
        </w:rPr>
      </w:pPr>
      <w:r w:rsidRPr="002852B2">
        <w:rPr>
          <w:rFonts w:ascii="Times New Roman" w:hAnsi="Times New Roman"/>
          <w:i/>
          <w:lang w:val="es-ES_tradnl"/>
        </w:rPr>
        <w:t xml:space="preserve">supervisión de requisitos de salud y seguridad: </w:t>
      </w:r>
    </w:p>
    <w:p w14:paraId="2873B6B6" w14:textId="77777777" w:rsidR="00BD0A01" w:rsidRPr="002852B2" w:rsidRDefault="00BD0A01" w:rsidP="004E77A1">
      <w:pPr>
        <w:pStyle w:val="Bulletroman"/>
        <w:numPr>
          <w:ilvl w:val="0"/>
          <w:numId w:val="121"/>
        </w:numPr>
        <w:rPr>
          <w:rFonts w:ascii="Times New Roman" w:hAnsi="Times New Roman"/>
          <w:i/>
          <w:lang w:val="es-ES_tradnl"/>
        </w:rPr>
      </w:pPr>
      <w:r w:rsidRPr="002852B2">
        <w:rPr>
          <w:rFonts w:ascii="Times New Roman" w:hAnsi="Times New Roman"/>
          <w:i/>
          <w:lang w:val="es-ES_tradnl"/>
        </w:rPr>
        <w:t>responsable de seguridad: cantidad de días trabajados, cantidad de inspecciones completas y parciales, informes a gerentes de construcción/proyecto;</w:t>
      </w:r>
    </w:p>
    <w:p w14:paraId="7A353A5B"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trabajadores, horarios de trabajo, indicadores de uso de equipos de protección personal (porcentaje de trabajadores con equipos de protección personal completos, parciales, etc.), violaciones incurridas por los trabajadores observadas (por tipo de violación, ya sea en relación con el uso de equipos de protección personal o de otro tipo), advertencias dadas, advertencias reiteradas, medidas de seguimiento adoptadas (si corresponde);</w:t>
      </w:r>
    </w:p>
    <w:p w14:paraId="670CB7E2"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alojamiento de trabajadores:</w:t>
      </w:r>
    </w:p>
    <w:p w14:paraId="6DF738A2"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trabajadores expatriados en alojamientos, cantidad de trabajadores locales;</w:t>
      </w:r>
    </w:p>
    <w:p w14:paraId="40448F65"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 xml:space="preserve">fecha de la última inspección y aspectos destacados de la inspección, incluido el estado de las áreas de alojamiento en relación con el cumplimiento de leyes nacionales y locales y prácticas recomendadas, incluidos requisitos de saneamiento, espacios, etc.; </w:t>
      </w:r>
    </w:p>
    <w:p w14:paraId="213DE8F0"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medidas tomadas para recomendar/exigir mejores condiciones o para mejorar las condiciones.</w:t>
      </w:r>
    </w:p>
    <w:p w14:paraId="5F1E1175"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VIH/sida: prestador de servicios de salud, información o capacitación, ubicación de la clínica, cantidad diagnósticos y tratamientos contra enfermedades no relacionados con la seguridad (no deben incluirse nombres);</w:t>
      </w:r>
    </w:p>
    <w:p w14:paraId="1F90A047"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género (para trabajadores expatriados y locales por separado): cantidad de trabajadoras mujeres, porcentaje de la plantilla, problemáticas inherentes al género planteadas y resueltas (incluir referencias cruzadas a la sección sobre quejas u otras secciones, si fuera necesario);</w:t>
      </w:r>
    </w:p>
    <w:p w14:paraId="0A61976B"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capacitación:</w:t>
      </w:r>
    </w:p>
    <w:p w14:paraId="5CFA8C42"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trabajadores nuevos, cantidad de trabajadores que reciben capacitación inicial, fechas de la capacitación inicial;</w:t>
      </w:r>
    </w:p>
    <w:p w14:paraId="12E39626"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charlas sobre seguridad (y fechas), cantidad de trabajadores que reciben capacitación sobre salud y seguridad ocupacional y temáticas ambientales y sociales;</w:t>
      </w:r>
    </w:p>
    <w:p w14:paraId="4003DEEF" w14:textId="77777777" w:rsidR="002542F7" w:rsidRDefault="002542F7" w:rsidP="002542F7">
      <w:pPr>
        <w:pStyle w:val="Bulletroman"/>
        <w:ind w:left="1080"/>
        <w:jc w:val="both"/>
        <w:rPr>
          <w:rFonts w:ascii="Times New Roman" w:hAnsi="Times New Roman"/>
          <w:i/>
          <w:lang w:val="es-ES_tradnl"/>
        </w:rPr>
      </w:pPr>
    </w:p>
    <w:p w14:paraId="6F8C5A54" w14:textId="77777777" w:rsidR="002542F7" w:rsidRPr="002852B2" w:rsidRDefault="002542F7" w:rsidP="002542F7">
      <w:pPr>
        <w:pStyle w:val="Bulletroman"/>
        <w:ind w:left="1080"/>
        <w:jc w:val="both"/>
        <w:rPr>
          <w:rFonts w:ascii="Times New Roman" w:hAnsi="Times New Roman"/>
          <w:i/>
          <w:lang w:val="es-ES_tradnl"/>
        </w:rPr>
      </w:pPr>
    </w:p>
    <w:p w14:paraId="76722ABE"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cantidad de capacitaciones de sensibilización sobre VIH/sida (y fechas), cantidad de trabajadores que reciben capacitación este mes o que la recibieron anteriormente; mismas cuestiones que para capacitación sobre sensibilización sobre perspectiva de género, bandereros.</w:t>
      </w:r>
    </w:p>
    <w:p w14:paraId="14DEC053" w14:textId="77777777" w:rsidR="002542F7" w:rsidRDefault="002542F7" w:rsidP="002542F7">
      <w:pPr>
        <w:pStyle w:val="Bulletroman"/>
        <w:ind w:left="1080"/>
        <w:jc w:val="both"/>
        <w:rPr>
          <w:rFonts w:ascii="Times New Roman" w:hAnsi="Times New Roman"/>
          <w:i/>
          <w:lang w:val="es-ES_tradnl"/>
        </w:rPr>
      </w:pPr>
    </w:p>
    <w:p w14:paraId="4084E906" w14:textId="77777777" w:rsidR="00BD0A01" w:rsidRPr="002852B2" w:rsidRDefault="00BD0A01" w:rsidP="00BD0A01">
      <w:pPr>
        <w:pStyle w:val="Bulletabc"/>
        <w:rPr>
          <w:rFonts w:ascii="Times New Roman" w:hAnsi="Times New Roman"/>
          <w:i/>
          <w:szCs w:val="24"/>
          <w:lang w:val="es-ES_tradnl"/>
        </w:rPr>
      </w:pPr>
      <w:r w:rsidRPr="002852B2">
        <w:rPr>
          <w:rFonts w:ascii="Times New Roman" w:hAnsi="Times New Roman"/>
          <w:i/>
          <w:lang w:val="es-ES_tradnl"/>
        </w:rPr>
        <w:t>supervisión ambiental y social:</w:t>
      </w:r>
    </w:p>
    <w:p w14:paraId="45EC5FD9"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especialista en cuestiones ambientales: días trabajados, áreas inspeccionadas y cantidad de inspecciones de cada área (tramos de carretera, campamentos de trabajo, alojamientos, canteras, zonas de extracción de materiales, escombreras, ciénagas, cruces en zonas boscosas, etc.), aspectos destacados de las actividades/conclusiones (incluidas violaciones de prácticas ambientales o sociales recomendadas, medidas adoptadas), informes a especialistas en cuestiones ambientales o sociales/gerente de construcción o del Sitio;</w:t>
      </w:r>
    </w:p>
    <w:p w14:paraId="1825EB6A" w14:textId="77777777" w:rsidR="002542F7" w:rsidRPr="002852B2" w:rsidRDefault="002542F7" w:rsidP="002542F7">
      <w:pPr>
        <w:pStyle w:val="Bulletroman"/>
        <w:ind w:left="1080"/>
        <w:jc w:val="both"/>
        <w:rPr>
          <w:rFonts w:ascii="Times New Roman" w:hAnsi="Times New Roman"/>
          <w:i/>
          <w:lang w:val="es-ES_tradnl"/>
        </w:rPr>
      </w:pPr>
    </w:p>
    <w:p w14:paraId="01C50459"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sociólogo: días trabajados, cantidad de inspecciones parciales y completas (por área: tramos de carretera, campamentos de trabajo, alojamientos, canteras, zonas de extracción de materiales, escombreras, clínicas, centros de diagnóstico o tratamiento del VIH/sida, centros comunitarios, etc.), aspectos destacados de las actividades (incluidas violaciones de requisitos ambientales o sociales observadas, medidas adoptadas), informes a especialistas en cuestiones ambientales o sociales/gerente de construcción o del Sitio;</w:t>
      </w:r>
    </w:p>
    <w:p w14:paraId="7E447EB4"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responsable(s) de enlace con la comunidad: días trabajados (horarios de atención de centros comunitarios), cantidad de personas con quienes se mantuvieron reuniones, aspectos destacados de las actividades (problemáticas planteadas, etc.), informes a especialistas en cuestiones ambientales o sociales/gerente de construcción o del Sitio;</w:t>
      </w:r>
    </w:p>
    <w:p w14:paraId="24BDBE53"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quejas: enumerar las quejas correspondientes a este mes y las quejas presentadas anteriormente que aún no se hayan resuelto por fecha de recepción, reclamante, cómo se recibieron, a quien se remitieron para que tomen las medidas pertinentes, resolución y fecha (si estuvieran finalizadas), notificación de la resolución al reclamante, todo seguimiento requerido (incluir referencias cruzadas a otras secciones, si fuera necesario):</w:t>
      </w:r>
    </w:p>
    <w:p w14:paraId="1E3B352B"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quejas presentadas por los trabajadores;</w:t>
      </w:r>
    </w:p>
    <w:p w14:paraId="6073833E" w14:textId="77777777" w:rsidR="00BD0A01"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quejas presentadas por la comunidad;</w:t>
      </w:r>
    </w:p>
    <w:p w14:paraId="4A7ECC72" w14:textId="77777777" w:rsidR="002542F7" w:rsidRPr="002852B2" w:rsidRDefault="002542F7" w:rsidP="002542F7">
      <w:pPr>
        <w:pStyle w:val="Bulletroman"/>
        <w:ind w:left="1080"/>
        <w:jc w:val="both"/>
        <w:rPr>
          <w:rFonts w:ascii="Times New Roman" w:hAnsi="Times New Roman"/>
          <w:i/>
          <w:lang w:val="es-ES_tradnl"/>
        </w:rPr>
      </w:pPr>
    </w:p>
    <w:p w14:paraId="7D7612F8" w14:textId="77777777" w:rsidR="00BD0A01" w:rsidRPr="002852B2" w:rsidRDefault="00BD0A01" w:rsidP="00561215">
      <w:pPr>
        <w:pStyle w:val="Bulletabc"/>
        <w:jc w:val="both"/>
        <w:rPr>
          <w:rFonts w:ascii="Times New Roman" w:hAnsi="Times New Roman"/>
          <w:i/>
          <w:szCs w:val="24"/>
          <w:lang w:val="es-ES_tradnl"/>
        </w:rPr>
      </w:pPr>
      <w:r w:rsidRPr="002852B2">
        <w:rPr>
          <w:rFonts w:ascii="Times New Roman" w:hAnsi="Times New Roman"/>
          <w:i/>
          <w:lang w:val="es-ES_tradnl"/>
        </w:rPr>
        <w:t>tráfico y vehículos/equipos:</w:t>
      </w:r>
    </w:p>
    <w:p w14:paraId="35C2A0F7"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accidentes de tráfico que involucren vehículos y equipos relacionados con el proyecto: indicar fecha, lugar, daños, causa, seguimiento;</w:t>
      </w:r>
    </w:p>
    <w:p w14:paraId="06A5FABA"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 xml:space="preserve">accidentes que involucren vehículos o bienes no relacionados con el proyecto (también incluidos en informes correspondientes a indicadores inmediatos): indicar fecha, lugar, daños, causa, seguimiento; </w:t>
      </w:r>
    </w:p>
    <w:p w14:paraId="289060A1"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estado general de vehículos/equipos (apreciación subjetiva del especialista en cuestiones ambientales); reparaciones y mantenimiento que no sea de rutina necesario para mejorar las condiciones de seguridad o el impacto ambiental (controlar la emisión de humo, etc.).</w:t>
      </w:r>
    </w:p>
    <w:p w14:paraId="45D7B6A9" w14:textId="77777777" w:rsidR="00BD0A01" w:rsidRDefault="00BD0A01" w:rsidP="00561215">
      <w:pPr>
        <w:pStyle w:val="Bulletabc"/>
        <w:jc w:val="both"/>
        <w:rPr>
          <w:rFonts w:ascii="Times New Roman" w:hAnsi="Times New Roman"/>
          <w:i/>
          <w:lang w:val="es-ES_tradnl"/>
        </w:rPr>
      </w:pPr>
      <w:r w:rsidRPr="002852B2">
        <w:rPr>
          <w:rFonts w:ascii="Times New Roman" w:hAnsi="Times New Roman"/>
          <w:i/>
          <w:lang w:val="es-ES_tradnl"/>
        </w:rPr>
        <w:t>problemáticas ambientales y medidas de mitigación (qué se ha hecho):</w:t>
      </w:r>
    </w:p>
    <w:p w14:paraId="7F8757BE" w14:textId="77777777" w:rsidR="00BD0A01" w:rsidRPr="002852B2" w:rsidRDefault="00BD0A01" w:rsidP="004E77A1">
      <w:pPr>
        <w:pStyle w:val="Bulletroman"/>
        <w:numPr>
          <w:ilvl w:val="0"/>
          <w:numId w:val="121"/>
        </w:numPr>
        <w:jc w:val="both"/>
        <w:rPr>
          <w:rFonts w:ascii="Times New Roman" w:hAnsi="Times New Roman"/>
          <w:i/>
          <w:lang w:val="es-ES_tradnl"/>
        </w:rPr>
      </w:pPr>
      <w:r w:rsidRPr="002852B2">
        <w:rPr>
          <w:rFonts w:ascii="Times New Roman" w:hAnsi="Times New Roman"/>
          <w:i/>
          <w:lang w:val="es-ES_tradnl"/>
        </w:rPr>
        <w:t>polvo: cantidad de camiones regadores en funcionamiento, cantidad de descargas de agua/día, cantidad de reclamaciones, advertencias dadas por un especialista en cuestiones ambientales, medidas adoptadas para resolver el problema; aspectos destacados del control del polvo en canteras (cubiertas, aspersiones, estado operativo); porcentaje de camiones de transporte de roca/laterita/escombros con cubierta; medidas adoptadas en relación con los vehículos sin cubierta;</w:t>
      </w:r>
    </w:p>
    <w:p w14:paraId="063E18E0"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control de la erosión: controles implementados por lugar, estado de los cruces sobre cursos de agua, inspecciones por parte de especialistas en cuestiones ambientales y resultados, medidas adoptadas para resolver los problemas, reparaciones de emergencia necesarias para controlar la erosión/sedimentación;</w:t>
      </w:r>
    </w:p>
    <w:p w14:paraId="174CFECD"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canteras, zonas de extracción de materiales, escombreras, plantas de asfalto, plantas de hormigón: identificar las principales actividades llevadas a cabo este mes en cada área, y aspectos destacados de las iniciativas de protección ambiental y social: despeje de terrenos, demarcación de límites, recuperación de la capa superficial, gestión del tráfico, planificación del desmantelamiento, implementación del desmantelamiento;</w:t>
      </w:r>
    </w:p>
    <w:p w14:paraId="7FD7C580"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voladuras: cantidad de voladuras (y lugares), estado de implementación del plan de voladuras (incluidas notificaciones, evacuaciones, etc.), siniestros que involucren daños fuera del Sitio o quejas (incluir referencias cruzadas a otras secciones, si fuera necesario);</w:t>
      </w:r>
    </w:p>
    <w:p w14:paraId="13C0C733"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limpiezas de derrames, si corresponde:</w:t>
      </w:r>
      <w:r w:rsidR="00AF6871" w:rsidRPr="002852B2">
        <w:rPr>
          <w:rFonts w:ascii="Times New Roman" w:hAnsi="Times New Roman"/>
          <w:i/>
          <w:lang w:val="es-ES_tradnl"/>
        </w:rPr>
        <w:t xml:space="preserve"> </w:t>
      </w:r>
      <w:r w:rsidRPr="002852B2">
        <w:rPr>
          <w:rFonts w:ascii="Times New Roman" w:hAnsi="Times New Roman"/>
          <w:i/>
          <w:lang w:val="es-ES_tradnl"/>
        </w:rPr>
        <w:t xml:space="preserve">material derramado, lugar, cantidad, medidas tomadas, eliminación del material (notificar todos los derrames que tengan como consecuencia contaminación del agua o del suelo); </w:t>
      </w:r>
    </w:p>
    <w:p w14:paraId="65A6A134" w14:textId="77777777" w:rsidR="00BD0A01" w:rsidRPr="002852B2" w:rsidRDefault="00BD0A01" w:rsidP="00561215">
      <w:pPr>
        <w:pStyle w:val="Bulletroman"/>
        <w:jc w:val="both"/>
        <w:rPr>
          <w:rFonts w:ascii="Times New Roman" w:hAnsi="Times New Roman"/>
          <w:i/>
          <w:lang w:val="es-ES_tradnl"/>
        </w:rPr>
      </w:pPr>
      <w:r w:rsidRPr="002852B2">
        <w:rPr>
          <w:rFonts w:ascii="Times New Roman" w:hAnsi="Times New Roman"/>
          <w:i/>
          <w:lang w:val="es-ES_tradnl"/>
        </w:rPr>
        <w:t>gestión de residuos: tipos y cantidades generados y gestionados, incluida la cantidad que se traslada a otros lugares fuera del Sitio (y quién se encarga del traslado) o que se reutiliza/recicla/elimina en el Sitio;</w:t>
      </w:r>
    </w:p>
    <w:p w14:paraId="44833224" w14:textId="77777777" w:rsidR="00BD0A01" w:rsidRPr="002852B2" w:rsidRDefault="00BD0A01" w:rsidP="00BD0A01">
      <w:pPr>
        <w:pStyle w:val="Bulletroman"/>
        <w:rPr>
          <w:rFonts w:ascii="Times New Roman" w:hAnsi="Times New Roman"/>
          <w:i/>
          <w:lang w:val="es-ES_tradnl"/>
        </w:rPr>
      </w:pPr>
      <w:r w:rsidRPr="002852B2">
        <w:rPr>
          <w:rFonts w:ascii="Times New Roman" w:hAnsi="Times New Roman"/>
          <w:i/>
          <w:lang w:val="es-ES_tradnl"/>
        </w:rPr>
        <w:t>detalles de las actividades de plantación de árboles y otras medidas de mitigación requeridas implementadas este mes;</w:t>
      </w:r>
    </w:p>
    <w:p w14:paraId="78275848" w14:textId="77777777" w:rsidR="00BD0A01" w:rsidRPr="002852B2" w:rsidRDefault="00BD0A01" w:rsidP="00BD0A01">
      <w:pPr>
        <w:pStyle w:val="Bulletroman"/>
        <w:rPr>
          <w:rFonts w:ascii="Times New Roman" w:hAnsi="Times New Roman"/>
          <w:i/>
          <w:lang w:val="es-ES_tradnl"/>
        </w:rPr>
      </w:pPr>
      <w:r w:rsidRPr="002852B2">
        <w:rPr>
          <w:rFonts w:ascii="Times New Roman" w:hAnsi="Times New Roman"/>
          <w:i/>
          <w:lang w:val="es-ES_tradnl"/>
        </w:rPr>
        <w:t>detalles de las medidas de mitigación requeridas para la protección de las fuentes de agua y ciénagas implementadas este mes;</w:t>
      </w:r>
    </w:p>
    <w:p w14:paraId="1872ADC2" w14:textId="77777777" w:rsidR="00BD0A01" w:rsidRPr="002852B2" w:rsidRDefault="00BD0A01" w:rsidP="00BD0A01">
      <w:pPr>
        <w:pStyle w:val="Bulletabc"/>
        <w:rPr>
          <w:rFonts w:ascii="Times New Roman" w:hAnsi="Times New Roman"/>
          <w:i/>
          <w:szCs w:val="24"/>
          <w:lang w:val="es-ES_tradnl"/>
        </w:rPr>
      </w:pPr>
      <w:r w:rsidRPr="002852B2">
        <w:rPr>
          <w:rFonts w:ascii="Times New Roman" w:hAnsi="Times New Roman"/>
          <w:i/>
          <w:lang w:val="es-ES_tradnl"/>
        </w:rPr>
        <w:t>cumplimiento normativo:</w:t>
      </w:r>
    </w:p>
    <w:p w14:paraId="028098AA" w14:textId="77777777" w:rsidR="00BD0A01" w:rsidRPr="002852B2" w:rsidRDefault="00BD0A01" w:rsidP="004E77A1">
      <w:pPr>
        <w:pStyle w:val="Bulletroman"/>
        <w:numPr>
          <w:ilvl w:val="0"/>
          <w:numId w:val="121"/>
        </w:numPr>
        <w:rPr>
          <w:rFonts w:ascii="Times New Roman" w:hAnsi="Times New Roman"/>
          <w:i/>
          <w:lang w:val="es-ES_tradnl"/>
        </w:rPr>
      </w:pPr>
      <w:r w:rsidRPr="002852B2">
        <w:rPr>
          <w:rFonts w:ascii="Times New Roman" w:hAnsi="Times New Roman"/>
          <w:i/>
          <w:lang w:val="es-ES_tradnl"/>
        </w:rPr>
        <w:t>grado de acatamiento de las condiciones de todos los consentimientos/permisos pertinentes para las Obras, incluidas canteras, etc.): declaración de cumplimiento o enumeración de problemas y medidas tomadas (o que se prevé tomar) para garantizar el cumplimiento;</w:t>
      </w:r>
    </w:p>
    <w:p w14:paraId="1A6D532E" w14:textId="77777777" w:rsidR="00BD0A01" w:rsidRPr="002852B2" w:rsidRDefault="00BD0A01" w:rsidP="00BD0A01">
      <w:pPr>
        <w:pStyle w:val="Bulletroman"/>
        <w:rPr>
          <w:rFonts w:ascii="Times New Roman" w:hAnsi="Times New Roman"/>
          <w:i/>
          <w:lang w:val="es-ES_tradnl"/>
        </w:rPr>
      </w:pPr>
      <w:r w:rsidRPr="002852B2">
        <w:rPr>
          <w:rFonts w:ascii="Times New Roman" w:hAnsi="Times New Roman"/>
          <w:i/>
          <w:lang w:val="es-ES_tradnl"/>
        </w:rPr>
        <w:t>grado de acatamiento de los requisitos correspondientes al Plan de Gestión Ambiental y Social (PGAS)/Plan de Mejoramiento de Servicios Ecosistémicos (PMSE): declaración de cumplimiento y medidas tomadas (o que se prevé tomar) para garantizar el cumplimiento;</w:t>
      </w:r>
    </w:p>
    <w:p w14:paraId="6F1CBFA3" w14:textId="77777777" w:rsidR="00BD0A01" w:rsidRPr="002852B2" w:rsidRDefault="00BD0A01" w:rsidP="00BD0A01">
      <w:pPr>
        <w:pStyle w:val="Bulletroman"/>
        <w:rPr>
          <w:rFonts w:ascii="Times New Roman" w:hAnsi="Times New Roman"/>
          <w:i/>
          <w:lang w:val="es-ES_tradnl"/>
        </w:rPr>
      </w:pPr>
      <w:r w:rsidRPr="002852B2">
        <w:rPr>
          <w:rFonts w:ascii="Times New Roman" w:hAnsi="Times New Roman"/>
          <w:i/>
          <w:lang w:val="es-ES_tradnl"/>
        </w:rPr>
        <w:t>otras problemáticas que aún no se hayan resuelto de meses anteriores relativas a cuestiones ambientales y sociales: persistencia de violaciones, fallas en los equipos, falta de cubiertas para los vehículos, derrames no resueltos, indemnizaciones, problemas inherentes a las voladuras, etc. (incluir referencias cruzadas a otras secciones, si fuera necesario);</w:t>
      </w:r>
    </w:p>
    <w:p w14:paraId="3CF0BC56" w14:textId="77777777" w:rsidR="00BD0A01" w:rsidRPr="002852B2" w:rsidRDefault="00BD0A01">
      <w:pPr>
        <w:pStyle w:val="Subttulo"/>
        <w:jc w:val="left"/>
        <w:rPr>
          <w:lang w:val="es-ES_tradnl"/>
        </w:rPr>
        <w:sectPr w:rsidR="00BD0A01" w:rsidRPr="002852B2" w:rsidSect="00BD0A01">
          <w:headerReference w:type="even" r:id="rId37"/>
          <w:headerReference w:type="default" r:id="rId38"/>
          <w:footerReference w:type="even" r:id="rId39"/>
          <w:footerReference w:type="default" r:id="rId40"/>
          <w:headerReference w:type="first" r:id="rId41"/>
          <w:endnotePr>
            <w:numFmt w:val="decimal"/>
          </w:endnotePr>
          <w:type w:val="oddPage"/>
          <w:pgSz w:w="12240" w:h="15840" w:code="1"/>
          <w:pgMar w:top="1440" w:right="1440" w:bottom="1440" w:left="1800" w:header="720" w:footer="720" w:gutter="0"/>
          <w:cols w:space="720"/>
          <w:titlePg/>
        </w:sectPr>
      </w:pPr>
    </w:p>
    <w:bookmarkEnd w:id="594"/>
    <w:bookmarkEnd w:id="595"/>
    <w:bookmarkEnd w:id="596"/>
    <w:p w14:paraId="7A760D46" w14:textId="77777777" w:rsidR="00BD0A01" w:rsidRPr="002852B2" w:rsidRDefault="00BD0A01">
      <w:pPr>
        <w:pStyle w:val="Subttulo"/>
        <w:rPr>
          <w:lang w:val="es-ES_tradnl"/>
        </w:rPr>
      </w:pPr>
    </w:p>
    <w:p w14:paraId="1DE83510" w14:textId="77777777" w:rsidR="00BD0A01" w:rsidRPr="002852B2" w:rsidRDefault="00BD0A01">
      <w:pPr>
        <w:pStyle w:val="Subttulo"/>
        <w:rPr>
          <w:lang w:val="es-ES_tradnl"/>
        </w:rPr>
      </w:pPr>
    </w:p>
    <w:p w14:paraId="70485963" w14:textId="77777777" w:rsidR="00BD0A01" w:rsidRPr="002852B2" w:rsidRDefault="00BD0A01">
      <w:pPr>
        <w:pStyle w:val="Subttulo"/>
        <w:rPr>
          <w:lang w:val="es-ES_tradnl"/>
        </w:rPr>
      </w:pPr>
    </w:p>
    <w:p w14:paraId="229A1C1C" w14:textId="77777777" w:rsidR="00BD0A01" w:rsidRPr="002852B2" w:rsidRDefault="00BD0A01">
      <w:pPr>
        <w:pStyle w:val="Subttulo"/>
        <w:rPr>
          <w:lang w:val="es-ES_tradnl"/>
        </w:rPr>
      </w:pPr>
    </w:p>
    <w:p w14:paraId="0D351C71" w14:textId="77777777" w:rsidR="00BD0A01" w:rsidRPr="002852B2" w:rsidRDefault="00BD0A01">
      <w:pPr>
        <w:pStyle w:val="Subttulo"/>
        <w:rPr>
          <w:lang w:val="es-ES_tradnl"/>
        </w:rPr>
      </w:pPr>
    </w:p>
    <w:p w14:paraId="4990CC5A" w14:textId="77777777" w:rsidR="00BD0A01" w:rsidRPr="002852B2" w:rsidRDefault="00BD0A01">
      <w:pPr>
        <w:pStyle w:val="Subttulo"/>
        <w:rPr>
          <w:lang w:val="es-ES_tradnl"/>
        </w:rPr>
      </w:pPr>
    </w:p>
    <w:p w14:paraId="52FC8677" w14:textId="77777777" w:rsidR="00BD0A01" w:rsidRPr="002852B2" w:rsidRDefault="00BD0A01">
      <w:pPr>
        <w:pStyle w:val="Subttulo"/>
        <w:rPr>
          <w:lang w:val="es-ES_tradnl"/>
        </w:rPr>
      </w:pPr>
    </w:p>
    <w:p w14:paraId="3CBF610B" w14:textId="77777777" w:rsidR="00BD0A01" w:rsidRPr="002852B2" w:rsidRDefault="00BD0A01">
      <w:pPr>
        <w:pStyle w:val="Subttulo"/>
        <w:rPr>
          <w:lang w:val="es-ES_tradn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BD0A01" w:rsidRPr="002852B2" w14:paraId="6ECCD636" w14:textId="77777777">
        <w:trPr>
          <w:cantSplit/>
          <w:trHeight w:val="1840"/>
        </w:trPr>
        <w:tc>
          <w:tcPr>
            <w:tcW w:w="9108" w:type="dxa"/>
            <w:tcBorders>
              <w:top w:val="nil"/>
              <w:left w:val="nil"/>
              <w:bottom w:val="nil"/>
              <w:right w:val="nil"/>
            </w:tcBorders>
            <w:vAlign w:val="center"/>
          </w:tcPr>
          <w:p w14:paraId="14FAA65C" w14:textId="77777777" w:rsidR="00BD0A01" w:rsidRPr="002852B2" w:rsidRDefault="00BD0A01" w:rsidP="00621956">
            <w:pPr>
              <w:pStyle w:val="TOC1-2"/>
              <w:outlineLvl w:val="1"/>
              <w:rPr>
                <w:lang w:val="es-ES_tradnl"/>
              </w:rPr>
            </w:pPr>
            <w:bookmarkStart w:id="1262" w:name="_Toc101929329"/>
            <w:bookmarkStart w:id="1263" w:name="_Toc473824286"/>
            <w:bookmarkStart w:id="1264" w:name="_Toc485811520"/>
            <w:bookmarkStart w:id="1265" w:name="_Toc526876928"/>
            <w:r w:rsidRPr="00F229C8">
              <w:rPr>
                <w:lang w:val="es-ES_tradnl"/>
              </w:rPr>
              <w:t>Sección IX.</w:t>
            </w:r>
            <w:r w:rsidR="00AF6871" w:rsidRPr="00F229C8">
              <w:rPr>
                <w:lang w:val="es-ES_tradnl"/>
              </w:rPr>
              <w:t xml:space="preserve"> </w:t>
            </w:r>
            <w:r w:rsidRPr="00F229C8">
              <w:rPr>
                <w:lang w:val="es-ES_tradnl"/>
              </w:rPr>
              <w:t>Condiciones Especiales (CE)</w:t>
            </w:r>
            <w:bookmarkEnd w:id="1262"/>
            <w:bookmarkEnd w:id="1263"/>
            <w:bookmarkEnd w:id="1264"/>
            <w:bookmarkEnd w:id="1265"/>
          </w:p>
        </w:tc>
      </w:tr>
    </w:tbl>
    <w:p w14:paraId="4342B7B3" w14:textId="77777777" w:rsidR="00BD0A01" w:rsidRPr="002852B2" w:rsidRDefault="00BD0A01">
      <w:pPr>
        <w:rPr>
          <w:lang w:val="es-ES_tradnl"/>
        </w:rPr>
      </w:pPr>
      <w:r w:rsidRPr="002852B2">
        <w:rPr>
          <w:lang w:val="es-ES_tradnl"/>
        </w:rPr>
        <w:t>Las siguientes Condiciones Especiales complementarán las CG. En caso de discrepancia, las presentes disposiciones prevalecerán sobre las que se consignan en las CG.</w:t>
      </w:r>
    </w:p>
    <w:p w14:paraId="718E1F06" w14:textId="77777777" w:rsidR="00BD0A01" w:rsidRPr="002852B2" w:rsidRDefault="00BD0A01">
      <w:pPr>
        <w:pStyle w:val="explanatorynotes"/>
        <w:jc w:val="center"/>
        <w:rPr>
          <w:rFonts w:ascii="Times New Roman" w:hAnsi="Times New Roman"/>
          <w:b/>
          <w:bCs/>
          <w:sz w:val="28"/>
          <w:lang w:val="es-ES_tradnl"/>
        </w:rPr>
      </w:pPr>
      <w:r w:rsidRPr="002852B2">
        <w:rPr>
          <w:lang w:val="es-ES_tradnl"/>
        </w:rPr>
        <w:br w:type="page"/>
      </w:r>
      <w:r w:rsidRPr="002852B2">
        <w:rPr>
          <w:rFonts w:ascii="Times New Roman" w:hAnsi="Times New Roman"/>
          <w:b/>
          <w:sz w:val="28"/>
          <w:lang w:val="es-ES_tradnl"/>
        </w:rPr>
        <w:t>Parte A: Datos del Contrato</w:t>
      </w:r>
    </w:p>
    <w:p w14:paraId="74491094" w14:textId="77777777" w:rsidR="00BD0A01" w:rsidRPr="002852B2" w:rsidRDefault="00BD0A01">
      <w:pPr>
        <w:pStyle w:val="explanatorynotes"/>
        <w:spacing w:after="0"/>
        <w:jc w:val="left"/>
        <w:rPr>
          <w:lang w:val="es-ES_tradnl"/>
        </w:rPr>
      </w:pPr>
    </w:p>
    <w:tbl>
      <w:tblPr>
        <w:tblW w:w="9108" w:type="dxa"/>
        <w:tblLayout w:type="fixed"/>
        <w:tblLook w:val="0000" w:firstRow="0" w:lastRow="0" w:firstColumn="0" w:lastColumn="0" w:noHBand="0" w:noVBand="0"/>
      </w:tblPr>
      <w:tblGrid>
        <w:gridCol w:w="3348"/>
        <w:gridCol w:w="1603"/>
        <w:gridCol w:w="4157"/>
      </w:tblGrid>
      <w:tr w:rsidR="00BD0A01" w:rsidRPr="002852B2" w14:paraId="69457875" w14:textId="77777777" w:rsidTr="006557A2">
        <w:trPr>
          <w:tblHeader/>
        </w:trPr>
        <w:tc>
          <w:tcPr>
            <w:tcW w:w="3348" w:type="dxa"/>
            <w:tcBorders>
              <w:top w:val="single" w:sz="18" w:space="0" w:color="auto"/>
              <w:left w:val="single" w:sz="18" w:space="0" w:color="auto"/>
              <w:bottom w:val="single" w:sz="18" w:space="0" w:color="auto"/>
              <w:right w:val="single" w:sz="18" w:space="0" w:color="auto"/>
            </w:tcBorders>
          </w:tcPr>
          <w:p w14:paraId="320DF115" w14:textId="77777777" w:rsidR="00BD0A01" w:rsidRPr="002852B2" w:rsidRDefault="00BD0A01">
            <w:pPr>
              <w:suppressAutoHyphens/>
              <w:spacing w:before="60" w:after="60"/>
              <w:jc w:val="center"/>
              <w:rPr>
                <w:b/>
                <w:szCs w:val="24"/>
                <w:lang w:val="es-ES_tradnl"/>
              </w:rPr>
            </w:pPr>
            <w:r w:rsidRPr="002852B2">
              <w:rPr>
                <w:b/>
                <w:lang w:val="es-ES_tradnl"/>
              </w:rPr>
              <w:t>Condiciones</w:t>
            </w:r>
          </w:p>
        </w:tc>
        <w:tc>
          <w:tcPr>
            <w:tcW w:w="1603" w:type="dxa"/>
            <w:tcBorders>
              <w:top w:val="single" w:sz="18" w:space="0" w:color="auto"/>
              <w:left w:val="single" w:sz="18" w:space="0" w:color="auto"/>
              <w:bottom w:val="single" w:sz="18" w:space="0" w:color="auto"/>
              <w:right w:val="single" w:sz="18" w:space="0" w:color="auto"/>
            </w:tcBorders>
          </w:tcPr>
          <w:p w14:paraId="5BE67B15" w14:textId="77777777" w:rsidR="00BD0A01" w:rsidRPr="002852B2" w:rsidRDefault="00BD0A01">
            <w:pPr>
              <w:suppressAutoHyphens/>
              <w:spacing w:before="60" w:after="60"/>
              <w:jc w:val="center"/>
              <w:rPr>
                <w:b/>
                <w:szCs w:val="24"/>
                <w:lang w:val="es-ES_tradnl"/>
              </w:rPr>
            </w:pPr>
            <w:r w:rsidRPr="002852B2">
              <w:rPr>
                <w:b/>
                <w:lang w:val="es-ES_tradnl"/>
              </w:rPr>
              <w:t>Subcláusula</w:t>
            </w:r>
          </w:p>
        </w:tc>
        <w:tc>
          <w:tcPr>
            <w:tcW w:w="4157" w:type="dxa"/>
            <w:tcBorders>
              <w:top w:val="single" w:sz="18" w:space="0" w:color="auto"/>
              <w:left w:val="single" w:sz="18" w:space="0" w:color="auto"/>
              <w:bottom w:val="single" w:sz="18" w:space="0" w:color="auto"/>
              <w:right w:val="single" w:sz="18" w:space="0" w:color="auto"/>
            </w:tcBorders>
          </w:tcPr>
          <w:p w14:paraId="340CC745" w14:textId="77777777" w:rsidR="00BD0A01" w:rsidRPr="002852B2" w:rsidRDefault="00BD0A01">
            <w:pPr>
              <w:tabs>
                <w:tab w:val="left" w:pos="5285"/>
              </w:tabs>
              <w:suppressAutoHyphens/>
              <w:spacing w:before="60" w:after="60"/>
              <w:ind w:right="-94"/>
              <w:jc w:val="center"/>
              <w:rPr>
                <w:b/>
                <w:szCs w:val="24"/>
                <w:lang w:val="es-ES_tradnl"/>
              </w:rPr>
            </w:pPr>
            <w:r w:rsidRPr="002852B2">
              <w:rPr>
                <w:b/>
                <w:lang w:val="es-ES_tradnl"/>
              </w:rPr>
              <w:t>Datos</w:t>
            </w:r>
          </w:p>
        </w:tc>
      </w:tr>
      <w:tr w:rsidR="00BD0A01" w:rsidRPr="002852B2" w14:paraId="13A77D75" w14:textId="77777777" w:rsidTr="006557A2">
        <w:tc>
          <w:tcPr>
            <w:tcW w:w="3348" w:type="dxa"/>
            <w:tcBorders>
              <w:top w:val="single" w:sz="18" w:space="0" w:color="auto"/>
              <w:left w:val="single" w:sz="2" w:space="0" w:color="auto"/>
              <w:bottom w:val="single" w:sz="2" w:space="0" w:color="auto"/>
              <w:right w:val="single" w:sz="2" w:space="0" w:color="auto"/>
            </w:tcBorders>
          </w:tcPr>
          <w:p w14:paraId="292B0AE7" w14:textId="77777777" w:rsidR="00BD0A01" w:rsidRPr="002852B2" w:rsidRDefault="00BD0A01">
            <w:pPr>
              <w:suppressAutoHyphens/>
              <w:spacing w:before="60" w:after="60"/>
              <w:jc w:val="left"/>
              <w:rPr>
                <w:b/>
                <w:bCs/>
                <w:szCs w:val="24"/>
                <w:lang w:val="es-ES_tradnl"/>
              </w:rPr>
            </w:pPr>
            <w:r w:rsidRPr="002852B2">
              <w:rPr>
                <w:b/>
                <w:lang w:val="es-ES_tradnl"/>
              </w:rPr>
              <w:t>Nombre y dirección del Contratante</w:t>
            </w:r>
          </w:p>
        </w:tc>
        <w:tc>
          <w:tcPr>
            <w:tcW w:w="1603" w:type="dxa"/>
            <w:tcBorders>
              <w:top w:val="single" w:sz="18" w:space="0" w:color="auto"/>
              <w:left w:val="single" w:sz="2" w:space="0" w:color="auto"/>
              <w:bottom w:val="single" w:sz="2" w:space="0" w:color="auto"/>
              <w:right w:val="single" w:sz="2" w:space="0" w:color="auto"/>
            </w:tcBorders>
          </w:tcPr>
          <w:p w14:paraId="734E170F" w14:textId="77777777" w:rsidR="00BD0A01" w:rsidRPr="002852B2" w:rsidRDefault="00BD0A01" w:rsidP="00BD0A01">
            <w:pPr>
              <w:pStyle w:val="Textodeglobo"/>
              <w:suppressAutoHyphens/>
              <w:spacing w:before="60" w:after="60"/>
              <w:jc w:val="left"/>
              <w:rPr>
                <w:rFonts w:ascii="Times New Roman" w:hAnsi="Times New Roman"/>
                <w:sz w:val="24"/>
                <w:szCs w:val="24"/>
                <w:lang w:val="es-ES_tradnl"/>
              </w:rPr>
            </w:pPr>
            <w:r w:rsidRPr="002852B2">
              <w:rPr>
                <w:rFonts w:ascii="Times New Roman" w:hAnsi="Times New Roman"/>
                <w:sz w:val="24"/>
                <w:lang w:val="es-ES_tradnl"/>
              </w:rPr>
              <w:t>1.1.2.2 y 1.3</w:t>
            </w:r>
          </w:p>
        </w:tc>
        <w:tc>
          <w:tcPr>
            <w:tcW w:w="4157" w:type="dxa"/>
            <w:tcBorders>
              <w:top w:val="single" w:sz="18" w:space="0" w:color="auto"/>
              <w:left w:val="single" w:sz="2" w:space="0" w:color="auto"/>
              <w:bottom w:val="single" w:sz="2" w:space="0" w:color="auto"/>
              <w:right w:val="single" w:sz="2" w:space="0" w:color="auto"/>
            </w:tcBorders>
          </w:tcPr>
          <w:p w14:paraId="15D77DCF" w14:textId="77777777" w:rsidR="00032A80" w:rsidRPr="000D3E4D" w:rsidRDefault="00032A80" w:rsidP="00032A80">
            <w:r w:rsidRPr="000D3E4D">
              <w:t>El Contratante es:</w:t>
            </w:r>
          </w:p>
          <w:p w14:paraId="07021C49" w14:textId="77777777" w:rsidR="00032A80" w:rsidRPr="000D3E4D" w:rsidRDefault="00032A80" w:rsidP="00032A80">
            <w:pPr>
              <w:rPr>
                <w:b/>
              </w:rPr>
            </w:pPr>
            <w:r w:rsidRPr="000D3E4D">
              <w:rPr>
                <w:b/>
              </w:rPr>
              <w:t>PROGRAMA NACIONAL DE SANEAMIENTO RURAL</w:t>
            </w:r>
          </w:p>
          <w:p w14:paraId="7703C4D4" w14:textId="77777777" w:rsidR="00032A80" w:rsidRPr="000D3E4D" w:rsidRDefault="00032A80" w:rsidP="00032A80">
            <w:r w:rsidRPr="000D3E4D">
              <w:t>PROGRAMA DE AGUA POTABLE Y SANEAMIENTO PARA LA AMAZONÍA RURAL</w:t>
            </w:r>
          </w:p>
          <w:p w14:paraId="66A2EE93" w14:textId="77777777" w:rsidR="00BD0A01" w:rsidRPr="002852B2" w:rsidRDefault="00032A80" w:rsidP="00F85E7B">
            <w:pPr>
              <w:tabs>
                <w:tab w:val="left" w:pos="5285"/>
              </w:tabs>
              <w:suppressAutoHyphens/>
              <w:spacing w:before="60" w:after="60"/>
              <w:ind w:right="-94"/>
              <w:rPr>
                <w:szCs w:val="24"/>
                <w:lang w:val="es-ES_tradnl"/>
              </w:rPr>
            </w:pPr>
            <w:r w:rsidRPr="000D3E4D">
              <w:t>Calle 20 Nro. 115, Urb. Córpac, San Isidro, Lima – Perú</w:t>
            </w:r>
          </w:p>
        </w:tc>
      </w:tr>
      <w:tr w:rsidR="00BD0A01" w:rsidRPr="002852B2" w14:paraId="0B398882" w14:textId="77777777" w:rsidTr="006557A2">
        <w:tc>
          <w:tcPr>
            <w:tcW w:w="3348" w:type="dxa"/>
            <w:tcBorders>
              <w:top w:val="single" w:sz="2" w:space="0" w:color="auto"/>
              <w:left w:val="single" w:sz="2" w:space="0" w:color="auto"/>
              <w:bottom w:val="single" w:sz="2" w:space="0" w:color="auto"/>
              <w:right w:val="single" w:sz="2" w:space="0" w:color="auto"/>
            </w:tcBorders>
          </w:tcPr>
          <w:p w14:paraId="1B84B53E" w14:textId="77777777" w:rsidR="00BD0A01" w:rsidRPr="002852B2" w:rsidRDefault="00BD0A01">
            <w:pPr>
              <w:suppressAutoHyphens/>
              <w:spacing w:before="60" w:after="60"/>
              <w:jc w:val="left"/>
              <w:rPr>
                <w:b/>
                <w:bCs/>
                <w:szCs w:val="24"/>
                <w:lang w:val="es-ES_tradnl"/>
              </w:rPr>
            </w:pPr>
            <w:r w:rsidRPr="002852B2">
              <w:rPr>
                <w:b/>
                <w:lang w:val="es-ES_tradnl"/>
              </w:rPr>
              <w:t>Nombre y dirección del Ingeniero</w:t>
            </w:r>
          </w:p>
        </w:tc>
        <w:tc>
          <w:tcPr>
            <w:tcW w:w="1603" w:type="dxa"/>
            <w:tcBorders>
              <w:top w:val="single" w:sz="2" w:space="0" w:color="auto"/>
              <w:left w:val="single" w:sz="2" w:space="0" w:color="auto"/>
              <w:bottom w:val="single" w:sz="2" w:space="0" w:color="auto"/>
              <w:right w:val="single" w:sz="2" w:space="0" w:color="auto"/>
            </w:tcBorders>
          </w:tcPr>
          <w:p w14:paraId="4D29C6CB" w14:textId="77777777" w:rsidR="00BD0A01" w:rsidRPr="002852B2" w:rsidRDefault="00BD0A01" w:rsidP="00BD0A01">
            <w:pPr>
              <w:suppressAutoHyphens/>
              <w:spacing w:before="60" w:after="60"/>
              <w:jc w:val="left"/>
              <w:rPr>
                <w:szCs w:val="24"/>
                <w:lang w:val="es-ES_tradnl"/>
              </w:rPr>
            </w:pPr>
            <w:r w:rsidRPr="002852B2">
              <w:rPr>
                <w:lang w:val="es-ES_tradnl"/>
              </w:rPr>
              <w:t>1.1.2.4 y 1.3</w:t>
            </w:r>
          </w:p>
        </w:tc>
        <w:tc>
          <w:tcPr>
            <w:tcW w:w="4157" w:type="dxa"/>
            <w:tcBorders>
              <w:top w:val="single" w:sz="2" w:space="0" w:color="auto"/>
              <w:left w:val="single" w:sz="2" w:space="0" w:color="auto"/>
              <w:bottom w:val="single" w:sz="2" w:space="0" w:color="auto"/>
              <w:right w:val="single" w:sz="2" w:space="0" w:color="auto"/>
            </w:tcBorders>
          </w:tcPr>
          <w:p w14:paraId="56BC2739" w14:textId="77777777" w:rsidR="00BD0A01" w:rsidRPr="002852B2" w:rsidRDefault="00BD0A01" w:rsidP="00160837">
            <w:pPr>
              <w:suppressAutoHyphens/>
              <w:spacing w:before="60" w:after="60"/>
              <w:ind w:right="-94"/>
              <w:rPr>
                <w:szCs w:val="24"/>
                <w:lang w:val="es-ES_tradnl"/>
              </w:rPr>
            </w:pPr>
          </w:p>
        </w:tc>
      </w:tr>
      <w:tr w:rsidR="00BD0A01" w:rsidRPr="002852B2" w14:paraId="5B84BF75" w14:textId="77777777" w:rsidTr="006557A2">
        <w:tc>
          <w:tcPr>
            <w:tcW w:w="3348" w:type="dxa"/>
            <w:tcBorders>
              <w:top w:val="single" w:sz="2" w:space="0" w:color="auto"/>
              <w:left w:val="single" w:sz="2" w:space="0" w:color="auto"/>
              <w:bottom w:val="single" w:sz="2" w:space="0" w:color="auto"/>
              <w:right w:val="single" w:sz="2" w:space="0" w:color="auto"/>
            </w:tcBorders>
          </w:tcPr>
          <w:p w14:paraId="39368BB0" w14:textId="77777777" w:rsidR="00BD0A01" w:rsidRPr="002852B2" w:rsidRDefault="00BD0A01" w:rsidP="00BD0A01">
            <w:pPr>
              <w:suppressAutoHyphens/>
              <w:spacing w:before="60" w:after="60"/>
              <w:jc w:val="left"/>
              <w:rPr>
                <w:b/>
                <w:bCs/>
                <w:color w:val="000000"/>
                <w:lang w:val="es-ES_tradnl"/>
              </w:rPr>
            </w:pPr>
            <w:r w:rsidRPr="002852B2">
              <w:rPr>
                <w:b/>
                <w:color w:val="000000"/>
                <w:lang w:val="es-ES_tradnl"/>
              </w:rPr>
              <w:t>Nombre del Representante del Contratista</w:t>
            </w:r>
          </w:p>
        </w:tc>
        <w:tc>
          <w:tcPr>
            <w:tcW w:w="1603" w:type="dxa"/>
            <w:tcBorders>
              <w:top w:val="single" w:sz="2" w:space="0" w:color="auto"/>
              <w:left w:val="single" w:sz="2" w:space="0" w:color="auto"/>
              <w:bottom w:val="single" w:sz="2" w:space="0" w:color="auto"/>
              <w:right w:val="single" w:sz="2" w:space="0" w:color="auto"/>
            </w:tcBorders>
          </w:tcPr>
          <w:p w14:paraId="7C99BC12" w14:textId="77777777" w:rsidR="00BD0A01" w:rsidRPr="002852B2" w:rsidRDefault="00BD0A01" w:rsidP="00BD0A01">
            <w:pPr>
              <w:suppressAutoHyphens/>
              <w:spacing w:before="60" w:after="60"/>
              <w:jc w:val="left"/>
              <w:rPr>
                <w:color w:val="000000"/>
                <w:lang w:val="es-ES_tradnl"/>
              </w:rPr>
            </w:pPr>
            <w:r w:rsidRPr="002852B2">
              <w:rPr>
                <w:color w:val="000000"/>
                <w:lang w:val="es-ES_tradnl"/>
              </w:rPr>
              <w:t>4.3</w:t>
            </w:r>
          </w:p>
        </w:tc>
        <w:tc>
          <w:tcPr>
            <w:tcW w:w="4157" w:type="dxa"/>
            <w:tcBorders>
              <w:top w:val="single" w:sz="2" w:space="0" w:color="auto"/>
              <w:left w:val="single" w:sz="2" w:space="0" w:color="auto"/>
              <w:bottom w:val="single" w:sz="2" w:space="0" w:color="auto"/>
              <w:right w:val="single" w:sz="2" w:space="0" w:color="auto"/>
            </w:tcBorders>
          </w:tcPr>
          <w:p w14:paraId="30D0F647" w14:textId="77777777" w:rsidR="00BD0A01" w:rsidRPr="002852B2" w:rsidRDefault="00BD0A01" w:rsidP="00BD0A01">
            <w:pPr>
              <w:suppressAutoHyphens/>
              <w:spacing w:before="60" w:after="60"/>
              <w:ind w:right="-94"/>
              <w:jc w:val="left"/>
              <w:rPr>
                <w:color w:val="000000"/>
                <w:lang w:val="es-ES_tradnl"/>
              </w:rPr>
            </w:pPr>
            <w:r w:rsidRPr="002852B2">
              <w:rPr>
                <w:i/>
                <w:lang w:val="es-ES_tradnl"/>
              </w:rPr>
              <w:t>[indicar el nombre del Representante del Contratista acordado por el Contratante antes de la firma del Contrato]</w:t>
            </w:r>
          </w:p>
        </w:tc>
      </w:tr>
      <w:tr w:rsidR="00BD0A01" w:rsidRPr="002852B2" w14:paraId="052D7938" w14:textId="77777777" w:rsidTr="006557A2">
        <w:tc>
          <w:tcPr>
            <w:tcW w:w="3348" w:type="dxa"/>
            <w:tcBorders>
              <w:top w:val="single" w:sz="2" w:space="0" w:color="auto"/>
              <w:left w:val="single" w:sz="2" w:space="0" w:color="auto"/>
              <w:bottom w:val="single" w:sz="2" w:space="0" w:color="auto"/>
              <w:right w:val="single" w:sz="2" w:space="0" w:color="auto"/>
            </w:tcBorders>
          </w:tcPr>
          <w:p w14:paraId="0EB1D827" w14:textId="77777777" w:rsidR="00BD0A01" w:rsidRPr="002852B2" w:rsidRDefault="00BD0A01" w:rsidP="00BD0A01">
            <w:pPr>
              <w:jc w:val="left"/>
              <w:rPr>
                <w:b/>
                <w:bCs/>
                <w:lang w:val="es-ES_tradnl"/>
              </w:rPr>
            </w:pPr>
            <w:r w:rsidRPr="002852B2">
              <w:rPr>
                <w:b/>
                <w:lang w:val="es-ES_tradnl"/>
              </w:rPr>
              <w:t xml:space="preserve">Nombres de los miembros del Personal Clave </w:t>
            </w:r>
          </w:p>
        </w:tc>
        <w:tc>
          <w:tcPr>
            <w:tcW w:w="1603" w:type="dxa"/>
            <w:tcBorders>
              <w:top w:val="single" w:sz="2" w:space="0" w:color="auto"/>
              <w:left w:val="single" w:sz="2" w:space="0" w:color="auto"/>
              <w:bottom w:val="single" w:sz="2" w:space="0" w:color="auto"/>
              <w:right w:val="single" w:sz="2" w:space="0" w:color="auto"/>
            </w:tcBorders>
          </w:tcPr>
          <w:p w14:paraId="57BE122E" w14:textId="77777777" w:rsidR="00BD0A01" w:rsidRPr="002852B2" w:rsidRDefault="00BD0A01" w:rsidP="00BD0A01">
            <w:pPr>
              <w:jc w:val="left"/>
              <w:rPr>
                <w:lang w:val="es-ES_tradnl"/>
              </w:rPr>
            </w:pPr>
            <w:r w:rsidRPr="002852B2">
              <w:rPr>
                <w:lang w:val="es-ES_tradnl"/>
              </w:rPr>
              <w:t>1.1.2.7 y 6.9</w:t>
            </w:r>
          </w:p>
        </w:tc>
        <w:tc>
          <w:tcPr>
            <w:tcW w:w="4157" w:type="dxa"/>
            <w:tcBorders>
              <w:top w:val="single" w:sz="2" w:space="0" w:color="auto"/>
              <w:left w:val="single" w:sz="2" w:space="0" w:color="auto"/>
              <w:bottom w:val="single" w:sz="2" w:space="0" w:color="auto"/>
              <w:right w:val="single" w:sz="2" w:space="0" w:color="auto"/>
            </w:tcBorders>
          </w:tcPr>
          <w:p w14:paraId="31CC4986" w14:textId="77777777" w:rsidR="00BD0A01" w:rsidRPr="002852B2" w:rsidRDefault="00BD0A01" w:rsidP="00BD0A01">
            <w:pPr>
              <w:rPr>
                <w:i/>
                <w:lang w:val="es-ES_tradnl"/>
              </w:rPr>
            </w:pPr>
            <w:r w:rsidRPr="002852B2">
              <w:rPr>
                <w:i/>
                <w:lang w:val="es-ES_tradnl"/>
              </w:rPr>
              <w:t>[indicar el nombre de cada miembro del Personal Clave acordado por el Contratante antes de la firma del Contrato]</w:t>
            </w:r>
          </w:p>
        </w:tc>
      </w:tr>
      <w:tr w:rsidR="00BD0A01" w:rsidRPr="002852B2" w14:paraId="46CA1153" w14:textId="77777777" w:rsidTr="006557A2">
        <w:tc>
          <w:tcPr>
            <w:tcW w:w="3348" w:type="dxa"/>
            <w:tcBorders>
              <w:top w:val="single" w:sz="2" w:space="0" w:color="auto"/>
              <w:left w:val="single" w:sz="2" w:space="0" w:color="auto"/>
              <w:bottom w:val="single" w:sz="2" w:space="0" w:color="auto"/>
              <w:right w:val="single" w:sz="2" w:space="0" w:color="auto"/>
            </w:tcBorders>
          </w:tcPr>
          <w:p w14:paraId="3C8FFD29" w14:textId="77777777" w:rsidR="00BD0A01" w:rsidRPr="002852B2" w:rsidRDefault="00BD0A01" w:rsidP="00BD0A01">
            <w:pPr>
              <w:suppressAutoHyphens/>
              <w:spacing w:before="60" w:after="60"/>
              <w:jc w:val="left"/>
              <w:rPr>
                <w:b/>
                <w:bCs/>
                <w:szCs w:val="24"/>
                <w:lang w:val="es-ES_tradnl"/>
              </w:rPr>
            </w:pPr>
            <w:r w:rsidRPr="002852B2">
              <w:rPr>
                <w:b/>
                <w:lang w:val="es-ES_tradnl"/>
              </w:rPr>
              <w:t xml:space="preserve">Nombre del Banco </w:t>
            </w:r>
          </w:p>
        </w:tc>
        <w:tc>
          <w:tcPr>
            <w:tcW w:w="1603" w:type="dxa"/>
            <w:tcBorders>
              <w:top w:val="single" w:sz="2" w:space="0" w:color="auto"/>
              <w:left w:val="single" w:sz="2" w:space="0" w:color="auto"/>
              <w:bottom w:val="single" w:sz="2" w:space="0" w:color="auto"/>
              <w:right w:val="single" w:sz="2" w:space="0" w:color="auto"/>
            </w:tcBorders>
          </w:tcPr>
          <w:p w14:paraId="7AEFE0FD" w14:textId="77777777" w:rsidR="00BD0A01" w:rsidRPr="002852B2" w:rsidRDefault="00BD0A01" w:rsidP="00BD0A01">
            <w:pPr>
              <w:suppressAutoHyphens/>
              <w:spacing w:before="60" w:after="60"/>
              <w:rPr>
                <w:szCs w:val="24"/>
                <w:lang w:val="es-ES_tradnl"/>
              </w:rPr>
            </w:pPr>
            <w:r w:rsidRPr="002852B2">
              <w:rPr>
                <w:lang w:val="es-ES_tradnl"/>
              </w:rPr>
              <w:t>1.1.2.11.</w:t>
            </w:r>
          </w:p>
        </w:tc>
        <w:tc>
          <w:tcPr>
            <w:tcW w:w="4157" w:type="dxa"/>
            <w:tcBorders>
              <w:top w:val="single" w:sz="2" w:space="0" w:color="auto"/>
              <w:left w:val="single" w:sz="2" w:space="0" w:color="auto"/>
              <w:bottom w:val="single" w:sz="2" w:space="0" w:color="auto"/>
              <w:right w:val="single" w:sz="2" w:space="0" w:color="auto"/>
            </w:tcBorders>
          </w:tcPr>
          <w:p w14:paraId="5F97349B" w14:textId="77777777" w:rsidR="00BD0A01" w:rsidRPr="00E56718" w:rsidRDefault="00E56718" w:rsidP="00BD0A01">
            <w:pPr>
              <w:suppressAutoHyphens/>
              <w:spacing w:before="60" w:after="60"/>
              <w:ind w:right="-94"/>
              <w:rPr>
                <w:szCs w:val="24"/>
                <w:lang w:val="es-ES_tradnl"/>
              </w:rPr>
            </w:pPr>
            <w:r w:rsidRPr="00E56718">
              <w:rPr>
                <w:szCs w:val="24"/>
                <w:lang w:val="es-ES_tradnl"/>
              </w:rPr>
              <w:t>JICA</w:t>
            </w:r>
          </w:p>
        </w:tc>
      </w:tr>
      <w:tr w:rsidR="00BD0A01" w:rsidRPr="002852B2" w14:paraId="08E9DBB5" w14:textId="77777777" w:rsidTr="006557A2">
        <w:tc>
          <w:tcPr>
            <w:tcW w:w="3348" w:type="dxa"/>
            <w:tcBorders>
              <w:top w:val="single" w:sz="2" w:space="0" w:color="auto"/>
              <w:left w:val="single" w:sz="2" w:space="0" w:color="auto"/>
              <w:bottom w:val="single" w:sz="2" w:space="0" w:color="auto"/>
              <w:right w:val="single" w:sz="2" w:space="0" w:color="auto"/>
            </w:tcBorders>
          </w:tcPr>
          <w:p w14:paraId="51077006" w14:textId="77777777" w:rsidR="00BD0A01" w:rsidRPr="002852B2" w:rsidRDefault="00BD0A01" w:rsidP="00BD0A01">
            <w:pPr>
              <w:suppressAutoHyphens/>
              <w:spacing w:before="60" w:after="60"/>
              <w:jc w:val="left"/>
              <w:rPr>
                <w:b/>
                <w:bCs/>
                <w:szCs w:val="24"/>
                <w:lang w:val="es-ES_tradnl"/>
              </w:rPr>
            </w:pPr>
            <w:r w:rsidRPr="002852B2">
              <w:rPr>
                <w:b/>
                <w:lang w:val="es-ES_tradnl"/>
              </w:rPr>
              <w:t xml:space="preserve">Nombre del Prestatario </w:t>
            </w:r>
          </w:p>
        </w:tc>
        <w:tc>
          <w:tcPr>
            <w:tcW w:w="1603" w:type="dxa"/>
            <w:tcBorders>
              <w:top w:val="single" w:sz="2" w:space="0" w:color="auto"/>
              <w:left w:val="single" w:sz="2" w:space="0" w:color="auto"/>
              <w:bottom w:val="single" w:sz="2" w:space="0" w:color="auto"/>
              <w:right w:val="single" w:sz="2" w:space="0" w:color="auto"/>
            </w:tcBorders>
          </w:tcPr>
          <w:p w14:paraId="25616BF9" w14:textId="77777777" w:rsidR="00BD0A01" w:rsidRPr="002852B2" w:rsidRDefault="00BD0A01" w:rsidP="00BD0A01">
            <w:pPr>
              <w:suppressAutoHyphens/>
              <w:spacing w:before="60" w:after="60"/>
              <w:rPr>
                <w:szCs w:val="24"/>
                <w:lang w:val="es-ES_tradnl"/>
              </w:rPr>
            </w:pPr>
            <w:r w:rsidRPr="002852B2">
              <w:rPr>
                <w:lang w:val="es-ES_tradnl"/>
              </w:rPr>
              <w:t>1.1.2.12.</w:t>
            </w:r>
          </w:p>
        </w:tc>
        <w:tc>
          <w:tcPr>
            <w:tcW w:w="4157" w:type="dxa"/>
            <w:tcBorders>
              <w:top w:val="single" w:sz="2" w:space="0" w:color="auto"/>
              <w:left w:val="single" w:sz="2" w:space="0" w:color="auto"/>
              <w:bottom w:val="single" w:sz="2" w:space="0" w:color="auto"/>
              <w:right w:val="single" w:sz="2" w:space="0" w:color="auto"/>
            </w:tcBorders>
          </w:tcPr>
          <w:p w14:paraId="25780879" w14:textId="77777777" w:rsidR="00BD0A01" w:rsidRPr="00C27F22" w:rsidRDefault="00C27F22" w:rsidP="00BD0A01">
            <w:pPr>
              <w:suppressAutoHyphens/>
              <w:spacing w:before="60" w:after="60"/>
              <w:ind w:right="-94"/>
              <w:rPr>
                <w:szCs w:val="24"/>
                <w:lang w:val="es-ES_tradnl"/>
              </w:rPr>
            </w:pPr>
            <w:r w:rsidRPr="00C27F22">
              <w:rPr>
                <w:szCs w:val="24"/>
                <w:lang w:val="es-ES_tradnl"/>
              </w:rPr>
              <w:t>Prograna Nacional de Saneamiento Rural</w:t>
            </w:r>
          </w:p>
        </w:tc>
      </w:tr>
      <w:tr w:rsidR="00BD0A01" w:rsidRPr="002852B2" w14:paraId="76B16EF7" w14:textId="77777777" w:rsidTr="006557A2">
        <w:tc>
          <w:tcPr>
            <w:tcW w:w="3348" w:type="dxa"/>
            <w:tcBorders>
              <w:top w:val="single" w:sz="2" w:space="0" w:color="auto"/>
              <w:left w:val="single" w:sz="2" w:space="0" w:color="auto"/>
              <w:bottom w:val="single" w:sz="2" w:space="0" w:color="auto"/>
              <w:right w:val="single" w:sz="2" w:space="0" w:color="auto"/>
            </w:tcBorders>
          </w:tcPr>
          <w:p w14:paraId="0E9E68C0" w14:textId="77777777" w:rsidR="00BD0A01" w:rsidRPr="002852B2" w:rsidRDefault="00BD0A01" w:rsidP="00BD0A01">
            <w:pPr>
              <w:suppressAutoHyphens/>
              <w:spacing w:before="60" w:after="60"/>
              <w:jc w:val="left"/>
              <w:rPr>
                <w:b/>
                <w:bCs/>
                <w:szCs w:val="24"/>
                <w:lang w:val="es-ES_tradnl"/>
              </w:rPr>
            </w:pPr>
            <w:r w:rsidRPr="002852B2">
              <w:rPr>
                <w:b/>
                <w:lang w:val="es-ES_tradnl"/>
              </w:rPr>
              <w:t>Plazo de Terminación</w:t>
            </w:r>
          </w:p>
        </w:tc>
        <w:tc>
          <w:tcPr>
            <w:tcW w:w="1603" w:type="dxa"/>
            <w:tcBorders>
              <w:top w:val="single" w:sz="2" w:space="0" w:color="auto"/>
              <w:left w:val="single" w:sz="2" w:space="0" w:color="auto"/>
              <w:bottom w:val="single" w:sz="2" w:space="0" w:color="auto"/>
              <w:right w:val="single" w:sz="2" w:space="0" w:color="auto"/>
            </w:tcBorders>
          </w:tcPr>
          <w:p w14:paraId="6E2557DA" w14:textId="77777777" w:rsidR="00BD0A01" w:rsidRPr="002852B2" w:rsidRDefault="00BD0A01" w:rsidP="00BD0A01">
            <w:pPr>
              <w:suppressAutoHyphens/>
              <w:spacing w:before="60" w:after="60"/>
              <w:rPr>
                <w:szCs w:val="24"/>
                <w:lang w:val="es-ES_tradnl"/>
              </w:rPr>
            </w:pPr>
            <w:r w:rsidRPr="002852B2">
              <w:rPr>
                <w:lang w:val="es-ES_tradnl"/>
              </w:rPr>
              <w:t>1.1.3.3.</w:t>
            </w:r>
          </w:p>
        </w:tc>
        <w:tc>
          <w:tcPr>
            <w:tcW w:w="4157" w:type="dxa"/>
            <w:tcBorders>
              <w:top w:val="single" w:sz="2" w:space="0" w:color="auto"/>
              <w:left w:val="single" w:sz="2" w:space="0" w:color="auto"/>
              <w:bottom w:val="single" w:sz="2" w:space="0" w:color="auto"/>
              <w:right w:val="single" w:sz="2" w:space="0" w:color="auto"/>
            </w:tcBorders>
          </w:tcPr>
          <w:p w14:paraId="613D1A42" w14:textId="77777777" w:rsidR="00F229C8" w:rsidRDefault="00CC0DC5" w:rsidP="00CC0DC5">
            <w:pPr>
              <w:suppressAutoHyphens/>
              <w:spacing w:before="60" w:after="60"/>
              <w:ind w:right="-94"/>
              <w:rPr>
                <w:lang w:val="es-ES_tradnl"/>
              </w:rPr>
            </w:pPr>
            <w:r w:rsidRPr="00F229C8">
              <w:rPr>
                <w:b/>
                <w:lang w:val="es-ES_tradnl"/>
              </w:rPr>
              <w:t>Lote 1:</w:t>
            </w:r>
            <w:r w:rsidRPr="00F229C8">
              <w:rPr>
                <w:lang w:val="es-ES_tradnl"/>
              </w:rPr>
              <w:t xml:space="preserve"> </w:t>
            </w:r>
          </w:p>
          <w:p w14:paraId="2C897EFC" w14:textId="498A82B2" w:rsidR="00D03226" w:rsidRPr="00F229C8" w:rsidRDefault="00FD35B3" w:rsidP="00CC0DC5">
            <w:pPr>
              <w:suppressAutoHyphens/>
              <w:spacing w:before="60" w:after="60"/>
              <w:ind w:right="-94"/>
              <w:rPr>
                <w:lang w:val="es-ES_tradnl"/>
              </w:rPr>
            </w:pPr>
            <w:r w:rsidRPr="00F229C8">
              <w:rPr>
                <w:lang w:val="es-ES_tradnl"/>
              </w:rPr>
              <w:t>E</w:t>
            </w:r>
            <w:r w:rsidR="00F85E7B" w:rsidRPr="00F229C8">
              <w:rPr>
                <w:lang w:val="es-ES_tradnl"/>
              </w:rPr>
              <w:t>jecución</w:t>
            </w:r>
            <w:r w:rsidR="00F229C8">
              <w:rPr>
                <w:lang w:val="es-ES_tradnl"/>
              </w:rPr>
              <w:t xml:space="preserve">: </w:t>
            </w:r>
            <w:r w:rsidR="00F229C8" w:rsidRPr="00F229C8">
              <w:rPr>
                <w:lang w:val="es-ES_tradnl"/>
              </w:rPr>
              <w:t>365</w:t>
            </w:r>
            <w:r w:rsidR="00F229C8" w:rsidRPr="00F229C8">
              <w:rPr>
                <w:b/>
                <w:lang w:val="es-ES_tradnl"/>
              </w:rPr>
              <w:t xml:space="preserve"> </w:t>
            </w:r>
            <w:r w:rsidR="00F229C8" w:rsidRPr="00F229C8">
              <w:rPr>
                <w:lang w:val="es-ES_tradnl"/>
              </w:rPr>
              <w:t>dias calendario</w:t>
            </w:r>
            <w:r w:rsidR="00EE6A4B">
              <w:rPr>
                <w:lang w:val="es-ES_tradnl"/>
              </w:rPr>
              <w:t>s</w:t>
            </w:r>
            <w:r w:rsidR="00F10317" w:rsidRPr="00F229C8">
              <w:rPr>
                <w:lang w:val="es-ES_tradnl"/>
              </w:rPr>
              <w:t>.</w:t>
            </w:r>
          </w:p>
          <w:p w14:paraId="1915F3D7" w14:textId="7F5D3B94" w:rsidR="0089138F" w:rsidRPr="00F229C8" w:rsidRDefault="0089138F" w:rsidP="00CC0DC5">
            <w:pPr>
              <w:suppressAutoHyphens/>
              <w:spacing w:before="60" w:after="60"/>
              <w:ind w:right="-94"/>
              <w:rPr>
                <w:lang w:val="es-ES_tradnl"/>
              </w:rPr>
            </w:pPr>
            <w:r w:rsidRPr="00F229C8">
              <w:rPr>
                <w:lang w:val="es-ES_tradnl"/>
              </w:rPr>
              <w:t>Liquidación: 30 días calendario</w:t>
            </w:r>
            <w:r w:rsidR="00EE6A4B">
              <w:rPr>
                <w:lang w:val="es-ES_tradnl"/>
              </w:rPr>
              <w:t>s</w:t>
            </w:r>
            <w:r w:rsidRPr="00F229C8">
              <w:rPr>
                <w:lang w:val="es-ES_tradnl"/>
              </w:rPr>
              <w:t>.</w:t>
            </w:r>
          </w:p>
          <w:p w14:paraId="77C223D1" w14:textId="77777777" w:rsidR="00F229C8" w:rsidRDefault="0089138F" w:rsidP="0089138F">
            <w:pPr>
              <w:suppressAutoHyphens/>
              <w:spacing w:before="60" w:after="60"/>
              <w:ind w:right="-94"/>
              <w:rPr>
                <w:lang w:val="es-ES_tradnl"/>
              </w:rPr>
            </w:pPr>
            <w:r w:rsidRPr="00F229C8">
              <w:rPr>
                <w:b/>
                <w:lang w:val="es-ES_tradnl"/>
              </w:rPr>
              <w:t>Lote 2:</w:t>
            </w:r>
            <w:r w:rsidRPr="00F229C8">
              <w:rPr>
                <w:lang w:val="es-ES_tradnl"/>
              </w:rPr>
              <w:t xml:space="preserve"> </w:t>
            </w:r>
          </w:p>
          <w:p w14:paraId="66F5401A" w14:textId="7CDE3C43" w:rsidR="00F229C8" w:rsidRPr="00F229C8" w:rsidRDefault="00F229C8" w:rsidP="00F229C8">
            <w:pPr>
              <w:suppressAutoHyphens/>
              <w:spacing w:before="60" w:after="60"/>
              <w:ind w:right="-94"/>
              <w:rPr>
                <w:lang w:val="es-ES_tradnl"/>
              </w:rPr>
            </w:pPr>
            <w:r w:rsidRPr="00F229C8">
              <w:rPr>
                <w:lang w:val="es-ES_tradnl"/>
              </w:rPr>
              <w:t>Ejecución</w:t>
            </w:r>
            <w:r>
              <w:rPr>
                <w:lang w:val="es-ES_tradnl"/>
              </w:rPr>
              <w:t xml:space="preserve">: </w:t>
            </w:r>
            <w:r w:rsidRPr="00F229C8">
              <w:rPr>
                <w:lang w:val="es-ES_tradnl"/>
              </w:rPr>
              <w:t>365</w:t>
            </w:r>
            <w:r w:rsidRPr="00F229C8">
              <w:rPr>
                <w:b/>
                <w:lang w:val="es-ES_tradnl"/>
              </w:rPr>
              <w:t xml:space="preserve"> </w:t>
            </w:r>
            <w:r w:rsidRPr="00F229C8">
              <w:rPr>
                <w:lang w:val="es-ES_tradnl"/>
              </w:rPr>
              <w:t>dias calendario</w:t>
            </w:r>
            <w:r w:rsidR="00EE6A4B">
              <w:rPr>
                <w:lang w:val="es-ES_tradnl"/>
              </w:rPr>
              <w:t>s</w:t>
            </w:r>
            <w:r w:rsidRPr="00F229C8">
              <w:rPr>
                <w:lang w:val="es-ES_tradnl"/>
              </w:rPr>
              <w:t>.</w:t>
            </w:r>
          </w:p>
          <w:p w14:paraId="35938065" w14:textId="3F01AB32" w:rsidR="0089138F" w:rsidRPr="00F229C8" w:rsidRDefault="00F229C8" w:rsidP="00F229C8">
            <w:pPr>
              <w:suppressAutoHyphens/>
              <w:spacing w:before="60" w:after="60"/>
              <w:ind w:right="-94"/>
              <w:rPr>
                <w:lang w:val="es-ES_tradnl"/>
              </w:rPr>
            </w:pPr>
            <w:r w:rsidRPr="00F229C8">
              <w:rPr>
                <w:lang w:val="es-ES_tradnl"/>
              </w:rPr>
              <w:t>Liquidación: 30 días calendario</w:t>
            </w:r>
            <w:r w:rsidR="00EE6A4B">
              <w:rPr>
                <w:lang w:val="es-ES_tradnl"/>
              </w:rPr>
              <w:t>s</w:t>
            </w:r>
            <w:r w:rsidRPr="00F229C8">
              <w:rPr>
                <w:lang w:val="es-ES_tradnl"/>
              </w:rPr>
              <w:t>.</w:t>
            </w:r>
          </w:p>
        </w:tc>
      </w:tr>
      <w:tr w:rsidR="00657EFB" w:rsidRPr="002852B2" w14:paraId="43E3D5D5" w14:textId="77777777" w:rsidTr="006557A2">
        <w:tc>
          <w:tcPr>
            <w:tcW w:w="3348" w:type="dxa"/>
            <w:tcBorders>
              <w:top w:val="single" w:sz="2" w:space="0" w:color="auto"/>
              <w:left w:val="single" w:sz="2" w:space="0" w:color="auto"/>
              <w:bottom w:val="single" w:sz="2" w:space="0" w:color="auto"/>
              <w:right w:val="single" w:sz="2" w:space="0" w:color="auto"/>
            </w:tcBorders>
          </w:tcPr>
          <w:p w14:paraId="0FFAF67D" w14:textId="77777777" w:rsidR="00657EFB" w:rsidRPr="002852B2" w:rsidRDefault="00657EFB" w:rsidP="00657EFB">
            <w:pPr>
              <w:suppressAutoHyphens/>
              <w:spacing w:before="60" w:after="60"/>
              <w:jc w:val="left"/>
              <w:rPr>
                <w:b/>
                <w:bCs/>
                <w:szCs w:val="24"/>
                <w:lang w:val="es-ES_tradnl"/>
              </w:rPr>
            </w:pPr>
            <w:r w:rsidRPr="002852B2">
              <w:rPr>
                <w:b/>
                <w:lang w:val="es-ES_tradnl"/>
              </w:rPr>
              <w:t xml:space="preserve">Plazo para la Notificación de Defectos </w:t>
            </w:r>
          </w:p>
        </w:tc>
        <w:tc>
          <w:tcPr>
            <w:tcW w:w="1603" w:type="dxa"/>
            <w:tcBorders>
              <w:top w:val="single" w:sz="2" w:space="0" w:color="auto"/>
              <w:left w:val="single" w:sz="2" w:space="0" w:color="auto"/>
              <w:bottom w:val="single" w:sz="2" w:space="0" w:color="auto"/>
              <w:right w:val="single" w:sz="2" w:space="0" w:color="auto"/>
            </w:tcBorders>
          </w:tcPr>
          <w:p w14:paraId="29CEDD86" w14:textId="77777777" w:rsidR="00657EFB" w:rsidRPr="002852B2" w:rsidRDefault="00657EFB" w:rsidP="00657EFB">
            <w:pPr>
              <w:suppressAutoHyphens/>
              <w:spacing w:before="60" w:after="60"/>
              <w:rPr>
                <w:szCs w:val="24"/>
                <w:lang w:val="es-ES_tradnl"/>
              </w:rPr>
            </w:pPr>
            <w:r w:rsidRPr="002852B2">
              <w:rPr>
                <w:lang w:val="es-ES_tradnl"/>
              </w:rPr>
              <w:t>1.1.3.7.</w:t>
            </w:r>
          </w:p>
        </w:tc>
        <w:tc>
          <w:tcPr>
            <w:tcW w:w="4157" w:type="dxa"/>
            <w:tcBorders>
              <w:top w:val="single" w:sz="2" w:space="0" w:color="auto"/>
              <w:left w:val="single" w:sz="2" w:space="0" w:color="auto"/>
              <w:bottom w:val="single" w:sz="2" w:space="0" w:color="auto"/>
              <w:right w:val="single" w:sz="2" w:space="0" w:color="auto"/>
            </w:tcBorders>
          </w:tcPr>
          <w:p w14:paraId="0015156E" w14:textId="279CD586" w:rsidR="00657EFB" w:rsidRPr="00F10317" w:rsidRDefault="00657EFB" w:rsidP="00657EFB">
            <w:pPr>
              <w:suppressAutoHyphens/>
              <w:spacing w:before="60" w:after="60"/>
              <w:ind w:right="-94"/>
              <w:rPr>
                <w:szCs w:val="24"/>
                <w:highlight w:val="red"/>
                <w:lang w:val="es-ES_tradnl"/>
              </w:rPr>
            </w:pPr>
            <w:r w:rsidRPr="0090750B">
              <w:rPr>
                <w:rFonts w:ascii="Calibri" w:eastAsia="Calibri" w:hAnsi="Calibri"/>
                <w:lang w:val="es-ES_tradnl"/>
              </w:rPr>
              <w:t xml:space="preserve">365 días </w:t>
            </w:r>
            <w:r w:rsidR="00EE6A4B">
              <w:rPr>
                <w:rFonts w:ascii="Calibri" w:eastAsia="Calibri" w:hAnsi="Calibri"/>
                <w:lang w:val="es-ES_tradnl"/>
              </w:rPr>
              <w:t xml:space="preserve">calendarios </w:t>
            </w:r>
            <w:r w:rsidRPr="0090750B">
              <w:rPr>
                <w:rFonts w:ascii="Calibri" w:eastAsia="Calibri" w:hAnsi="Calibri"/>
                <w:lang w:val="es-ES_tradnl"/>
              </w:rPr>
              <w:t xml:space="preserve">contados a partir del día siguiente de </w:t>
            </w:r>
            <w:r w:rsidR="00D33266" w:rsidRPr="0090750B">
              <w:rPr>
                <w:rFonts w:ascii="Calibri" w:eastAsia="Calibri" w:hAnsi="Calibri"/>
                <w:lang w:val="es-ES_tradnl"/>
              </w:rPr>
              <w:t>la terminación</w:t>
            </w:r>
            <w:r w:rsidRPr="0090750B">
              <w:rPr>
                <w:rFonts w:ascii="Calibri" w:eastAsia="Calibri" w:hAnsi="Calibri"/>
                <w:lang w:val="es-ES_tradnl"/>
              </w:rPr>
              <w:t xml:space="preserve"> de la obra.</w:t>
            </w:r>
          </w:p>
        </w:tc>
      </w:tr>
      <w:tr w:rsidR="00BD0A01" w:rsidRPr="002852B2" w14:paraId="3F7A64CE" w14:textId="77777777" w:rsidTr="006557A2">
        <w:tc>
          <w:tcPr>
            <w:tcW w:w="3348" w:type="dxa"/>
            <w:tcBorders>
              <w:top w:val="single" w:sz="2" w:space="0" w:color="auto"/>
              <w:left w:val="single" w:sz="2" w:space="0" w:color="auto"/>
              <w:bottom w:val="single" w:sz="2" w:space="0" w:color="auto"/>
              <w:right w:val="single" w:sz="2" w:space="0" w:color="auto"/>
            </w:tcBorders>
          </w:tcPr>
          <w:p w14:paraId="168F210D" w14:textId="77777777" w:rsidR="00BD0A01" w:rsidRPr="002852B2" w:rsidRDefault="00BD0A01" w:rsidP="00BD0A01">
            <w:pPr>
              <w:suppressAutoHyphens/>
              <w:spacing w:before="60" w:after="60"/>
              <w:jc w:val="left"/>
              <w:rPr>
                <w:b/>
                <w:bCs/>
                <w:szCs w:val="24"/>
                <w:lang w:val="es-ES_tradnl"/>
              </w:rPr>
            </w:pPr>
            <w:r w:rsidRPr="002852B2">
              <w:rPr>
                <w:b/>
                <w:lang w:val="es-ES_tradnl"/>
              </w:rPr>
              <w:t>Secciones</w:t>
            </w:r>
          </w:p>
        </w:tc>
        <w:tc>
          <w:tcPr>
            <w:tcW w:w="1603" w:type="dxa"/>
            <w:tcBorders>
              <w:top w:val="single" w:sz="2" w:space="0" w:color="auto"/>
              <w:left w:val="single" w:sz="2" w:space="0" w:color="auto"/>
              <w:bottom w:val="single" w:sz="2" w:space="0" w:color="auto"/>
              <w:right w:val="single" w:sz="2" w:space="0" w:color="auto"/>
            </w:tcBorders>
          </w:tcPr>
          <w:p w14:paraId="0BF3BA94" w14:textId="77777777" w:rsidR="00BD0A01" w:rsidRPr="002852B2" w:rsidRDefault="00BD0A01" w:rsidP="00BD0A01">
            <w:pPr>
              <w:suppressAutoHyphens/>
              <w:spacing w:before="60" w:after="60"/>
              <w:rPr>
                <w:szCs w:val="24"/>
                <w:lang w:val="es-ES_tradnl"/>
              </w:rPr>
            </w:pPr>
            <w:r w:rsidRPr="002852B2">
              <w:rPr>
                <w:lang w:val="es-ES_tradnl"/>
              </w:rPr>
              <w:t>1.1.5.6.</w:t>
            </w:r>
          </w:p>
        </w:tc>
        <w:tc>
          <w:tcPr>
            <w:tcW w:w="4157" w:type="dxa"/>
            <w:tcBorders>
              <w:top w:val="single" w:sz="2" w:space="0" w:color="auto"/>
              <w:left w:val="single" w:sz="2" w:space="0" w:color="auto"/>
              <w:bottom w:val="single" w:sz="2" w:space="0" w:color="auto"/>
              <w:right w:val="single" w:sz="2" w:space="0" w:color="auto"/>
            </w:tcBorders>
          </w:tcPr>
          <w:p w14:paraId="204984DA" w14:textId="77777777" w:rsidR="00BD0A01" w:rsidRPr="002852B2" w:rsidRDefault="00EA35E6" w:rsidP="00EA35E6">
            <w:pPr>
              <w:tabs>
                <w:tab w:val="left" w:pos="5283"/>
              </w:tabs>
              <w:suppressAutoHyphens/>
              <w:spacing w:before="60" w:after="60"/>
              <w:ind w:right="-99"/>
              <w:rPr>
                <w:i/>
                <w:iCs/>
                <w:szCs w:val="24"/>
                <w:lang w:val="es-ES_tradnl"/>
              </w:rPr>
            </w:pPr>
            <w:r>
              <w:rPr>
                <w:i/>
                <w:lang w:val="es-ES_tradnl"/>
              </w:rPr>
              <w:t xml:space="preserve">Si </w:t>
            </w:r>
            <w:r w:rsidR="00BD0A01" w:rsidRPr="002852B2">
              <w:rPr>
                <w:i/>
                <w:lang w:val="es-ES_tradnl"/>
              </w:rPr>
              <w:t>se usarán Secciones, consultar el cuadro: Resumen de Secciones a continuación</w:t>
            </w:r>
          </w:p>
        </w:tc>
      </w:tr>
      <w:tr w:rsidR="00BD0A01" w:rsidRPr="002852B2" w14:paraId="3A00986B" w14:textId="77777777" w:rsidTr="006557A2">
        <w:tc>
          <w:tcPr>
            <w:tcW w:w="3348" w:type="dxa"/>
            <w:tcBorders>
              <w:top w:val="single" w:sz="2" w:space="0" w:color="auto"/>
              <w:left w:val="single" w:sz="2" w:space="0" w:color="auto"/>
              <w:bottom w:val="single" w:sz="2" w:space="0" w:color="auto"/>
              <w:right w:val="single" w:sz="2" w:space="0" w:color="auto"/>
            </w:tcBorders>
          </w:tcPr>
          <w:p w14:paraId="557A02DC" w14:textId="77777777" w:rsidR="00BD0A01" w:rsidRPr="002852B2" w:rsidRDefault="00BD0A01" w:rsidP="00BD0A01">
            <w:pPr>
              <w:suppressAutoHyphens/>
              <w:spacing w:before="60" w:after="60"/>
              <w:jc w:val="left"/>
              <w:rPr>
                <w:b/>
                <w:bCs/>
                <w:szCs w:val="24"/>
                <w:lang w:val="es-ES_tradnl"/>
              </w:rPr>
            </w:pPr>
            <w:r w:rsidRPr="002852B2">
              <w:rPr>
                <w:b/>
                <w:lang w:val="es-ES_tradnl"/>
              </w:rPr>
              <w:t>Sistemas de transmisión electrónica</w:t>
            </w:r>
          </w:p>
        </w:tc>
        <w:tc>
          <w:tcPr>
            <w:tcW w:w="1603" w:type="dxa"/>
            <w:tcBorders>
              <w:top w:val="single" w:sz="2" w:space="0" w:color="auto"/>
              <w:left w:val="single" w:sz="2" w:space="0" w:color="auto"/>
              <w:bottom w:val="single" w:sz="2" w:space="0" w:color="auto"/>
              <w:right w:val="single" w:sz="2" w:space="0" w:color="auto"/>
            </w:tcBorders>
          </w:tcPr>
          <w:p w14:paraId="44CC8B76" w14:textId="77777777" w:rsidR="00BD0A01" w:rsidRPr="002852B2" w:rsidRDefault="00BD0A01" w:rsidP="00BD0A01">
            <w:pPr>
              <w:suppressAutoHyphens/>
              <w:spacing w:before="60" w:after="60"/>
              <w:rPr>
                <w:szCs w:val="24"/>
                <w:lang w:val="es-ES_tradnl"/>
              </w:rPr>
            </w:pPr>
            <w:r w:rsidRPr="002852B2">
              <w:rPr>
                <w:lang w:val="es-ES_tradnl"/>
              </w:rPr>
              <w:t>1.3</w:t>
            </w:r>
          </w:p>
        </w:tc>
        <w:tc>
          <w:tcPr>
            <w:tcW w:w="4157" w:type="dxa"/>
            <w:tcBorders>
              <w:top w:val="single" w:sz="2" w:space="0" w:color="auto"/>
              <w:left w:val="single" w:sz="2" w:space="0" w:color="auto"/>
              <w:bottom w:val="single" w:sz="2" w:space="0" w:color="auto"/>
              <w:right w:val="single" w:sz="2" w:space="0" w:color="auto"/>
            </w:tcBorders>
          </w:tcPr>
          <w:p w14:paraId="760F0A07" w14:textId="77777777" w:rsidR="00BD0A01" w:rsidRPr="002852B2" w:rsidRDefault="001A726E" w:rsidP="00BD0A01">
            <w:pPr>
              <w:tabs>
                <w:tab w:val="left" w:pos="5283"/>
              </w:tabs>
              <w:suppressAutoHyphens/>
              <w:spacing w:before="60" w:after="60"/>
              <w:ind w:right="-99"/>
              <w:rPr>
                <w:szCs w:val="24"/>
                <w:lang w:val="es-ES_tradnl"/>
              </w:rPr>
            </w:pPr>
            <w:r>
              <w:rPr>
                <w:szCs w:val="24"/>
                <w:lang w:val="es-ES_tradnl"/>
              </w:rPr>
              <w:t>“</w:t>
            </w:r>
            <w:r w:rsidR="00160837">
              <w:rPr>
                <w:szCs w:val="24"/>
                <w:lang w:val="es-ES_tradnl"/>
              </w:rPr>
              <w:t>Correo electrónicos a definir</w:t>
            </w:r>
            <w:r>
              <w:rPr>
                <w:szCs w:val="24"/>
                <w:lang w:val="es-ES_tradnl"/>
              </w:rPr>
              <w:t>”</w:t>
            </w:r>
          </w:p>
        </w:tc>
      </w:tr>
      <w:tr w:rsidR="00BD0A01" w:rsidRPr="002852B2" w14:paraId="2CA36DE0" w14:textId="77777777" w:rsidTr="006557A2">
        <w:tc>
          <w:tcPr>
            <w:tcW w:w="3348" w:type="dxa"/>
            <w:tcBorders>
              <w:top w:val="single" w:sz="2" w:space="0" w:color="auto"/>
              <w:left w:val="single" w:sz="2" w:space="0" w:color="auto"/>
              <w:bottom w:val="single" w:sz="2" w:space="0" w:color="auto"/>
              <w:right w:val="single" w:sz="2" w:space="0" w:color="auto"/>
            </w:tcBorders>
          </w:tcPr>
          <w:p w14:paraId="43E40DAC" w14:textId="77777777" w:rsidR="00BD0A01" w:rsidRPr="002852B2" w:rsidRDefault="00BD0A01" w:rsidP="00BD0A01">
            <w:pPr>
              <w:suppressAutoHyphens/>
              <w:spacing w:before="60" w:after="60"/>
              <w:jc w:val="left"/>
              <w:rPr>
                <w:b/>
                <w:bCs/>
                <w:szCs w:val="24"/>
                <w:lang w:val="es-ES_tradnl"/>
              </w:rPr>
            </w:pPr>
            <w:r w:rsidRPr="002852B2">
              <w:rPr>
                <w:b/>
                <w:lang w:val="es-ES_tradnl"/>
              </w:rPr>
              <w:t>Ley aplicable</w:t>
            </w:r>
          </w:p>
        </w:tc>
        <w:tc>
          <w:tcPr>
            <w:tcW w:w="1603" w:type="dxa"/>
            <w:tcBorders>
              <w:top w:val="single" w:sz="2" w:space="0" w:color="auto"/>
              <w:left w:val="single" w:sz="2" w:space="0" w:color="auto"/>
              <w:bottom w:val="single" w:sz="2" w:space="0" w:color="auto"/>
              <w:right w:val="single" w:sz="2" w:space="0" w:color="auto"/>
            </w:tcBorders>
          </w:tcPr>
          <w:p w14:paraId="1EED604B" w14:textId="77777777" w:rsidR="00BD0A01" w:rsidRPr="002852B2" w:rsidRDefault="00BD0A01" w:rsidP="00BD0A01">
            <w:pPr>
              <w:suppressAutoHyphens/>
              <w:spacing w:before="60" w:after="60"/>
              <w:rPr>
                <w:szCs w:val="24"/>
                <w:lang w:val="es-ES_tradnl"/>
              </w:rPr>
            </w:pPr>
            <w:r w:rsidRPr="002852B2">
              <w:rPr>
                <w:lang w:val="es-ES_tradnl"/>
              </w:rPr>
              <w:t>1.4</w:t>
            </w:r>
          </w:p>
        </w:tc>
        <w:tc>
          <w:tcPr>
            <w:tcW w:w="4157" w:type="dxa"/>
            <w:tcBorders>
              <w:top w:val="single" w:sz="2" w:space="0" w:color="auto"/>
              <w:left w:val="single" w:sz="2" w:space="0" w:color="auto"/>
              <w:bottom w:val="single" w:sz="2" w:space="0" w:color="auto"/>
              <w:right w:val="single" w:sz="2" w:space="0" w:color="auto"/>
            </w:tcBorders>
          </w:tcPr>
          <w:p w14:paraId="1393EACD" w14:textId="77777777" w:rsidR="00BD0A01" w:rsidRPr="002852B2" w:rsidRDefault="00E56718" w:rsidP="00BD0A01">
            <w:pPr>
              <w:tabs>
                <w:tab w:val="left" w:pos="5283"/>
              </w:tabs>
              <w:suppressAutoHyphens/>
              <w:spacing w:before="60" w:after="60"/>
              <w:ind w:right="-99"/>
              <w:rPr>
                <w:szCs w:val="24"/>
                <w:lang w:val="es-ES_tradnl"/>
              </w:rPr>
            </w:pPr>
            <w:r>
              <w:rPr>
                <w:szCs w:val="24"/>
                <w:lang w:val="es-ES_tradnl"/>
              </w:rPr>
              <w:t>La Ley de PERU</w:t>
            </w:r>
          </w:p>
        </w:tc>
      </w:tr>
      <w:tr w:rsidR="00BD0A01" w:rsidRPr="002852B2" w14:paraId="4C3CFFB7" w14:textId="77777777" w:rsidTr="006557A2">
        <w:tc>
          <w:tcPr>
            <w:tcW w:w="3348" w:type="dxa"/>
            <w:tcBorders>
              <w:top w:val="single" w:sz="2" w:space="0" w:color="auto"/>
              <w:left w:val="single" w:sz="2" w:space="0" w:color="auto"/>
              <w:bottom w:val="single" w:sz="2" w:space="0" w:color="auto"/>
              <w:right w:val="single" w:sz="2" w:space="0" w:color="auto"/>
            </w:tcBorders>
          </w:tcPr>
          <w:p w14:paraId="14BAF515" w14:textId="77777777" w:rsidR="00BD0A01" w:rsidRPr="002852B2" w:rsidRDefault="00BD0A01" w:rsidP="00BD0A01">
            <w:pPr>
              <w:suppressAutoHyphens/>
              <w:spacing w:before="60" w:after="60"/>
              <w:jc w:val="left"/>
              <w:rPr>
                <w:b/>
                <w:bCs/>
                <w:szCs w:val="24"/>
                <w:lang w:val="es-ES_tradnl"/>
              </w:rPr>
            </w:pPr>
            <w:r w:rsidRPr="002852B2">
              <w:rPr>
                <w:b/>
                <w:lang w:val="es-ES_tradnl"/>
              </w:rPr>
              <w:t>Idioma del Contrato</w:t>
            </w:r>
          </w:p>
        </w:tc>
        <w:tc>
          <w:tcPr>
            <w:tcW w:w="1603" w:type="dxa"/>
            <w:tcBorders>
              <w:top w:val="single" w:sz="2" w:space="0" w:color="auto"/>
              <w:left w:val="single" w:sz="2" w:space="0" w:color="auto"/>
              <w:bottom w:val="single" w:sz="2" w:space="0" w:color="auto"/>
              <w:right w:val="single" w:sz="2" w:space="0" w:color="auto"/>
            </w:tcBorders>
          </w:tcPr>
          <w:p w14:paraId="6358DDC6" w14:textId="77777777" w:rsidR="00BD0A01" w:rsidRPr="002852B2" w:rsidRDefault="00BD0A01" w:rsidP="00BD0A01">
            <w:pPr>
              <w:suppressAutoHyphens/>
              <w:spacing w:before="60" w:after="60"/>
              <w:rPr>
                <w:szCs w:val="24"/>
                <w:lang w:val="es-ES_tradnl"/>
              </w:rPr>
            </w:pPr>
            <w:r w:rsidRPr="002852B2">
              <w:rPr>
                <w:lang w:val="es-ES_tradnl"/>
              </w:rPr>
              <w:t>1.4</w:t>
            </w:r>
          </w:p>
        </w:tc>
        <w:tc>
          <w:tcPr>
            <w:tcW w:w="4157" w:type="dxa"/>
            <w:tcBorders>
              <w:top w:val="single" w:sz="2" w:space="0" w:color="auto"/>
              <w:left w:val="single" w:sz="2" w:space="0" w:color="auto"/>
              <w:bottom w:val="single" w:sz="2" w:space="0" w:color="auto"/>
              <w:right w:val="single" w:sz="2" w:space="0" w:color="auto"/>
            </w:tcBorders>
          </w:tcPr>
          <w:p w14:paraId="6340E924" w14:textId="77777777" w:rsidR="00BD0A01" w:rsidRPr="002852B2" w:rsidRDefault="00E56718" w:rsidP="00BD0A01">
            <w:pPr>
              <w:tabs>
                <w:tab w:val="left" w:pos="5283"/>
              </w:tabs>
              <w:suppressAutoHyphens/>
              <w:spacing w:before="60" w:after="60"/>
              <w:ind w:right="-99"/>
              <w:rPr>
                <w:szCs w:val="24"/>
                <w:lang w:val="es-ES_tradnl"/>
              </w:rPr>
            </w:pPr>
            <w:r>
              <w:rPr>
                <w:szCs w:val="24"/>
                <w:lang w:val="es-ES_tradnl"/>
              </w:rPr>
              <w:t xml:space="preserve">Español </w:t>
            </w:r>
          </w:p>
        </w:tc>
      </w:tr>
      <w:tr w:rsidR="00BD0A01" w:rsidRPr="002852B2" w14:paraId="73B60C73" w14:textId="77777777" w:rsidTr="006557A2">
        <w:tc>
          <w:tcPr>
            <w:tcW w:w="3348" w:type="dxa"/>
            <w:tcBorders>
              <w:top w:val="single" w:sz="2" w:space="0" w:color="auto"/>
              <w:left w:val="single" w:sz="2" w:space="0" w:color="auto"/>
              <w:bottom w:val="single" w:sz="2" w:space="0" w:color="auto"/>
              <w:right w:val="single" w:sz="2" w:space="0" w:color="auto"/>
            </w:tcBorders>
          </w:tcPr>
          <w:p w14:paraId="5B2AF010" w14:textId="77777777" w:rsidR="00BD0A01" w:rsidRPr="002852B2" w:rsidRDefault="00BD0A01" w:rsidP="00BD0A01">
            <w:pPr>
              <w:suppressAutoHyphens/>
              <w:spacing w:before="60" w:after="60"/>
              <w:jc w:val="left"/>
              <w:rPr>
                <w:b/>
                <w:bCs/>
                <w:szCs w:val="24"/>
                <w:lang w:val="es-ES_tradnl"/>
              </w:rPr>
            </w:pPr>
            <w:r w:rsidRPr="002852B2">
              <w:rPr>
                <w:b/>
                <w:lang w:val="es-ES_tradnl"/>
              </w:rPr>
              <w:t>Idioma para comunicaciones</w:t>
            </w:r>
          </w:p>
        </w:tc>
        <w:tc>
          <w:tcPr>
            <w:tcW w:w="1603" w:type="dxa"/>
            <w:tcBorders>
              <w:top w:val="single" w:sz="2" w:space="0" w:color="auto"/>
              <w:left w:val="single" w:sz="2" w:space="0" w:color="auto"/>
              <w:bottom w:val="single" w:sz="2" w:space="0" w:color="auto"/>
              <w:right w:val="single" w:sz="2" w:space="0" w:color="auto"/>
            </w:tcBorders>
          </w:tcPr>
          <w:p w14:paraId="194874D3" w14:textId="77777777" w:rsidR="00BD0A01" w:rsidRPr="002852B2" w:rsidRDefault="00BD0A01" w:rsidP="00BD0A01">
            <w:pPr>
              <w:suppressAutoHyphens/>
              <w:spacing w:before="60" w:after="60"/>
              <w:rPr>
                <w:szCs w:val="24"/>
                <w:lang w:val="es-ES_tradnl"/>
              </w:rPr>
            </w:pPr>
            <w:r w:rsidRPr="002852B2">
              <w:rPr>
                <w:lang w:val="es-ES_tradnl"/>
              </w:rPr>
              <w:t>1.4</w:t>
            </w:r>
          </w:p>
        </w:tc>
        <w:tc>
          <w:tcPr>
            <w:tcW w:w="4157" w:type="dxa"/>
            <w:tcBorders>
              <w:top w:val="single" w:sz="2" w:space="0" w:color="auto"/>
              <w:left w:val="single" w:sz="2" w:space="0" w:color="auto"/>
              <w:bottom w:val="single" w:sz="2" w:space="0" w:color="auto"/>
              <w:right w:val="single" w:sz="2" w:space="0" w:color="auto"/>
            </w:tcBorders>
          </w:tcPr>
          <w:p w14:paraId="0BB6826B" w14:textId="77777777" w:rsidR="00BD0A01" w:rsidRPr="002852B2" w:rsidRDefault="00E56718" w:rsidP="00BD0A01">
            <w:pPr>
              <w:tabs>
                <w:tab w:val="left" w:pos="5283"/>
              </w:tabs>
              <w:suppressAutoHyphens/>
              <w:spacing w:before="60" w:after="60"/>
              <w:ind w:right="-99"/>
              <w:rPr>
                <w:szCs w:val="24"/>
                <w:lang w:val="es-ES_tradnl"/>
              </w:rPr>
            </w:pPr>
            <w:r>
              <w:rPr>
                <w:szCs w:val="24"/>
                <w:lang w:val="es-ES_tradnl"/>
              </w:rPr>
              <w:t>Español</w:t>
            </w:r>
          </w:p>
        </w:tc>
      </w:tr>
      <w:tr w:rsidR="00BD0A01" w:rsidRPr="002852B2" w14:paraId="2F3ED41B" w14:textId="77777777" w:rsidTr="006557A2">
        <w:tc>
          <w:tcPr>
            <w:tcW w:w="3348" w:type="dxa"/>
            <w:tcBorders>
              <w:top w:val="single" w:sz="2" w:space="0" w:color="auto"/>
              <w:left w:val="single" w:sz="2" w:space="0" w:color="auto"/>
              <w:bottom w:val="single" w:sz="2" w:space="0" w:color="auto"/>
              <w:right w:val="single" w:sz="2" w:space="0" w:color="auto"/>
            </w:tcBorders>
          </w:tcPr>
          <w:p w14:paraId="2A087FDB" w14:textId="77777777" w:rsidR="00BD0A01" w:rsidRPr="002852B2" w:rsidRDefault="00BD0A01" w:rsidP="00BD0A01">
            <w:pPr>
              <w:suppressAutoHyphens/>
              <w:spacing w:before="60" w:after="60"/>
              <w:jc w:val="left"/>
              <w:rPr>
                <w:b/>
                <w:bCs/>
                <w:szCs w:val="24"/>
                <w:lang w:val="es-ES_tradnl"/>
              </w:rPr>
            </w:pPr>
            <w:r w:rsidRPr="002852B2">
              <w:rPr>
                <w:b/>
                <w:lang w:val="es-ES_tradnl"/>
              </w:rPr>
              <w:t>Plazo para la celebración del Convenio Contractual entre las Partes</w:t>
            </w:r>
          </w:p>
        </w:tc>
        <w:tc>
          <w:tcPr>
            <w:tcW w:w="1603" w:type="dxa"/>
            <w:tcBorders>
              <w:top w:val="single" w:sz="2" w:space="0" w:color="auto"/>
              <w:left w:val="single" w:sz="2" w:space="0" w:color="auto"/>
              <w:bottom w:val="single" w:sz="2" w:space="0" w:color="auto"/>
              <w:right w:val="single" w:sz="2" w:space="0" w:color="auto"/>
            </w:tcBorders>
          </w:tcPr>
          <w:p w14:paraId="231DB393" w14:textId="77777777" w:rsidR="00BD0A01" w:rsidRPr="002852B2" w:rsidRDefault="00BD0A01" w:rsidP="00BD0A01">
            <w:pPr>
              <w:suppressAutoHyphens/>
              <w:spacing w:before="60" w:after="60"/>
              <w:rPr>
                <w:szCs w:val="24"/>
                <w:lang w:val="es-ES_tradnl"/>
              </w:rPr>
            </w:pPr>
            <w:r w:rsidRPr="002852B2">
              <w:rPr>
                <w:lang w:val="es-ES_tradnl"/>
              </w:rPr>
              <w:t>1.6</w:t>
            </w:r>
          </w:p>
        </w:tc>
        <w:tc>
          <w:tcPr>
            <w:tcW w:w="4157" w:type="dxa"/>
            <w:tcBorders>
              <w:top w:val="single" w:sz="2" w:space="0" w:color="auto"/>
              <w:left w:val="single" w:sz="2" w:space="0" w:color="auto"/>
              <w:bottom w:val="single" w:sz="2" w:space="0" w:color="auto"/>
              <w:right w:val="single" w:sz="2" w:space="0" w:color="auto"/>
            </w:tcBorders>
          </w:tcPr>
          <w:p w14:paraId="457EDF06" w14:textId="77777777" w:rsidR="00BD0A01" w:rsidRPr="00160837" w:rsidRDefault="00160837" w:rsidP="00BD0A01">
            <w:pPr>
              <w:tabs>
                <w:tab w:val="left" w:pos="5283"/>
              </w:tabs>
              <w:suppressAutoHyphens/>
              <w:spacing w:before="60" w:after="60"/>
              <w:ind w:right="-99"/>
              <w:rPr>
                <w:szCs w:val="24"/>
                <w:lang w:val="es-ES_tradnl"/>
              </w:rPr>
            </w:pPr>
            <w:r w:rsidRPr="00160837">
              <w:rPr>
                <w:szCs w:val="24"/>
                <w:lang w:val="es-ES_tradnl"/>
              </w:rPr>
              <w:t>12 días</w:t>
            </w:r>
            <w:r>
              <w:rPr>
                <w:szCs w:val="24"/>
                <w:lang w:val="es-ES_tradnl"/>
              </w:rPr>
              <w:t xml:space="preserve"> calendarios.</w:t>
            </w:r>
          </w:p>
        </w:tc>
      </w:tr>
      <w:tr w:rsidR="00BD0A01" w:rsidRPr="002852B2" w14:paraId="7F27C34C" w14:textId="77777777" w:rsidTr="006557A2">
        <w:tc>
          <w:tcPr>
            <w:tcW w:w="3348" w:type="dxa"/>
            <w:tcBorders>
              <w:top w:val="single" w:sz="2" w:space="0" w:color="auto"/>
              <w:left w:val="single" w:sz="2" w:space="0" w:color="auto"/>
              <w:bottom w:val="single" w:sz="2" w:space="0" w:color="auto"/>
              <w:right w:val="single" w:sz="2" w:space="0" w:color="auto"/>
            </w:tcBorders>
          </w:tcPr>
          <w:p w14:paraId="185BCB01" w14:textId="77777777" w:rsidR="00BD0A01" w:rsidRPr="002852B2" w:rsidRDefault="00BD0A01" w:rsidP="00BD0A01">
            <w:pPr>
              <w:suppressAutoHyphens/>
              <w:spacing w:before="60" w:after="60"/>
              <w:jc w:val="left"/>
              <w:rPr>
                <w:b/>
                <w:bCs/>
                <w:szCs w:val="24"/>
                <w:lang w:val="es-ES_tradnl"/>
              </w:rPr>
            </w:pPr>
            <w:r w:rsidRPr="002852B2">
              <w:rPr>
                <w:b/>
                <w:lang w:val="es-ES_tradnl"/>
              </w:rPr>
              <w:t>Inspecciones y auditorías por parte del Banco</w:t>
            </w:r>
          </w:p>
        </w:tc>
        <w:tc>
          <w:tcPr>
            <w:tcW w:w="1603" w:type="dxa"/>
            <w:tcBorders>
              <w:top w:val="single" w:sz="2" w:space="0" w:color="auto"/>
              <w:left w:val="single" w:sz="2" w:space="0" w:color="auto"/>
              <w:bottom w:val="single" w:sz="2" w:space="0" w:color="auto"/>
              <w:right w:val="single" w:sz="2" w:space="0" w:color="auto"/>
            </w:tcBorders>
          </w:tcPr>
          <w:p w14:paraId="1487ABE0" w14:textId="77777777" w:rsidR="00BD0A01" w:rsidRPr="002852B2" w:rsidRDefault="00BD0A01" w:rsidP="00BD0A01">
            <w:pPr>
              <w:suppressAutoHyphens/>
              <w:spacing w:before="60" w:after="60"/>
              <w:rPr>
                <w:szCs w:val="24"/>
                <w:lang w:val="es-ES_tradnl"/>
              </w:rPr>
            </w:pPr>
            <w:r w:rsidRPr="002852B2">
              <w:rPr>
                <w:lang w:val="es-ES_tradnl"/>
              </w:rPr>
              <w:t>1.15</w:t>
            </w:r>
          </w:p>
        </w:tc>
        <w:tc>
          <w:tcPr>
            <w:tcW w:w="4157" w:type="dxa"/>
            <w:tcBorders>
              <w:top w:val="single" w:sz="2" w:space="0" w:color="auto"/>
              <w:left w:val="single" w:sz="2" w:space="0" w:color="auto"/>
              <w:bottom w:val="single" w:sz="2" w:space="0" w:color="auto"/>
              <w:right w:val="single" w:sz="2" w:space="0" w:color="auto"/>
            </w:tcBorders>
          </w:tcPr>
          <w:p w14:paraId="33D960EE" w14:textId="77777777" w:rsidR="00BD0A01" w:rsidRPr="002852B2" w:rsidRDefault="00BD0A01" w:rsidP="00BD0A01">
            <w:pPr>
              <w:tabs>
                <w:tab w:val="left" w:pos="5283"/>
              </w:tabs>
              <w:suppressAutoHyphens/>
              <w:spacing w:before="60" w:after="60"/>
              <w:ind w:right="-99"/>
              <w:rPr>
                <w:szCs w:val="24"/>
                <w:lang w:val="es-ES_tradnl"/>
              </w:rPr>
            </w:pPr>
            <w:r w:rsidRPr="002852B2">
              <w:rPr>
                <w:lang w:val="es-ES_tradnl"/>
              </w:rPr>
              <w:t>Esta cláusula se modificará de la siguiente manera:</w:t>
            </w:r>
          </w:p>
          <w:p w14:paraId="356858E9" w14:textId="77777777" w:rsidR="00BD0A01" w:rsidRPr="002852B2" w:rsidRDefault="00BD0A01" w:rsidP="00B94915">
            <w:pPr>
              <w:tabs>
                <w:tab w:val="left" w:pos="5283"/>
              </w:tabs>
              <w:suppressAutoHyphens/>
              <w:spacing w:before="60" w:after="60"/>
              <w:ind w:right="-47"/>
              <w:rPr>
                <w:szCs w:val="24"/>
                <w:lang w:val="es-ES_tradnl"/>
              </w:rPr>
            </w:pPr>
            <w:r w:rsidRPr="002852B2">
              <w:rPr>
                <w:lang w:val="es-ES_tradnl"/>
              </w:rPr>
              <w:t>El Contratista permitirá, y se asegurará de que sus agentes (hayan sido declarados o no), subcontratistas, subconsultores, prestadores de servicios, proveedores y cualquier miembro de su personal permitan, que el Banco y/o las personas designadas por el Banco inspeccionen el Sitio y todas las cuentas y registros relacionados con el cumplimiento del Contrato y la presentación de la Oferta, y realicen auditorías por medio de auditores designados por el Banco, si así lo requiere el Banco.</w:t>
            </w:r>
            <w:r w:rsidR="00AF6871" w:rsidRPr="002852B2">
              <w:rPr>
                <w:lang w:val="es-ES_tradnl"/>
              </w:rPr>
              <w:t xml:space="preserve"> </w:t>
            </w:r>
            <w:r w:rsidRPr="002852B2">
              <w:rPr>
                <w:lang w:val="es-ES_tradnl"/>
              </w:rPr>
              <w:t>El Contratista debe prestar atención a la subcláusula 15.6 [Prácticas corruptas o fraudulentas], que establece, entre otros puntos, que las acciones con la intención de impedir sustancialmente el ejercicio de los derechos del Banco de realizar auditorías, que se estipula en la subcláusula 1.15, constituyen una práctica prohibida sujeta a la rescisión del Contrato (además de la determinación de inelegibilidad de conformidad con los procedimientos de sanciones vigentes del Banco).</w:t>
            </w:r>
          </w:p>
        </w:tc>
      </w:tr>
      <w:tr w:rsidR="00DE2754" w:rsidRPr="002852B2" w14:paraId="238E0C67" w14:textId="77777777" w:rsidTr="006557A2">
        <w:tc>
          <w:tcPr>
            <w:tcW w:w="3348" w:type="dxa"/>
            <w:tcBorders>
              <w:top w:val="single" w:sz="2" w:space="0" w:color="auto"/>
              <w:left w:val="single" w:sz="2" w:space="0" w:color="auto"/>
              <w:bottom w:val="single" w:sz="2" w:space="0" w:color="auto"/>
              <w:right w:val="single" w:sz="2" w:space="0" w:color="auto"/>
            </w:tcBorders>
          </w:tcPr>
          <w:p w14:paraId="337C46F3" w14:textId="77777777" w:rsidR="00DE2754" w:rsidRPr="002852B2" w:rsidRDefault="00DE2754" w:rsidP="00DE2754">
            <w:pPr>
              <w:suppressAutoHyphens/>
              <w:spacing w:before="60" w:after="60"/>
              <w:jc w:val="left"/>
              <w:rPr>
                <w:b/>
                <w:bCs/>
                <w:szCs w:val="24"/>
                <w:lang w:val="es-ES_tradnl"/>
              </w:rPr>
            </w:pPr>
            <w:r w:rsidRPr="002852B2">
              <w:rPr>
                <w:b/>
                <w:lang w:val="es-ES_tradnl"/>
              </w:rPr>
              <w:t>Plazo para el acceso al Sitio</w:t>
            </w:r>
          </w:p>
        </w:tc>
        <w:tc>
          <w:tcPr>
            <w:tcW w:w="1603" w:type="dxa"/>
            <w:tcBorders>
              <w:top w:val="single" w:sz="2" w:space="0" w:color="auto"/>
              <w:left w:val="single" w:sz="2" w:space="0" w:color="auto"/>
              <w:bottom w:val="single" w:sz="2" w:space="0" w:color="auto"/>
              <w:right w:val="single" w:sz="2" w:space="0" w:color="auto"/>
            </w:tcBorders>
          </w:tcPr>
          <w:p w14:paraId="41BABA5C" w14:textId="77777777" w:rsidR="00DE2754" w:rsidRPr="002852B2" w:rsidRDefault="00DE2754" w:rsidP="00DE2754">
            <w:pPr>
              <w:suppressAutoHyphens/>
              <w:spacing w:before="60" w:after="60"/>
              <w:rPr>
                <w:szCs w:val="24"/>
                <w:lang w:val="es-ES_tradnl"/>
              </w:rPr>
            </w:pPr>
            <w:r w:rsidRPr="002852B2">
              <w:rPr>
                <w:lang w:val="es-ES_tradnl"/>
              </w:rPr>
              <w:t>2.1</w:t>
            </w:r>
          </w:p>
        </w:tc>
        <w:tc>
          <w:tcPr>
            <w:tcW w:w="4157" w:type="dxa"/>
            <w:tcBorders>
              <w:top w:val="single" w:sz="2" w:space="0" w:color="auto"/>
              <w:left w:val="single" w:sz="2" w:space="0" w:color="auto"/>
              <w:bottom w:val="single" w:sz="2" w:space="0" w:color="auto"/>
              <w:right w:val="single" w:sz="2" w:space="0" w:color="auto"/>
            </w:tcBorders>
          </w:tcPr>
          <w:p w14:paraId="338C2C58" w14:textId="77777777" w:rsidR="00DE2754" w:rsidRPr="00DE2754" w:rsidRDefault="00DE2754" w:rsidP="00DE2754">
            <w:pPr>
              <w:suppressAutoHyphens/>
              <w:spacing w:before="60" w:after="60"/>
              <w:ind w:right="-94"/>
              <w:jc w:val="left"/>
              <w:rPr>
                <w:szCs w:val="24"/>
                <w:lang w:val="es-ES_tradnl"/>
              </w:rPr>
            </w:pPr>
            <w:r w:rsidRPr="00DE2754">
              <w:rPr>
                <w:lang w:val="es-ES_tradnl"/>
              </w:rPr>
              <w:t xml:space="preserve">Inmediata/Sin </w:t>
            </w:r>
            <w:r w:rsidR="00B94915">
              <w:rPr>
                <w:lang w:val="es-ES_tradnl"/>
              </w:rPr>
              <w:t>restricción</w:t>
            </w:r>
          </w:p>
        </w:tc>
      </w:tr>
      <w:tr w:rsidR="00DE2754" w:rsidRPr="002852B2" w14:paraId="1C475E2B" w14:textId="77777777" w:rsidTr="006557A2">
        <w:tc>
          <w:tcPr>
            <w:tcW w:w="3348" w:type="dxa"/>
            <w:tcBorders>
              <w:top w:val="single" w:sz="2" w:space="0" w:color="auto"/>
              <w:left w:val="single" w:sz="2" w:space="0" w:color="auto"/>
              <w:bottom w:val="single" w:sz="2" w:space="0" w:color="auto"/>
              <w:right w:val="single" w:sz="2" w:space="0" w:color="auto"/>
            </w:tcBorders>
          </w:tcPr>
          <w:p w14:paraId="1B7E9C7E" w14:textId="77777777" w:rsidR="00DE2754" w:rsidRPr="002852B2" w:rsidRDefault="00DE2754" w:rsidP="00DE2754">
            <w:pPr>
              <w:suppressAutoHyphens/>
              <w:spacing w:before="60" w:after="60"/>
              <w:jc w:val="left"/>
              <w:rPr>
                <w:b/>
                <w:bCs/>
                <w:szCs w:val="24"/>
                <w:lang w:val="es-ES_tradnl"/>
              </w:rPr>
            </w:pPr>
            <w:r w:rsidRPr="002852B2">
              <w:rPr>
                <w:b/>
                <w:lang w:val="es-ES_tradnl"/>
              </w:rPr>
              <w:t>Obligaciones y facultades del Ingeniero</w:t>
            </w:r>
          </w:p>
        </w:tc>
        <w:tc>
          <w:tcPr>
            <w:tcW w:w="1603" w:type="dxa"/>
            <w:tcBorders>
              <w:top w:val="single" w:sz="2" w:space="0" w:color="auto"/>
              <w:left w:val="single" w:sz="2" w:space="0" w:color="auto"/>
              <w:bottom w:val="single" w:sz="2" w:space="0" w:color="auto"/>
              <w:right w:val="single" w:sz="2" w:space="0" w:color="auto"/>
            </w:tcBorders>
          </w:tcPr>
          <w:p w14:paraId="634655C7" w14:textId="77777777" w:rsidR="00DE2754" w:rsidRPr="002852B2" w:rsidRDefault="00DE2754" w:rsidP="00DE2754">
            <w:pPr>
              <w:suppressAutoHyphens/>
              <w:spacing w:before="60" w:after="60"/>
              <w:rPr>
                <w:szCs w:val="24"/>
                <w:lang w:val="es-ES_tradnl"/>
              </w:rPr>
            </w:pPr>
            <w:r w:rsidRPr="002852B2">
              <w:rPr>
                <w:lang w:val="es-ES_tradnl"/>
              </w:rPr>
              <w:t xml:space="preserve">3.1 b) ii) </w:t>
            </w:r>
          </w:p>
        </w:tc>
        <w:tc>
          <w:tcPr>
            <w:tcW w:w="4157" w:type="dxa"/>
            <w:tcBorders>
              <w:top w:val="single" w:sz="2" w:space="0" w:color="auto"/>
              <w:left w:val="single" w:sz="2" w:space="0" w:color="auto"/>
              <w:bottom w:val="single" w:sz="2" w:space="0" w:color="auto"/>
              <w:right w:val="single" w:sz="2" w:space="0" w:color="auto"/>
            </w:tcBorders>
          </w:tcPr>
          <w:p w14:paraId="1C55A27D" w14:textId="77777777" w:rsidR="00DE2754" w:rsidRPr="00DE2754" w:rsidRDefault="00DE2754" w:rsidP="00DE2754">
            <w:pPr>
              <w:suppressAutoHyphens/>
              <w:spacing w:before="60" w:after="60"/>
              <w:ind w:right="-94"/>
              <w:rPr>
                <w:szCs w:val="24"/>
                <w:u w:val="single"/>
                <w:lang w:val="es-ES_tradnl"/>
              </w:rPr>
            </w:pPr>
            <w:r w:rsidRPr="00DE2754">
              <w:rPr>
                <w:lang w:val="es-ES_tradnl"/>
              </w:rPr>
              <w:t>Para las Modificaciones que redunden en un aumento del Monto Contractual Aceptado superior al 15% será necesaria la aprobación del Contratante.</w:t>
            </w:r>
          </w:p>
        </w:tc>
      </w:tr>
      <w:tr w:rsidR="00657EFB" w:rsidRPr="002852B2" w14:paraId="51E3C67A" w14:textId="77777777" w:rsidTr="00E02576">
        <w:trPr>
          <w:trHeight w:val="1547"/>
        </w:trPr>
        <w:tc>
          <w:tcPr>
            <w:tcW w:w="3348" w:type="dxa"/>
            <w:tcBorders>
              <w:top w:val="single" w:sz="2" w:space="0" w:color="auto"/>
              <w:left w:val="single" w:sz="2" w:space="0" w:color="auto"/>
              <w:bottom w:val="single" w:sz="2" w:space="0" w:color="auto"/>
              <w:right w:val="single" w:sz="2" w:space="0" w:color="auto"/>
            </w:tcBorders>
          </w:tcPr>
          <w:p w14:paraId="78F45968" w14:textId="77777777" w:rsidR="00657EFB" w:rsidRPr="002852B2" w:rsidRDefault="00657EFB" w:rsidP="00657EFB">
            <w:pPr>
              <w:suppressAutoHyphens/>
              <w:spacing w:before="60" w:after="60"/>
              <w:jc w:val="left"/>
              <w:rPr>
                <w:b/>
                <w:bCs/>
                <w:szCs w:val="24"/>
                <w:lang w:val="es-ES_tradnl"/>
              </w:rPr>
            </w:pPr>
            <w:r w:rsidRPr="002852B2">
              <w:rPr>
                <w:b/>
                <w:lang w:val="es-ES_tradnl"/>
              </w:rPr>
              <w:t>Garantía de Cumplimiento</w:t>
            </w:r>
          </w:p>
        </w:tc>
        <w:tc>
          <w:tcPr>
            <w:tcW w:w="1603" w:type="dxa"/>
            <w:tcBorders>
              <w:top w:val="single" w:sz="2" w:space="0" w:color="auto"/>
              <w:left w:val="single" w:sz="2" w:space="0" w:color="auto"/>
              <w:bottom w:val="single" w:sz="2" w:space="0" w:color="auto"/>
              <w:right w:val="single" w:sz="2" w:space="0" w:color="auto"/>
            </w:tcBorders>
          </w:tcPr>
          <w:p w14:paraId="5116D70D" w14:textId="77777777" w:rsidR="00657EFB" w:rsidRPr="002852B2" w:rsidRDefault="00657EFB" w:rsidP="00657EFB">
            <w:pPr>
              <w:suppressAutoHyphens/>
              <w:spacing w:before="60" w:after="60"/>
              <w:rPr>
                <w:szCs w:val="24"/>
                <w:lang w:val="es-ES_tradnl"/>
              </w:rPr>
            </w:pPr>
            <w:r w:rsidRPr="002852B2">
              <w:rPr>
                <w:lang w:val="es-ES_tradnl"/>
              </w:rPr>
              <w:t>4.2</w:t>
            </w:r>
          </w:p>
        </w:tc>
        <w:tc>
          <w:tcPr>
            <w:tcW w:w="4157" w:type="dxa"/>
            <w:tcBorders>
              <w:top w:val="single" w:sz="2" w:space="0" w:color="auto"/>
              <w:left w:val="single" w:sz="2" w:space="0" w:color="auto"/>
              <w:bottom w:val="single" w:sz="2" w:space="0" w:color="auto"/>
              <w:right w:val="single" w:sz="2" w:space="0" w:color="auto"/>
            </w:tcBorders>
          </w:tcPr>
          <w:p w14:paraId="7444F9B1" w14:textId="77777777" w:rsidR="00657EFB" w:rsidRPr="003A7B68" w:rsidRDefault="00657EFB" w:rsidP="00657EFB">
            <w:pPr>
              <w:spacing w:before="60" w:after="60"/>
              <w:rPr>
                <w:rFonts w:eastAsia="Calibri"/>
                <w:szCs w:val="24"/>
                <w:lang w:val="es-ES_tradnl"/>
              </w:rPr>
            </w:pPr>
            <w:r w:rsidRPr="003A7B68">
              <w:rPr>
                <w:rFonts w:eastAsia="Calibri"/>
                <w:lang w:val="es-ES_tradnl"/>
              </w:rPr>
              <w:t xml:space="preserve">La Garantía de Cumplimiento se presentará en la forma de una </w:t>
            </w:r>
            <w:r w:rsidRPr="003A7B68">
              <w:rPr>
                <w:rFonts w:eastAsia="Calibri"/>
                <w:i/>
                <w:cs/>
                <w:lang w:val="es-ES_tradnl"/>
              </w:rPr>
              <w:t>“</w:t>
            </w:r>
            <w:r w:rsidRPr="003A7B68">
              <w:rPr>
                <w:rFonts w:eastAsia="Calibri"/>
                <w:i/>
                <w:lang w:val="es-ES_tradnl"/>
              </w:rPr>
              <w:t>fianza de cumplimiento</w:t>
            </w:r>
            <w:r w:rsidRPr="003A7B68">
              <w:rPr>
                <w:rFonts w:eastAsia="Calibri"/>
                <w:i/>
                <w:cs/>
                <w:lang w:val="es-ES_tradnl"/>
              </w:rPr>
              <w:t xml:space="preserve">” </w:t>
            </w:r>
            <w:r w:rsidRPr="003A7B68">
              <w:rPr>
                <w:rFonts w:eastAsia="Calibri"/>
                <w:lang w:val="es-ES_tradnl"/>
              </w:rPr>
              <w:t>por un monto equivalente al 10% del Monto Contractual Aceptado y en la/s misma/s moneda/s del Monto Contractual Aceptado, l</w:t>
            </w:r>
            <w:r w:rsidRPr="003A7B68">
              <w:rPr>
                <w:rFonts w:eastAsia="Calibri"/>
                <w:szCs w:val="24"/>
                <w:lang w:val="es-ES_tradnl"/>
              </w:rPr>
              <w:t>a cual deberá estar garantizado por una Carta Fianza emitida por una entidad financiera supervisada por el Superintendencia de Banca y Seguros (SBS) y debe ser solidaria, irrevocable, incondicional, de realización automática y sin beneficio de excusión.</w:t>
            </w:r>
          </w:p>
          <w:p w14:paraId="152BF1B1" w14:textId="7347A040" w:rsidR="00657EFB" w:rsidRPr="003A7B68" w:rsidRDefault="00657EFB" w:rsidP="00C93433">
            <w:pPr>
              <w:tabs>
                <w:tab w:val="left" w:pos="5400"/>
              </w:tabs>
              <w:suppressAutoHyphens/>
              <w:spacing w:before="60" w:after="60"/>
              <w:ind w:right="72"/>
              <w:rPr>
                <w:szCs w:val="24"/>
                <w:lang w:val="es-ES_tradnl"/>
              </w:rPr>
            </w:pPr>
            <w:r w:rsidRPr="003A7B68">
              <w:rPr>
                <w:rFonts w:eastAsia="Calibri"/>
                <w:szCs w:val="24"/>
                <w:lang w:val="es-ES_tradnl"/>
              </w:rPr>
              <w:t xml:space="preserve">La misma que deberá estar vigente hasta la </w:t>
            </w:r>
            <w:r w:rsidR="005E4CC7" w:rsidRPr="003A7B68">
              <w:rPr>
                <w:rFonts w:eastAsia="Calibri"/>
                <w:szCs w:val="24"/>
                <w:lang w:val="es-ES_tradnl"/>
              </w:rPr>
              <w:t xml:space="preserve">aprobación de la </w:t>
            </w:r>
            <w:r w:rsidR="00433E9C" w:rsidRPr="003A7B68">
              <w:rPr>
                <w:rFonts w:eastAsia="Calibri"/>
                <w:szCs w:val="24"/>
                <w:lang w:val="es-ES_tradnl"/>
              </w:rPr>
              <w:t>Declaración de Terminación</w:t>
            </w:r>
            <w:r w:rsidR="003440DE" w:rsidRPr="003A7B68">
              <w:rPr>
                <w:rFonts w:eastAsia="Calibri"/>
                <w:szCs w:val="24"/>
                <w:lang w:val="es-ES_tradnl"/>
              </w:rPr>
              <w:t xml:space="preserve"> de O</w:t>
            </w:r>
            <w:r w:rsidR="00BF568A" w:rsidRPr="003A7B68">
              <w:rPr>
                <w:rFonts w:eastAsia="Calibri"/>
                <w:szCs w:val="24"/>
                <w:lang w:val="es-ES_tradnl"/>
              </w:rPr>
              <w:t>bra</w:t>
            </w:r>
            <w:r w:rsidR="003440DE" w:rsidRPr="003A7B68">
              <w:rPr>
                <w:rFonts w:eastAsia="Calibri"/>
                <w:szCs w:val="24"/>
                <w:lang w:val="es-ES_tradnl"/>
              </w:rPr>
              <w:t>.</w:t>
            </w:r>
            <w:r w:rsidR="00433E9C" w:rsidRPr="003A7B68">
              <w:rPr>
                <w:rFonts w:eastAsia="Calibri"/>
                <w:szCs w:val="24"/>
                <w:lang w:val="es-ES_tradnl"/>
              </w:rPr>
              <w:t xml:space="preserve"> </w:t>
            </w:r>
          </w:p>
        </w:tc>
      </w:tr>
      <w:tr w:rsidR="00DE2754" w:rsidRPr="002852B2" w14:paraId="6A204AAF" w14:textId="77777777" w:rsidTr="003B4AA9">
        <w:trPr>
          <w:trHeight w:val="1256"/>
        </w:trPr>
        <w:tc>
          <w:tcPr>
            <w:tcW w:w="3348" w:type="dxa"/>
            <w:tcBorders>
              <w:top w:val="single" w:sz="2" w:space="0" w:color="auto"/>
              <w:left w:val="single" w:sz="2" w:space="0" w:color="auto"/>
              <w:bottom w:val="single" w:sz="2" w:space="0" w:color="auto"/>
              <w:right w:val="single" w:sz="2" w:space="0" w:color="auto"/>
            </w:tcBorders>
          </w:tcPr>
          <w:p w14:paraId="2A42127C" w14:textId="77777777" w:rsidR="00DE2754" w:rsidRPr="00654CE4" w:rsidRDefault="00DE2754" w:rsidP="00DE2754">
            <w:pPr>
              <w:jc w:val="left"/>
              <w:rPr>
                <w:b/>
                <w:bCs/>
                <w:lang w:val="es-ES_tradnl"/>
              </w:rPr>
            </w:pPr>
            <w:r w:rsidRPr="00654CE4">
              <w:rPr>
                <w:b/>
                <w:spacing w:val="-6"/>
                <w:lang w:val="es-ES_tradnl"/>
              </w:rPr>
              <w:t xml:space="preserve">Garantía de Cumplimiento de Requisitos Ambientales, Sociales, y de Seguridad y Salud en el trabajo (ASSS) </w:t>
            </w:r>
          </w:p>
        </w:tc>
        <w:tc>
          <w:tcPr>
            <w:tcW w:w="1603" w:type="dxa"/>
            <w:tcBorders>
              <w:top w:val="single" w:sz="2" w:space="0" w:color="auto"/>
              <w:left w:val="single" w:sz="2" w:space="0" w:color="auto"/>
              <w:bottom w:val="single" w:sz="2" w:space="0" w:color="auto"/>
              <w:right w:val="single" w:sz="2" w:space="0" w:color="auto"/>
            </w:tcBorders>
          </w:tcPr>
          <w:p w14:paraId="43CBE28F" w14:textId="77777777" w:rsidR="00DE2754" w:rsidRPr="00654CE4" w:rsidRDefault="00DE2754" w:rsidP="00DE2754">
            <w:pPr>
              <w:rPr>
                <w:lang w:val="es-ES_tradnl"/>
              </w:rPr>
            </w:pPr>
            <w:r w:rsidRPr="00654CE4">
              <w:rPr>
                <w:lang w:val="es-ES_tradnl"/>
              </w:rPr>
              <w:t>4.2</w:t>
            </w:r>
          </w:p>
        </w:tc>
        <w:tc>
          <w:tcPr>
            <w:tcW w:w="4157" w:type="dxa"/>
            <w:tcBorders>
              <w:top w:val="single" w:sz="2" w:space="0" w:color="auto"/>
              <w:left w:val="single" w:sz="2" w:space="0" w:color="auto"/>
              <w:bottom w:val="single" w:sz="2" w:space="0" w:color="auto"/>
              <w:right w:val="single" w:sz="2" w:space="0" w:color="auto"/>
            </w:tcBorders>
          </w:tcPr>
          <w:p w14:paraId="7FBF54AC" w14:textId="77777777" w:rsidR="00DE2754" w:rsidRPr="00654CE4" w:rsidRDefault="00AD0DFD" w:rsidP="005A4B18">
            <w:pPr>
              <w:rPr>
                <w:lang w:val="es-ES_tradnl"/>
              </w:rPr>
            </w:pPr>
            <w:r>
              <w:rPr>
                <w:lang w:val="es-ES_tradnl"/>
              </w:rPr>
              <w:t>NO APLICA</w:t>
            </w:r>
          </w:p>
        </w:tc>
      </w:tr>
      <w:tr w:rsidR="00D33266" w:rsidRPr="003A7B68" w14:paraId="3A8BB2F3" w14:textId="77777777" w:rsidTr="006557A2">
        <w:tc>
          <w:tcPr>
            <w:tcW w:w="3348" w:type="dxa"/>
            <w:tcBorders>
              <w:top w:val="single" w:sz="2" w:space="0" w:color="auto"/>
              <w:left w:val="single" w:sz="2" w:space="0" w:color="auto"/>
              <w:bottom w:val="single" w:sz="2" w:space="0" w:color="auto"/>
              <w:right w:val="single" w:sz="2" w:space="0" w:color="auto"/>
            </w:tcBorders>
          </w:tcPr>
          <w:p w14:paraId="0B8EB802" w14:textId="075620FA" w:rsidR="00D33266" w:rsidRPr="003A7B68" w:rsidRDefault="00D33266" w:rsidP="00DE2754">
            <w:pPr>
              <w:suppressAutoHyphens/>
              <w:spacing w:before="60" w:after="60"/>
              <w:jc w:val="left"/>
              <w:rPr>
                <w:b/>
                <w:lang w:val="es-ES_tradnl"/>
              </w:rPr>
            </w:pPr>
            <w:r w:rsidRPr="003A7B68">
              <w:rPr>
                <w:b/>
                <w:lang w:val="es-ES_tradnl"/>
              </w:rPr>
              <w:t>Informes de Situacion</w:t>
            </w:r>
          </w:p>
        </w:tc>
        <w:tc>
          <w:tcPr>
            <w:tcW w:w="1603" w:type="dxa"/>
            <w:tcBorders>
              <w:top w:val="single" w:sz="2" w:space="0" w:color="auto"/>
              <w:left w:val="single" w:sz="2" w:space="0" w:color="auto"/>
              <w:bottom w:val="single" w:sz="2" w:space="0" w:color="auto"/>
              <w:right w:val="single" w:sz="2" w:space="0" w:color="auto"/>
            </w:tcBorders>
          </w:tcPr>
          <w:p w14:paraId="7D35D607" w14:textId="33FCA8F7" w:rsidR="00D33266" w:rsidRPr="003A7B68" w:rsidRDefault="00D33266" w:rsidP="00DE2754">
            <w:pPr>
              <w:suppressAutoHyphens/>
              <w:spacing w:before="60" w:after="60"/>
              <w:rPr>
                <w:lang w:val="es-ES_tradnl"/>
              </w:rPr>
            </w:pPr>
            <w:r w:rsidRPr="003A7B68">
              <w:rPr>
                <w:lang w:val="es-ES_tradnl"/>
              </w:rPr>
              <w:t>4.21</w:t>
            </w:r>
          </w:p>
        </w:tc>
        <w:tc>
          <w:tcPr>
            <w:tcW w:w="4157" w:type="dxa"/>
            <w:tcBorders>
              <w:top w:val="single" w:sz="2" w:space="0" w:color="auto"/>
              <w:left w:val="single" w:sz="2" w:space="0" w:color="auto"/>
              <w:bottom w:val="single" w:sz="2" w:space="0" w:color="auto"/>
              <w:right w:val="single" w:sz="2" w:space="0" w:color="auto"/>
            </w:tcBorders>
          </w:tcPr>
          <w:p w14:paraId="1560B851" w14:textId="53B2FDA5" w:rsidR="00D33266" w:rsidRPr="003A7B68" w:rsidRDefault="00D33266" w:rsidP="00AB4546">
            <w:pPr>
              <w:tabs>
                <w:tab w:val="left" w:pos="5283"/>
              </w:tabs>
              <w:suppressAutoHyphens/>
              <w:spacing w:before="60" w:after="60"/>
              <w:rPr>
                <w:szCs w:val="24"/>
                <w:lang w:val="es-ES_tradnl"/>
              </w:rPr>
            </w:pPr>
            <w:r w:rsidRPr="003A7B68">
              <w:rPr>
                <w:szCs w:val="24"/>
                <w:lang w:val="es-ES_tradnl"/>
              </w:rPr>
              <w:t>Los informes de situación cubrirán el periodo</w:t>
            </w:r>
            <w:r w:rsidR="00661229" w:rsidRPr="003A7B68">
              <w:rPr>
                <w:szCs w:val="24"/>
                <w:lang w:val="es-ES_tradnl"/>
              </w:rPr>
              <w:t xml:space="preserve"> desde la fecha de inicio hasta el final del periodo en cuestión</w:t>
            </w:r>
            <w:r w:rsidR="007E4F22" w:rsidRPr="003A7B68">
              <w:rPr>
                <w:szCs w:val="24"/>
                <w:lang w:val="es-ES_tradnl"/>
              </w:rPr>
              <w:t>; y serán presentados el ultimo día del mes.</w:t>
            </w:r>
          </w:p>
        </w:tc>
      </w:tr>
      <w:tr w:rsidR="00DE2754" w:rsidRPr="003A7B68" w14:paraId="74102854" w14:textId="77777777" w:rsidTr="006557A2">
        <w:tc>
          <w:tcPr>
            <w:tcW w:w="3348" w:type="dxa"/>
            <w:tcBorders>
              <w:top w:val="single" w:sz="2" w:space="0" w:color="auto"/>
              <w:left w:val="single" w:sz="2" w:space="0" w:color="auto"/>
              <w:bottom w:val="single" w:sz="2" w:space="0" w:color="auto"/>
              <w:right w:val="single" w:sz="2" w:space="0" w:color="auto"/>
            </w:tcBorders>
          </w:tcPr>
          <w:p w14:paraId="73DE13AE" w14:textId="77777777" w:rsidR="00DE2754" w:rsidRPr="003A7B68" w:rsidRDefault="00DE2754" w:rsidP="00DE2754">
            <w:pPr>
              <w:suppressAutoHyphens/>
              <w:spacing w:before="60" w:after="60"/>
              <w:jc w:val="left"/>
              <w:rPr>
                <w:b/>
                <w:bCs/>
                <w:szCs w:val="24"/>
                <w:lang w:val="es-ES_tradnl"/>
              </w:rPr>
            </w:pPr>
            <w:r w:rsidRPr="003A7B68">
              <w:rPr>
                <w:b/>
                <w:lang w:val="es-ES_tradnl"/>
              </w:rPr>
              <w:t>Horario de trabajo normal</w:t>
            </w:r>
          </w:p>
        </w:tc>
        <w:tc>
          <w:tcPr>
            <w:tcW w:w="1603" w:type="dxa"/>
            <w:tcBorders>
              <w:top w:val="single" w:sz="2" w:space="0" w:color="auto"/>
              <w:left w:val="single" w:sz="2" w:space="0" w:color="auto"/>
              <w:bottom w:val="single" w:sz="2" w:space="0" w:color="auto"/>
              <w:right w:val="single" w:sz="2" w:space="0" w:color="auto"/>
            </w:tcBorders>
          </w:tcPr>
          <w:p w14:paraId="29A600EF" w14:textId="77777777" w:rsidR="00DE2754" w:rsidRPr="003A7B68" w:rsidRDefault="00DE2754" w:rsidP="00DE2754">
            <w:pPr>
              <w:suppressAutoHyphens/>
              <w:spacing w:before="60" w:after="60"/>
              <w:rPr>
                <w:szCs w:val="24"/>
                <w:lang w:val="es-ES_tradnl"/>
              </w:rPr>
            </w:pPr>
            <w:r w:rsidRPr="003A7B68">
              <w:rPr>
                <w:lang w:val="es-ES_tradnl"/>
              </w:rPr>
              <w:t>6.5</w:t>
            </w:r>
          </w:p>
        </w:tc>
        <w:tc>
          <w:tcPr>
            <w:tcW w:w="4157" w:type="dxa"/>
            <w:tcBorders>
              <w:top w:val="single" w:sz="2" w:space="0" w:color="auto"/>
              <w:left w:val="single" w:sz="2" w:space="0" w:color="auto"/>
              <w:bottom w:val="single" w:sz="2" w:space="0" w:color="auto"/>
              <w:right w:val="single" w:sz="2" w:space="0" w:color="auto"/>
            </w:tcBorders>
          </w:tcPr>
          <w:p w14:paraId="607E9B14" w14:textId="77777777" w:rsidR="00DE2754" w:rsidRPr="003A7B68" w:rsidRDefault="00DE2754" w:rsidP="00DE2754">
            <w:pPr>
              <w:tabs>
                <w:tab w:val="left" w:pos="5283"/>
              </w:tabs>
              <w:suppressAutoHyphens/>
              <w:spacing w:before="60" w:after="60"/>
              <w:ind w:right="-99"/>
              <w:rPr>
                <w:szCs w:val="24"/>
                <w:lang w:val="es-ES_tradnl"/>
              </w:rPr>
            </w:pPr>
            <w:r w:rsidRPr="003A7B68">
              <w:rPr>
                <w:szCs w:val="24"/>
                <w:lang w:val="es-ES_tradnl"/>
              </w:rPr>
              <w:t>08:00 a 18:00 horas</w:t>
            </w:r>
          </w:p>
        </w:tc>
      </w:tr>
      <w:tr w:rsidR="00657EFB" w:rsidRPr="003A7B68" w14:paraId="7CB0D9BC" w14:textId="77777777" w:rsidTr="0009713F">
        <w:trPr>
          <w:cantSplit/>
        </w:trPr>
        <w:tc>
          <w:tcPr>
            <w:tcW w:w="3348" w:type="dxa"/>
            <w:tcBorders>
              <w:top w:val="single" w:sz="2" w:space="0" w:color="auto"/>
              <w:left w:val="single" w:sz="2" w:space="0" w:color="auto"/>
              <w:bottom w:val="single" w:sz="2" w:space="0" w:color="auto"/>
              <w:right w:val="single" w:sz="2" w:space="0" w:color="auto"/>
            </w:tcBorders>
          </w:tcPr>
          <w:p w14:paraId="2AE80518" w14:textId="77777777" w:rsidR="00657EFB" w:rsidRPr="003A7B68" w:rsidRDefault="00657EFB" w:rsidP="00657EFB">
            <w:pPr>
              <w:spacing w:before="60" w:after="60"/>
              <w:jc w:val="left"/>
              <w:rPr>
                <w:b/>
                <w:bCs/>
                <w:szCs w:val="24"/>
                <w:lang w:val="es-ES_tradnl"/>
              </w:rPr>
            </w:pPr>
            <w:r w:rsidRPr="003A7B68">
              <w:rPr>
                <w:b/>
                <w:lang w:val="es-ES_tradnl"/>
              </w:rPr>
              <w:t>Indemnización por demoras en las Obras</w:t>
            </w:r>
          </w:p>
        </w:tc>
        <w:tc>
          <w:tcPr>
            <w:tcW w:w="1603" w:type="dxa"/>
            <w:tcBorders>
              <w:top w:val="single" w:sz="2" w:space="0" w:color="auto"/>
              <w:left w:val="single" w:sz="2" w:space="0" w:color="auto"/>
              <w:bottom w:val="single" w:sz="2" w:space="0" w:color="auto"/>
              <w:right w:val="single" w:sz="2" w:space="0" w:color="auto"/>
            </w:tcBorders>
          </w:tcPr>
          <w:p w14:paraId="221836D2" w14:textId="77777777" w:rsidR="00657EFB" w:rsidRPr="003A7B68" w:rsidRDefault="00657EFB" w:rsidP="00657EFB">
            <w:pPr>
              <w:spacing w:before="60" w:after="60"/>
              <w:rPr>
                <w:szCs w:val="24"/>
                <w:lang w:val="es-ES_tradnl"/>
              </w:rPr>
            </w:pPr>
            <w:r w:rsidRPr="003A7B68">
              <w:rPr>
                <w:lang w:val="es-ES_tradnl"/>
              </w:rPr>
              <w:t xml:space="preserve">8.7 y 14.15 b) </w:t>
            </w:r>
          </w:p>
        </w:tc>
        <w:tc>
          <w:tcPr>
            <w:tcW w:w="4157" w:type="dxa"/>
            <w:tcBorders>
              <w:top w:val="single" w:sz="2" w:space="0" w:color="auto"/>
              <w:left w:val="single" w:sz="2" w:space="0" w:color="auto"/>
              <w:bottom w:val="single" w:sz="2" w:space="0" w:color="auto"/>
              <w:right w:val="single" w:sz="2" w:space="0" w:color="auto"/>
            </w:tcBorders>
            <w:shd w:val="clear" w:color="auto" w:fill="auto"/>
          </w:tcPr>
          <w:p w14:paraId="15FBEC9C" w14:textId="77777777" w:rsidR="00657EFB" w:rsidRPr="003A7B68" w:rsidRDefault="00657EFB" w:rsidP="00657EFB">
            <w:pPr>
              <w:spacing w:before="60" w:after="60"/>
              <w:rPr>
                <w:szCs w:val="24"/>
                <w:lang w:val="es-ES_tradnl"/>
              </w:rPr>
            </w:pPr>
            <w:r w:rsidRPr="003A7B68">
              <w:rPr>
                <w:rFonts w:eastAsia="Calibri"/>
                <w:lang w:val="es-ES_tradnl"/>
              </w:rPr>
              <w:t>5 por mil del Precio del Contrato por día hasta el 10% del monto total del Contrato, luego del cual se podrá resolver el Contrato. Asimismo, al contratista se le retendrá de los pagos a realizar los incumplimientos detallados en el anexo de indemnizaciones técnicas.</w:t>
            </w:r>
          </w:p>
        </w:tc>
      </w:tr>
      <w:tr w:rsidR="00DE2754" w:rsidRPr="003A7B68" w14:paraId="65260AE2"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279E02ED" w14:textId="77777777" w:rsidR="00DE2754" w:rsidRPr="003A7B68" w:rsidRDefault="00DE2754" w:rsidP="00DE2754">
            <w:pPr>
              <w:suppressAutoHyphens/>
              <w:spacing w:before="60" w:after="60"/>
              <w:jc w:val="left"/>
              <w:rPr>
                <w:b/>
                <w:bCs/>
                <w:szCs w:val="24"/>
                <w:lang w:val="es-ES_tradnl"/>
              </w:rPr>
            </w:pPr>
            <w:r w:rsidRPr="003A7B68">
              <w:rPr>
                <w:b/>
                <w:lang w:val="es-ES_tradnl"/>
              </w:rPr>
              <w:t>Monto máximo de la indemnización por demoras</w:t>
            </w:r>
          </w:p>
        </w:tc>
        <w:tc>
          <w:tcPr>
            <w:tcW w:w="1603" w:type="dxa"/>
            <w:tcBorders>
              <w:top w:val="single" w:sz="2" w:space="0" w:color="auto"/>
              <w:left w:val="single" w:sz="2" w:space="0" w:color="auto"/>
              <w:bottom w:val="single" w:sz="2" w:space="0" w:color="auto"/>
              <w:right w:val="single" w:sz="2" w:space="0" w:color="auto"/>
            </w:tcBorders>
          </w:tcPr>
          <w:p w14:paraId="73E2FADD" w14:textId="77777777" w:rsidR="00DE2754" w:rsidRPr="003A7B68" w:rsidRDefault="00DE2754" w:rsidP="00DE2754">
            <w:pPr>
              <w:suppressAutoHyphens/>
              <w:spacing w:before="60" w:after="60"/>
              <w:rPr>
                <w:szCs w:val="24"/>
                <w:lang w:val="es-ES_tradnl"/>
              </w:rPr>
            </w:pPr>
            <w:r w:rsidRPr="003A7B68">
              <w:rPr>
                <w:lang w:val="es-ES_tradnl"/>
              </w:rPr>
              <w:t>8.7</w:t>
            </w:r>
          </w:p>
        </w:tc>
        <w:tc>
          <w:tcPr>
            <w:tcW w:w="4157" w:type="dxa"/>
            <w:tcBorders>
              <w:top w:val="single" w:sz="2" w:space="0" w:color="auto"/>
              <w:left w:val="single" w:sz="2" w:space="0" w:color="auto"/>
              <w:bottom w:val="single" w:sz="2" w:space="0" w:color="auto"/>
              <w:right w:val="single" w:sz="2" w:space="0" w:color="auto"/>
            </w:tcBorders>
          </w:tcPr>
          <w:p w14:paraId="65BED609" w14:textId="77777777" w:rsidR="00DE2754" w:rsidRPr="003A7B68" w:rsidRDefault="00DE2754" w:rsidP="00DE2754">
            <w:pPr>
              <w:suppressAutoHyphens/>
              <w:spacing w:before="60" w:after="60"/>
              <w:ind w:right="-94"/>
              <w:rPr>
                <w:szCs w:val="24"/>
                <w:lang w:val="es-ES_tradnl"/>
              </w:rPr>
            </w:pPr>
            <w:r w:rsidRPr="003A7B68">
              <w:rPr>
                <w:lang w:val="es-ES_tradnl"/>
              </w:rPr>
              <w:t xml:space="preserve">10 % del Precio final del Contrato. </w:t>
            </w:r>
          </w:p>
        </w:tc>
      </w:tr>
      <w:tr w:rsidR="00DE2754" w:rsidRPr="003A7B68" w14:paraId="31F4B15D"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7F7C645A" w14:textId="77777777" w:rsidR="00DE2754" w:rsidRPr="003A7B68" w:rsidRDefault="00DE2754" w:rsidP="00DE2754">
            <w:pPr>
              <w:suppressAutoHyphens/>
              <w:spacing w:before="60" w:after="60"/>
              <w:jc w:val="left"/>
              <w:rPr>
                <w:b/>
                <w:bCs/>
                <w:szCs w:val="24"/>
                <w:lang w:val="es-ES_tradnl"/>
              </w:rPr>
            </w:pPr>
            <w:r w:rsidRPr="003A7B68">
              <w:rPr>
                <w:b/>
                <w:lang w:val="es-ES_tradnl"/>
              </w:rPr>
              <w:t>Montos Provisionales</w:t>
            </w:r>
          </w:p>
        </w:tc>
        <w:tc>
          <w:tcPr>
            <w:tcW w:w="1603" w:type="dxa"/>
            <w:tcBorders>
              <w:top w:val="single" w:sz="2" w:space="0" w:color="auto"/>
              <w:left w:val="single" w:sz="2" w:space="0" w:color="auto"/>
              <w:bottom w:val="single" w:sz="2" w:space="0" w:color="auto"/>
              <w:right w:val="single" w:sz="2" w:space="0" w:color="auto"/>
            </w:tcBorders>
          </w:tcPr>
          <w:p w14:paraId="6222D23F" w14:textId="77777777" w:rsidR="00DE2754" w:rsidRPr="003A7B68" w:rsidRDefault="00DE2754" w:rsidP="00DE2754">
            <w:pPr>
              <w:suppressAutoHyphens/>
              <w:spacing w:before="60" w:after="60"/>
              <w:rPr>
                <w:szCs w:val="24"/>
                <w:lang w:val="es-ES_tradnl"/>
              </w:rPr>
            </w:pPr>
            <w:r w:rsidRPr="003A7B68">
              <w:rPr>
                <w:lang w:val="es-ES_tradnl"/>
              </w:rPr>
              <w:t>13.5 b) ii)</w:t>
            </w:r>
          </w:p>
        </w:tc>
        <w:tc>
          <w:tcPr>
            <w:tcW w:w="4157" w:type="dxa"/>
            <w:tcBorders>
              <w:top w:val="single" w:sz="2" w:space="0" w:color="auto"/>
              <w:left w:val="single" w:sz="2" w:space="0" w:color="auto"/>
              <w:bottom w:val="single" w:sz="2" w:space="0" w:color="auto"/>
              <w:right w:val="single" w:sz="2" w:space="0" w:color="auto"/>
            </w:tcBorders>
          </w:tcPr>
          <w:p w14:paraId="6CE896F9" w14:textId="77777777" w:rsidR="00DE2754" w:rsidRPr="003A7B68" w:rsidRDefault="00DE2754" w:rsidP="00DE2754">
            <w:pPr>
              <w:suppressAutoHyphens/>
              <w:spacing w:before="60" w:after="60"/>
              <w:ind w:right="-94"/>
              <w:rPr>
                <w:szCs w:val="24"/>
                <w:lang w:val="es-ES_tradnl"/>
              </w:rPr>
            </w:pPr>
            <w:r w:rsidRPr="003A7B68">
              <w:rPr>
                <w:lang w:val="es-ES_tradnl"/>
              </w:rPr>
              <w:t>NO APLICA</w:t>
            </w:r>
          </w:p>
        </w:tc>
      </w:tr>
      <w:tr w:rsidR="00DE2754" w:rsidRPr="003A7B68" w14:paraId="4A4E1465"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13450DA3" w14:textId="77777777" w:rsidR="00DE2754" w:rsidRPr="003A7B68" w:rsidRDefault="00DE2754" w:rsidP="00DE2754">
            <w:pPr>
              <w:spacing w:before="60" w:after="60"/>
              <w:jc w:val="left"/>
              <w:rPr>
                <w:b/>
                <w:bCs/>
                <w:sz w:val="22"/>
                <w:szCs w:val="22"/>
                <w:lang w:val="es-ES_tradnl"/>
              </w:rPr>
            </w:pPr>
            <w:r w:rsidRPr="003A7B68">
              <w:rPr>
                <w:b/>
                <w:sz w:val="22"/>
                <w:szCs w:val="22"/>
                <w:lang w:val="es-ES_tradnl"/>
              </w:rPr>
              <w:t>Ajustes por cambios en el Costo</w:t>
            </w:r>
          </w:p>
        </w:tc>
        <w:tc>
          <w:tcPr>
            <w:tcW w:w="1603" w:type="dxa"/>
            <w:tcBorders>
              <w:top w:val="single" w:sz="2" w:space="0" w:color="auto"/>
              <w:left w:val="single" w:sz="2" w:space="0" w:color="auto"/>
              <w:bottom w:val="single" w:sz="2" w:space="0" w:color="auto"/>
              <w:right w:val="single" w:sz="2" w:space="0" w:color="auto"/>
            </w:tcBorders>
          </w:tcPr>
          <w:p w14:paraId="5B28D951" w14:textId="77777777" w:rsidR="00DE2754" w:rsidRPr="003A7B68" w:rsidRDefault="00DE2754" w:rsidP="00DE2754">
            <w:pPr>
              <w:spacing w:before="60" w:after="60"/>
              <w:rPr>
                <w:szCs w:val="24"/>
                <w:lang w:val="es-ES_tradnl"/>
              </w:rPr>
            </w:pPr>
            <w:r w:rsidRPr="003A7B68">
              <w:rPr>
                <w:lang w:val="es-ES_tradnl"/>
              </w:rPr>
              <w:t>13.8</w:t>
            </w:r>
          </w:p>
        </w:tc>
        <w:tc>
          <w:tcPr>
            <w:tcW w:w="4157" w:type="dxa"/>
            <w:tcBorders>
              <w:top w:val="single" w:sz="2" w:space="0" w:color="auto"/>
              <w:left w:val="single" w:sz="2" w:space="0" w:color="auto"/>
              <w:bottom w:val="single" w:sz="2" w:space="0" w:color="auto"/>
              <w:right w:val="single" w:sz="2" w:space="0" w:color="auto"/>
            </w:tcBorders>
          </w:tcPr>
          <w:p w14:paraId="4925CD9E" w14:textId="7559960D" w:rsidR="00DE2754" w:rsidRPr="003A7B68" w:rsidRDefault="00DE2754" w:rsidP="00DE2754">
            <w:pPr>
              <w:spacing w:before="60" w:after="60"/>
              <w:rPr>
                <w:szCs w:val="24"/>
                <w:u w:val="single"/>
                <w:lang w:val="es-ES_tradnl"/>
              </w:rPr>
            </w:pPr>
            <w:r w:rsidRPr="003A7B68">
              <w:rPr>
                <w:lang w:val="es-ES_tradnl"/>
              </w:rPr>
              <w:t>NO APLICA</w:t>
            </w:r>
            <w:r w:rsidR="006F4229" w:rsidRPr="003A7B68">
              <w:rPr>
                <w:lang w:val="es-ES_tradnl"/>
              </w:rPr>
              <w:t>.</w:t>
            </w:r>
            <w:r w:rsidR="00FD35B3" w:rsidRPr="003A7B68">
              <w:rPr>
                <w:lang w:val="es-ES_tradnl"/>
              </w:rPr>
              <w:t xml:space="preserve"> El Contrato es a Suma Alzada.</w:t>
            </w:r>
          </w:p>
        </w:tc>
      </w:tr>
      <w:tr w:rsidR="00DE2754" w:rsidRPr="003A7B68" w14:paraId="013D59C4"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3071330B" w14:textId="77777777" w:rsidR="00DE2754" w:rsidRPr="003A7B68" w:rsidRDefault="00DE2754" w:rsidP="00DE2754">
            <w:pPr>
              <w:spacing w:before="60" w:after="60"/>
              <w:jc w:val="left"/>
              <w:rPr>
                <w:b/>
                <w:bCs/>
                <w:szCs w:val="24"/>
                <w:lang w:val="es-ES_tradnl"/>
              </w:rPr>
            </w:pPr>
            <w:r w:rsidRPr="003A7B68">
              <w:rPr>
                <w:b/>
                <w:lang w:val="es-ES_tradnl"/>
              </w:rPr>
              <w:t xml:space="preserve">Anticipo total </w:t>
            </w:r>
          </w:p>
        </w:tc>
        <w:tc>
          <w:tcPr>
            <w:tcW w:w="1603" w:type="dxa"/>
            <w:tcBorders>
              <w:top w:val="single" w:sz="2" w:space="0" w:color="auto"/>
              <w:left w:val="single" w:sz="2" w:space="0" w:color="auto"/>
              <w:bottom w:val="single" w:sz="2" w:space="0" w:color="auto"/>
              <w:right w:val="single" w:sz="2" w:space="0" w:color="auto"/>
            </w:tcBorders>
          </w:tcPr>
          <w:p w14:paraId="01C00A5C" w14:textId="77777777" w:rsidR="00DE2754" w:rsidRPr="003A7B68" w:rsidRDefault="00DE2754" w:rsidP="00DE2754">
            <w:pPr>
              <w:spacing w:before="60" w:after="60"/>
              <w:rPr>
                <w:szCs w:val="24"/>
                <w:lang w:val="es-ES_tradnl"/>
              </w:rPr>
            </w:pPr>
            <w:r w:rsidRPr="003A7B68">
              <w:rPr>
                <w:lang w:val="es-ES_tradnl"/>
              </w:rPr>
              <w:t>14.2</w:t>
            </w:r>
          </w:p>
        </w:tc>
        <w:tc>
          <w:tcPr>
            <w:tcW w:w="4157" w:type="dxa"/>
            <w:tcBorders>
              <w:top w:val="single" w:sz="2" w:space="0" w:color="auto"/>
              <w:left w:val="single" w:sz="2" w:space="0" w:color="auto"/>
              <w:bottom w:val="single" w:sz="2" w:space="0" w:color="auto"/>
              <w:right w:val="single" w:sz="2" w:space="0" w:color="auto"/>
            </w:tcBorders>
          </w:tcPr>
          <w:p w14:paraId="3F5A2B56" w14:textId="77777777" w:rsidR="00DE2754" w:rsidRPr="003A7B68" w:rsidRDefault="00DE2754" w:rsidP="00482E6E">
            <w:pPr>
              <w:spacing w:before="60" w:after="60"/>
              <w:rPr>
                <w:sz w:val="22"/>
                <w:szCs w:val="22"/>
                <w:lang w:val="es-ES_tradnl"/>
              </w:rPr>
            </w:pPr>
            <w:r w:rsidRPr="003A7B68">
              <w:rPr>
                <w:sz w:val="22"/>
                <w:szCs w:val="22"/>
                <w:lang w:val="es-ES_tradnl"/>
              </w:rPr>
              <w:t>30 % Porcentaje del Monto Contractual Aceptado pagadero en las monedas y en las proporciones en que deba pagarse el Monto Contractual Aceptado. La cual deberá estar garantizado por una Carta Fianza por un monto igual al del adelanto. La emisión debe realizarse por una entidad financiera supervisada por el Superintendencia de Banca y Seguros (SBS) y debe ser solidaria, irrevocable, incondicional, de realización automática y sin beneficio de excusión. La cual se deberá de solicitar dentro de los 8 dias siguientes de  la suscripción del Contrato.</w:t>
            </w:r>
          </w:p>
        </w:tc>
      </w:tr>
      <w:tr w:rsidR="00DE2754" w:rsidRPr="002852B2" w14:paraId="015C44C5"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29A95E51" w14:textId="77777777" w:rsidR="00DE2754" w:rsidRPr="002852B2" w:rsidRDefault="00DE2754" w:rsidP="00DE2754">
            <w:pPr>
              <w:spacing w:before="60" w:after="60"/>
              <w:jc w:val="left"/>
              <w:rPr>
                <w:b/>
                <w:bCs/>
                <w:szCs w:val="24"/>
                <w:lang w:val="es-ES_tradnl"/>
              </w:rPr>
            </w:pPr>
            <w:r w:rsidRPr="002852B2">
              <w:rPr>
                <w:b/>
                <w:lang w:val="es-ES_tradnl"/>
              </w:rPr>
              <w:t xml:space="preserve">Tasa de amortización de reembolso del anticipo </w:t>
            </w:r>
          </w:p>
        </w:tc>
        <w:tc>
          <w:tcPr>
            <w:tcW w:w="1603" w:type="dxa"/>
            <w:tcBorders>
              <w:top w:val="single" w:sz="2" w:space="0" w:color="auto"/>
              <w:left w:val="single" w:sz="2" w:space="0" w:color="auto"/>
              <w:bottom w:val="single" w:sz="2" w:space="0" w:color="auto"/>
              <w:right w:val="single" w:sz="2" w:space="0" w:color="auto"/>
            </w:tcBorders>
          </w:tcPr>
          <w:p w14:paraId="6194000C" w14:textId="77777777" w:rsidR="00DE2754" w:rsidRPr="002852B2" w:rsidRDefault="00DE2754" w:rsidP="00DE2754">
            <w:pPr>
              <w:spacing w:before="60" w:after="60"/>
              <w:rPr>
                <w:szCs w:val="24"/>
                <w:lang w:val="es-ES_tradnl"/>
              </w:rPr>
            </w:pPr>
            <w:r w:rsidRPr="002852B2">
              <w:rPr>
                <w:lang w:val="es-ES_tradnl"/>
              </w:rPr>
              <w:t>14.2 b)</w:t>
            </w:r>
          </w:p>
        </w:tc>
        <w:tc>
          <w:tcPr>
            <w:tcW w:w="4157" w:type="dxa"/>
            <w:tcBorders>
              <w:top w:val="single" w:sz="2" w:space="0" w:color="auto"/>
              <w:left w:val="single" w:sz="2" w:space="0" w:color="auto"/>
              <w:bottom w:val="single" w:sz="2" w:space="0" w:color="auto"/>
              <w:right w:val="single" w:sz="2" w:space="0" w:color="auto"/>
            </w:tcBorders>
          </w:tcPr>
          <w:p w14:paraId="05D2C1AA" w14:textId="77777777" w:rsidR="00DE2754" w:rsidRPr="00EF159A" w:rsidRDefault="00DE2754" w:rsidP="00DE2754">
            <w:pPr>
              <w:spacing w:before="60" w:after="60"/>
              <w:rPr>
                <w:szCs w:val="24"/>
                <w:lang w:val="es-ES_tradnl"/>
              </w:rPr>
            </w:pPr>
            <w:r w:rsidRPr="00EF159A">
              <w:rPr>
                <w:szCs w:val="24"/>
                <w:lang w:val="es-ES_tradnl"/>
              </w:rPr>
              <w:t>30% del monto valorizado.</w:t>
            </w:r>
          </w:p>
        </w:tc>
      </w:tr>
      <w:tr w:rsidR="005A4B18" w:rsidRPr="002852B2" w14:paraId="01E56FF6"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4BC6DAE9" w14:textId="77777777" w:rsidR="005A4B18" w:rsidRPr="003B6C75" w:rsidRDefault="005A4B18" w:rsidP="005A4B18">
            <w:pPr>
              <w:spacing w:before="60" w:after="60"/>
              <w:jc w:val="left"/>
              <w:rPr>
                <w:b/>
                <w:bCs/>
                <w:lang w:val="es-ES_tradnl"/>
              </w:rPr>
            </w:pPr>
            <w:r w:rsidRPr="003B6C75">
              <w:rPr>
                <w:b/>
                <w:bCs/>
                <w:lang w:val="es-ES_tradnl"/>
              </w:rPr>
              <w:t>Solicitud de Certificados de Pago Provisionales</w:t>
            </w:r>
          </w:p>
        </w:tc>
        <w:tc>
          <w:tcPr>
            <w:tcW w:w="1603" w:type="dxa"/>
            <w:tcBorders>
              <w:top w:val="single" w:sz="2" w:space="0" w:color="auto"/>
              <w:left w:val="single" w:sz="2" w:space="0" w:color="auto"/>
              <w:bottom w:val="single" w:sz="2" w:space="0" w:color="auto"/>
              <w:right w:val="single" w:sz="2" w:space="0" w:color="auto"/>
            </w:tcBorders>
          </w:tcPr>
          <w:p w14:paraId="26C8EFF8" w14:textId="77777777" w:rsidR="005A4B18" w:rsidRPr="00E40E93" w:rsidRDefault="005A4B18" w:rsidP="005A4B18">
            <w:pPr>
              <w:spacing w:before="60" w:after="60"/>
              <w:rPr>
                <w:lang w:val="es-ES_tradnl"/>
              </w:rPr>
            </w:pPr>
            <w:r>
              <w:rPr>
                <w:lang w:val="es-ES_tradnl"/>
              </w:rPr>
              <w:t>14.3</w:t>
            </w:r>
          </w:p>
        </w:tc>
        <w:tc>
          <w:tcPr>
            <w:tcW w:w="4157" w:type="dxa"/>
            <w:tcBorders>
              <w:top w:val="single" w:sz="2" w:space="0" w:color="auto"/>
              <w:left w:val="single" w:sz="2" w:space="0" w:color="auto"/>
              <w:bottom w:val="single" w:sz="2" w:space="0" w:color="auto"/>
              <w:right w:val="single" w:sz="2" w:space="0" w:color="auto"/>
            </w:tcBorders>
          </w:tcPr>
          <w:p w14:paraId="05AABB70" w14:textId="77777777" w:rsidR="005A4B18" w:rsidRPr="00E40E93" w:rsidRDefault="005A4B18" w:rsidP="005A4B18">
            <w:pPr>
              <w:pStyle w:val="ClauseSubPara"/>
              <w:spacing w:before="0" w:after="200"/>
              <w:ind w:left="0" w:hanging="18"/>
              <w:jc w:val="both"/>
              <w:rPr>
                <w:lang w:val="es-ES_tradnl"/>
              </w:rPr>
            </w:pPr>
            <w:r w:rsidRPr="002852B2">
              <w:rPr>
                <w:sz w:val="24"/>
                <w:lang w:val="es-ES_tradnl"/>
              </w:rPr>
              <w:t xml:space="preserve">El Contratista </w:t>
            </w:r>
            <w:r>
              <w:rPr>
                <w:sz w:val="24"/>
                <w:lang w:val="es-ES_tradnl"/>
              </w:rPr>
              <w:t xml:space="preserve">podrá </w:t>
            </w:r>
            <w:r w:rsidRPr="002852B2">
              <w:rPr>
                <w:sz w:val="24"/>
                <w:lang w:val="es-ES_tradnl"/>
              </w:rPr>
              <w:t>presentar al Ingeniero cada</w:t>
            </w:r>
            <w:r>
              <w:rPr>
                <w:sz w:val="24"/>
                <w:lang w:val="es-ES_tradnl"/>
              </w:rPr>
              <w:t xml:space="preserve"> quincena o fin de</w:t>
            </w:r>
            <w:r w:rsidRPr="002852B2">
              <w:rPr>
                <w:sz w:val="24"/>
                <w:lang w:val="es-ES_tradnl"/>
              </w:rPr>
              <w:t xml:space="preserve"> mes una Declaración en seis copias, en la forma que apruebe el Ingeniero, en la que figuren de manera detallada los montos a los que considere tener derecho, junto con la documentación complementaria, que incluirá el informe sobre los avances mensuales de conformidad con la subcláusula</w:t>
            </w:r>
            <w:r>
              <w:rPr>
                <w:sz w:val="24"/>
                <w:lang w:val="es-ES_tradnl"/>
              </w:rPr>
              <w:t xml:space="preserve"> </w:t>
            </w:r>
            <w:r w:rsidRPr="002852B2">
              <w:rPr>
                <w:sz w:val="24"/>
                <w:lang w:val="es-ES_tradnl"/>
              </w:rPr>
              <w:t xml:space="preserve">4.21 </w:t>
            </w:r>
            <w:r>
              <w:rPr>
                <w:sz w:val="24"/>
                <w:lang w:val="es-ES_tradnl"/>
              </w:rPr>
              <w:t>de las CGC</w:t>
            </w:r>
            <w:r w:rsidRPr="002852B2">
              <w:rPr>
                <w:sz w:val="24"/>
                <w:lang w:val="es-ES_tradnl"/>
              </w:rPr>
              <w:t xml:space="preserve"> [Informes de situación].</w:t>
            </w:r>
          </w:p>
        </w:tc>
      </w:tr>
      <w:tr w:rsidR="00657EFB" w:rsidRPr="002852B2" w14:paraId="10A701E7"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5A04F3A7" w14:textId="77777777" w:rsidR="00657EFB" w:rsidRPr="002852B2" w:rsidRDefault="00657EFB" w:rsidP="00657EFB">
            <w:pPr>
              <w:spacing w:before="60" w:after="60"/>
              <w:jc w:val="left"/>
              <w:rPr>
                <w:b/>
                <w:bCs/>
                <w:szCs w:val="24"/>
                <w:lang w:val="es-ES_tradnl"/>
              </w:rPr>
            </w:pPr>
            <w:r w:rsidRPr="002852B2">
              <w:rPr>
                <w:b/>
                <w:lang w:val="es-ES_tradnl"/>
              </w:rPr>
              <w:t>Porcentaje de retención</w:t>
            </w:r>
          </w:p>
        </w:tc>
        <w:tc>
          <w:tcPr>
            <w:tcW w:w="1603" w:type="dxa"/>
            <w:tcBorders>
              <w:top w:val="single" w:sz="2" w:space="0" w:color="auto"/>
              <w:left w:val="single" w:sz="2" w:space="0" w:color="auto"/>
              <w:bottom w:val="single" w:sz="2" w:space="0" w:color="auto"/>
              <w:right w:val="single" w:sz="2" w:space="0" w:color="auto"/>
            </w:tcBorders>
          </w:tcPr>
          <w:p w14:paraId="0B042BDC" w14:textId="77777777" w:rsidR="00657EFB" w:rsidRPr="002852B2" w:rsidRDefault="00657EFB" w:rsidP="00657EFB">
            <w:pPr>
              <w:spacing w:before="60" w:after="60"/>
              <w:rPr>
                <w:szCs w:val="24"/>
                <w:lang w:val="es-ES_tradnl"/>
              </w:rPr>
            </w:pPr>
            <w:r w:rsidRPr="002852B2">
              <w:rPr>
                <w:lang w:val="es-ES_tradnl"/>
              </w:rPr>
              <w:t>14.3</w:t>
            </w:r>
          </w:p>
        </w:tc>
        <w:tc>
          <w:tcPr>
            <w:tcW w:w="4157" w:type="dxa"/>
            <w:tcBorders>
              <w:top w:val="single" w:sz="2" w:space="0" w:color="auto"/>
              <w:left w:val="single" w:sz="2" w:space="0" w:color="auto"/>
              <w:bottom w:val="single" w:sz="2" w:space="0" w:color="auto"/>
              <w:right w:val="single" w:sz="2" w:space="0" w:color="auto"/>
            </w:tcBorders>
          </w:tcPr>
          <w:p w14:paraId="3A134767" w14:textId="66E813EC" w:rsidR="00C86C3E" w:rsidRPr="003A7B68" w:rsidRDefault="00657EFB" w:rsidP="00D66D94">
            <w:pPr>
              <w:spacing w:before="60" w:after="60"/>
              <w:rPr>
                <w:szCs w:val="24"/>
                <w:lang w:val="es-ES_tradnl"/>
              </w:rPr>
            </w:pPr>
            <w:r w:rsidRPr="003A7B68">
              <w:rPr>
                <w:lang w:val="es-ES_tradnl"/>
              </w:rPr>
              <w:t>5 % de cada valorización</w:t>
            </w:r>
            <w:r w:rsidR="00805F6B" w:rsidRPr="003A7B68">
              <w:rPr>
                <w:lang w:val="es-ES_tradnl"/>
              </w:rPr>
              <w:t>.</w:t>
            </w:r>
            <w:r w:rsidRPr="003A7B68">
              <w:rPr>
                <w:lang w:val="es-ES_tradnl"/>
              </w:rPr>
              <w:t xml:space="preserve">  </w:t>
            </w:r>
          </w:p>
        </w:tc>
      </w:tr>
      <w:tr w:rsidR="00DE2754" w:rsidRPr="002852B2" w14:paraId="7334492D"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7200B955" w14:textId="77777777" w:rsidR="00DE2754" w:rsidRPr="002852B2" w:rsidRDefault="00DE2754" w:rsidP="00DE2754">
            <w:pPr>
              <w:spacing w:before="60" w:after="60"/>
              <w:jc w:val="left"/>
              <w:rPr>
                <w:b/>
                <w:bCs/>
                <w:szCs w:val="24"/>
                <w:lang w:val="es-ES_tradnl"/>
              </w:rPr>
            </w:pPr>
            <w:r w:rsidRPr="002852B2">
              <w:rPr>
                <w:b/>
                <w:lang w:val="es-ES_tradnl"/>
              </w:rPr>
              <w:t>Límite de los Montos Retenidos</w:t>
            </w:r>
          </w:p>
        </w:tc>
        <w:tc>
          <w:tcPr>
            <w:tcW w:w="1603" w:type="dxa"/>
            <w:tcBorders>
              <w:top w:val="single" w:sz="2" w:space="0" w:color="auto"/>
              <w:left w:val="single" w:sz="2" w:space="0" w:color="auto"/>
              <w:bottom w:val="single" w:sz="2" w:space="0" w:color="auto"/>
              <w:right w:val="single" w:sz="2" w:space="0" w:color="auto"/>
            </w:tcBorders>
          </w:tcPr>
          <w:p w14:paraId="20D2D77C" w14:textId="77777777" w:rsidR="00DE2754" w:rsidRPr="002852B2" w:rsidRDefault="00DE2754" w:rsidP="00DE2754">
            <w:pPr>
              <w:spacing w:before="60" w:after="60"/>
              <w:rPr>
                <w:szCs w:val="24"/>
                <w:lang w:val="es-ES_tradnl"/>
              </w:rPr>
            </w:pPr>
            <w:r w:rsidRPr="002852B2">
              <w:rPr>
                <w:lang w:val="es-ES_tradnl"/>
              </w:rPr>
              <w:t>14.3</w:t>
            </w:r>
          </w:p>
        </w:tc>
        <w:tc>
          <w:tcPr>
            <w:tcW w:w="4157" w:type="dxa"/>
            <w:tcBorders>
              <w:top w:val="single" w:sz="2" w:space="0" w:color="auto"/>
              <w:left w:val="single" w:sz="2" w:space="0" w:color="auto"/>
              <w:bottom w:val="single" w:sz="2" w:space="0" w:color="auto"/>
              <w:right w:val="single" w:sz="2" w:space="0" w:color="auto"/>
            </w:tcBorders>
          </w:tcPr>
          <w:p w14:paraId="53A16F36" w14:textId="77777777" w:rsidR="00DE2754" w:rsidRPr="002852B2" w:rsidRDefault="00DE2754" w:rsidP="00DE2754">
            <w:pPr>
              <w:spacing w:before="60" w:after="60"/>
              <w:rPr>
                <w:szCs w:val="24"/>
                <w:lang w:val="es-ES_tradnl"/>
              </w:rPr>
            </w:pPr>
            <w:r>
              <w:rPr>
                <w:lang w:val="es-ES_tradnl"/>
              </w:rPr>
              <w:t>NO APLICA</w:t>
            </w:r>
          </w:p>
        </w:tc>
      </w:tr>
      <w:tr w:rsidR="00DE2754" w:rsidRPr="002852B2" w14:paraId="780208A0" w14:textId="77777777" w:rsidTr="006557A2">
        <w:trPr>
          <w:cantSplit/>
        </w:trPr>
        <w:tc>
          <w:tcPr>
            <w:tcW w:w="3348" w:type="dxa"/>
            <w:vMerge w:val="restart"/>
            <w:tcBorders>
              <w:top w:val="single" w:sz="2" w:space="0" w:color="auto"/>
              <w:left w:val="single" w:sz="2" w:space="0" w:color="auto"/>
              <w:right w:val="single" w:sz="2" w:space="0" w:color="auto"/>
            </w:tcBorders>
          </w:tcPr>
          <w:p w14:paraId="37E82607" w14:textId="77777777" w:rsidR="00DE2754" w:rsidRPr="002852B2" w:rsidRDefault="00DE2754" w:rsidP="00DE2754">
            <w:pPr>
              <w:spacing w:before="60" w:after="60"/>
              <w:jc w:val="left"/>
              <w:rPr>
                <w:b/>
                <w:bCs/>
                <w:szCs w:val="24"/>
                <w:lang w:val="es-ES_tradnl"/>
              </w:rPr>
            </w:pPr>
            <w:r w:rsidRPr="002852B2">
              <w:rPr>
                <w:b/>
                <w:lang w:val="es-ES_tradnl"/>
              </w:rPr>
              <w:t>Elementos de Planta y Materiales</w:t>
            </w:r>
          </w:p>
        </w:tc>
        <w:tc>
          <w:tcPr>
            <w:tcW w:w="1603" w:type="dxa"/>
            <w:tcBorders>
              <w:top w:val="single" w:sz="2" w:space="0" w:color="auto"/>
              <w:left w:val="single" w:sz="2" w:space="0" w:color="auto"/>
              <w:bottom w:val="single" w:sz="2" w:space="0" w:color="auto"/>
              <w:right w:val="single" w:sz="2" w:space="0" w:color="auto"/>
            </w:tcBorders>
          </w:tcPr>
          <w:p w14:paraId="6007BCEC" w14:textId="77777777" w:rsidR="00DE2754" w:rsidRPr="002852B2" w:rsidRDefault="00DE2754" w:rsidP="00DE2754">
            <w:pPr>
              <w:spacing w:before="60" w:after="60"/>
              <w:rPr>
                <w:szCs w:val="24"/>
                <w:lang w:val="es-ES_tradnl"/>
              </w:rPr>
            </w:pPr>
          </w:p>
          <w:p w14:paraId="23E79688" w14:textId="77777777" w:rsidR="00DE2754" w:rsidRPr="002852B2" w:rsidRDefault="00DE2754" w:rsidP="00DE2754">
            <w:pPr>
              <w:spacing w:before="60" w:after="60"/>
              <w:rPr>
                <w:szCs w:val="24"/>
                <w:lang w:val="es-ES_tradnl"/>
              </w:rPr>
            </w:pPr>
            <w:r w:rsidRPr="002852B2">
              <w:rPr>
                <w:lang w:val="es-ES_tradnl"/>
              </w:rPr>
              <w:t>14.5 b) i)</w:t>
            </w:r>
          </w:p>
        </w:tc>
        <w:tc>
          <w:tcPr>
            <w:tcW w:w="4157" w:type="dxa"/>
            <w:tcBorders>
              <w:top w:val="single" w:sz="2" w:space="0" w:color="auto"/>
              <w:left w:val="single" w:sz="2" w:space="0" w:color="auto"/>
              <w:bottom w:val="single" w:sz="2" w:space="0" w:color="auto"/>
              <w:right w:val="single" w:sz="2" w:space="0" w:color="auto"/>
            </w:tcBorders>
          </w:tcPr>
          <w:p w14:paraId="0686AF5C" w14:textId="77777777" w:rsidR="00DE2754" w:rsidRPr="002852B2" w:rsidRDefault="00DE2754" w:rsidP="00DE2754">
            <w:pPr>
              <w:spacing w:before="60" w:after="120"/>
              <w:rPr>
                <w:szCs w:val="24"/>
                <w:lang w:val="es-ES_tradnl"/>
              </w:rPr>
            </w:pPr>
            <w:r>
              <w:rPr>
                <w:lang w:val="es-ES_tradnl"/>
              </w:rPr>
              <w:t>NO APLICA</w:t>
            </w:r>
          </w:p>
        </w:tc>
      </w:tr>
      <w:tr w:rsidR="00DE2754" w:rsidRPr="002852B2" w14:paraId="597DAE12" w14:textId="77777777" w:rsidTr="006557A2">
        <w:trPr>
          <w:cantSplit/>
        </w:trPr>
        <w:tc>
          <w:tcPr>
            <w:tcW w:w="3348" w:type="dxa"/>
            <w:vMerge/>
            <w:tcBorders>
              <w:left w:val="single" w:sz="2" w:space="0" w:color="auto"/>
              <w:bottom w:val="single" w:sz="2" w:space="0" w:color="auto"/>
              <w:right w:val="single" w:sz="2" w:space="0" w:color="auto"/>
            </w:tcBorders>
          </w:tcPr>
          <w:p w14:paraId="0111E8C6" w14:textId="77777777" w:rsidR="00DE2754" w:rsidRPr="002852B2" w:rsidRDefault="00DE2754" w:rsidP="00DE2754">
            <w:pPr>
              <w:spacing w:before="60" w:after="60"/>
              <w:jc w:val="left"/>
              <w:rPr>
                <w:b/>
                <w:bCs/>
                <w:szCs w:val="24"/>
                <w:lang w:val="es-ES_tradnl"/>
              </w:rPr>
            </w:pPr>
          </w:p>
        </w:tc>
        <w:tc>
          <w:tcPr>
            <w:tcW w:w="1603" w:type="dxa"/>
            <w:tcBorders>
              <w:top w:val="single" w:sz="2" w:space="0" w:color="auto"/>
              <w:left w:val="single" w:sz="2" w:space="0" w:color="auto"/>
              <w:bottom w:val="single" w:sz="2" w:space="0" w:color="auto"/>
              <w:right w:val="single" w:sz="2" w:space="0" w:color="auto"/>
            </w:tcBorders>
          </w:tcPr>
          <w:p w14:paraId="271BB724" w14:textId="77777777" w:rsidR="00DE2754" w:rsidRPr="002852B2" w:rsidRDefault="00DE2754" w:rsidP="00DE2754">
            <w:pPr>
              <w:spacing w:before="60" w:after="60"/>
              <w:rPr>
                <w:szCs w:val="24"/>
                <w:lang w:val="es-ES_tradnl"/>
              </w:rPr>
            </w:pPr>
            <w:r w:rsidRPr="002852B2">
              <w:rPr>
                <w:lang w:val="es-ES_tradnl"/>
              </w:rPr>
              <w:t>14.5 c) i)</w:t>
            </w:r>
          </w:p>
        </w:tc>
        <w:tc>
          <w:tcPr>
            <w:tcW w:w="4157" w:type="dxa"/>
            <w:tcBorders>
              <w:top w:val="single" w:sz="2" w:space="0" w:color="auto"/>
              <w:left w:val="single" w:sz="2" w:space="0" w:color="auto"/>
              <w:bottom w:val="single" w:sz="2" w:space="0" w:color="auto"/>
              <w:right w:val="single" w:sz="2" w:space="0" w:color="auto"/>
            </w:tcBorders>
          </w:tcPr>
          <w:p w14:paraId="6D4DB74B" w14:textId="77777777" w:rsidR="00DE2754" w:rsidRPr="002852B2" w:rsidRDefault="00DE2754" w:rsidP="00DE2754">
            <w:pPr>
              <w:spacing w:before="60" w:after="120"/>
              <w:rPr>
                <w:szCs w:val="24"/>
                <w:lang w:val="es-ES_tradnl"/>
              </w:rPr>
            </w:pPr>
            <w:r>
              <w:rPr>
                <w:lang w:val="es-ES_tradnl"/>
              </w:rPr>
              <w:t>NO APLICA</w:t>
            </w:r>
          </w:p>
        </w:tc>
      </w:tr>
      <w:tr w:rsidR="00DE2754" w:rsidRPr="002852B2" w14:paraId="03FC1D49"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458BC779" w14:textId="77777777" w:rsidR="00DE2754" w:rsidRPr="002852B2" w:rsidRDefault="00DE2754" w:rsidP="00DE2754">
            <w:pPr>
              <w:spacing w:before="60" w:after="60"/>
              <w:jc w:val="left"/>
              <w:rPr>
                <w:b/>
                <w:bCs/>
                <w:szCs w:val="24"/>
                <w:lang w:val="es-ES_tradnl"/>
              </w:rPr>
            </w:pPr>
            <w:r w:rsidRPr="002852B2">
              <w:rPr>
                <w:b/>
                <w:lang w:val="es-ES_tradnl"/>
              </w:rPr>
              <w:t>Monto mínimo de los Certificados de Pago Provisionales</w:t>
            </w:r>
          </w:p>
        </w:tc>
        <w:tc>
          <w:tcPr>
            <w:tcW w:w="1603" w:type="dxa"/>
            <w:tcBorders>
              <w:top w:val="single" w:sz="2" w:space="0" w:color="auto"/>
              <w:left w:val="single" w:sz="2" w:space="0" w:color="auto"/>
              <w:bottom w:val="single" w:sz="2" w:space="0" w:color="auto"/>
              <w:right w:val="single" w:sz="2" w:space="0" w:color="auto"/>
            </w:tcBorders>
          </w:tcPr>
          <w:p w14:paraId="1E704C1E" w14:textId="77777777" w:rsidR="00DE2754" w:rsidRPr="002852B2" w:rsidRDefault="00DE2754" w:rsidP="00DE2754">
            <w:pPr>
              <w:spacing w:before="60" w:after="60"/>
              <w:rPr>
                <w:szCs w:val="24"/>
                <w:lang w:val="es-ES_tradnl"/>
              </w:rPr>
            </w:pPr>
            <w:r w:rsidRPr="002852B2">
              <w:rPr>
                <w:lang w:val="es-ES_tradnl"/>
              </w:rPr>
              <w:t>14.6</w:t>
            </w:r>
          </w:p>
        </w:tc>
        <w:tc>
          <w:tcPr>
            <w:tcW w:w="4157" w:type="dxa"/>
            <w:tcBorders>
              <w:top w:val="single" w:sz="2" w:space="0" w:color="auto"/>
              <w:left w:val="single" w:sz="2" w:space="0" w:color="auto"/>
              <w:bottom w:val="single" w:sz="2" w:space="0" w:color="auto"/>
              <w:right w:val="single" w:sz="2" w:space="0" w:color="auto"/>
            </w:tcBorders>
          </w:tcPr>
          <w:p w14:paraId="5524E899" w14:textId="77777777" w:rsidR="00DE2754" w:rsidRPr="002852B2" w:rsidRDefault="00DE2754" w:rsidP="00DE2754">
            <w:pPr>
              <w:spacing w:before="60" w:after="60"/>
              <w:rPr>
                <w:szCs w:val="24"/>
                <w:lang w:val="es-ES_tradnl"/>
              </w:rPr>
            </w:pPr>
            <w:r>
              <w:rPr>
                <w:lang w:val="es-ES_tradnl"/>
              </w:rPr>
              <w:t>NO APLICA</w:t>
            </w:r>
          </w:p>
        </w:tc>
      </w:tr>
      <w:tr w:rsidR="00DE2754" w:rsidRPr="002852B2" w14:paraId="5912BCE0"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79FC3BFA" w14:textId="77777777" w:rsidR="00DE2754" w:rsidRPr="002852B2" w:rsidRDefault="00DE2754" w:rsidP="00DE2754">
            <w:pPr>
              <w:spacing w:before="60" w:after="60"/>
              <w:jc w:val="left"/>
              <w:rPr>
                <w:b/>
                <w:bCs/>
                <w:szCs w:val="24"/>
                <w:lang w:val="es-ES_tradnl"/>
              </w:rPr>
            </w:pPr>
            <w:r w:rsidRPr="002852B2">
              <w:rPr>
                <w:b/>
                <w:lang w:val="es-ES_tradnl"/>
              </w:rPr>
              <w:t>Fuente de publicación de tasas de interés de mercado para cargos financieros en caso de retraso en los pagos</w:t>
            </w:r>
          </w:p>
        </w:tc>
        <w:tc>
          <w:tcPr>
            <w:tcW w:w="1603" w:type="dxa"/>
            <w:tcBorders>
              <w:top w:val="single" w:sz="2" w:space="0" w:color="auto"/>
              <w:left w:val="single" w:sz="2" w:space="0" w:color="auto"/>
              <w:bottom w:val="single" w:sz="2" w:space="0" w:color="auto"/>
              <w:right w:val="single" w:sz="2" w:space="0" w:color="auto"/>
            </w:tcBorders>
          </w:tcPr>
          <w:p w14:paraId="5C95EA71" w14:textId="77777777" w:rsidR="00DE2754" w:rsidRPr="002852B2" w:rsidRDefault="00DE2754" w:rsidP="00DE2754">
            <w:pPr>
              <w:spacing w:before="60" w:after="60"/>
              <w:rPr>
                <w:szCs w:val="24"/>
                <w:lang w:val="es-ES_tradnl"/>
              </w:rPr>
            </w:pPr>
            <w:r w:rsidRPr="002852B2">
              <w:rPr>
                <w:lang w:val="es-ES_tradnl"/>
              </w:rPr>
              <w:t>14.8</w:t>
            </w:r>
          </w:p>
        </w:tc>
        <w:tc>
          <w:tcPr>
            <w:tcW w:w="4157" w:type="dxa"/>
            <w:tcBorders>
              <w:top w:val="single" w:sz="2" w:space="0" w:color="auto"/>
              <w:left w:val="single" w:sz="2" w:space="0" w:color="auto"/>
              <w:bottom w:val="single" w:sz="2" w:space="0" w:color="auto"/>
              <w:right w:val="single" w:sz="2" w:space="0" w:color="auto"/>
            </w:tcBorders>
          </w:tcPr>
          <w:p w14:paraId="7E4FDE5E" w14:textId="77777777" w:rsidR="00DE2754" w:rsidRPr="002852B2" w:rsidRDefault="00DE2754" w:rsidP="00DE2754">
            <w:pPr>
              <w:spacing w:before="60" w:after="60"/>
              <w:rPr>
                <w:szCs w:val="24"/>
                <w:lang w:val="es-ES_tradnl"/>
              </w:rPr>
            </w:pPr>
            <w:r>
              <w:rPr>
                <w:szCs w:val="24"/>
                <w:lang w:val="es-ES_tradnl"/>
              </w:rPr>
              <w:t>Tasa de Interés Legal publicado por la Superintendencia de Banca, Seguros y AFP – SBS.</w:t>
            </w:r>
          </w:p>
        </w:tc>
      </w:tr>
      <w:tr w:rsidR="00D66D94" w:rsidRPr="002852B2" w14:paraId="63FD2F4F"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111156B1" w14:textId="43AE92CD" w:rsidR="00D66D94" w:rsidRPr="002852B2" w:rsidRDefault="00D66D94" w:rsidP="00DE2754">
            <w:pPr>
              <w:spacing w:before="60" w:after="60"/>
              <w:jc w:val="left"/>
              <w:rPr>
                <w:b/>
                <w:lang w:val="es-ES_tradnl"/>
              </w:rPr>
            </w:pPr>
            <w:r>
              <w:rPr>
                <w:b/>
                <w:lang w:val="es-ES_tradnl"/>
              </w:rPr>
              <w:t>Pago de monto retenido</w:t>
            </w:r>
          </w:p>
        </w:tc>
        <w:tc>
          <w:tcPr>
            <w:tcW w:w="1603" w:type="dxa"/>
            <w:tcBorders>
              <w:top w:val="single" w:sz="2" w:space="0" w:color="auto"/>
              <w:left w:val="single" w:sz="2" w:space="0" w:color="auto"/>
              <w:bottom w:val="single" w:sz="2" w:space="0" w:color="auto"/>
              <w:right w:val="single" w:sz="2" w:space="0" w:color="auto"/>
            </w:tcBorders>
          </w:tcPr>
          <w:p w14:paraId="61377FDE" w14:textId="2024231A" w:rsidR="00D66D94" w:rsidRPr="00E95F91" w:rsidRDefault="00D66D94" w:rsidP="00DE2754">
            <w:pPr>
              <w:spacing w:before="60" w:after="60"/>
              <w:rPr>
                <w:lang w:val="es-ES_tradnl"/>
              </w:rPr>
            </w:pPr>
            <w:r w:rsidRPr="00E95F91">
              <w:rPr>
                <w:lang w:val="es-ES_tradnl"/>
              </w:rPr>
              <w:t>14.9</w:t>
            </w:r>
          </w:p>
        </w:tc>
        <w:tc>
          <w:tcPr>
            <w:tcW w:w="4157" w:type="dxa"/>
            <w:tcBorders>
              <w:top w:val="single" w:sz="2" w:space="0" w:color="auto"/>
              <w:left w:val="single" w:sz="2" w:space="0" w:color="auto"/>
              <w:bottom w:val="single" w:sz="2" w:space="0" w:color="auto"/>
              <w:right w:val="single" w:sz="2" w:space="0" w:color="auto"/>
            </w:tcBorders>
          </w:tcPr>
          <w:p w14:paraId="1CE53418" w14:textId="2EA42148" w:rsidR="00D66D94" w:rsidRPr="003A7B68" w:rsidRDefault="00D66D94" w:rsidP="00DE2754">
            <w:pPr>
              <w:spacing w:before="60" w:after="60"/>
              <w:rPr>
                <w:lang w:val="es-ES_tradnl"/>
              </w:rPr>
            </w:pPr>
            <w:r w:rsidRPr="003A7B68">
              <w:rPr>
                <w:lang w:val="es-ES_tradnl"/>
              </w:rPr>
              <w:t>El pago de</w:t>
            </w:r>
            <w:r w:rsidR="00D776D0" w:rsidRPr="003A7B68">
              <w:rPr>
                <w:lang w:val="es-ES_tradnl"/>
              </w:rPr>
              <w:t>l</w:t>
            </w:r>
            <w:r w:rsidRPr="003A7B68">
              <w:rPr>
                <w:lang w:val="es-ES_tradnl"/>
              </w:rPr>
              <w:t xml:space="preserve"> monto retenido</w:t>
            </w:r>
            <w:r w:rsidR="00D776D0" w:rsidRPr="003A7B68">
              <w:rPr>
                <w:lang w:val="es-ES_tradnl"/>
              </w:rPr>
              <w:t xml:space="preserve"> (5%) de cada valorización,</w:t>
            </w:r>
            <w:r w:rsidRPr="003A7B68">
              <w:rPr>
                <w:lang w:val="es-ES_tradnl"/>
              </w:rPr>
              <w:t xml:space="preserve"> se realizará</w:t>
            </w:r>
            <w:r w:rsidR="00A07D46" w:rsidRPr="003A7B68">
              <w:rPr>
                <w:lang w:val="es-ES_tradnl"/>
              </w:rPr>
              <w:t xml:space="preserve"> de acuerdo a lo siguiente:</w:t>
            </w:r>
          </w:p>
          <w:p w14:paraId="18FC401B" w14:textId="77777777" w:rsidR="00A07D46" w:rsidRPr="003A7B68" w:rsidRDefault="00A07D46" w:rsidP="00DE2754">
            <w:pPr>
              <w:spacing w:before="60" w:after="60"/>
              <w:rPr>
                <w:sz w:val="10"/>
                <w:szCs w:val="10"/>
                <w:lang w:val="es-ES_tradnl"/>
              </w:rPr>
            </w:pPr>
          </w:p>
          <w:p w14:paraId="29315100" w14:textId="3416528F" w:rsidR="00D66D94" w:rsidRPr="003A7B68" w:rsidRDefault="00D776D0" w:rsidP="004A34F9">
            <w:pPr>
              <w:spacing w:before="60" w:after="60"/>
              <w:rPr>
                <w:lang w:val="es-ES_tradnl"/>
              </w:rPr>
            </w:pPr>
            <w:r w:rsidRPr="003A7B68">
              <w:rPr>
                <w:lang w:val="es-ES_tradnl"/>
              </w:rPr>
              <w:t>100</w:t>
            </w:r>
            <w:r w:rsidR="00D66D94" w:rsidRPr="003A7B68">
              <w:rPr>
                <w:lang w:val="es-ES_tradnl"/>
              </w:rPr>
              <w:t xml:space="preserve">% </w:t>
            </w:r>
            <w:r w:rsidR="004A34F9" w:rsidRPr="003A7B68">
              <w:rPr>
                <w:lang w:val="es-ES_tradnl"/>
              </w:rPr>
              <w:t xml:space="preserve">de pago del monto retenido </w:t>
            </w:r>
            <w:r w:rsidR="00D66D94" w:rsidRPr="003A7B68">
              <w:rPr>
                <w:lang w:val="es-ES_tradnl"/>
              </w:rPr>
              <w:t>a la emisión del certificado de cumplimiento</w:t>
            </w:r>
            <w:r w:rsidR="004A34F9" w:rsidRPr="003A7B68">
              <w:rPr>
                <w:lang w:val="es-ES_tradnl"/>
              </w:rPr>
              <w:t xml:space="preserve"> y declaración final</w:t>
            </w:r>
            <w:r w:rsidRPr="003A7B68">
              <w:rPr>
                <w:lang w:val="es-ES_tradnl"/>
              </w:rPr>
              <w:t xml:space="preserve"> (Liquidación final del Contrato).</w:t>
            </w:r>
          </w:p>
        </w:tc>
      </w:tr>
      <w:tr w:rsidR="00DE2754" w:rsidRPr="002852B2" w14:paraId="3FA6CE2A"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3EE4B99D" w14:textId="77777777" w:rsidR="00DE2754" w:rsidRPr="002852B2" w:rsidRDefault="00DE2754" w:rsidP="00DE2754">
            <w:pPr>
              <w:spacing w:before="60" w:after="60"/>
              <w:jc w:val="left"/>
              <w:rPr>
                <w:b/>
                <w:bCs/>
                <w:szCs w:val="24"/>
                <w:lang w:val="es-ES_tradnl"/>
              </w:rPr>
            </w:pPr>
            <w:r w:rsidRPr="002852B2">
              <w:rPr>
                <w:b/>
                <w:lang w:val="es-ES_tradnl"/>
              </w:rPr>
              <w:t xml:space="preserve">Responsabilidad total máxima del Contratista ante el Contratante </w:t>
            </w:r>
          </w:p>
        </w:tc>
        <w:tc>
          <w:tcPr>
            <w:tcW w:w="1603" w:type="dxa"/>
            <w:tcBorders>
              <w:top w:val="single" w:sz="2" w:space="0" w:color="auto"/>
              <w:left w:val="single" w:sz="2" w:space="0" w:color="auto"/>
              <w:bottom w:val="single" w:sz="2" w:space="0" w:color="auto"/>
              <w:right w:val="single" w:sz="2" w:space="0" w:color="auto"/>
            </w:tcBorders>
          </w:tcPr>
          <w:p w14:paraId="67B18683" w14:textId="77777777" w:rsidR="00DE2754" w:rsidRPr="002852B2" w:rsidRDefault="00DE2754" w:rsidP="00DE2754">
            <w:pPr>
              <w:spacing w:before="60" w:after="60"/>
              <w:rPr>
                <w:szCs w:val="24"/>
                <w:lang w:val="es-ES_tradnl"/>
              </w:rPr>
            </w:pPr>
            <w:r w:rsidRPr="002852B2">
              <w:rPr>
                <w:lang w:val="es-ES_tradnl"/>
              </w:rPr>
              <w:t>17.6</w:t>
            </w:r>
          </w:p>
        </w:tc>
        <w:tc>
          <w:tcPr>
            <w:tcW w:w="4157" w:type="dxa"/>
            <w:tcBorders>
              <w:top w:val="single" w:sz="2" w:space="0" w:color="auto"/>
              <w:left w:val="single" w:sz="2" w:space="0" w:color="auto"/>
              <w:bottom w:val="single" w:sz="2" w:space="0" w:color="auto"/>
              <w:right w:val="single" w:sz="2" w:space="0" w:color="auto"/>
            </w:tcBorders>
          </w:tcPr>
          <w:p w14:paraId="20823E90" w14:textId="77777777" w:rsidR="00DE2754" w:rsidRPr="002852B2" w:rsidRDefault="00654CE4" w:rsidP="00DE2754">
            <w:pPr>
              <w:spacing w:before="60" w:after="60"/>
              <w:rPr>
                <w:i/>
                <w:iCs/>
                <w:szCs w:val="24"/>
                <w:lang w:val="es-ES_tradnl"/>
              </w:rPr>
            </w:pPr>
            <w:r>
              <w:rPr>
                <w:lang w:val="es-ES_tradnl"/>
              </w:rPr>
              <w:t>100% del monto total del Contrato.</w:t>
            </w:r>
          </w:p>
        </w:tc>
      </w:tr>
      <w:tr w:rsidR="00654CE4" w:rsidRPr="002852B2" w14:paraId="63B88B32" w14:textId="77777777" w:rsidTr="003E7F30">
        <w:trPr>
          <w:cantSplit/>
          <w:trHeight w:val="980"/>
        </w:trPr>
        <w:tc>
          <w:tcPr>
            <w:tcW w:w="3348" w:type="dxa"/>
            <w:tcBorders>
              <w:top w:val="single" w:sz="2" w:space="0" w:color="auto"/>
              <w:left w:val="single" w:sz="2" w:space="0" w:color="auto"/>
              <w:bottom w:val="single" w:sz="4" w:space="0" w:color="auto"/>
              <w:right w:val="single" w:sz="2" w:space="0" w:color="auto"/>
            </w:tcBorders>
          </w:tcPr>
          <w:p w14:paraId="7D3FEF68" w14:textId="77777777" w:rsidR="00654CE4" w:rsidRPr="002852B2" w:rsidRDefault="00654CE4" w:rsidP="00DE2754">
            <w:pPr>
              <w:spacing w:before="60" w:after="60"/>
              <w:jc w:val="left"/>
              <w:rPr>
                <w:b/>
                <w:lang w:val="es-ES_tradnl"/>
              </w:rPr>
            </w:pPr>
            <w:r>
              <w:rPr>
                <w:b/>
                <w:lang w:val="es-ES_tradnl"/>
              </w:rPr>
              <w:t>Seguros</w:t>
            </w:r>
          </w:p>
        </w:tc>
        <w:tc>
          <w:tcPr>
            <w:tcW w:w="1603" w:type="dxa"/>
            <w:tcBorders>
              <w:top w:val="single" w:sz="2" w:space="0" w:color="auto"/>
              <w:left w:val="single" w:sz="2" w:space="0" w:color="auto"/>
              <w:bottom w:val="single" w:sz="4" w:space="0" w:color="auto"/>
              <w:right w:val="single" w:sz="2" w:space="0" w:color="auto"/>
            </w:tcBorders>
          </w:tcPr>
          <w:p w14:paraId="18D053EE" w14:textId="77777777" w:rsidR="00654CE4" w:rsidRPr="002852B2" w:rsidRDefault="00654CE4" w:rsidP="00DE2754">
            <w:pPr>
              <w:spacing w:before="60" w:after="60"/>
              <w:rPr>
                <w:lang w:val="es-ES_tradnl"/>
              </w:rPr>
            </w:pPr>
            <w:r>
              <w:rPr>
                <w:lang w:val="es-ES_tradnl"/>
              </w:rPr>
              <w:t>18</w:t>
            </w:r>
          </w:p>
        </w:tc>
        <w:tc>
          <w:tcPr>
            <w:tcW w:w="4157" w:type="dxa"/>
            <w:tcBorders>
              <w:top w:val="single" w:sz="2" w:space="0" w:color="auto"/>
              <w:left w:val="single" w:sz="2" w:space="0" w:color="auto"/>
              <w:bottom w:val="single" w:sz="4" w:space="0" w:color="auto"/>
              <w:right w:val="single" w:sz="2" w:space="0" w:color="auto"/>
            </w:tcBorders>
          </w:tcPr>
          <w:p w14:paraId="0B30A1B6" w14:textId="090EAE93" w:rsidR="00654CE4" w:rsidRPr="003A7B68" w:rsidRDefault="00654CE4" w:rsidP="00DE2754">
            <w:pPr>
              <w:spacing w:after="200"/>
              <w:rPr>
                <w:iCs/>
                <w:szCs w:val="24"/>
                <w:lang w:val="es-ES_tradnl"/>
              </w:rPr>
            </w:pPr>
            <w:r w:rsidRPr="003A7B68">
              <w:rPr>
                <w:iCs/>
                <w:szCs w:val="24"/>
                <w:lang w:val="es-ES_tradnl"/>
              </w:rPr>
              <w:t>Póliza CAR</w:t>
            </w:r>
            <w:r w:rsidR="005A4B18" w:rsidRPr="003A7B68">
              <w:rPr>
                <w:iCs/>
                <w:szCs w:val="24"/>
                <w:lang w:val="es-ES_tradnl"/>
              </w:rPr>
              <w:t xml:space="preserve"> </w:t>
            </w:r>
            <w:r w:rsidR="003E7F30" w:rsidRPr="003A7B68">
              <w:rPr>
                <w:iCs/>
                <w:szCs w:val="24"/>
                <w:lang w:val="es-ES_tradnl"/>
              </w:rPr>
              <w:t xml:space="preserve">y SCTR </w:t>
            </w:r>
            <w:r w:rsidR="005A4B18" w:rsidRPr="003A7B68">
              <w:rPr>
                <w:iCs/>
                <w:szCs w:val="24"/>
                <w:lang w:val="es-ES_tradnl"/>
              </w:rPr>
              <w:t>por cada lote</w:t>
            </w:r>
            <w:r w:rsidR="003E7F30" w:rsidRPr="003A7B68">
              <w:rPr>
                <w:iCs/>
                <w:szCs w:val="24"/>
                <w:lang w:val="es-ES_tradnl"/>
              </w:rPr>
              <w:t>, las mismas que deben estar vigentes hasta la culminación de la obra.</w:t>
            </w:r>
          </w:p>
        </w:tc>
      </w:tr>
      <w:tr w:rsidR="00DE2754" w:rsidRPr="002852B2" w14:paraId="3F6BA344" w14:textId="77777777" w:rsidTr="00891255">
        <w:trPr>
          <w:cantSplit/>
        </w:trPr>
        <w:tc>
          <w:tcPr>
            <w:tcW w:w="3348" w:type="dxa"/>
            <w:tcBorders>
              <w:top w:val="single" w:sz="4" w:space="0" w:color="auto"/>
              <w:left w:val="single" w:sz="4" w:space="0" w:color="auto"/>
              <w:bottom w:val="single" w:sz="4" w:space="0" w:color="auto"/>
              <w:right w:val="single" w:sz="4" w:space="0" w:color="auto"/>
            </w:tcBorders>
          </w:tcPr>
          <w:p w14:paraId="39C0F354" w14:textId="77777777" w:rsidR="00DE2754" w:rsidRPr="002852B2" w:rsidRDefault="00DE2754" w:rsidP="00DE2754">
            <w:pPr>
              <w:spacing w:before="60" w:after="60"/>
              <w:jc w:val="left"/>
              <w:rPr>
                <w:b/>
                <w:bCs/>
                <w:szCs w:val="24"/>
                <w:lang w:val="es-ES_tradnl"/>
              </w:rPr>
            </w:pPr>
            <w:r w:rsidRPr="002852B2">
              <w:rPr>
                <w:b/>
                <w:lang w:val="es-ES_tradnl"/>
              </w:rPr>
              <w:t>Plazos para la presentación del seguro:</w:t>
            </w:r>
          </w:p>
        </w:tc>
        <w:tc>
          <w:tcPr>
            <w:tcW w:w="1603" w:type="dxa"/>
            <w:tcBorders>
              <w:top w:val="single" w:sz="4" w:space="0" w:color="auto"/>
              <w:left w:val="single" w:sz="4" w:space="0" w:color="auto"/>
              <w:bottom w:val="single" w:sz="4" w:space="0" w:color="auto"/>
              <w:right w:val="single" w:sz="4" w:space="0" w:color="auto"/>
            </w:tcBorders>
          </w:tcPr>
          <w:p w14:paraId="3A43A227" w14:textId="77777777" w:rsidR="00DE2754" w:rsidRPr="002852B2" w:rsidRDefault="00DE2754" w:rsidP="00DE2754">
            <w:pPr>
              <w:spacing w:before="60" w:after="60"/>
              <w:rPr>
                <w:szCs w:val="24"/>
                <w:lang w:val="es-ES_tradnl"/>
              </w:rPr>
            </w:pPr>
            <w:r w:rsidRPr="002852B2">
              <w:rPr>
                <w:lang w:val="es-ES_tradnl"/>
              </w:rPr>
              <w:t>18.1</w:t>
            </w:r>
          </w:p>
        </w:tc>
        <w:tc>
          <w:tcPr>
            <w:tcW w:w="4157" w:type="dxa"/>
            <w:tcBorders>
              <w:top w:val="single" w:sz="4" w:space="0" w:color="auto"/>
              <w:left w:val="single" w:sz="4" w:space="0" w:color="auto"/>
              <w:bottom w:val="single" w:sz="4" w:space="0" w:color="auto"/>
              <w:right w:val="single" w:sz="4" w:space="0" w:color="auto"/>
            </w:tcBorders>
          </w:tcPr>
          <w:p w14:paraId="4FB07454" w14:textId="77777777" w:rsidR="00DE2754" w:rsidRPr="002852B2" w:rsidRDefault="00DE2754" w:rsidP="00DE2754">
            <w:pPr>
              <w:spacing w:after="200"/>
              <w:rPr>
                <w:i/>
                <w:iCs/>
                <w:szCs w:val="24"/>
                <w:lang w:val="es-ES_tradnl"/>
              </w:rPr>
            </w:pPr>
          </w:p>
        </w:tc>
      </w:tr>
      <w:tr w:rsidR="00654CE4" w:rsidRPr="002852B2" w14:paraId="17C0746C" w14:textId="77777777" w:rsidTr="00891255">
        <w:trPr>
          <w:cantSplit/>
        </w:trPr>
        <w:tc>
          <w:tcPr>
            <w:tcW w:w="3348" w:type="dxa"/>
            <w:tcBorders>
              <w:top w:val="single" w:sz="4" w:space="0" w:color="auto"/>
              <w:left w:val="single" w:sz="2" w:space="0" w:color="auto"/>
              <w:right w:val="single" w:sz="2" w:space="0" w:color="auto"/>
            </w:tcBorders>
          </w:tcPr>
          <w:p w14:paraId="1F633EFF" w14:textId="77777777" w:rsidR="00654CE4" w:rsidRPr="002852B2" w:rsidRDefault="00654CE4" w:rsidP="00654CE4">
            <w:pPr>
              <w:spacing w:before="60" w:after="60"/>
              <w:ind w:left="540"/>
              <w:jc w:val="left"/>
              <w:rPr>
                <w:b/>
                <w:bCs/>
                <w:szCs w:val="24"/>
                <w:lang w:val="es-ES_tradnl"/>
              </w:rPr>
            </w:pPr>
            <w:r w:rsidRPr="002852B2">
              <w:rPr>
                <w:lang w:val="es-ES_tradnl"/>
              </w:rPr>
              <w:t>a. comprobante de contratación de seguro.</w:t>
            </w:r>
          </w:p>
        </w:tc>
        <w:tc>
          <w:tcPr>
            <w:tcW w:w="1603" w:type="dxa"/>
            <w:tcBorders>
              <w:top w:val="single" w:sz="4" w:space="0" w:color="auto"/>
              <w:left w:val="single" w:sz="2" w:space="0" w:color="auto"/>
              <w:right w:val="single" w:sz="2" w:space="0" w:color="auto"/>
            </w:tcBorders>
          </w:tcPr>
          <w:p w14:paraId="3D748791" w14:textId="77777777" w:rsidR="00654CE4" w:rsidRPr="002852B2" w:rsidRDefault="00654CE4" w:rsidP="00654CE4">
            <w:pPr>
              <w:spacing w:before="60" w:after="60"/>
              <w:rPr>
                <w:szCs w:val="24"/>
                <w:lang w:val="es-ES_tradnl"/>
              </w:rPr>
            </w:pPr>
          </w:p>
        </w:tc>
        <w:tc>
          <w:tcPr>
            <w:tcW w:w="4157" w:type="dxa"/>
            <w:tcBorders>
              <w:top w:val="single" w:sz="4" w:space="0" w:color="auto"/>
              <w:left w:val="single" w:sz="2" w:space="0" w:color="auto"/>
              <w:right w:val="single" w:sz="2" w:space="0" w:color="auto"/>
            </w:tcBorders>
          </w:tcPr>
          <w:p w14:paraId="3A8191BB" w14:textId="77777777" w:rsidR="00654CE4" w:rsidRPr="002852B2" w:rsidRDefault="00654CE4" w:rsidP="00654CE4">
            <w:pPr>
              <w:spacing w:before="60" w:after="60"/>
              <w:rPr>
                <w:szCs w:val="24"/>
                <w:lang w:val="es-ES_tradnl"/>
              </w:rPr>
            </w:pPr>
            <w:r>
              <w:rPr>
                <w:lang w:val="es-ES_tradnl"/>
              </w:rPr>
              <w:t>Previo al inicio de la ejecución de la obra.</w:t>
            </w:r>
          </w:p>
        </w:tc>
      </w:tr>
      <w:tr w:rsidR="00654CE4" w:rsidRPr="002852B2" w14:paraId="1EB97B6D" w14:textId="77777777" w:rsidTr="006557A2">
        <w:trPr>
          <w:cantSplit/>
        </w:trPr>
        <w:tc>
          <w:tcPr>
            <w:tcW w:w="3348" w:type="dxa"/>
            <w:tcBorders>
              <w:left w:val="single" w:sz="2" w:space="0" w:color="auto"/>
              <w:bottom w:val="single" w:sz="2" w:space="0" w:color="auto"/>
              <w:right w:val="single" w:sz="2" w:space="0" w:color="auto"/>
            </w:tcBorders>
          </w:tcPr>
          <w:p w14:paraId="4D3F23A2" w14:textId="77777777" w:rsidR="00654CE4" w:rsidRPr="002852B2" w:rsidRDefault="00654CE4" w:rsidP="00654CE4">
            <w:pPr>
              <w:spacing w:before="60" w:after="60"/>
              <w:ind w:left="540"/>
              <w:jc w:val="left"/>
              <w:rPr>
                <w:b/>
                <w:bCs/>
                <w:szCs w:val="24"/>
                <w:lang w:val="es-ES_tradnl"/>
              </w:rPr>
            </w:pPr>
            <w:r w:rsidRPr="002852B2">
              <w:rPr>
                <w:lang w:val="es-ES_tradnl"/>
              </w:rPr>
              <w:t>b. pólizas pertinentes</w:t>
            </w:r>
          </w:p>
        </w:tc>
        <w:tc>
          <w:tcPr>
            <w:tcW w:w="1603" w:type="dxa"/>
            <w:tcBorders>
              <w:left w:val="single" w:sz="2" w:space="0" w:color="auto"/>
              <w:bottom w:val="single" w:sz="2" w:space="0" w:color="auto"/>
              <w:right w:val="single" w:sz="2" w:space="0" w:color="auto"/>
            </w:tcBorders>
          </w:tcPr>
          <w:p w14:paraId="0A46D3DF" w14:textId="77777777" w:rsidR="00654CE4" w:rsidRPr="002852B2" w:rsidRDefault="00654CE4" w:rsidP="00654CE4">
            <w:pPr>
              <w:spacing w:before="60" w:after="60"/>
              <w:rPr>
                <w:szCs w:val="24"/>
                <w:lang w:val="es-ES_tradnl"/>
              </w:rPr>
            </w:pPr>
          </w:p>
        </w:tc>
        <w:tc>
          <w:tcPr>
            <w:tcW w:w="4157" w:type="dxa"/>
            <w:tcBorders>
              <w:left w:val="single" w:sz="2" w:space="0" w:color="auto"/>
              <w:bottom w:val="single" w:sz="2" w:space="0" w:color="auto"/>
              <w:right w:val="single" w:sz="2" w:space="0" w:color="auto"/>
            </w:tcBorders>
          </w:tcPr>
          <w:p w14:paraId="5A3AD991" w14:textId="77777777" w:rsidR="00654CE4" w:rsidRPr="002852B2" w:rsidRDefault="00654CE4" w:rsidP="00654CE4">
            <w:pPr>
              <w:spacing w:before="60" w:after="60"/>
              <w:rPr>
                <w:i/>
                <w:iCs/>
                <w:szCs w:val="24"/>
                <w:lang w:val="es-ES_tradnl"/>
              </w:rPr>
            </w:pPr>
            <w:r w:rsidRPr="008B4B40">
              <w:rPr>
                <w:lang w:val="es-ES_tradnl"/>
              </w:rPr>
              <w:t>Previo al inicio de la ejecución de la obra</w:t>
            </w:r>
            <w:r>
              <w:rPr>
                <w:lang w:val="es-ES_tradnl"/>
              </w:rPr>
              <w:t>.</w:t>
            </w:r>
            <w:r w:rsidRPr="008B4B40">
              <w:rPr>
                <w:lang w:val="es-ES_tradnl"/>
              </w:rPr>
              <w:t xml:space="preserve"> </w:t>
            </w:r>
          </w:p>
        </w:tc>
      </w:tr>
      <w:tr w:rsidR="00DE2754" w:rsidRPr="002852B2" w14:paraId="51D0A0A7" w14:textId="77777777" w:rsidTr="00654CE4">
        <w:trPr>
          <w:cantSplit/>
        </w:trPr>
        <w:tc>
          <w:tcPr>
            <w:tcW w:w="3348" w:type="dxa"/>
            <w:tcBorders>
              <w:top w:val="single" w:sz="2" w:space="0" w:color="auto"/>
              <w:left w:val="single" w:sz="2" w:space="0" w:color="auto"/>
              <w:bottom w:val="single" w:sz="2" w:space="0" w:color="auto"/>
              <w:right w:val="single" w:sz="2" w:space="0" w:color="auto"/>
            </w:tcBorders>
          </w:tcPr>
          <w:p w14:paraId="4CC0BFB7" w14:textId="77777777" w:rsidR="00DE2754" w:rsidRPr="002852B2" w:rsidRDefault="00DE2754" w:rsidP="00DE2754">
            <w:pPr>
              <w:spacing w:before="60" w:after="60"/>
              <w:jc w:val="left"/>
              <w:rPr>
                <w:b/>
                <w:bCs/>
                <w:szCs w:val="24"/>
                <w:lang w:val="es-ES_tradnl"/>
              </w:rPr>
            </w:pPr>
            <w:r w:rsidRPr="002852B2">
              <w:rPr>
                <w:b/>
                <w:lang w:val="es-ES_tradnl"/>
              </w:rPr>
              <w:t>Monto máximo de los deducibles para el seguro contra riesgos del Contratante</w:t>
            </w:r>
          </w:p>
        </w:tc>
        <w:tc>
          <w:tcPr>
            <w:tcW w:w="1603" w:type="dxa"/>
            <w:tcBorders>
              <w:top w:val="single" w:sz="2" w:space="0" w:color="auto"/>
              <w:left w:val="single" w:sz="2" w:space="0" w:color="auto"/>
              <w:bottom w:val="single" w:sz="2" w:space="0" w:color="auto"/>
              <w:right w:val="single" w:sz="2" w:space="0" w:color="auto"/>
            </w:tcBorders>
          </w:tcPr>
          <w:p w14:paraId="1987B563" w14:textId="77777777" w:rsidR="00DE2754" w:rsidRPr="002852B2" w:rsidRDefault="00DE2754" w:rsidP="00DE2754">
            <w:pPr>
              <w:spacing w:before="60" w:after="60"/>
              <w:rPr>
                <w:szCs w:val="24"/>
                <w:lang w:val="es-ES_tradnl"/>
              </w:rPr>
            </w:pPr>
            <w:r w:rsidRPr="002852B2">
              <w:rPr>
                <w:lang w:val="es-ES_tradnl"/>
              </w:rPr>
              <w:t>18.2 d)</w:t>
            </w:r>
          </w:p>
        </w:tc>
        <w:tc>
          <w:tcPr>
            <w:tcW w:w="4157" w:type="dxa"/>
            <w:tcBorders>
              <w:top w:val="single" w:sz="2" w:space="0" w:color="auto"/>
              <w:left w:val="single" w:sz="2" w:space="0" w:color="auto"/>
              <w:bottom w:val="single" w:sz="2" w:space="0" w:color="auto"/>
              <w:right w:val="single" w:sz="2" w:space="0" w:color="auto"/>
            </w:tcBorders>
            <w:shd w:val="clear" w:color="auto" w:fill="auto"/>
          </w:tcPr>
          <w:p w14:paraId="06464BA5" w14:textId="77777777" w:rsidR="00DE2754" w:rsidRPr="002852B2" w:rsidRDefault="00DE2754" w:rsidP="00DE2754">
            <w:pPr>
              <w:spacing w:before="60" w:after="60"/>
              <w:rPr>
                <w:i/>
                <w:iCs/>
                <w:szCs w:val="24"/>
                <w:lang w:val="es-ES_tradnl"/>
              </w:rPr>
            </w:pPr>
            <w:r>
              <w:rPr>
                <w:i/>
                <w:lang w:val="es-ES_tradnl"/>
              </w:rPr>
              <w:t>10% del costo del siniestro.</w:t>
            </w:r>
          </w:p>
        </w:tc>
      </w:tr>
      <w:tr w:rsidR="00DE2754" w:rsidRPr="002852B2" w14:paraId="1B4C0A20" w14:textId="77777777" w:rsidTr="00654CE4">
        <w:trPr>
          <w:cantSplit/>
        </w:trPr>
        <w:tc>
          <w:tcPr>
            <w:tcW w:w="3348" w:type="dxa"/>
            <w:tcBorders>
              <w:top w:val="single" w:sz="2" w:space="0" w:color="auto"/>
              <w:left w:val="single" w:sz="2" w:space="0" w:color="auto"/>
              <w:bottom w:val="single" w:sz="2" w:space="0" w:color="auto"/>
              <w:right w:val="single" w:sz="2" w:space="0" w:color="auto"/>
            </w:tcBorders>
          </w:tcPr>
          <w:p w14:paraId="4BB00AD9" w14:textId="77777777" w:rsidR="00DE2754" w:rsidRPr="002852B2" w:rsidRDefault="00DE2754" w:rsidP="00DE2754">
            <w:pPr>
              <w:spacing w:before="60" w:after="60"/>
              <w:jc w:val="left"/>
              <w:rPr>
                <w:b/>
                <w:bCs/>
                <w:szCs w:val="24"/>
                <w:lang w:val="es-ES_tradnl"/>
              </w:rPr>
            </w:pPr>
            <w:r w:rsidRPr="002852B2">
              <w:rPr>
                <w:b/>
                <w:lang w:val="es-ES_tradnl"/>
              </w:rPr>
              <w:t>Monto mínimo del seguro contra terceros</w:t>
            </w:r>
          </w:p>
        </w:tc>
        <w:tc>
          <w:tcPr>
            <w:tcW w:w="1603" w:type="dxa"/>
            <w:tcBorders>
              <w:top w:val="single" w:sz="2" w:space="0" w:color="auto"/>
              <w:left w:val="single" w:sz="2" w:space="0" w:color="auto"/>
              <w:bottom w:val="single" w:sz="2" w:space="0" w:color="auto"/>
              <w:right w:val="single" w:sz="2" w:space="0" w:color="auto"/>
            </w:tcBorders>
          </w:tcPr>
          <w:p w14:paraId="3B9CFB0D" w14:textId="77777777" w:rsidR="00DE2754" w:rsidRPr="002852B2" w:rsidRDefault="00DE2754" w:rsidP="00DE2754">
            <w:pPr>
              <w:spacing w:before="60" w:after="60"/>
              <w:rPr>
                <w:szCs w:val="24"/>
                <w:lang w:val="es-ES_tradnl"/>
              </w:rPr>
            </w:pPr>
            <w:r w:rsidRPr="002852B2">
              <w:rPr>
                <w:lang w:val="es-ES_tradnl"/>
              </w:rPr>
              <w:t>18.3</w:t>
            </w:r>
          </w:p>
        </w:tc>
        <w:tc>
          <w:tcPr>
            <w:tcW w:w="4157" w:type="dxa"/>
            <w:tcBorders>
              <w:top w:val="single" w:sz="2" w:space="0" w:color="auto"/>
              <w:left w:val="single" w:sz="2" w:space="0" w:color="auto"/>
              <w:bottom w:val="single" w:sz="2" w:space="0" w:color="auto"/>
              <w:right w:val="single" w:sz="2" w:space="0" w:color="auto"/>
            </w:tcBorders>
            <w:shd w:val="clear" w:color="auto" w:fill="auto"/>
          </w:tcPr>
          <w:p w14:paraId="105801DC" w14:textId="77777777" w:rsidR="00DE2754" w:rsidRPr="002852B2" w:rsidRDefault="00DE2754" w:rsidP="00184C4F">
            <w:pPr>
              <w:spacing w:before="60" w:after="60"/>
              <w:rPr>
                <w:i/>
                <w:iCs/>
                <w:szCs w:val="24"/>
                <w:lang w:val="es-ES_tradnl"/>
              </w:rPr>
            </w:pPr>
            <w:r w:rsidRPr="00654CE4">
              <w:rPr>
                <w:i/>
                <w:lang w:val="es-ES_tradnl"/>
              </w:rPr>
              <w:t xml:space="preserve">US$ </w:t>
            </w:r>
            <w:r w:rsidR="00EA35E6">
              <w:rPr>
                <w:i/>
                <w:lang w:val="es-ES_tradnl"/>
              </w:rPr>
              <w:t>5</w:t>
            </w:r>
            <w:r w:rsidRPr="00654CE4">
              <w:rPr>
                <w:i/>
                <w:lang w:val="es-ES_tradnl"/>
              </w:rPr>
              <w:t>0,000.00 (</w:t>
            </w:r>
            <w:r w:rsidR="00184C4F">
              <w:rPr>
                <w:i/>
                <w:lang w:val="es-ES_tradnl"/>
              </w:rPr>
              <w:t>CINCUENTA MIL</w:t>
            </w:r>
            <w:r w:rsidRPr="00654CE4">
              <w:rPr>
                <w:i/>
                <w:lang w:val="es-ES_tradnl"/>
              </w:rPr>
              <w:t xml:space="preserve"> DÓLARES AMERICANOS)</w:t>
            </w:r>
          </w:p>
        </w:tc>
      </w:tr>
      <w:tr w:rsidR="00DE2754" w:rsidRPr="002852B2" w14:paraId="68FB8D75"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4F2D1FC0" w14:textId="77777777" w:rsidR="00DE2754" w:rsidRPr="002852B2" w:rsidRDefault="00DE2754" w:rsidP="00DE2754">
            <w:pPr>
              <w:spacing w:before="60" w:after="60"/>
              <w:jc w:val="left"/>
              <w:rPr>
                <w:b/>
                <w:bCs/>
                <w:szCs w:val="24"/>
                <w:lang w:val="es-ES_tradnl"/>
              </w:rPr>
            </w:pPr>
            <w:r w:rsidRPr="002852B2">
              <w:rPr>
                <w:b/>
                <w:lang w:val="es-ES_tradnl"/>
              </w:rPr>
              <w:t>Fecha límite para el nombramiento del Comité de Resolución de Controversias</w:t>
            </w:r>
          </w:p>
        </w:tc>
        <w:tc>
          <w:tcPr>
            <w:tcW w:w="1603" w:type="dxa"/>
            <w:tcBorders>
              <w:top w:val="single" w:sz="2" w:space="0" w:color="auto"/>
              <w:left w:val="single" w:sz="2" w:space="0" w:color="auto"/>
              <w:bottom w:val="single" w:sz="2" w:space="0" w:color="auto"/>
              <w:right w:val="single" w:sz="2" w:space="0" w:color="auto"/>
            </w:tcBorders>
          </w:tcPr>
          <w:p w14:paraId="1127F673" w14:textId="77777777" w:rsidR="00DE2754" w:rsidRPr="002852B2" w:rsidRDefault="00DE2754" w:rsidP="00DE2754">
            <w:pPr>
              <w:spacing w:before="60" w:after="60"/>
              <w:rPr>
                <w:szCs w:val="24"/>
                <w:lang w:val="es-ES_tradnl"/>
              </w:rPr>
            </w:pPr>
            <w:r w:rsidRPr="002852B2">
              <w:rPr>
                <w:lang w:val="es-ES_tradnl"/>
              </w:rPr>
              <w:t>20.2</w:t>
            </w:r>
          </w:p>
        </w:tc>
        <w:tc>
          <w:tcPr>
            <w:tcW w:w="4157" w:type="dxa"/>
            <w:tcBorders>
              <w:top w:val="single" w:sz="2" w:space="0" w:color="auto"/>
              <w:left w:val="single" w:sz="2" w:space="0" w:color="auto"/>
              <w:bottom w:val="single" w:sz="2" w:space="0" w:color="auto"/>
              <w:right w:val="single" w:sz="2" w:space="0" w:color="auto"/>
            </w:tcBorders>
          </w:tcPr>
          <w:p w14:paraId="45264A42" w14:textId="77777777" w:rsidR="00DE2754" w:rsidRPr="002852B2" w:rsidRDefault="00654CE4" w:rsidP="00DE2754">
            <w:pPr>
              <w:spacing w:before="60" w:after="60"/>
              <w:rPr>
                <w:szCs w:val="24"/>
                <w:lang w:val="es-ES_tradnl"/>
              </w:rPr>
            </w:pPr>
            <w:r>
              <w:rPr>
                <w:lang w:val="es-ES_tradnl"/>
              </w:rPr>
              <w:t>NO APLICA</w:t>
            </w:r>
          </w:p>
        </w:tc>
      </w:tr>
      <w:tr w:rsidR="00DE2754" w:rsidRPr="002852B2" w14:paraId="35C0C1EC"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156EA649" w14:textId="77777777" w:rsidR="00DE2754" w:rsidRPr="002852B2" w:rsidRDefault="00DE2754" w:rsidP="00DE2754">
            <w:pPr>
              <w:spacing w:before="60" w:after="60"/>
              <w:jc w:val="left"/>
              <w:rPr>
                <w:b/>
                <w:bCs/>
                <w:szCs w:val="24"/>
                <w:lang w:val="es-ES_tradnl"/>
              </w:rPr>
            </w:pPr>
            <w:r w:rsidRPr="002852B2">
              <w:rPr>
                <w:b/>
                <w:lang w:val="es-ES_tradnl"/>
              </w:rPr>
              <w:t>El Comité de Resolución de Controversias estará conformado por</w:t>
            </w:r>
          </w:p>
        </w:tc>
        <w:tc>
          <w:tcPr>
            <w:tcW w:w="1603" w:type="dxa"/>
            <w:tcBorders>
              <w:top w:val="single" w:sz="2" w:space="0" w:color="auto"/>
              <w:left w:val="single" w:sz="2" w:space="0" w:color="auto"/>
              <w:bottom w:val="single" w:sz="2" w:space="0" w:color="auto"/>
              <w:right w:val="single" w:sz="2" w:space="0" w:color="auto"/>
            </w:tcBorders>
          </w:tcPr>
          <w:p w14:paraId="50EDFDC2" w14:textId="77777777" w:rsidR="00DE2754" w:rsidRPr="002852B2" w:rsidRDefault="00DE2754" w:rsidP="00DE2754">
            <w:pPr>
              <w:spacing w:before="60" w:after="60"/>
              <w:rPr>
                <w:szCs w:val="24"/>
                <w:lang w:val="es-ES_tradnl"/>
              </w:rPr>
            </w:pPr>
            <w:r w:rsidRPr="002852B2">
              <w:rPr>
                <w:lang w:val="es-ES_tradnl"/>
              </w:rPr>
              <w:t>20.2</w:t>
            </w:r>
          </w:p>
        </w:tc>
        <w:tc>
          <w:tcPr>
            <w:tcW w:w="4157" w:type="dxa"/>
            <w:tcBorders>
              <w:top w:val="single" w:sz="2" w:space="0" w:color="auto"/>
              <w:left w:val="single" w:sz="2" w:space="0" w:color="auto"/>
              <w:bottom w:val="single" w:sz="2" w:space="0" w:color="auto"/>
              <w:right w:val="single" w:sz="2" w:space="0" w:color="auto"/>
            </w:tcBorders>
          </w:tcPr>
          <w:p w14:paraId="552CE101" w14:textId="77777777" w:rsidR="00DE2754" w:rsidRPr="002852B2" w:rsidRDefault="00654CE4" w:rsidP="00DE2754">
            <w:pPr>
              <w:spacing w:before="60" w:after="60"/>
              <w:rPr>
                <w:szCs w:val="24"/>
                <w:lang w:val="es-ES_tradnl"/>
              </w:rPr>
            </w:pPr>
            <w:r>
              <w:rPr>
                <w:lang w:val="es-ES_tradnl"/>
              </w:rPr>
              <w:t>NO APLICA</w:t>
            </w:r>
          </w:p>
        </w:tc>
      </w:tr>
      <w:tr w:rsidR="00DE2754" w:rsidRPr="002852B2" w14:paraId="50E3B266"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3EDC5D6A" w14:textId="77777777" w:rsidR="00DE2754" w:rsidRPr="002852B2" w:rsidRDefault="00DE2754" w:rsidP="00DE2754">
            <w:pPr>
              <w:spacing w:before="60" w:after="60"/>
              <w:jc w:val="left"/>
              <w:rPr>
                <w:b/>
                <w:bCs/>
                <w:szCs w:val="24"/>
                <w:lang w:val="es-ES_tradnl"/>
              </w:rPr>
            </w:pPr>
            <w:r w:rsidRPr="002852B2">
              <w:rPr>
                <w:b/>
                <w:lang w:val="es-ES_tradnl"/>
              </w:rPr>
              <w:t>Lista de posibles Miembros únicos del Comité de Resolución de Controversias</w:t>
            </w:r>
          </w:p>
        </w:tc>
        <w:tc>
          <w:tcPr>
            <w:tcW w:w="1603" w:type="dxa"/>
            <w:tcBorders>
              <w:top w:val="single" w:sz="2" w:space="0" w:color="auto"/>
              <w:left w:val="single" w:sz="2" w:space="0" w:color="auto"/>
              <w:bottom w:val="single" w:sz="2" w:space="0" w:color="auto"/>
              <w:right w:val="single" w:sz="2" w:space="0" w:color="auto"/>
            </w:tcBorders>
          </w:tcPr>
          <w:p w14:paraId="26F88DD1" w14:textId="77777777" w:rsidR="00DE2754" w:rsidRPr="002852B2" w:rsidRDefault="00DE2754" w:rsidP="00DE2754">
            <w:pPr>
              <w:spacing w:before="60" w:after="60"/>
              <w:rPr>
                <w:szCs w:val="24"/>
                <w:lang w:val="es-ES_tradnl"/>
              </w:rPr>
            </w:pPr>
            <w:r w:rsidRPr="002852B2">
              <w:rPr>
                <w:lang w:val="es-ES_tradnl"/>
              </w:rPr>
              <w:t>20.2</w:t>
            </w:r>
          </w:p>
        </w:tc>
        <w:tc>
          <w:tcPr>
            <w:tcW w:w="4157" w:type="dxa"/>
            <w:tcBorders>
              <w:top w:val="single" w:sz="2" w:space="0" w:color="auto"/>
              <w:left w:val="single" w:sz="2" w:space="0" w:color="auto"/>
              <w:bottom w:val="single" w:sz="2" w:space="0" w:color="auto"/>
              <w:right w:val="single" w:sz="2" w:space="0" w:color="auto"/>
            </w:tcBorders>
          </w:tcPr>
          <w:p w14:paraId="28654A64" w14:textId="77777777" w:rsidR="00DE2754" w:rsidRPr="002852B2" w:rsidRDefault="00654CE4" w:rsidP="00DE2754">
            <w:pPr>
              <w:spacing w:before="60" w:after="60"/>
              <w:rPr>
                <w:i/>
                <w:iCs/>
                <w:szCs w:val="24"/>
                <w:lang w:val="es-ES_tradnl"/>
              </w:rPr>
            </w:pPr>
            <w:r>
              <w:rPr>
                <w:lang w:val="es-ES_tradnl"/>
              </w:rPr>
              <w:t>NO APLICA</w:t>
            </w:r>
          </w:p>
        </w:tc>
      </w:tr>
      <w:tr w:rsidR="00DE2754" w:rsidRPr="002852B2" w14:paraId="6DD62F63"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4A3FC540" w14:textId="77777777" w:rsidR="00DE2754" w:rsidRPr="002852B2" w:rsidRDefault="00DE2754" w:rsidP="00DE2754">
            <w:pPr>
              <w:spacing w:before="60" w:after="60"/>
              <w:jc w:val="left"/>
              <w:rPr>
                <w:b/>
                <w:bCs/>
                <w:szCs w:val="24"/>
                <w:lang w:val="es-ES_tradnl"/>
              </w:rPr>
            </w:pPr>
            <w:r w:rsidRPr="002852B2">
              <w:rPr>
                <w:b/>
                <w:lang w:val="es-ES_tradnl"/>
              </w:rPr>
              <w:t>El nombramiento (si no se ha acordado) estará a cargo de</w:t>
            </w:r>
          </w:p>
        </w:tc>
        <w:tc>
          <w:tcPr>
            <w:tcW w:w="1603" w:type="dxa"/>
            <w:tcBorders>
              <w:top w:val="single" w:sz="2" w:space="0" w:color="auto"/>
              <w:left w:val="single" w:sz="2" w:space="0" w:color="auto"/>
              <w:bottom w:val="single" w:sz="2" w:space="0" w:color="auto"/>
              <w:right w:val="single" w:sz="2" w:space="0" w:color="auto"/>
            </w:tcBorders>
          </w:tcPr>
          <w:p w14:paraId="0B7F0C0F" w14:textId="77777777" w:rsidR="00DE2754" w:rsidRPr="002852B2" w:rsidRDefault="00DE2754" w:rsidP="00DE2754">
            <w:pPr>
              <w:spacing w:before="60" w:after="60"/>
              <w:rPr>
                <w:szCs w:val="24"/>
                <w:lang w:val="es-ES_tradnl"/>
              </w:rPr>
            </w:pPr>
            <w:r w:rsidRPr="002852B2">
              <w:rPr>
                <w:lang w:val="es-ES_tradnl"/>
              </w:rPr>
              <w:t>20.3</w:t>
            </w:r>
          </w:p>
        </w:tc>
        <w:tc>
          <w:tcPr>
            <w:tcW w:w="4157" w:type="dxa"/>
            <w:tcBorders>
              <w:top w:val="single" w:sz="2" w:space="0" w:color="auto"/>
              <w:left w:val="single" w:sz="2" w:space="0" w:color="auto"/>
              <w:bottom w:val="single" w:sz="2" w:space="0" w:color="auto"/>
              <w:right w:val="single" w:sz="2" w:space="0" w:color="auto"/>
            </w:tcBorders>
          </w:tcPr>
          <w:p w14:paraId="23FE4CD4" w14:textId="77777777" w:rsidR="00DE2754" w:rsidRPr="00654CE4" w:rsidRDefault="00654CE4" w:rsidP="00DE2754">
            <w:pPr>
              <w:spacing w:before="60" w:after="60"/>
              <w:rPr>
                <w:szCs w:val="24"/>
                <w:lang w:val="es-ES_tradnl"/>
              </w:rPr>
            </w:pPr>
            <w:r>
              <w:t>NO APLICA</w:t>
            </w:r>
          </w:p>
        </w:tc>
      </w:tr>
      <w:tr w:rsidR="00654CE4" w:rsidRPr="002852B2" w14:paraId="46EE2AED"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4CE4E904" w14:textId="77777777" w:rsidR="00654CE4" w:rsidRPr="002852B2" w:rsidRDefault="00654CE4" w:rsidP="00654CE4">
            <w:pPr>
              <w:spacing w:before="60" w:after="60"/>
              <w:jc w:val="left"/>
              <w:rPr>
                <w:b/>
                <w:lang w:val="es-ES_tradnl"/>
              </w:rPr>
            </w:pPr>
            <w:r w:rsidRPr="005875EF">
              <w:rPr>
                <w:b/>
                <w:lang w:val="es-ES_tradnl"/>
              </w:rPr>
              <w:t>Arreglo extrajudicial</w:t>
            </w:r>
          </w:p>
        </w:tc>
        <w:tc>
          <w:tcPr>
            <w:tcW w:w="1603" w:type="dxa"/>
            <w:tcBorders>
              <w:top w:val="single" w:sz="2" w:space="0" w:color="auto"/>
              <w:left w:val="single" w:sz="2" w:space="0" w:color="auto"/>
              <w:bottom w:val="single" w:sz="2" w:space="0" w:color="auto"/>
              <w:right w:val="single" w:sz="2" w:space="0" w:color="auto"/>
            </w:tcBorders>
          </w:tcPr>
          <w:p w14:paraId="04CC28A1" w14:textId="77777777" w:rsidR="00654CE4" w:rsidRPr="002852B2" w:rsidRDefault="00654CE4" w:rsidP="00654CE4">
            <w:pPr>
              <w:spacing w:before="60" w:after="60"/>
              <w:rPr>
                <w:lang w:val="es-ES_tradnl"/>
              </w:rPr>
            </w:pPr>
            <w:r>
              <w:rPr>
                <w:lang w:val="es-ES_tradnl"/>
              </w:rPr>
              <w:t>20.5</w:t>
            </w:r>
          </w:p>
        </w:tc>
        <w:tc>
          <w:tcPr>
            <w:tcW w:w="4157" w:type="dxa"/>
            <w:tcBorders>
              <w:top w:val="single" w:sz="2" w:space="0" w:color="auto"/>
              <w:left w:val="single" w:sz="2" w:space="0" w:color="auto"/>
              <w:bottom w:val="single" w:sz="2" w:space="0" w:color="auto"/>
              <w:right w:val="single" w:sz="2" w:space="0" w:color="auto"/>
            </w:tcBorders>
          </w:tcPr>
          <w:p w14:paraId="273F6ABA" w14:textId="77777777" w:rsidR="00654CE4" w:rsidRDefault="00654CE4" w:rsidP="00654CE4">
            <w:pPr>
              <w:spacing w:before="60" w:after="60"/>
              <w:rPr>
                <w:i/>
                <w:lang w:val="es-ES_tradnl"/>
              </w:rPr>
            </w:pPr>
            <w:r>
              <w:rPr>
                <w:szCs w:val="24"/>
                <w:lang w:val="es-ES_tradnl"/>
              </w:rPr>
              <w:t xml:space="preserve">Se aplicará el procedimiento de solución amigable entre las partes, en la cual </w:t>
            </w:r>
            <w:r w:rsidRPr="002852B2">
              <w:rPr>
                <w:lang w:val="es-ES_tradnl"/>
              </w:rPr>
              <w:t>Contratante y el Contratis</w:t>
            </w:r>
            <w:r>
              <w:rPr>
                <w:lang w:val="es-ES_tradnl"/>
              </w:rPr>
              <w:t xml:space="preserve">ta </w:t>
            </w:r>
            <w:r>
              <w:rPr>
                <w:szCs w:val="24"/>
                <w:lang w:val="es-ES_tradnl"/>
              </w:rPr>
              <w:t xml:space="preserve">harán sus mejores esfuerzos por solucionar cualquier controversia surgida durante la ejecución contractual, dentro de los 30 dias siguientes de surgida la controversia, la cual se iniciará con la notificación de la invitación a la solución amigable por parte del </w:t>
            </w:r>
            <w:r>
              <w:rPr>
                <w:lang w:val="es-ES_tradnl"/>
              </w:rPr>
              <w:t xml:space="preserve">Contratante o </w:t>
            </w:r>
            <w:r w:rsidRPr="002852B2">
              <w:rPr>
                <w:lang w:val="es-ES_tradnl"/>
              </w:rPr>
              <w:t>el Contratis</w:t>
            </w:r>
            <w:r>
              <w:rPr>
                <w:lang w:val="es-ES_tradnl"/>
              </w:rPr>
              <w:t xml:space="preserve">ta, </w:t>
            </w:r>
            <w:r w:rsidRPr="00F76230">
              <w:rPr>
                <w:lang w:val="es-ES_tradnl"/>
              </w:rPr>
              <w:t>siendo este mecanismo facultativo tanto para el Contratante y el Contratista</w:t>
            </w:r>
          </w:p>
        </w:tc>
      </w:tr>
      <w:tr w:rsidR="007C3476" w:rsidRPr="002852B2" w14:paraId="35F42E9E" w14:textId="77777777" w:rsidTr="006557A2">
        <w:trPr>
          <w:cantSplit/>
        </w:trPr>
        <w:tc>
          <w:tcPr>
            <w:tcW w:w="3348" w:type="dxa"/>
            <w:tcBorders>
              <w:top w:val="single" w:sz="2" w:space="0" w:color="auto"/>
              <w:left w:val="single" w:sz="2" w:space="0" w:color="auto"/>
              <w:bottom w:val="single" w:sz="2" w:space="0" w:color="auto"/>
              <w:right w:val="single" w:sz="2" w:space="0" w:color="auto"/>
            </w:tcBorders>
          </w:tcPr>
          <w:p w14:paraId="39F19945" w14:textId="77777777" w:rsidR="007C3476" w:rsidRPr="002852B2" w:rsidRDefault="007C3476" w:rsidP="007C3476">
            <w:pPr>
              <w:spacing w:before="60" w:after="60"/>
              <w:jc w:val="left"/>
              <w:rPr>
                <w:b/>
                <w:bCs/>
                <w:szCs w:val="24"/>
                <w:lang w:val="es-ES_tradnl"/>
              </w:rPr>
            </w:pPr>
            <w:r w:rsidRPr="002852B2">
              <w:rPr>
                <w:b/>
                <w:lang w:val="es-ES_tradnl"/>
              </w:rPr>
              <w:t>Reglamento de arbitraje</w:t>
            </w:r>
          </w:p>
        </w:tc>
        <w:tc>
          <w:tcPr>
            <w:tcW w:w="1603" w:type="dxa"/>
            <w:tcBorders>
              <w:top w:val="single" w:sz="2" w:space="0" w:color="auto"/>
              <w:left w:val="single" w:sz="2" w:space="0" w:color="auto"/>
              <w:bottom w:val="single" w:sz="2" w:space="0" w:color="auto"/>
              <w:right w:val="single" w:sz="2" w:space="0" w:color="auto"/>
            </w:tcBorders>
          </w:tcPr>
          <w:p w14:paraId="0491B760" w14:textId="77777777" w:rsidR="007C3476" w:rsidRPr="002852B2" w:rsidRDefault="007C3476" w:rsidP="007C3476">
            <w:pPr>
              <w:spacing w:before="60" w:after="60"/>
              <w:rPr>
                <w:szCs w:val="24"/>
                <w:lang w:val="es-ES_tradnl"/>
              </w:rPr>
            </w:pPr>
            <w:r w:rsidRPr="002852B2">
              <w:rPr>
                <w:lang w:val="es-ES_tradnl"/>
              </w:rPr>
              <w:t>20.6 a)</w:t>
            </w:r>
          </w:p>
        </w:tc>
        <w:tc>
          <w:tcPr>
            <w:tcW w:w="4157" w:type="dxa"/>
            <w:tcBorders>
              <w:top w:val="single" w:sz="2" w:space="0" w:color="auto"/>
              <w:left w:val="single" w:sz="2" w:space="0" w:color="auto"/>
              <w:bottom w:val="single" w:sz="2" w:space="0" w:color="auto"/>
              <w:right w:val="single" w:sz="2" w:space="0" w:color="auto"/>
            </w:tcBorders>
          </w:tcPr>
          <w:p w14:paraId="6534800A" w14:textId="77777777" w:rsidR="007C3476" w:rsidRDefault="007C3476" w:rsidP="007C3476">
            <w:pPr>
              <w:pStyle w:val="Default"/>
              <w:jc w:val="both"/>
              <w:rPr>
                <w:sz w:val="23"/>
                <w:szCs w:val="23"/>
              </w:rPr>
            </w:pPr>
            <w:r>
              <w:rPr>
                <w:sz w:val="23"/>
                <w:szCs w:val="23"/>
              </w:rPr>
              <w:t xml:space="preserve">Las controversias que surjan entre </w:t>
            </w:r>
            <w:r>
              <w:rPr>
                <w:b/>
                <w:bCs/>
                <w:sz w:val="23"/>
                <w:szCs w:val="23"/>
              </w:rPr>
              <w:t xml:space="preserve">LAS PARTES </w:t>
            </w:r>
            <w:r>
              <w:rPr>
                <w:sz w:val="23"/>
                <w:szCs w:val="23"/>
              </w:rPr>
              <w:t xml:space="preserve">durante la ejecución del contrato se resuelven mediante conciliación o arbitraje. </w:t>
            </w:r>
          </w:p>
          <w:p w14:paraId="2A20F93E" w14:textId="77777777" w:rsidR="007C3476" w:rsidRDefault="007C3476" w:rsidP="007C3476">
            <w:pPr>
              <w:pStyle w:val="Default"/>
              <w:jc w:val="both"/>
              <w:rPr>
                <w:sz w:val="23"/>
                <w:szCs w:val="23"/>
              </w:rPr>
            </w:pPr>
            <w:r>
              <w:rPr>
                <w:sz w:val="23"/>
                <w:szCs w:val="23"/>
              </w:rPr>
              <w:t xml:space="preserve">El inicio de la conciliación o arbitraje deberá ser notificado a los domicilios de las partes consignado en el presente contrato y al domicilio de la Procuraduría Pública del Ministerio de Vivienda, Construcción y Saneamiento, ubicado en la Av. República de Panamá 3650, distrito de San Isidro, provincia y departamento de Lima o el vigente publicado en el diario oficial El Peruano, al momento de inicio de la controversia. </w:t>
            </w:r>
          </w:p>
          <w:p w14:paraId="4E0691CB" w14:textId="77777777" w:rsidR="007C3476" w:rsidRDefault="007C3476" w:rsidP="007C3476">
            <w:pPr>
              <w:pStyle w:val="Default"/>
              <w:jc w:val="both"/>
              <w:rPr>
                <w:sz w:val="23"/>
                <w:szCs w:val="23"/>
              </w:rPr>
            </w:pPr>
            <w:r>
              <w:rPr>
                <w:sz w:val="23"/>
                <w:szCs w:val="23"/>
              </w:rPr>
              <w:t xml:space="preserve">Facultativamente, cualquiera de </w:t>
            </w:r>
            <w:r>
              <w:rPr>
                <w:b/>
                <w:bCs/>
                <w:sz w:val="23"/>
                <w:szCs w:val="23"/>
              </w:rPr>
              <w:t xml:space="preserve">LAS PARTES </w:t>
            </w:r>
            <w:r>
              <w:rPr>
                <w:sz w:val="23"/>
                <w:szCs w:val="23"/>
              </w:rPr>
              <w:t xml:space="preserve">tiene el derecho a solicitar una conciliación dentro del plazo de caducidad correspondiente, según lo señalado en la Ley de Contrataciones del Estado y su Reglamento, sin perjuicio de recurrir al arbitraje, en caso no se llegue a un acuerdo entre ambas partes, se llegue a un acuerdo parcial o concluyera por inasistencia de una o ambas partes. </w:t>
            </w:r>
          </w:p>
          <w:p w14:paraId="6D140384" w14:textId="77777777" w:rsidR="007C3476" w:rsidRDefault="007C3476" w:rsidP="007C3476">
            <w:pPr>
              <w:pStyle w:val="Default"/>
              <w:jc w:val="both"/>
              <w:rPr>
                <w:sz w:val="23"/>
                <w:szCs w:val="23"/>
              </w:rPr>
            </w:pPr>
            <w:r>
              <w:rPr>
                <w:sz w:val="23"/>
                <w:szCs w:val="23"/>
              </w:rPr>
              <w:t xml:space="preserve">Las partes acuerdan que, si la conciliación corresponde ser tramitada fuera del radio urbano de la Entidad consignado en el contrato y de la Procuraduría Pública del Ministerio de Vivienda, Construcción y Saneamiento se llevará a cabo de forma virtual, para ello las partes deben señalar un correo electrónico válido y un número de contacto, conforme lo indicado en el artículo 10 del Decreto Supremo N. 008-2021-JUS, que modifica el Reglamento de la Ley N. 26872, Ley de Conciliación. </w:t>
            </w:r>
          </w:p>
          <w:p w14:paraId="33D7D8F0" w14:textId="77777777" w:rsidR="007C3476" w:rsidRDefault="007C3476" w:rsidP="007C3476">
            <w:pPr>
              <w:pStyle w:val="Default"/>
              <w:jc w:val="both"/>
              <w:rPr>
                <w:sz w:val="23"/>
                <w:szCs w:val="23"/>
              </w:rPr>
            </w:pPr>
            <w:r>
              <w:rPr>
                <w:sz w:val="23"/>
                <w:szCs w:val="23"/>
              </w:rPr>
              <w:t xml:space="preserve">Cualquiera de </w:t>
            </w:r>
            <w:r>
              <w:rPr>
                <w:b/>
                <w:bCs/>
                <w:sz w:val="23"/>
                <w:szCs w:val="23"/>
              </w:rPr>
              <w:t xml:space="preserve">LAS PARTES </w:t>
            </w:r>
            <w:r>
              <w:rPr>
                <w:sz w:val="23"/>
                <w:szCs w:val="23"/>
              </w:rPr>
              <w:t xml:space="preserve">tiene derecho a iniciar el arbitraje a fin de resolver dichas controversias dentro del plazo de caducidad previsto en la Ley de Contrataciones del Estado y su Reglamento. </w:t>
            </w:r>
          </w:p>
          <w:p w14:paraId="7AAA3DEF" w14:textId="77777777" w:rsidR="007C3476" w:rsidRDefault="007C3476" w:rsidP="007C3476">
            <w:pPr>
              <w:pStyle w:val="Default"/>
              <w:jc w:val="both"/>
              <w:rPr>
                <w:sz w:val="23"/>
                <w:szCs w:val="23"/>
              </w:rPr>
            </w:pPr>
            <w:r>
              <w:rPr>
                <w:sz w:val="23"/>
                <w:szCs w:val="23"/>
              </w:rPr>
              <w:t xml:space="preserve">El arbitraje será de derecho e institucional, resuelto por Árbitro Único si la cuantía de la controversia es igual o menor de treinta (30) UITs. Para controversias mayores a treinta (30) UITs o cuantía indeterminada será resuelta por un Tribunal Arbitral conformado por tres (3) árbitros. </w:t>
            </w:r>
          </w:p>
          <w:p w14:paraId="7016F65A" w14:textId="77777777" w:rsidR="007C3476" w:rsidRDefault="007C3476" w:rsidP="007C3476">
            <w:pPr>
              <w:pStyle w:val="Default"/>
              <w:jc w:val="both"/>
              <w:rPr>
                <w:sz w:val="23"/>
                <w:szCs w:val="23"/>
              </w:rPr>
            </w:pPr>
            <w:r>
              <w:rPr>
                <w:sz w:val="23"/>
                <w:szCs w:val="23"/>
              </w:rPr>
              <w:t xml:space="preserve">El arbitraje podrá ser iniciado, indistintamente, ante las siguientes instituciones arbitrales: </w:t>
            </w:r>
          </w:p>
          <w:p w14:paraId="3BF5D6B4" w14:textId="77777777" w:rsidR="007C3476" w:rsidRDefault="007C3476" w:rsidP="007C3476">
            <w:pPr>
              <w:pStyle w:val="Default"/>
              <w:spacing w:after="18"/>
              <w:jc w:val="both"/>
              <w:rPr>
                <w:sz w:val="23"/>
                <w:szCs w:val="23"/>
              </w:rPr>
            </w:pPr>
            <w:r>
              <w:rPr>
                <w:sz w:val="23"/>
                <w:szCs w:val="23"/>
              </w:rPr>
              <w:t xml:space="preserve">- Centro de Análisis y Resolución de Conflictos de la Pontificia Universidad Católica del Perú. </w:t>
            </w:r>
          </w:p>
          <w:p w14:paraId="613A828B" w14:textId="77777777" w:rsidR="007C3476" w:rsidRDefault="007C3476" w:rsidP="007C3476">
            <w:pPr>
              <w:pStyle w:val="Default"/>
              <w:jc w:val="both"/>
              <w:rPr>
                <w:sz w:val="23"/>
                <w:szCs w:val="23"/>
              </w:rPr>
            </w:pPr>
            <w:r>
              <w:rPr>
                <w:sz w:val="23"/>
                <w:szCs w:val="23"/>
              </w:rPr>
              <w:t xml:space="preserve">- Centro de Arbitraje del Colegio de Ingenieros del Perú. </w:t>
            </w:r>
          </w:p>
          <w:p w14:paraId="1CAEEF75" w14:textId="77777777" w:rsidR="007C3476" w:rsidRDefault="007C3476" w:rsidP="007C3476">
            <w:pPr>
              <w:pStyle w:val="Default"/>
              <w:jc w:val="both"/>
              <w:rPr>
                <w:sz w:val="23"/>
                <w:szCs w:val="23"/>
              </w:rPr>
            </w:pPr>
          </w:p>
          <w:p w14:paraId="7E2510A0" w14:textId="77777777" w:rsidR="007C3476" w:rsidRDefault="007C3476" w:rsidP="007C3476">
            <w:pPr>
              <w:pStyle w:val="Default"/>
              <w:jc w:val="both"/>
              <w:rPr>
                <w:sz w:val="23"/>
                <w:szCs w:val="23"/>
              </w:rPr>
            </w:pPr>
            <w:r>
              <w:rPr>
                <w:sz w:val="23"/>
                <w:szCs w:val="23"/>
              </w:rPr>
              <w:t xml:space="preserve">Para las actuaciones procesales del arbitraje no se aplicará el reglamento de los Centros Arbitrales, mencionados, en los siguientes aspectos: </w:t>
            </w:r>
          </w:p>
          <w:p w14:paraId="6EFBC202" w14:textId="77777777" w:rsidR="007C3476" w:rsidRDefault="007C3476" w:rsidP="007C3476">
            <w:pPr>
              <w:pStyle w:val="Default"/>
              <w:jc w:val="both"/>
              <w:rPr>
                <w:sz w:val="23"/>
                <w:szCs w:val="23"/>
              </w:rPr>
            </w:pPr>
            <w:r>
              <w:rPr>
                <w:sz w:val="23"/>
                <w:szCs w:val="23"/>
              </w:rPr>
              <w:t xml:space="preserve">a) Los plazos para presentar los escritos de demanda, contestación y/o reconvención será no menor de treinta (30) días hábiles. El mismo plazo será para presentar medios de defensa, cuestiones previas, cuestiones probatorias o excepciones. </w:t>
            </w:r>
          </w:p>
          <w:p w14:paraId="4B4EB88B" w14:textId="77777777" w:rsidR="007C3476" w:rsidRDefault="007C3476" w:rsidP="007C3476">
            <w:pPr>
              <w:pStyle w:val="Default"/>
              <w:jc w:val="both"/>
              <w:rPr>
                <w:sz w:val="23"/>
                <w:szCs w:val="23"/>
              </w:rPr>
            </w:pPr>
          </w:p>
          <w:p w14:paraId="260A830A" w14:textId="77777777" w:rsidR="007C3476" w:rsidRDefault="007C3476" w:rsidP="007C3476">
            <w:pPr>
              <w:pStyle w:val="Default"/>
              <w:jc w:val="both"/>
              <w:rPr>
                <w:color w:val="auto"/>
                <w:sz w:val="23"/>
                <w:szCs w:val="23"/>
              </w:rPr>
            </w:pPr>
            <w:r>
              <w:rPr>
                <w:sz w:val="23"/>
                <w:szCs w:val="23"/>
              </w:rPr>
              <w:t xml:space="preserve">Para la interposición de tachas y oposiciones contra los medios probatorios presentados </w:t>
            </w:r>
            <w:r>
              <w:rPr>
                <w:color w:val="auto"/>
                <w:sz w:val="23"/>
                <w:szCs w:val="23"/>
              </w:rPr>
              <w:t xml:space="preserve">con posterioridad a los escritos postulatorios, el plazo será no menor de diez (10) días hábiles. </w:t>
            </w:r>
          </w:p>
          <w:p w14:paraId="7C51E89A" w14:textId="77777777" w:rsidR="007C3476" w:rsidRDefault="007C3476" w:rsidP="007C3476">
            <w:pPr>
              <w:pStyle w:val="Default"/>
              <w:jc w:val="both"/>
              <w:rPr>
                <w:color w:val="auto"/>
                <w:sz w:val="23"/>
                <w:szCs w:val="23"/>
              </w:rPr>
            </w:pPr>
            <w:r>
              <w:rPr>
                <w:color w:val="auto"/>
                <w:sz w:val="23"/>
                <w:szCs w:val="23"/>
              </w:rPr>
              <w:t xml:space="preserve">Las partes podrán presentar medios probatorios hasta que se fije el plazo para dictar el laudo arbitral. </w:t>
            </w:r>
          </w:p>
          <w:p w14:paraId="6D555135" w14:textId="77777777" w:rsidR="007C3476" w:rsidRDefault="007C3476" w:rsidP="007C3476">
            <w:pPr>
              <w:pStyle w:val="Default"/>
              <w:jc w:val="both"/>
              <w:rPr>
                <w:color w:val="auto"/>
                <w:sz w:val="23"/>
                <w:szCs w:val="23"/>
              </w:rPr>
            </w:pPr>
            <w:r>
              <w:rPr>
                <w:color w:val="auto"/>
                <w:sz w:val="23"/>
                <w:szCs w:val="23"/>
              </w:rPr>
              <w:t xml:space="preserve">b) En caso se ofrezca una pericia de parte o se actúe una pericia de oficio, dicha labor debe ser encomendada por el Árbitro Único o Tribunal Arbitral a una persona natural o jurídica de reconocida especialidad en la materia. Una vez presentado el dictamen o informe pericial correspondiente, la(s) parte(s) deberá(n) absolverlo o formular sus observaciones en un plazo no menor de treinta (30) días hábiles. </w:t>
            </w:r>
          </w:p>
          <w:p w14:paraId="7D19426E" w14:textId="77777777" w:rsidR="007C3476" w:rsidRDefault="007C3476" w:rsidP="007C3476">
            <w:pPr>
              <w:pStyle w:val="Default"/>
              <w:jc w:val="both"/>
              <w:rPr>
                <w:color w:val="auto"/>
                <w:sz w:val="23"/>
                <w:szCs w:val="23"/>
              </w:rPr>
            </w:pPr>
          </w:p>
          <w:p w14:paraId="4D16709E" w14:textId="77777777" w:rsidR="007C3476" w:rsidRDefault="007C3476" w:rsidP="007C3476">
            <w:pPr>
              <w:pStyle w:val="Default"/>
              <w:spacing w:after="62"/>
              <w:jc w:val="both"/>
              <w:rPr>
                <w:color w:val="auto"/>
                <w:sz w:val="23"/>
                <w:szCs w:val="23"/>
              </w:rPr>
            </w:pPr>
            <w:r>
              <w:rPr>
                <w:color w:val="auto"/>
                <w:sz w:val="23"/>
                <w:szCs w:val="23"/>
              </w:rPr>
              <w:t xml:space="preserve">c) El plazo para presentar reconsideración será de diez (10) días hábiles, el mismo plazo rige para su absolución. </w:t>
            </w:r>
          </w:p>
          <w:p w14:paraId="70EB4492" w14:textId="77777777" w:rsidR="007C3476" w:rsidRDefault="007C3476" w:rsidP="007C3476">
            <w:pPr>
              <w:pStyle w:val="Default"/>
              <w:spacing w:after="62"/>
              <w:jc w:val="both"/>
              <w:rPr>
                <w:color w:val="auto"/>
                <w:sz w:val="23"/>
                <w:szCs w:val="23"/>
              </w:rPr>
            </w:pPr>
            <w:r>
              <w:rPr>
                <w:color w:val="auto"/>
                <w:sz w:val="23"/>
                <w:szCs w:val="23"/>
              </w:rPr>
              <w:t xml:space="preserve">d) El plazo para presentar recusación será de diez (10) días hábiles. </w:t>
            </w:r>
          </w:p>
          <w:p w14:paraId="0CB299D1" w14:textId="77777777" w:rsidR="007C3476" w:rsidRDefault="007C3476" w:rsidP="007C3476">
            <w:pPr>
              <w:pStyle w:val="Default"/>
              <w:spacing w:after="62"/>
              <w:jc w:val="both"/>
              <w:rPr>
                <w:color w:val="auto"/>
                <w:sz w:val="23"/>
                <w:szCs w:val="23"/>
              </w:rPr>
            </w:pPr>
            <w:r>
              <w:rPr>
                <w:color w:val="auto"/>
                <w:sz w:val="23"/>
                <w:szCs w:val="23"/>
              </w:rPr>
              <w:t xml:space="preserve">e) El plazo para presentar alegatos será no menor de veinte (20) días hábiles. </w:t>
            </w:r>
          </w:p>
          <w:p w14:paraId="3AC3954F" w14:textId="77777777" w:rsidR="007C3476" w:rsidRDefault="007C3476" w:rsidP="007C3476">
            <w:pPr>
              <w:pStyle w:val="Default"/>
              <w:spacing w:after="62"/>
              <w:jc w:val="both"/>
              <w:rPr>
                <w:color w:val="auto"/>
                <w:sz w:val="23"/>
                <w:szCs w:val="23"/>
              </w:rPr>
            </w:pPr>
            <w:r>
              <w:rPr>
                <w:color w:val="auto"/>
                <w:sz w:val="23"/>
                <w:szCs w:val="23"/>
              </w:rPr>
              <w:t xml:space="preserve">f) El plazo para presentar las solicitudes de interpretación, rectificación, exclusión o integración será no menor de quince (15) días hábiles. </w:t>
            </w:r>
          </w:p>
          <w:p w14:paraId="7C43BBE1" w14:textId="77777777" w:rsidR="007C3476" w:rsidRDefault="007C3476" w:rsidP="007C3476">
            <w:pPr>
              <w:pStyle w:val="Default"/>
              <w:jc w:val="both"/>
              <w:rPr>
                <w:color w:val="auto"/>
                <w:sz w:val="23"/>
                <w:szCs w:val="23"/>
              </w:rPr>
            </w:pPr>
            <w:r>
              <w:rPr>
                <w:color w:val="auto"/>
                <w:sz w:val="23"/>
                <w:szCs w:val="23"/>
              </w:rPr>
              <w:t xml:space="preserve">g) No será de aplicación las reglas de la IBA (International Bar Association). </w:t>
            </w:r>
          </w:p>
          <w:p w14:paraId="4D8BB22E" w14:textId="77777777" w:rsidR="007C3476" w:rsidRDefault="007C3476" w:rsidP="007C3476">
            <w:pPr>
              <w:pStyle w:val="Default"/>
              <w:jc w:val="both"/>
              <w:rPr>
                <w:color w:val="auto"/>
                <w:sz w:val="23"/>
                <w:szCs w:val="23"/>
              </w:rPr>
            </w:pPr>
          </w:p>
          <w:p w14:paraId="033F69E7" w14:textId="77777777" w:rsidR="007C3476" w:rsidRDefault="007C3476" w:rsidP="007C3476">
            <w:pPr>
              <w:pStyle w:val="Default"/>
              <w:jc w:val="both"/>
              <w:rPr>
                <w:color w:val="auto"/>
                <w:sz w:val="23"/>
                <w:szCs w:val="23"/>
              </w:rPr>
            </w:pPr>
            <w:r>
              <w:rPr>
                <w:color w:val="auto"/>
                <w:sz w:val="23"/>
                <w:szCs w:val="23"/>
              </w:rPr>
              <w:t xml:space="preserve">En el proceso arbitral, las partes no podrán demandar intereses legales sobre los gastos arbitrales ni el Árbitro Único o el Tribunal Arbitral ordenar el pago del mismo. </w:t>
            </w:r>
          </w:p>
          <w:p w14:paraId="32CE7891" w14:textId="77777777" w:rsidR="007C3476" w:rsidRPr="002852B2" w:rsidRDefault="007C3476" w:rsidP="007C3476">
            <w:pPr>
              <w:spacing w:before="60" w:after="60"/>
              <w:rPr>
                <w:i/>
                <w:szCs w:val="24"/>
                <w:lang w:val="es-ES_tradnl"/>
              </w:rPr>
            </w:pPr>
            <w:r>
              <w:rPr>
                <w:sz w:val="23"/>
                <w:szCs w:val="23"/>
              </w:rPr>
              <w:t>En el caso de Árbitro Único y del presidente del Tribunal Arbitral, la designación la realizará el Centro Arbitral determinado.</w:t>
            </w:r>
          </w:p>
        </w:tc>
      </w:tr>
    </w:tbl>
    <w:p w14:paraId="73AD2901" w14:textId="77777777" w:rsidR="00BD0A01" w:rsidRPr="002852B2" w:rsidRDefault="00BD0A01">
      <w:pPr>
        <w:spacing w:before="120"/>
        <w:rPr>
          <w:sz w:val="22"/>
          <w:lang w:val="es-ES_tradnl"/>
        </w:rPr>
      </w:pPr>
    </w:p>
    <w:p w14:paraId="550B01C0" w14:textId="77777777" w:rsidR="00675515" w:rsidRDefault="00675515">
      <w:pPr>
        <w:spacing w:before="120"/>
        <w:rPr>
          <w:sz w:val="22"/>
          <w:lang w:val="es-ES_tradnl"/>
        </w:rPr>
      </w:pPr>
    </w:p>
    <w:p w14:paraId="224EFC4B" w14:textId="77777777" w:rsidR="00675515" w:rsidRDefault="00675515">
      <w:pPr>
        <w:spacing w:before="120"/>
        <w:rPr>
          <w:sz w:val="22"/>
          <w:lang w:val="es-ES_tradnl"/>
        </w:rPr>
      </w:pPr>
    </w:p>
    <w:p w14:paraId="4B317F0B" w14:textId="77777777" w:rsidR="0022528B" w:rsidRDefault="0022528B">
      <w:pPr>
        <w:jc w:val="left"/>
        <w:rPr>
          <w:sz w:val="22"/>
          <w:lang w:val="es-ES_tradnl"/>
        </w:rPr>
      </w:pPr>
      <w:r>
        <w:rPr>
          <w:sz w:val="22"/>
          <w:lang w:val="es-ES_tradnl"/>
        </w:rPr>
        <w:br w:type="page"/>
      </w:r>
    </w:p>
    <w:p w14:paraId="44E3B2DF" w14:textId="77777777" w:rsidR="00675515" w:rsidRDefault="00675515">
      <w:pPr>
        <w:spacing w:before="120"/>
        <w:rPr>
          <w:sz w:val="22"/>
          <w:lang w:val="es-ES_tradnl"/>
        </w:rPr>
      </w:pPr>
    </w:p>
    <w:p w14:paraId="6E51E1BC" w14:textId="77777777" w:rsidR="000F4054" w:rsidRDefault="000F4054" w:rsidP="000F4054">
      <w:pPr>
        <w:jc w:val="center"/>
        <w:rPr>
          <w:b/>
          <w:sz w:val="28"/>
          <w:lang w:val="es-ES_tradnl"/>
        </w:rPr>
      </w:pPr>
      <w:r>
        <w:rPr>
          <w:b/>
          <w:sz w:val="28"/>
          <w:lang w:val="es-ES_tradnl"/>
        </w:rPr>
        <w:t>INDEMNIZACIONES TÉCNICAS</w:t>
      </w:r>
    </w:p>
    <w:tbl>
      <w:tblPr>
        <w:tblW w:w="8800" w:type="dxa"/>
        <w:tblCellMar>
          <w:left w:w="70" w:type="dxa"/>
          <w:right w:w="70" w:type="dxa"/>
        </w:tblCellMar>
        <w:tblLook w:val="04A0" w:firstRow="1" w:lastRow="0" w:firstColumn="1" w:lastColumn="0" w:noHBand="0" w:noVBand="1"/>
      </w:tblPr>
      <w:tblGrid>
        <w:gridCol w:w="2940"/>
        <w:gridCol w:w="1840"/>
        <w:gridCol w:w="2000"/>
        <w:gridCol w:w="2020"/>
      </w:tblGrid>
      <w:tr w:rsidR="000F4054" w:rsidRPr="00AC3C01" w14:paraId="622EC066" w14:textId="77777777" w:rsidTr="00035DCB">
        <w:trPr>
          <w:trHeight w:val="600"/>
        </w:trPr>
        <w:tc>
          <w:tcPr>
            <w:tcW w:w="294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64DE980"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 xml:space="preserve">RESPONSABILIDAD DEL CONTRATISTA </w:t>
            </w:r>
          </w:p>
        </w:tc>
        <w:tc>
          <w:tcPr>
            <w:tcW w:w="1840" w:type="dxa"/>
            <w:tcBorders>
              <w:top w:val="single" w:sz="4" w:space="0" w:color="auto"/>
              <w:left w:val="nil"/>
              <w:bottom w:val="single" w:sz="4" w:space="0" w:color="auto"/>
              <w:right w:val="single" w:sz="4" w:space="0" w:color="auto"/>
            </w:tcBorders>
            <w:shd w:val="clear" w:color="000000" w:fill="FCE4D6"/>
            <w:vAlign w:val="center"/>
            <w:hideMark/>
          </w:tcPr>
          <w:p w14:paraId="0603A540"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 xml:space="preserve">INCUMPLIMIENTO </w:t>
            </w:r>
          </w:p>
        </w:tc>
        <w:tc>
          <w:tcPr>
            <w:tcW w:w="2000" w:type="dxa"/>
            <w:tcBorders>
              <w:top w:val="single" w:sz="4" w:space="0" w:color="auto"/>
              <w:left w:val="nil"/>
              <w:bottom w:val="single" w:sz="4" w:space="0" w:color="auto"/>
              <w:right w:val="single" w:sz="4" w:space="0" w:color="auto"/>
            </w:tcBorders>
            <w:shd w:val="clear" w:color="000000" w:fill="FCE4D6"/>
            <w:vAlign w:val="center"/>
            <w:hideMark/>
          </w:tcPr>
          <w:p w14:paraId="54E7423E"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PENALIDAD</w:t>
            </w:r>
          </w:p>
        </w:tc>
        <w:tc>
          <w:tcPr>
            <w:tcW w:w="2020" w:type="dxa"/>
            <w:tcBorders>
              <w:top w:val="single" w:sz="4" w:space="0" w:color="auto"/>
              <w:left w:val="nil"/>
              <w:bottom w:val="single" w:sz="4" w:space="0" w:color="auto"/>
              <w:right w:val="single" w:sz="4" w:space="0" w:color="auto"/>
            </w:tcBorders>
            <w:shd w:val="clear" w:color="000000" w:fill="FCE4D6"/>
            <w:vAlign w:val="center"/>
            <w:hideMark/>
          </w:tcPr>
          <w:p w14:paraId="46E534FE" w14:textId="77777777" w:rsidR="000F4054" w:rsidRPr="00AC3C01" w:rsidRDefault="000F4054" w:rsidP="00035DCB">
            <w:pPr>
              <w:jc w:val="center"/>
              <w:rPr>
                <w:rFonts w:ascii="Calibri" w:hAnsi="Calibri"/>
                <w:b/>
                <w:bCs/>
                <w:color w:val="000000"/>
                <w:sz w:val="22"/>
                <w:szCs w:val="22"/>
                <w:lang w:val="es-PE" w:eastAsia="es-PE"/>
              </w:rPr>
            </w:pPr>
            <w:r w:rsidRPr="00AC3C01">
              <w:rPr>
                <w:rFonts w:ascii="Calibri" w:hAnsi="Calibri"/>
                <w:b/>
                <w:bCs/>
                <w:color w:val="000000"/>
                <w:sz w:val="22"/>
                <w:szCs w:val="22"/>
                <w:lang w:val="es-PE" w:eastAsia="es-PE"/>
              </w:rPr>
              <w:t xml:space="preserve">CONDICION </w:t>
            </w:r>
          </w:p>
        </w:tc>
      </w:tr>
      <w:tr w:rsidR="000F4054" w:rsidRPr="00AC3C01" w14:paraId="55AD1DD8" w14:textId="77777777" w:rsidTr="00035DCB">
        <w:trPr>
          <w:trHeight w:val="9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3697F7E0"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Cartel del Obra </w:t>
            </w:r>
          </w:p>
        </w:tc>
        <w:tc>
          <w:tcPr>
            <w:tcW w:w="1840" w:type="dxa"/>
            <w:tcBorders>
              <w:top w:val="nil"/>
              <w:left w:val="nil"/>
              <w:bottom w:val="single" w:sz="4" w:space="0" w:color="auto"/>
              <w:right w:val="single" w:sz="4" w:space="0" w:color="auto"/>
            </w:tcBorders>
            <w:shd w:val="clear" w:color="auto" w:fill="auto"/>
            <w:vAlign w:val="center"/>
            <w:hideMark/>
          </w:tcPr>
          <w:p w14:paraId="7F0D18A6"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No coloc</w:t>
            </w:r>
            <w:r>
              <w:rPr>
                <w:rFonts w:ascii="Calibri" w:hAnsi="Calibri"/>
                <w:color w:val="000000"/>
                <w:sz w:val="22"/>
                <w:szCs w:val="22"/>
                <w:lang w:val="es-PE" w:eastAsia="es-PE"/>
              </w:rPr>
              <w:t>a</w:t>
            </w:r>
            <w:r w:rsidRPr="00AC3C01">
              <w:rPr>
                <w:rFonts w:ascii="Calibri" w:hAnsi="Calibri"/>
                <w:color w:val="000000"/>
                <w:sz w:val="22"/>
                <w:szCs w:val="22"/>
                <w:lang w:val="es-PE" w:eastAsia="es-PE"/>
              </w:rPr>
              <w:t xml:space="preserve">cion </w:t>
            </w:r>
          </w:p>
        </w:tc>
        <w:tc>
          <w:tcPr>
            <w:tcW w:w="2000" w:type="dxa"/>
            <w:tcBorders>
              <w:top w:val="nil"/>
              <w:left w:val="nil"/>
              <w:bottom w:val="single" w:sz="4" w:space="0" w:color="auto"/>
              <w:right w:val="single" w:sz="4" w:space="0" w:color="auto"/>
            </w:tcBorders>
            <w:shd w:val="clear" w:color="auto" w:fill="auto"/>
            <w:vAlign w:val="center"/>
            <w:hideMark/>
          </w:tcPr>
          <w:p w14:paraId="34779510"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0.03% del costo total de la Obra </w:t>
            </w:r>
          </w:p>
        </w:tc>
        <w:tc>
          <w:tcPr>
            <w:tcW w:w="2020" w:type="dxa"/>
            <w:tcBorders>
              <w:top w:val="nil"/>
              <w:left w:val="nil"/>
              <w:bottom w:val="single" w:sz="4" w:space="0" w:color="auto"/>
              <w:right w:val="single" w:sz="4" w:space="0" w:color="auto"/>
            </w:tcBorders>
            <w:shd w:val="clear" w:color="auto" w:fill="auto"/>
            <w:vAlign w:val="center"/>
            <w:hideMark/>
          </w:tcPr>
          <w:p w14:paraId="6A9E4AEC"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de demora en colocacion </w:t>
            </w:r>
          </w:p>
        </w:tc>
      </w:tr>
      <w:tr w:rsidR="000F4054" w:rsidRPr="00AC3C01" w14:paraId="7DA04FB0" w14:textId="77777777" w:rsidTr="00035DCB">
        <w:trPr>
          <w:trHeight w:val="12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6D5EC6B3"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Seguridad y salud en el Trabajo </w:t>
            </w:r>
          </w:p>
        </w:tc>
        <w:tc>
          <w:tcPr>
            <w:tcW w:w="1840" w:type="dxa"/>
            <w:tcBorders>
              <w:top w:val="nil"/>
              <w:left w:val="nil"/>
              <w:bottom w:val="single" w:sz="4" w:space="0" w:color="auto"/>
              <w:right w:val="single" w:sz="4" w:space="0" w:color="auto"/>
            </w:tcBorders>
            <w:shd w:val="clear" w:color="auto" w:fill="auto"/>
            <w:vAlign w:val="center"/>
            <w:hideMark/>
          </w:tcPr>
          <w:p w14:paraId="67F9BC0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Incumplimiento de la Norma nacional Correspondiente </w:t>
            </w:r>
          </w:p>
        </w:tc>
        <w:tc>
          <w:tcPr>
            <w:tcW w:w="2000" w:type="dxa"/>
            <w:tcBorders>
              <w:top w:val="nil"/>
              <w:left w:val="nil"/>
              <w:bottom w:val="single" w:sz="4" w:space="0" w:color="auto"/>
              <w:right w:val="single" w:sz="4" w:space="0" w:color="auto"/>
            </w:tcBorders>
            <w:shd w:val="clear" w:color="auto" w:fill="auto"/>
            <w:vAlign w:val="center"/>
            <w:hideMark/>
          </w:tcPr>
          <w:p w14:paraId="72B06F2D"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costo total de la Obra </w:t>
            </w:r>
          </w:p>
        </w:tc>
        <w:tc>
          <w:tcPr>
            <w:tcW w:w="2020" w:type="dxa"/>
            <w:tcBorders>
              <w:top w:val="nil"/>
              <w:left w:val="nil"/>
              <w:bottom w:val="single" w:sz="4" w:space="0" w:color="auto"/>
              <w:right w:val="single" w:sz="4" w:space="0" w:color="auto"/>
            </w:tcBorders>
            <w:shd w:val="clear" w:color="auto" w:fill="auto"/>
            <w:vAlign w:val="center"/>
            <w:hideMark/>
          </w:tcPr>
          <w:p w14:paraId="75A6087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Informe de incumplimiento del Supervisor de Obra </w:t>
            </w:r>
          </w:p>
        </w:tc>
      </w:tr>
      <w:tr w:rsidR="000F4054" w:rsidRPr="003A7B68" w14:paraId="7F7929B5" w14:textId="77777777" w:rsidTr="00035DCB">
        <w:trPr>
          <w:trHeight w:val="9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0A1E20A1" w14:textId="377CFC62"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Presentacion de Informe</w:t>
            </w:r>
            <w:r w:rsidR="00D177E5" w:rsidRPr="003A7B68">
              <w:rPr>
                <w:rFonts w:ascii="Calibri" w:hAnsi="Calibri"/>
                <w:sz w:val="22"/>
                <w:szCs w:val="22"/>
                <w:lang w:val="es-PE" w:eastAsia="es-PE"/>
              </w:rPr>
              <w:t>s</w:t>
            </w:r>
            <w:r w:rsidRPr="003A7B68">
              <w:rPr>
                <w:rFonts w:ascii="Calibri" w:hAnsi="Calibri"/>
                <w:sz w:val="22"/>
                <w:szCs w:val="22"/>
                <w:lang w:val="es-PE" w:eastAsia="es-PE"/>
              </w:rPr>
              <w:t xml:space="preserve"> de </w:t>
            </w:r>
            <w:r w:rsidR="00D177E5" w:rsidRPr="003A7B68">
              <w:rPr>
                <w:rFonts w:ascii="Calibri" w:hAnsi="Calibri"/>
                <w:sz w:val="22"/>
                <w:szCs w:val="22"/>
                <w:lang w:val="es-PE" w:eastAsia="es-PE"/>
              </w:rPr>
              <w:t xml:space="preserve">Situación </w:t>
            </w:r>
            <w:r w:rsidR="000856EA" w:rsidRPr="003A7B68">
              <w:rPr>
                <w:rFonts w:ascii="Calibri" w:hAnsi="Calibri"/>
                <w:sz w:val="22"/>
                <w:szCs w:val="22"/>
                <w:lang w:val="es-PE" w:eastAsia="es-PE"/>
              </w:rPr>
              <w:t>quincenal y/o mensua</w:t>
            </w:r>
            <w:r w:rsidR="00D177E5" w:rsidRPr="003A7B68">
              <w:rPr>
                <w:rFonts w:ascii="Calibri" w:hAnsi="Calibri"/>
                <w:sz w:val="22"/>
                <w:szCs w:val="22"/>
                <w:lang w:val="es-PE" w:eastAsia="es-PE"/>
              </w:rPr>
              <w:t>l (Valorizaciones)</w:t>
            </w:r>
          </w:p>
        </w:tc>
        <w:tc>
          <w:tcPr>
            <w:tcW w:w="1840" w:type="dxa"/>
            <w:tcBorders>
              <w:top w:val="nil"/>
              <w:left w:val="nil"/>
              <w:bottom w:val="single" w:sz="4" w:space="0" w:color="auto"/>
              <w:right w:val="single" w:sz="4" w:space="0" w:color="auto"/>
            </w:tcBorders>
            <w:shd w:val="clear" w:color="auto" w:fill="auto"/>
            <w:vAlign w:val="center"/>
            <w:hideMark/>
          </w:tcPr>
          <w:p w14:paraId="40D6868C"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No entrega o entrega fuera de plazo </w:t>
            </w:r>
          </w:p>
        </w:tc>
        <w:tc>
          <w:tcPr>
            <w:tcW w:w="2000" w:type="dxa"/>
            <w:tcBorders>
              <w:top w:val="nil"/>
              <w:left w:val="nil"/>
              <w:bottom w:val="single" w:sz="4" w:space="0" w:color="auto"/>
              <w:right w:val="single" w:sz="4" w:space="0" w:color="auto"/>
            </w:tcBorders>
            <w:shd w:val="clear" w:color="auto" w:fill="auto"/>
            <w:vAlign w:val="center"/>
            <w:hideMark/>
          </w:tcPr>
          <w:p w14:paraId="00F47C55"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0.05% del costo total de Obra </w:t>
            </w:r>
          </w:p>
        </w:tc>
        <w:tc>
          <w:tcPr>
            <w:tcW w:w="2020" w:type="dxa"/>
            <w:tcBorders>
              <w:top w:val="nil"/>
              <w:left w:val="nil"/>
              <w:bottom w:val="single" w:sz="4" w:space="0" w:color="auto"/>
              <w:right w:val="single" w:sz="4" w:space="0" w:color="auto"/>
            </w:tcBorders>
            <w:shd w:val="clear" w:color="auto" w:fill="auto"/>
            <w:vAlign w:val="center"/>
            <w:hideMark/>
          </w:tcPr>
          <w:p w14:paraId="3E5289B1"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Por cada dia de demora de presentacion </w:t>
            </w:r>
          </w:p>
        </w:tc>
      </w:tr>
      <w:tr w:rsidR="000F4054" w:rsidRPr="003A7B68" w14:paraId="70C07027" w14:textId="77777777" w:rsidTr="00035DCB">
        <w:trPr>
          <w:trHeight w:val="150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0B53"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Informes solicitados por el Supervisor de Obras o entidad (etapa de ejecucion y en el periodo responsabilidad por defectos)</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51B0"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No entrega o entrega fuera de  plazo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F7AF1"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0.03% del costo total de obra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5DA0"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Por cada dia de demora en la presentacion </w:t>
            </w:r>
          </w:p>
        </w:tc>
      </w:tr>
      <w:tr w:rsidR="000F4054" w:rsidRPr="003A7B68" w14:paraId="7AF45F9E" w14:textId="77777777" w:rsidTr="00035DCB">
        <w:trPr>
          <w:trHeight w:val="60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8EBE"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Personal Clave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7BFCB30"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Ausencia del Personal Clave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3E2EB2C"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S/ 2,000.00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364BEB0" w14:textId="64D9F384"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Por cada dia de ausencia</w:t>
            </w:r>
            <w:r w:rsidR="001207DE" w:rsidRPr="003A7B68">
              <w:rPr>
                <w:rFonts w:ascii="Calibri" w:hAnsi="Calibri"/>
                <w:sz w:val="22"/>
                <w:szCs w:val="22"/>
                <w:lang w:val="es-PE" w:eastAsia="es-PE"/>
              </w:rPr>
              <w:t xml:space="preserve"> </w:t>
            </w:r>
            <w:r w:rsidR="007158FE" w:rsidRPr="003A7B68">
              <w:rPr>
                <w:rFonts w:ascii="Calibri" w:hAnsi="Calibri"/>
                <w:sz w:val="22"/>
                <w:szCs w:val="22"/>
                <w:lang w:val="es-PE" w:eastAsia="es-PE"/>
              </w:rPr>
              <w:t xml:space="preserve">y </w:t>
            </w:r>
            <w:r w:rsidR="001207DE" w:rsidRPr="003A7B68">
              <w:rPr>
                <w:rFonts w:ascii="Calibri" w:hAnsi="Calibri"/>
                <w:sz w:val="22"/>
                <w:szCs w:val="22"/>
                <w:lang w:val="es-PE" w:eastAsia="es-PE"/>
              </w:rPr>
              <w:t>por cada profesional.</w:t>
            </w:r>
          </w:p>
        </w:tc>
      </w:tr>
      <w:tr w:rsidR="000F4054" w:rsidRPr="003A7B68" w14:paraId="25A487C1" w14:textId="77777777" w:rsidTr="00035DCB">
        <w:trPr>
          <w:trHeight w:val="9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0C053001"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Asistencia a reuniones administrativas previa convocatoria </w:t>
            </w:r>
          </w:p>
        </w:tc>
        <w:tc>
          <w:tcPr>
            <w:tcW w:w="1840" w:type="dxa"/>
            <w:tcBorders>
              <w:top w:val="nil"/>
              <w:left w:val="nil"/>
              <w:bottom w:val="single" w:sz="4" w:space="0" w:color="auto"/>
              <w:right w:val="single" w:sz="4" w:space="0" w:color="auto"/>
            </w:tcBorders>
            <w:shd w:val="clear" w:color="auto" w:fill="auto"/>
            <w:vAlign w:val="center"/>
            <w:hideMark/>
          </w:tcPr>
          <w:p w14:paraId="3E0F56BA"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Inasistencia a reunion programada</w:t>
            </w:r>
          </w:p>
        </w:tc>
        <w:tc>
          <w:tcPr>
            <w:tcW w:w="2000" w:type="dxa"/>
            <w:tcBorders>
              <w:top w:val="nil"/>
              <w:left w:val="nil"/>
              <w:bottom w:val="single" w:sz="4" w:space="0" w:color="auto"/>
              <w:right w:val="single" w:sz="4" w:space="0" w:color="auto"/>
            </w:tcBorders>
            <w:shd w:val="clear" w:color="auto" w:fill="auto"/>
            <w:vAlign w:val="center"/>
            <w:hideMark/>
          </w:tcPr>
          <w:p w14:paraId="6D7EF888"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S/ 2,000.00</w:t>
            </w:r>
          </w:p>
        </w:tc>
        <w:tc>
          <w:tcPr>
            <w:tcW w:w="2020" w:type="dxa"/>
            <w:tcBorders>
              <w:top w:val="nil"/>
              <w:left w:val="nil"/>
              <w:bottom w:val="single" w:sz="4" w:space="0" w:color="auto"/>
              <w:right w:val="single" w:sz="4" w:space="0" w:color="auto"/>
            </w:tcBorders>
            <w:shd w:val="clear" w:color="auto" w:fill="auto"/>
            <w:vAlign w:val="center"/>
            <w:hideMark/>
          </w:tcPr>
          <w:p w14:paraId="3B1166E1" w14:textId="77777777" w:rsidR="000F4054" w:rsidRPr="003A7B68" w:rsidRDefault="000F4054" w:rsidP="00035DCB">
            <w:pPr>
              <w:jc w:val="left"/>
              <w:rPr>
                <w:rFonts w:ascii="Calibri" w:hAnsi="Calibri"/>
                <w:sz w:val="22"/>
                <w:szCs w:val="22"/>
                <w:lang w:val="es-PE" w:eastAsia="es-PE"/>
              </w:rPr>
            </w:pPr>
            <w:r w:rsidRPr="003A7B68">
              <w:rPr>
                <w:rFonts w:ascii="Calibri" w:hAnsi="Calibri"/>
                <w:sz w:val="22"/>
                <w:szCs w:val="22"/>
                <w:lang w:val="es-PE" w:eastAsia="es-PE"/>
              </w:rPr>
              <w:t xml:space="preserve">Por Reunion programado </w:t>
            </w:r>
          </w:p>
        </w:tc>
      </w:tr>
      <w:tr w:rsidR="000F4054" w:rsidRPr="00AC3C01" w14:paraId="378544C6" w14:textId="77777777" w:rsidTr="00035DCB">
        <w:trPr>
          <w:trHeight w:val="1500"/>
        </w:trPr>
        <w:tc>
          <w:tcPr>
            <w:tcW w:w="2940" w:type="dxa"/>
            <w:tcBorders>
              <w:top w:val="nil"/>
              <w:left w:val="single" w:sz="4" w:space="0" w:color="auto"/>
              <w:bottom w:val="single" w:sz="4" w:space="0" w:color="auto"/>
              <w:right w:val="single" w:sz="4" w:space="0" w:color="auto"/>
            </w:tcBorders>
            <w:shd w:val="clear" w:color="auto" w:fill="auto"/>
            <w:vAlign w:val="center"/>
            <w:hideMark/>
          </w:tcPr>
          <w:p w14:paraId="33F8AB90"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Cuaderno de Obra </w:t>
            </w:r>
          </w:p>
        </w:tc>
        <w:tc>
          <w:tcPr>
            <w:tcW w:w="1840" w:type="dxa"/>
            <w:tcBorders>
              <w:top w:val="nil"/>
              <w:left w:val="nil"/>
              <w:bottom w:val="single" w:sz="4" w:space="0" w:color="auto"/>
              <w:right w:val="single" w:sz="4" w:space="0" w:color="auto"/>
            </w:tcBorders>
            <w:shd w:val="clear" w:color="auto" w:fill="auto"/>
            <w:vAlign w:val="center"/>
            <w:hideMark/>
          </w:tcPr>
          <w:p w14:paraId="65DA92D8"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No permite el Acceso del cuaderno de Obra al Supervisor o Inspector </w:t>
            </w:r>
          </w:p>
        </w:tc>
        <w:tc>
          <w:tcPr>
            <w:tcW w:w="2000" w:type="dxa"/>
            <w:tcBorders>
              <w:top w:val="nil"/>
              <w:left w:val="nil"/>
              <w:bottom w:val="single" w:sz="4" w:space="0" w:color="auto"/>
              <w:right w:val="single" w:sz="4" w:space="0" w:color="auto"/>
            </w:tcBorders>
            <w:shd w:val="clear" w:color="auto" w:fill="auto"/>
            <w:vAlign w:val="center"/>
            <w:hideMark/>
          </w:tcPr>
          <w:p w14:paraId="0D405904"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monto de la valorizacion del periodo </w:t>
            </w:r>
          </w:p>
        </w:tc>
        <w:tc>
          <w:tcPr>
            <w:tcW w:w="2020" w:type="dxa"/>
            <w:tcBorders>
              <w:top w:val="nil"/>
              <w:left w:val="nil"/>
              <w:bottom w:val="single" w:sz="4" w:space="0" w:color="auto"/>
              <w:right w:val="single" w:sz="4" w:space="0" w:color="auto"/>
            </w:tcBorders>
            <w:shd w:val="clear" w:color="auto" w:fill="auto"/>
            <w:vAlign w:val="center"/>
            <w:hideMark/>
          </w:tcPr>
          <w:p w14:paraId="78A39B2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de dicho inpedimiento </w:t>
            </w:r>
          </w:p>
        </w:tc>
      </w:tr>
      <w:tr w:rsidR="000F4054" w:rsidRPr="00AC3C01" w14:paraId="6ABC8A74" w14:textId="77777777" w:rsidTr="00035DCB">
        <w:trPr>
          <w:trHeight w:val="150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2C96" w14:textId="77777777" w:rsidR="000F4054" w:rsidRPr="00AC3C01" w:rsidRDefault="000F4054" w:rsidP="00035DCB">
            <w:pPr>
              <w:rPr>
                <w:rFonts w:ascii="Calibri" w:hAnsi="Calibri"/>
                <w:color w:val="000000"/>
                <w:sz w:val="22"/>
                <w:szCs w:val="22"/>
                <w:lang w:val="es-PE" w:eastAsia="es-PE"/>
              </w:rPr>
            </w:pPr>
            <w:r w:rsidRPr="00AC3C01">
              <w:rPr>
                <w:rFonts w:ascii="Calibri" w:hAnsi="Calibri"/>
                <w:color w:val="000000"/>
                <w:sz w:val="22"/>
                <w:szCs w:val="22"/>
                <w:lang w:val="es-PE" w:eastAsia="es-PE"/>
              </w:rPr>
              <w:t xml:space="preserve">Subcontratacion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22FF"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Subcontratar parte de la prestacion sin la autorizacion expresa de la UGR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8CCB"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0.10% del costo total de obra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20D6"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ocurrencia, previo reporte del Supervisor o Inspector </w:t>
            </w:r>
          </w:p>
        </w:tc>
      </w:tr>
      <w:tr w:rsidR="000F4054" w:rsidRPr="00AC3C01" w14:paraId="1AB58E39" w14:textId="77777777" w:rsidTr="00035DCB">
        <w:trPr>
          <w:trHeight w:val="111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86BD"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Poliza Car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DF5F180" w14:textId="77777777" w:rsidR="000F4054" w:rsidRPr="00AC3C01" w:rsidRDefault="000F4054" w:rsidP="00035DCB">
            <w:pPr>
              <w:jc w:val="left"/>
              <w:rPr>
                <w:rFonts w:ascii="Calibri" w:hAnsi="Calibri"/>
                <w:color w:val="000000"/>
                <w:sz w:val="22"/>
                <w:szCs w:val="22"/>
                <w:lang w:val="es-PE" w:eastAsia="es-PE"/>
              </w:rPr>
            </w:pPr>
            <w:r>
              <w:rPr>
                <w:rFonts w:ascii="Calibri" w:hAnsi="Calibri"/>
                <w:color w:val="000000"/>
                <w:sz w:val="22"/>
                <w:szCs w:val="22"/>
                <w:lang w:val="es-PE" w:eastAsia="es-PE"/>
              </w:rPr>
              <w:t>N</w:t>
            </w:r>
            <w:r w:rsidRPr="00AC3C01">
              <w:rPr>
                <w:rFonts w:ascii="Calibri" w:hAnsi="Calibri"/>
                <w:color w:val="000000"/>
                <w:sz w:val="22"/>
                <w:szCs w:val="22"/>
                <w:lang w:val="es-PE" w:eastAsia="es-PE"/>
              </w:rPr>
              <w:t xml:space="preserve">o renovacion de la Poliza CAR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0F3EAA79"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0.05%  del costo total de obra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21E97E1" w14:textId="77777777" w:rsidR="000F4054" w:rsidRPr="00AC3C01" w:rsidRDefault="000F4054" w:rsidP="00035DCB">
            <w:pPr>
              <w:jc w:val="left"/>
              <w:rPr>
                <w:rFonts w:ascii="Calibri" w:hAnsi="Calibri"/>
                <w:color w:val="000000"/>
                <w:sz w:val="22"/>
                <w:szCs w:val="22"/>
                <w:lang w:val="es-PE" w:eastAsia="es-PE"/>
              </w:rPr>
            </w:pPr>
            <w:r w:rsidRPr="00AC3C01">
              <w:rPr>
                <w:rFonts w:ascii="Calibri" w:hAnsi="Calibri"/>
                <w:color w:val="000000"/>
                <w:sz w:val="22"/>
                <w:szCs w:val="22"/>
                <w:lang w:val="es-PE" w:eastAsia="es-PE"/>
              </w:rPr>
              <w:t xml:space="preserve">por cada dia previo reporte del Supervisor o Inspector </w:t>
            </w:r>
          </w:p>
        </w:tc>
      </w:tr>
    </w:tbl>
    <w:p w14:paraId="421DE15F" w14:textId="77777777" w:rsidR="000F4054" w:rsidRDefault="000F4054" w:rsidP="000F4054">
      <w:pPr>
        <w:jc w:val="center"/>
        <w:rPr>
          <w:b/>
          <w:sz w:val="28"/>
          <w:lang w:val="es-ES_tradnl"/>
        </w:rPr>
      </w:pPr>
    </w:p>
    <w:p w14:paraId="0F5BC9FD" w14:textId="77777777" w:rsidR="0022528B" w:rsidRDefault="0022528B">
      <w:pPr>
        <w:jc w:val="left"/>
        <w:rPr>
          <w:sz w:val="22"/>
          <w:lang w:val="es-ES_tradnl"/>
        </w:rPr>
      </w:pPr>
      <w:r>
        <w:rPr>
          <w:sz w:val="22"/>
          <w:lang w:val="es-ES_tradnl"/>
        </w:rPr>
        <w:br w:type="page"/>
      </w:r>
    </w:p>
    <w:p w14:paraId="4F60A588" w14:textId="77777777" w:rsidR="00675515" w:rsidRDefault="00675515">
      <w:pPr>
        <w:spacing w:before="120"/>
        <w:rPr>
          <w:sz w:val="22"/>
          <w:lang w:val="es-ES_tradnl"/>
        </w:rPr>
      </w:pPr>
    </w:p>
    <w:p w14:paraId="680BE80C" w14:textId="77777777" w:rsidR="00BD0A01" w:rsidRPr="002852B2" w:rsidRDefault="00BD0A01">
      <w:pPr>
        <w:keepNext/>
        <w:keepLines/>
        <w:suppressAutoHyphens/>
        <w:spacing w:after="120"/>
        <w:rPr>
          <w:sz w:val="22"/>
          <w:u w:val="single"/>
          <w:lang w:val="es-ES_tradnl"/>
        </w:rPr>
      </w:pPr>
      <w:r w:rsidRPr="002852B2">
        <w:rPr>
          <w:b/>
          <w:lang w:val="es-ES_tradnl"/>
        </w:rPr>
        <w:t>Cuadro: Resumen de Secciones</w:t>
      </w:r>
    </w:p>
    <w:tbl>
      <w:tblPr>
        <w:tblW w:w="0" w:type="auto"/>
        <w:jc w:val="center"/>
        <w:tblLayout w:type="fixed"/>
        <w:tblLook w:val="0000" w:firstRow="0" w:lastRow="0" w:firstColumn="0" w:lastColumn="0" w:noHBand="0" w:noVBand="0"/>
      </w:tblPr>
      <w:tblGrid>
        <w:gridCol w:w="4194"/>
        <w:gridCol w:w="2790"/>
        <w:gridCol w:w="2124"/>
      </w:tblGrid>
      <w:tr w:rsidR="00BD0A01" w:rsidRPr="002852B2" w14:paraId="439E78B3" w14:textId="77777777">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2BD20C05" w14:textId="77777777" w:rsidR="00BD0A01" w:rsidRPr="002852B2" w:rsidRDefault="00BD0A01">
            <w:pPr>
              <w:suppressAutoHyphens/>
              <w:jc w:val="center"/>
              <w:rPr>
                <w:b/>
                <w:bCs/>
                <w:szCs w:val="24"/>
                <w:lang w:val="es-ES_tradnl"/>
              </w:rPr>
            </w:pPr>
            <w:r w:rsidRPr="002852B2">
              <w:rPr>
                <w:b/>
                <w:lang w:val="es-ES_tradnl"/>
              </w:rPr>
              <w:t>Nombre/descripción de la Sección</w:t>
            </w:r>
          </w:p>
          <w:p w14:paraId="3423F8BB" w14:textId="77777777" w:rsidR="00BD0A01" w:rsidRPr="002852B2" w:rsidRDefault="00BD0A01">
            <w:pPr>
              <w:suppressAutoHyphens/>
              <w:jc w:val="center"/>
              <w:rPr>
                <w:b/>
                <w:bCs/>
                <w:szCs w:val="24"/>
                <w:lang w:val="es-ES_tradnl"/>
              </w:rPr>
            </w:pPr>
            <w:r w:rsidRPr="002852B2">
              <w:rPr>
                <w:b/>
                <w:lang w:val="es-ES_tradnl"/>
              </w:rPr>
              <w:t>(subcláusula 1.1.5.6)</w:t>
            </w:r>
          </w:p>
        </w:tc>
        <w:tc>
          <w:tcPr>
            <w:tcW w:w="2790" w:type="dxa"/>
            <w:tcBorders>
              <w:top w:val="single" w:sz="18" w:space="0" w:color="auto"/>
              <w:left w:val="single" w:sz="18" w:space="0" w:color="auto"/>
              <w:bottom w:val="single" w:sz="18" w:space="0" w:color="auto"/>
              <w:right w:val="single" w:sz="18" w:space="0" w:color="auto"/>
            </w:tcBorders>
          </w:tcPr>
          <w:p w14:paraId="6309DA66" w14:textId="77777777" w:rsidR="00BD0A01" w:rsidRPr="002852B2" w:rsidRDefault="00BD0A01">
            <w:pPr>
              <w:suppressAutoHyphens/>
              <w:jc w:val="center"/>
              <w:rPr>
                <w:b/>
                <w:bCs/>
                <w:szCs w:val="24"/>
                <w:lang w:val="es-ES_tradnl"/>
              </w:rPr>
            </w:pPr>
            <w:r w:rsidRPr="002852B2">
              <w:rPr>
                <w:b/>
                <w:lang w:val="es-ES_tradnl"/>
              </w:rPr>
              <w:t>Plazo de Terminación</w:t>
            </w:r>
          </w:p>
          <w:p w14:paraId="0C0C6B4D" w14:textId="77777777" w:rsidR="00BD0A01" w:rsidRPr="002852B2" w:rsidRDefault="00BD0A01">
            <w:pPr>
              <w:suppressAutoHyphens/>
              <w:jc w:val="center"/>
              <w:rPr>
                <w:b/>
                <w:bCs/>
                <w:szCs w:val="24"/>
                <w:lang w:val="es-ES_tradnl"/>
              </w:rPr>
            </w:pPr>
            <w:r w:rsidRPr="002852B2">
              <w:rPr>
                <w:b/>
                <w:lang w:val="es-ES_tradnl"/>
              </w:rPr>
              <w:t>(subcláusula 1.1.3.3)</w:t>
            </w:r>
          </w:p>
        </w:tc>
        <w:tc>
          <w:tcPr>
            <w:tcW w:w="2124" w:type="dxa"/>
            <w:tcBorders>
              <w:top w:val="single" w:sz="18" w:space="0" w:color="auto"/>
              <w:left w:val="single" w:sz="18" w:space="0" w:color="auto"/>
              <w:bottom w:val="single" w:sz="18" w:space="0" w:color="auto"/>
              <w:right w:val="single" w:sz="18" w:space="0" w:color="auto"/>
            </w:tcBorders>
          </w:tcPr>
          <w:p w14:paraId="537D2032" w14:textId="77777777" w:rsidR="00BD0A01" w:rsidRPr="002852B2" w:rsidRDefault="00BD0A01">
            <w:pPr>
              <w:suppressAutoHyphens/>
              <w:ind w:right="-94"/>
              <w:jc w:val="center"/>
              <w:rPr>
                <w:b/>
                <w:bCs/>
                <w:szCs w:val="24"/>
                <w:u w:val="single"/>
                <w:lang w:val="es-ES_tradnl"/>
              </w:rPr>
            </w:pPr>
            <w:r w:rsidRPr="002852B2">
              <w:rPr>
                <w:b/>
                <w:lang w:val="es-ES_tradnl"/>
              </w:rPr>
              <w:t xml:space="preserve">Indemnización por demora </w:t>
            </w:r>
          </w:p>
          <w:p w14:paraId="0248F2FD" w14:textId="77777777" w:rsidR="00BD0A01" w:rsidRPr="002852B2" w:rsidRDefault="00BD0A01">
            <w:pPr>
              <w:suppressAutoHyphens/>
              <w:ind w:right="-94"/>
              <w:jc w:val="center"/>
              <w:rPr>
                <w:b/>
                <w:bCs/>
                <w:szCs w:val="24"/>
                <w:u w:val="single"/>
                <w:lang w:val="es-ES_tradnl"/>
              </w:rPr>
            </w:pPr>
            <w:r w:rsidRPr="002852B2">
              <w:rPr>
                <w:b/>
                <w:lang w:val="es-ES_tradnl"/>
              </w:rPr>
              <w:t>(subcláusula 8.7)</w:t>
            </w:r>
          </w:p>
        </w:tc>
      </w:tr>
      <w:tr w:rsidR="00BD0A01" w:rsidRPr="002852B2" w14:paraId="2E65C3B5" w14:textId="77777777">
        <w:trPr>
          <w:jc w:val="center"/>
        </w:trPr>
        <w:tc>
          <w:tcPr>
            <w:tcW w:w="4194" w:type="dxa"/>
            <w:tcBorders>
              <w:top w:val="single" w:sz="18" w:space="0" w:color="auto"/>
              <w:left w:val="single" w:sz="4" w:space="0" w:color="auto"/>
              <w:bottom w:val="single" w:sz="4" w:space="0" w:color="auto"/>
              <w:right w:val="single" w:sz="4" w:space="0" w:color="auto"/>
            </w:tcBorders>
          </w:tcPr>
          <w:p w14:paraId="31894BFD" w14:textId="77777777" w:rsidR="00BD0A01" w:rsidRPr="002852B2" w:rsidRDefault="00BD0A01">
            <w:pPr>
              <w:suppressAutoHyphens/>
              <w:rPr>
                <w:sz w:val="22"/>
                <w:lang w:val="es-ES_tradnl"/>
              </w:rPr>
            </w:pPr>
          </w:p>
        </w:tc>
        <w:tc>
          <w:tcPr>
            <w:tcW w:w="2790" w:type="dxa"/>
            <w:tcBorders>
              <w:top w:val="single" w:sz="18" w:space="0" w:color="auto"/>
              <w:left w:val="single" w:sz="4" w:space="0" w:color="auto"/>
              <w:bottom w:val="single" w:sz="4" w:space="0" w:color="auto"/>
              <w:right w:val="single" w:sz="4" w:space="0" w:color="auto"/>
            </w:tcBorders>
          </w:tcPr>
          <w:p w14:paraId="7B34F509" w14:textId="77777777" w:rsidR="00BD0A01" w:rsidRPr="002852B2" w:rsidRDefault="00BD0A01">
            <w:pPr>
              <w:suppressAutoHyphens/>
              <w:rPr>
                <w:sz w:val="22"/>
                <w:lang w:val="es-ES_tradnl"/>
              </w:rPr>
            </w:pPr>
          </w:p>
        </w:tc>
        <w:tc>
          <w:tcPr>
            <w:tcW w:w="2124" w:type="dxa"/>
            <w:tcBorders>
              <w:top w:val="single" w:sz="18" w:space="0" w:color="auto"/>
              <w:left w:val="single" w:sz="4" w:space="0" w:color="auto"/>
              <w:bottom w:val="single" w:sz="4" w:space="0" w:color="auto"/>
              <w:right w:val="single" w:sz="4" w:space="0" w:color="auto"/>
            </w:tcBorders>
          </w:tcPr>
          <w:p w14:paraId="39A94917" w14:textId="77777777" w:rsidR="00BD0A01" w:rsidRPr="002852B2" w:rsidRDefault="00BD0A01">
            <w:pPr>
              <w:suppressAutoHyphens/>
              <w:ind w:right="-94"/>
              <w:rPr>
                <w:sz w:val="22"/>
                <w:u w:val="single"/>
                <w:lang w:val="es-ES_tradnl"/>
              </w:rPr>
            </w:pPr>
          </w:p>
        </w:tc>
      </w:tr>
      <w:tr w:rsidR="00BD0A01" w:rsidRPr="002852B2" w14:paraId="3EC7C819"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1111D41E"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740342CF"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3C26FD14" w14:textId="77777777" w:rsidR="00BD0A01" w:rsidRPr="002852B2" w:rsidRDefault="00BD0A01">
            <w:pPr>
              <w:suppressAutoHyphens/>
              <w:ind w:right="-94"/>
              <w:rPr>
                <w:sz w:val="22"/>
                <w:u w:val="single"/>
                <w:lang w:val="es-ES_tradnl"/>
              </w:rPr>
            </w:pPr>
          </w:p>
        </w:tc>
      </w:tr>
      <w:tr w:rsidR="00BD0A01" w:rsidRPr="002852B2" w14:paraId="2BA5F143"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11544D23"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6A1FFA53"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67D32E59" w14:textId="77777777" w:rsidR="00BD0A01" w:rsidRPr="002852B2" w:rsidRDefault="00BD0A01">
            <w:pPr>
              <w:suppressAutoHyphens/>
              <w:ind w:right="-94"/>
              <w:rPr>
                <w:sz w:val="22"/>
                <w:u w:val="single"/>
                <w:lang w:val="es-ES_tradnl"/>
              </w:rPr>
            </w:pPr>
          </w:p>
        </w:tc>
      </w:tr>
      <w:tr w:rsidR="00BD0A01" w:rsidRPr="002852B2" w14:paraId="52DD6F3B"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18256485"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6D8DF93D"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7A9F7877" w14:textId="77777777" w:rsidR="00BD0A01" w:rsidRPr="002852B2" w:rsidRDefault="00BD0A01">
            <w:pPr>
              <w:suppressAutoHyphens/>
              <w:ind w:right="-94"/>
              <w:rPr>
                <w:sz w:val="22"/>
                <w:u w:val="single"/>
                <w:lang w:val="es-ES_tradnl"/>
              </w:rPr>
            </w:pPr>
          </w:p>
        </w:tc>
      </w:tr>
      <w:tr w:rsidR="00BD0A01" w:rsidRPr="002852B2" w14:paraId="4DE2D061" w14:textId="77777777">
        <w:trPr>
          <w:jc w:val="center"/>
        </w:trPr>
        <w:tc>
          <w:tcPr>
            <w:tcW w:w="4194" w:type="dxa"/>
            <w:tcBorders>
              <w:top w:val="single" w:sz="4" w:space="0" w:color="auto"/>
              <w:left w:val="single" w:sz="4" w:space="0" w:color="auto"/>
              <w:bottom w:val="single" w:sz="4" w:space="0" w:color="auto"/>
              <w:right w:val="single" w:sz="4" w:space="0" w:color="auto"/>
            </w:tcBorders>
          </w:tcPr>
          <w:p w14:paraId="140109F8" w14:textId="77777777" w:rsidR="00BD0A01" w:rsidRPr="002852B2" w:rsidRDefault="00BD0A01">
            <w:pPr>
              <w:suppressAutoHyphens/>
              <w:rPr>
                <w:sz w:val="22"/>
                <w:lang w:val="es-ES_tradnl"/>
              </w:rPr>
            </w:pPr>
          </w:p>
        </w:tc>
        <w:tc>
          <w:tcPr>
            <w:tcW w:w="2790" w:type="dxa"/>
            <w:tcBorders>
              <w:top w:val="single" w:sz="4" w:space="0" w:color="auto"/>
              <w:left w:val="single" w:sz="4" w:space="0" w:color="auto"/>
              <w:bottom w:val="single" w:sz="4" w:space="0" w:color="auto"/>
              <w:right w:val="single" w:sz="4" w:space="0" w:color="auto"/>
            </w:tcBorders>
          </w:tcPr>
          <w:p w14:paraId="06E83947" w14:textId="77777777" w:rsidR="00BD0A01" w:rsidRPr="002852B2" w:rsidRDefault="00BD0A01">
            <w:pPr>
              <w:suppressAutoHyphens/>
              <w:rPr>
                <w:sz w:val="22"/>
                <w:lang w:val="es-ES_tradnl"/>
              </w:rPr>
            </w:pPr>
          </w:p>
        </w:tc>
        <w:tc>
          <w:tcPr>
            <w:tcW w:w="2124" w:type="dxa"/>
            <w:tcBorders>
              <w:top w:val="single" w:sz="4" w:space="0" w:color="auto"/>
              <w:left w:val="single" w:sz="4" w:space="0" w:color="auto"/>
              <w:bottom w:val="single" w:sz="4" w:space="0" w:color="auto"/>
              <w:right w:val="single" w:sz="4" w:space="0" w:color="auto"/>
            </w:tcBorders>
          </w:tcPr>
          <w:p w14:paraId="15EA0587" w14:textId="77777777" w:rsidR="00BD0A01" w:rsidRPr="002852B2" w:rsidRDefault="00BD0A01">
            <w:pPr>
              <w:suppressAutoHyphens/>
              <w:ind w:right="-94"/>
              <w:rPr>
                <w:sz w:val="22"/>
                <w:u w:val="single"/>
                <w:lang w:val="es-ES_tradnl"/>
              </w:rPr>
            </w:pPr>
          </w:p>
        </w:tc>
      </w:tr>
    </w:tbl>
    <w:p w14:paraId="1160E5E5" w14:textId="77777777" w:rsidR="00BD0A01" w:rsidRPr="002852B2" w:rsidRDefault="00BD0A01">
      <w:pPr>
        <w:pStyle w:val="explanatorynotes"/>
        <w:suppressAutoHyphens w:val="0"/>
        <w:spacing w:after="0" w:line="240" w:lineRule="auto"/>
        <w:jc w:val="center"/>
        <w:rPr>
          <w:rFonts w:ascii="Times New Roman" w:hAnsi="Times New Roman"/>
          <w:b/>
          <w:bCs/>
          <w:sz w:val="28"/>
          <w:lang w:val="es-ES_tradnl"/>
        </w:rPr>
      </w:pPr>
    </w:p>
    <w:p w14:paraId="4D602EB3" w14:textId="77777777" w:rsidR="005A3B0C" w:rsidRDefault="005A3B0C">
      <w:pPr>
        <w:pStyle w:val="explanatorynotes"/>
        <w:suppressAutoHyphens w:val="0"/>
        <w:spacing w:after="0" w:line="240" w:lineRule="auto"/>
        <w:jc w:val="center"/>
        <w:rPr>
          <w:rFonts w:ascii="Times New Roman" w:hAnsi="Times New Roman"/>
          <w:b/>
          <w:sz w:val="28"/>
          <w:lang w:val="es-ES_tradnl"/>
        </w:rPr>
      </w:pPr>
    </w:p>
    <w:p w14:paraId="7DEC5ED1" w14:textId="77777777" w:rsidR="00BD0A01" w:rsidRPr="002852B2" w:rsidRDefault="00BD0A01">
      <w:pPr>
        <w:pStyle w:val="explanatorynotes"/>
        <w:suppressAutoHyphens w:val="0"/>
        <w:spacing w:after="0" w:line="240" w:lineRule="auto"/>
        <w:jc w:val="center"/>
        <w:rPr>
          <w:rFonts w:ascii="Times New Roman" w:hAnsi="Times New Roman"/>
          <w:b/>
          <w:bCs/>
          <w:sz w:val="28"/>
          <w:lang w:val="es-ES_tradnl"/>
        </w:rPr>
      </w:pPr>
      <w:r w:rsidRPr="002852B2">
        <w:rPr>
          <w:rFonts w:ascii="Times New Roman" w:hAnsi="Times New Roman"/>
          <w:b/>
          <w:sz w:val="28"/>
          <w:lang w:val="es-ES_tradnl"/>
        </w:rPr>
        <w:t>Parte B: Disposiciones Específicas</w:t>
      </w:r>
    </w:p>
    <w:p w14:paraId="6FFE774D" w14:textId="77777777" w:rsidR="00BD0A01" w:rsidRDefault="00BD0A01">
      <w:pPr>
        <w:pStyle w:val="explanatorynotes"/>
        <w:suppressAutoHyphens w:val="0"/>
        <w:spacing w:after="0" w:line="240" w:lineRule="auto"/>
        <w:jc w:val="left"/>
        <w:rPr>
          <w:rFonts w:ascii="Times New Roman" w:hAnsi="Times New Roman"/>
          <w:lang w:val="es-ES_tradnl"/>
        </w:rPr>
      </w:pPr>
    </w:p>
    <w:p w14:paraId="1033BD16" w14:textId="77777777" w:rsidR="005A3B0C" w:rsidRPr="002852B2" w:rsidRDefault="005A3B0C">
      <w:pPr>
        <w:pStyle w:val="explanatorynotes"/>
        <w:suppressAutoHyphens w:val="0"/>
        <w:spacing w:after="0" w:line="240" w:lineRule="auto"/>
        <w:jc w:val="left"/>
        <w:rPr>
          <w:rFonts w:ascii="Times New Roman" w:hAnsi="Times New Roman"/>
          <w:lang w:val="es-ES_tradnl"/>
        </w:rPr>
      </w:pPr>
    </w:p>
    <w:tbl>
      <w:tblPr>
        <w:tblW w:w="0" w:type="auto"/>
        <w:tblInd w:w="102" w:type="dxa"/>
        <w:tblLook w:val="0000" w:firstRow="0" w:lastRow="0" w:firstColumn="0" w:lastColumn="0" w:noHBand="0" w:noVBand="0"/>
      </w:tblPr>
      <w:tblGrid>
        <w:gridCol w:w="2631"/>
        <w:gridCol w:w="6081"/>
      </w:tblGrid>
      <w:tr w:rsidR="00BD0A01" w:rsidRPr="002852B2" w14:paraId="6C398AFE" w14:textId="77777777" w:rsidTr="005A4B18">
        <w:tc>
          <w:tcPr>
            <w:tcW w:w="2631" w:type="dxa"/>
          </w:tcPr>
          <w:p w14:paraId="2BE9AF10" w14:textId="77777777" w:rsidR="00BD0A01" w:rsidRPr="002852B2" w:rsidRDefault="006557A2" w:rsidP="00BD0A01">
            <w:pPr>
              <w:pStyle w:val="Ttulo3"/>
              <w:ind w:left="702" w:hanging="702"/>
              <w:jc w:val="left"/>
              <w:rPr>
                <w:color w:val="000000"/>
                <w:sz w:val="24"/>
                <w:lang w:val="es-ES_tradnl"/>
              </w:rPr>
            </w:pPr>
            <w:bookmarkStart w:id="1266" w:name="_Toc526875490"/>
            <w:r w:rsidRPr="002852B2">
              <w:rPr>
                <w:color w:val="000000"/>
                <w:sz w:val="24"/>
                <w:lang w:val="es-ES_tradnl"/>
              </w:rPr>
              <w:t>S</w:t>
            </w:r>
            <w:r w:rsidR="00BD0A01" w:rsidRPr="002852B2">
              <w:rPr>
                <w:color w:val="000000"/>
                <w:sz w:val="24"/>
                <w:lang w:val="es-ES_tradnl"/>
              </w:rPr>
              <w:t>ubcláusula 1.1.2.7</w:t>
            </w:r>
            <w:bookmarkEnd w:id="1266"/>
          </w:p>
          <w:p w14:paraId="3EEDC9E3" w14:textId="77777777" w:rsidR="00BD0A01" w:rsidRPr="002852B2" w:rsidRDefault="00BD0A01" w:rsidP="00BD0A01">
            <w:pPr>
              <w:jc w:val="left"/>
              <w:rPr>
                <w:b/>
                <w:lang w:val="es-ES_tradnl"/>
              </w:rPr>
            </w:pPr>
            <w:r w:rsidRPr="002852B2">
              <w:rPr>
                <w:b/>
                <w:lang w:val="es-ES_tradnl"/>
              </w:rPr>
              <w:t>Personal del Contratista</w:t>
            </w:r>
          </w:p>
          <w:p w14:paraId="4366D179" w14:textId="77777777" w:rsidR="00BD0A01" w:rsidRPr="002852B2" w:rsidRDefault="00BD0A01" w:rsidP="00BD0A01">
            <w:pPr>
              <w:jc w:val="left"/>
              <w:rPr>
                <w:lang w:val="es-ES_tradnl"/>
              </w:rPr>
            </w:pPr>
          </w:p>
        </w:tc>
        <w:tc>
          <w:tcPr>
            <w:tcW w:w="6081" w:type="dxa"/>
          </w:tcPr>
          <w:p w14:paraId="5A7ED7C9" w14:textId="77777777" w:rsidR="00BD0A01" w:rsidRPr="002852B2" w:rsidRDefault="00BD0A01" w:rsidP="00BD0A01">
            <w:pPr>
              <w:rPr>
                <w:b/>
                <w:lang w:val="es-ES_tradnl"/>
              </w:rPr>
            </w:pPr>
            <w:r w:rsidRPr="002852B2">
              <w:rPr>
                <w:b/>
                <w:lang w:val="es-ES_tradnl"/>
              </w:rPr>
              <w:t>Personal Clave</w:t>
            </w:r>
          </w:p>
          <w:p w14:paraId="4F292923" w14:textId="77777777" w:rsidR="00BD0A01" w:rsidRPr="002852B2" w:rsidRDefault="00BD0A01" w:rsidP="00BD0A01">
            <w:pPr>
              <w:rPr>
                <w:lang w:val="es-ES_tradnl"/>
              </w:rPr>
            </w:pPr>
          </w:p>
          <w:p w14:paraId="791C0BDD" w14:textId="77777777" w:rsidR="00BD0A01" w:rsidRPr="002852B2" w:rsidRDefault="00BD0A01" w:rsidP="00BD0A01">
            <w:pPr>
              <w:rPr>
                <w:lang w:val="es-ES_tradnl"/>
              </w:rPr>
            </w:pPr>
            <w:r w:rsidRPr="002852B2">
              <w:rPr>
                <w:lang w:val="es-ES_tradnl"/>
              </w:rPr>
              <w:t xml:space="preserve">El siguiente texto se agrega al final de la subcláusula: </w:t>
            </w:r>
          </w:p>
          <w:p w14:paraId="4400098E" w14:textId="77777777" w:rsidR="00BD0A01" w:rsidRPr="002852B2" w:rsidRDefault="00BD0A01" w:rsidP="00BD0A01">
            <w:pPr>
              <w:rPr>
                <w:lang w:val="es-ES_tradnl"/>
              </w:rPr>
            </w:pPr>
          </w:p>
          <w:p w14:paraId="507B788F" w14:textId="77777777" w:rsidR="00BD0A01" w:rsidRPr="002852B2" w:rsidRDefault="00BD0A01" w:rsidP="00BD0A01">
            <w:pPr>
              <w:pStyle w:val="ClauseSubPara"/>
              <w:tabs>
                <w:tab w:val="left" w:pos="0"/>
              </w:tabs>
              <w:ind w:left="0"/>
              <w:jc w:val="both"/>
              <w:rPr>
                <w:sz w:val="24"/>
                <w:szCs w:val="20"/>
                <w:lang w:val="es-ES_tradnl"/>
              </w:rPr>
            </w:pPr>
            <w:r w:rsidRPr="002852B2">
              <w:rPr>
                <w:sz w:val="24"/>
                <w:cs/>
                <w:lang w:val="es-ES_tradnl"/>
              </w:rPr>
              <w:t>“</w:t>
            </w:r>
            <w:r w:rsidRPr="002852B2">
              <w:rPr>
                <w:sz w:val="24"/>
                <w:lang w:val="es-ES_tradnl"/>
              </w:rPr>
              <w:t>El Personal del Contratista incluye al Personal Clave consignado en la parte A: Datos del Contrato</w:t>
            </w:r>
            <w:r w:rsidRPr="002852B2">
              <w:rPr>
                <w:sz w:val="24"/>
                <w:cs/>
                <w:lang w:val="es-ES_tradnl"/>
              </w:rPr>
              <w:t>”</w:t>
            </w:r>
            <w:r w:rsidRPr="002852B2">
              <w:rPr>
                <w:sz w:val="24"/>
                <w:lang w:val="es-ES_tradnl"/>
              </w:rPr>
              <w:t>.</w:t>
            </w:r>
          </w:p>
          <w:p w14:paraId="2BCCD5F9" w14:textId="77777777" w:rsidR="00BD0A01" w:rsidRPr="002852B2" w:rsidRDefault="00BD0A01" w:rsidP="00BD0A01">
            <w:pPr>
              <w:pStyle w:val="ClauseSubPara"/>
              <w:tabs>
                <w:tab w:val="left" w:pos="0"/>
              </w:tabs>
              <w:ind w:left="0"/>
              <w:jc w:val="both"/>
              <w:rPr>
                <w:i/>
                <w:iCs/>
                <w:color w:val="000000"/>
                <w:sz w:val="24"/>
                <w:lang w:val="es-ES_tradnl"/>
              </w:rPr>
            </w:pPr>
          </w:p>
        </w:tc>
      </w:tr>
      <w:tr w:rsidR="00006533" w:rsidRPr="002852B2" w14:paraId="1DDE98E8" w14:textId="77777777" w:rsidTr="005A4B18">
        <w:tc>
          <w:tcPr>
            <w:tcW w:w="2631" w:type="dxa"/>
          </w:tcPr>
          <w:p w14:paraId="769634CC" w14:textId="77777777" w:rsidR="00006533" w:rsidRPr="002852B2" w:rsidRDefault="00006533" w:rsidP="00BD0A01">
            <w:pPr>
              <w:pStyle w:val="Ttulo3"/>
              <w:ind w:left="702" w:hanging="702"/>
              <w:jc w:val="left"/>
              <w:rPr>
                <w:color w:val="000000"/>
                <w:sz w:val="24"/>
                <w:lang w:val="es-ES_tradnl"/>
              </w:rPr>
            </w:pPr>
            <w:bookmarkStart w:id="1267" w:name="_Toc526875491"/>
            <w:r>
              <w:rPr>
                <w:color w:val="000000"/>
                <w:sz w:val="24"/>
                <w:lang w:val="es-ES_tradnl"/>
              </w:rPr>
              <w:t>Subcláusula 1.1.6.11</w:t>
            </w:r>
            <w:bookmarkEnd w:id="1267"/>
          </w:p>
        </w:tc>
        <w:tc>
          <w:tcPr>
            <w:tcW w:w="6081" w:type="dxa"/>
          </w:tcPr>
          <w:p w14:paraId="7B746021" w14:textId="77777777" w:rsidR="00006533" w:rsidRPr="00834AAA" w:rsidRDefault="00006533" w:rsidP="00BD0A01">
            <w:pPr>
              <w:rPr>
                <w:lang w:val="es-ES_tradnl"/>
              </w:rPr>
            </w:pPr>
            <w:r w:rsidRPr="00834AAA">
              <w:rPr>
                <w:lang w:val="es-ES_tradnl"/>
              </w:rPr>
              <w:t>Se agrega el siguiente texto como Subcláusula 1.1.6.11:</w:t>
            </w:r>
          </w:p>
          <w:p w14:paraId="3A98D317" w14:textId="77777777" w:rsidR="00006533" w:rsidRPr="00834AAA" w:rsidRDefault="00006533" w:rsidP="00BD0A01">
            <w:pPr>
              <w:rPr>
                <w:lang w:val="es-ES_tradnl"/>
              </w:rPr>
            </w:pPr>
          </w:p>
          <w:p w14:paraId="13E6F200" w14:textId="77777777" w:rsidR="00006533" w:rsidRPr="002852B2" w:rsidRDefault="00006533" w:rsidP="00BD0A01">
            <w:pPr>
              <w:rPr>
                <w:b/>
                <w:lang w:val="es-ES_tradnl"/>
              </w:rPr>
            </w:pPr>
            <w:r w:rsidRPr="00834AAA">
              <w:rPr>
                <w:lang w:val="es-ES_tradnl"/>
              </w:rPr>
              <w:t xml:space="preserve">“ASSS” significa medidas ambientales, socuales (incluyendo explotación y </w:t>
            </w:r>
            <w:r w:rsidR="00C2008C" w:rsidRPr="00834AAA">
              <w:rPr>
                <w:lang w:val="es-ES_tradnl"/>
              </w:rPr>
              <w:t>abusos sexuales</w:t>
            </w:r>
            <w:r w:rsidRPr="00834AAA">
              <w:rPr>
                <w:lang w:val="es-ES_tradnl"/>
              </w:rPr>
              <w:t xml:space="preserve"> (EAS) y violengia de género (VBG), seguridad y salud en el trabajo.</w:t>
            </w:r>
          </w:p>
        </w:tc>
      </w:tr>
      <w:tr w:rsidR="00BD0A01" w:rsidRPr="002852B2" w14:paraId="6FAFF03E" w14:textId="77777777" w:rsidTr="005A4B18">
        <w:tc>
          <w:tcPr>
            <w:tcW w:w="2631" w:type="dxa"/>
          </w:tcPr>
          <w:p w14:paraId="7F9CCAE1" w14:textId="77777777" w:rsidR="00BD0A01" w:rsidRPr="002852B2" w:rsidRDefault="00BD0A01" w:rsidP="00BD0A01">
            <w:pPr>
              <w:pStyle w:val="Ttulo3"/>
              <w:ind w:left="702" w:hanging="702"/>
              <w:jc w:val="left"/>
              <w:rPr>
                <w:color w:val="000000"/>
                <w:sz w:val="24"/>
                <w:lang w:val="es-ES_tradnl"/>
              </w:rPr>
            </w:pPr>
            <w:bookmarkStart w:id="1268" w:name="_Toc526875492"/>
            <w:r w:rsidRPr="002852B2">
              <w:rPr>
                <w:color w:val="000000"/>
                <w:sz w:val="24"/>
                <w:lang w:val="es-ES_tradnl"/>
              </w:rPr>
              <w:t>Subcláusula 4.1</w:t>
            </w:r>
            <w:bookmarkEnd w:id="1268"/>
          </w:p>
          <w:p w14:paraId="3D200855" w14:textId="77777777" w:rsidR="00BD0A01" w:rsidRPr="002852B2" w:rsidRDefault="00BD0A01" w:rsidP="00BD0A01">
            <w:pPr>
              <w:jc w:val="left"/>
              <w:rPr>
                <w:b/>
                <w:lang w:val="es-ES_tradnl"/>
              </w:rPr>
            </w:pPr>
            <w:r w:rsidRPr="002852B2">
              <w:rPr>
                <w:b/>
                <w:lang w:val="es-ES_tradnl"/>
              </w:rPr>
              <w:t>Obligaciones generales del Contratista</w:t>
            </w:r>
          </w:p>
          <w:p w14:paraId="10EC829E" w14:textId="77777777" w:rsidR="00BD0A01" w:rsidRPr="002852B2" w:rsidRDefault="00BD0A01" w:rsidP="00BD0A01">
            <w:pPr>
              <w:jc w:val="left"/>
              <w:rPr>
                <w:lang w:val="es-ES_tradnl"/>
              </w:rPr>
            </w:pPr>
          </w:p>
        </w:tc>
        <w:tc>
          <w:tcPr>
            <w:tcW w:w="6081" w:type="dxa"/>
          </w:tcPr>
          <w:p w14:paraId="5C5BA3CA" w14:textId="77777777" w:rsidR="00BD0A01" w:rsidRPr="002852B2" w:rsidRDefault="00BD0A01" w:rsidP="00BD0A01">
            <w:pPr>
              <w:rPr>
                <w:lang w:val="es-ES_tradnl"/>
              </w:rPr>
            </w:pPr>
            <w:r w:rsidRPr="002852B2">
              <w:rPr>
                <w:lang w:val="es-ES_tradnl"/>
              </w:rPr>
              <w:t xml:space="preserve">Insertar en el quinto párrafo, luego de: </w:t>
            </w:r>
            <w:r w:rsidRPr="002852B2">
              <w:rPr>
                <w:cs/>
                <w:lang w:val="es-ES_tradnl"/>
              </w:rPr>
              <w:t>“</w:t>
            </w:r>
            <w:r w:rsidRPr="002852B2">
              <w:rPr>
                <w:i/>
                <w:lang w:val="es-ES_tradnl"/>
              </w:rPr>
              <w:t>El Contratista suministrará al Contratante, a solicitud del Ingeniero, la información sobre los arreglos y los métodos que propone adoptar para la ejecución de las Obras</w:t>
            </w:r>
            <w:r w:rsidRPr="002852B2">
              <w:rPr>
                <w:cs/>
                <w:lang w:val="es-ES_tradnl"/>
              </w:rPr>
              <w:t>”</w:t>
            </w:r>
            <w:r w:rsidR="002C332A" w:rsidRPr="002852B2">
              <w:rPr>
                <w:lang w:val="es-ES_tradnl"/>
              </w:rPr>
              <w:t>.</w:t>
            </w:r>
          </w:p>
          <w:p w14:paraId="42A765A8" w14:textId="77777777" w:rsidR="00BD0A01" w:rsidRPr="002852B2" w:rsidRDefault="00BD0A01" w:rsidP="00BD0A01">
            <w:pPr>
              <w:rPr>
                <w:lang w:val="es-ES_tradnl"/>
              </w:rPr>
            </w:pPr>
          </w:p>
          <w:p w14:paraId="2AF3BFBD" w14:textId="77777777" w:rsidR="00BD0A01" w:rsidRPr="002852B2" w:rsidRDefault="00BD0A01" w:rsidP="00BD0A01">
            <w:pPr>
              <w:rPr>
                <w:lang w:val="es-ES_tradnl"/>
              </w:rPr>
            </w:pPr>
            <w:r w:rsidRPr="002852B2">
              <w:rPr>
                <w:cs/>
                <w:lang w:val="es-ES_tradnl"/>
              </w:rPr>
              <w:t>“</w:t>
            </w:r>
            <w:r w:rsidR="00144758">
              <w:rPr>
                <w:cs/>
                <w:lang w:val="es-ES_tradnl"/>
              </w:rPr>
              <w:t xml:space="preserve">No obstante la Subcláusula 8.1, </w:t>
            </w:r>
            <w:r w:rsidR="00144758">
              <w:rPr>
                <w:lang w:val="es-ES_tradnl"/>
              </w:rPr>
              <w:t>e</w:t>
            </w:r>
            <w:r w:rsidRPr="002852B2">
              <w:rPr>
                <w:lang w:val="es-ES_tradnl"/>
              </w:rPr>
              <w:t xml:space="preserve">l Contratista no deberá dar inicio a ninguna de las Obras, incluida la movilización o las actividades previas a la construcción (tales como el despeje restringido de carreteras de acceso, accesos al Sitio y establecimiento del lugar de trabajo, investigaciones geotécnicas o investigaciones destinadas a seleccionar elementos auxiliares como canteras o zonas de extracción de materiales), salvo que el Ingeniero corrobore que se han implementado las medidas adecuadas para abordar los riesgos e impactos ambientales, sociales, de salud y de seguridad. Como mínimo, el Contratista aplicará las estrategias de gestión y planes de implementación y </w:t>
            </w:r>
            <w:r w:rsidR="008B26EC">
              <w:rPr>
                <w:lang w:val="es-ES_tradnl"/>
              </w:rPr>
              <w:t>ls Normas</w:t>
            </w:r>
            <w:r w:rsidRPr="002852B2">
              <w:rPr>
                <w:lang w:val="es-ES_tradnl"/>
              </w:rPr>
              <w:t xml:space="preserve"> de Conducta, presentados como parte integral de la Oferta y acordados como parte integral del Contrato. El Contratista presentará, en forma continua, para su aprobación previa por parte del Ingeniero, las estrategias de gestión y planes de implementación que resulten necesarios para gestionar los riesgos y los impactos ambientales, sociales, de salud y de seguridad (ASSS) inherentes a las Obras en curso. Estas estrategias de gestión y planes de implementación, conjuntamente, conforman el Plan de Gestión Ambiental y Social del Contratista (PGAS-C). El PGAS-C deberá aprobarse antes del inicio de las actividades de construcción (tales como excavación, movimientos de tierra, trabajos en puentes y estructurales, desvíos de cursos de agua y carreteras, uso de canteras y extracción de materiales, procesamiento de hormigón y fabricación de asfalto). El PGAS-C aprobado se someterá a examen periódicamente (pero como mínimo cada seis [6] meses), y será actualizado oportunamente, según corresponda, por el Contratista a fin de asegurar que incluya medidas acordes a las actividades que se han de llevar a cabo en el marco de las Obras. El PGAS-C actualizado deberá contar con la aprobación previa del Ingeniero.</w:t>
            </w:r>
          </w:p>
          <w:p w14:paraId="640F8A1A" w14:textId="77777777" w:rsidR="00BD0A01" w:rsidRDefault="00BD0A01" w:rsidP="00BD0A01">
            <w:pPr>
              <w:rPr>
                <w:lang w:val="es-ES_tradnl"/>
              </w:rPr>
            </w:pPr>
          </w:p>
          <w:p w14:paraId="4331FC7C" w14:textId="77777777" w:rsidR="005A3B0C" w:rsidRPr="002852B2" w:rsidRDefault="005A3B0C" w:rsidP="00BD0A01">
            <w:pPr>
              <w:rPr>
                <w:lang w:val="es-ES_tradnl"/>
              </w:rPr>
            </w:pPr>
          </w:p>
        </w:tc>
      </w:tr>
      <w:tr w:rsidR="00BD0A01" w:rsidRPr="002852B2" w14:paraId="46341CBC" w14:textId="77777777" w:rsidTr="005A4B18">
        <w:tc>
          <w:tcPr>
            <w:tcW w:w="2631" w:type="dxa"/>
          </w:tcPr>
          <w:p w14:paraId="4BA07A80" w14:textId="77777777" w:rsidR="00BD0A01" w:rsidRPr="002852B2" w:rsidRDefault="00BD0A01" w:rsidP="00BD0A01">
            <w:pPr>
              <w:pStyle w:val="Ttulo3"/>
              <w:ind w:left="702" w:hanging="702"/>
              <w:jc w:val="left"/>
              <w:rPr>
                <w:color w:val="000000"/>
                <w:sz w:val="24"/>
                <w:lang w:val="es-ES_tradnl"/>
              </w:rPr>
            </w:pPr>
            <w:bookmarkStart w:id="1269" w:name="_Toc526875493"/>
            <w:r w:rsidRPr="002852B2">
              <w:rPr>
                <w:color w:val="000000"/>
                <w:sz w:val="24"/>
                <w:lang w:val="es-ES_tradnl"/>
              </w:rPr>
              <w:t>Subcláusula 4.2</w:t>
            </w:r>
            <w:bookmarkEnd w:id="1269"/>
          </w:p>
          <w:p w14:paraId="668863A1" w14:textId="77777777" w:rsidR="00BD0A01" w:rsidRPr="002852B2" w:rsidRDefault="00BD0A01" w:rsidP="00BD0A01">
            <w:pPr>
              <w:rPr>
                <w:b/>
                <w:lang w:val="es-ES_tradnl"/>
              </w:rPr>
            </w:pPr>
            <w:r w:rsidRPr="002852B2">
              <w:rPr>
                <w:b/>
                <w:lang w:val="es-ES_tradnl"/>
              </w:rPr>
              <w:t xml:space="preserve">Garantía de Cumplimiento </w:t>
            </w:r>
          </w:p>
          <w:p w14:paraId="1962FD3E" w14:textId="77777777" w:rsidR="00BD0A01" w:rsidRPr="002852B2" w:rsidRDefault="00BD0A01" w:rsidP="00BD0A01">
            <w:pPr>
              <w:pStyle w:val="Ttulo3"/>
              <w:ind w:left="702" w:hanging="702"/>
              <w:jc w:val="left"/>
              <w:rPr>
                <w:color w:val="000000"/>
                <w:sz w:val="24"/>
                <w:lang w:val="es-ES_tradnl"/>
              </w:rPr>
            </w:pPr>
          </w:p>
          <w:p w14:paraId="059A00A1" w14:textId="77777777" w:rsidR="00BD0A01" w:rsidRPr="002852B2" w:rsidRDefault="00BD0A01" w:rsidP="00BD0A01">
            <w:pPr>
              <w:rPr>
                <w:lang w:val="es-ES_tradnl"/>
              </w:rPr>
            </w:pPr>
          </w:p>
        </w:tc>
        <w:tc>
          <w:tcPr>
            <w:tcW w:w="6081" w:type="dxa"/>
          </w:tcPr>
          <w:p w14:paraId="0016D072" w14:textId="77777777" w:rsidR="00BD0A01" w:rsidRPr="002852B2" w:rsidRDefault="00BD0A01" w:rsidP="00BD0A01">
            <w:pPr>
              <w:spacing w:before="60" w:after="160" w:line="259" w:lineRule="auto"/>
              <w:contextualSpacing/>
              <w:jc w:val="left"/>
              <w:rPr>
                <w:lang w:val="es-ES_tradnl"/>
              </w:rPr>
            </w:pPr>
            <w:r w:rsidRPr="002852B2">
              <w:rPr>
                <w:lang w:val="es-ES_tradnl"/>
              </w:rPr>
              <w:t xml:space="preserve">Reemplazar la subcláusula 4.2 íntegramente por el siguiente texto: </w:t>
            </w:r>
          </w:p>
          <w:p w14:paraId="0647627C" w14:textId="77777777" w:rsidR="00BD0A01" w:rsidRPr="002852B2" w:rsidRDefault="00BD0A01" w:rsidP="00BD0A01">
            <w:pPr>
              <w:spacing w:after="160" w:line="259" w:lineRule="auto"/>
              <w:contextualSpacing/>
              <w:jc w:val="left"/>
              <w:rPr>
                <w:lang w:val="es-ES_tradnl"/>
              </w:rPr>
            </w:pPr>
          </w:p>
          <w:p w14:paraId="7B99E3F2" w14:textId="77777777" w:rsidR="00BD0A01" w:rsidRPr="002852B2" w:rsidRDefault="00BD0A01" w:rsidP="00BD0A01">
            <w:pPr>
              <w:spacing w:after="160" w:line="259" w:lineRule="auto"/>
              <w:contextualSpacing/>
              <w:jc w:val="left"/>
              <w:rPr>
                <w:b/>
                <w:lang w:val="es-ES_tradnl"/>
              </w:rPr>
            </w:pPr>
            <w:r w:rsidRPr="002852B2">
              <w:rPr>
                <w:cs/>
                <w:lang w:val="es-ES_tradnl"/>
              </w:rPr>
              <w:t>“</w:t>
            </w:r>
            <w:r w:rsidRPr="002852B2">
              <w:rPr>
                <w:lang w:val="es-ES_tradnl"/>
              </w:rPr>
              <w:t>4.2</w:t>
            </w:r>
            <w:r w:rsidRPr="002852B2">
              <w:rPr>
                <w:b/>
                <w:lang w:val="es-ES_tradnl"/>
              </w:rPr>
              <w:t xml:space="preserve"> Garantía de Cumplimiento y </w:t>
            </w:r>
            <w:r w:rsidRPr="002852B2">
              <w:rPr>
                <w:b/>
                <w:spacing w:val="-6"/>
                <w:lang w:val="es-ES_tradnl"/>
              </w:rPr>
              <w:t xml:space="preserve">Garantía de Cumplimiento de Requisitos Ambientales, Sociales, </w:t>
            </w:r>
            <w:r w:rsidR="007510C8">
              <w:rPr>
                <w:b/>
                <w:spacing w:val="-6"/>
                <w:lang w:val="es-ES_tradnl"/>
              </w:rPr>
              <w:t xml:space="preserve">y de Seguridad y Salud en el trabajo </w:t>
            </w:r>
            <w:r w:rsidRPr="002852B2">
              <w:rPr>
                <w:b/>
                <w:spacing w:val="-6"/>
                <w:lang w:val="es-ES_tradnl"/>
              </w:rPr>
              <w:t xml:space="preserve"> (ASSS)</w:t>
            </w:r>
          </w:p>
          <w:p w14:paraId="59CAAB8C" w14:textId="77777777" w:rsidR="00BD0A01" w:rsidRDefault="00BD0A01" w:rsidP="005A3B0C">
            <w:pPr>
              <w:spacing w:after="160" w:line="259" w:lineRule="auto"/>
              <w:rPr>
                <w:lang w:val="es-ES_tradnl"/>
              </w:rPr>
            </w:pPr>
            <w:r w:rsidRPr="002852B2">
              <w:rPr>
                <w:lang w:val="es-ES_tradnl"/>
              </w:rPr>
              <w:br/>
              <w:t xml:space="preserve">El Contratista obtendrá (a su costo) una Garantía de Cumplimiento a fin de garantizar el debido cumplimiento del Contrato y, si corresponde, una </w:t>
            </w:r>
            <w:r w:rsidRPr="002852B2">
              <w:rPr>
                <w:spacing w:val="-6"/>
                <w:lang w:val="es-ES_tradnl"/>
              </w:rPr>
              <w:t xml:space="preserve">Garantía de Cumplimiento de Requisitos Ambientales, Sociales, </w:t>
            </w:r>
            <w:r w:rsidR="007510C8">
              <w:rPr>
                <w:spacing w:val="-6"/>
                <w:lang w:val="es-ES_tradnl"/>
              </w:rPr>
              <w:t>y de Seguridad y Salud en el trabajo</w:t>
            </w:r>
            <w:r w:rsidRPr="002852B2">
              <w:rPr>
                <w:spacing w:val="-6"/>
                <w:lang w:val="es-ES_tradnl"/>
              </w:rPr>
              <w:t xml:space="preserve"> (ASSS) a fin de garantizar el cumplimiento de las obligaciones del Contratista en materia ambiental, social, </w:t>
            </w:r>
            <w:r w:rsidR="007510C8">
              <w:rPr>
                <w:spacing w:val="-6"/>
                <w:lang w:val="es-ES_tradnl"/>
              </w:rPr>
              <w:t>y de seguridad y salud en el trabajo</w:t>
            </w:r>
            <w:r w:rsidRPr="002852B2">
              <w:rPr>
                <w:spacing w:val="-6"/>
                <w:lang w:val="es-ES_tradnl"/>
              </w:rPr>
              <w:t xml:space="preserve">, </w:t>
            </w:r>
            <w:r w:rsidRPr="002852B2">
              <w:rPr>
                <w:lang w:val="es-ES_tradnl"/>
              </w:rPr>
              <w:t>por los montos estipulados en los Datos del Contrato, las cuales estarán denominadas en la(s) moneda(s) del Contrato o una moneda de libre convertibilidad aceptable para el Contratante. Si en los Datos del Contrato no se señala ningún monto, esta subcláusula no será aplicable.</w:t>
            </w:r>
          </w:p>
          <w:p w14:paraId="4F241291" w14:textId="77777777" w:rsidR="005A3B0C" w:rsidRPr="002852B2" w:rsidRDefault="005A3B0C" w:rsidP="00BD0A01">
            <w:pPr>
              <w:spacing w:after="160" w:line="259" w:lineRule="auto"/>
              <w:jc w:val="left"/>
              <w:rPr>
                <w:rFonts w:ascii="Calibri" w:eastAsia="Calibri" w:hAnsi="Calibri"/>
                <w:b/>
                <w:sz w:val="26"/>
                <w:szCs w:val="26"/>
                <w:lang w:val="es-ES_tradnl"/>
              </w:rPr>
            </w:pPr>
          </w:p>
          <w:p w14:paraId="35E9366B" w14:textId="77777777" w:rsidR="00BD0A01" w:rsidRPr="002852B2" w:rsidRDefault="00BD0A01" w:rsidP="001A726E">
            <w:pPr>
              <w:spacing w:after="160" w:line="259" w:lineRule="auto"/>
              <w:contextualSpacing/>
              <w:rPr>
                <w:lang w:val="es-ES_tradnl"/>
              </w:rPr>
            </w:pPr>
            <w:r w:rsidRPr="002852B2">
              <w:rPr>
                <w:lang w:val="es-ES_tradnl"/>
              </w:rPr>
              <w:t xml:space="preserve">El Contratista suministrará la Garantía de Cumplimiento y, si corresponde, una </w:t>
            </w:r>
            <w:r w:rsidRPr="002852B2">
              <w:rPr>
                <w:spacing w:val="-6"/>
                <w:lang w:val="es-ES_tradnl"/>
              </w:rPr>
              <w:t xml:space="preserve">Garantía de Cumplimiento de Requisitos ASSS </w:t>
            </w:r>
            <w:r w:rsidRPr="002852B2">
              <w:rPr>
                <w:lang w:val="es-ES_tradnl"/>
              </w:rPr>
              <w:t>dentro de un plazo que no exceda de 28 días después de haber recibido la Carta de Aceptación, y enviará una copia al Ingeniero. La Garantía de Cumplimiento será emitida por una institución bancaria o financiera de prestigio elegida por el Contratista, y se basará en el formulario que se adjunta a las Condiciones Especiales, conforme a lo estipulado por el Contratante en los Datos del Contrato, o en otro formato que apruebe el Contratante. La Garantía de Cumplimiento de Requisitos ASSS será emitida por un banco de prestigio elegido por el Contratista, y se basará en el formulario que se adjunta a las Condiciones Especiales, conforme a lo estipulado por el Contratante en los Datos del Contrato, o en otro formato que apruebe el Contratante.</w:t>
            </w:r>
          </w:p>
          <w:p w14:paraId="4ED9765F" w14:textId="77777777" w:rsidR="00BD0A01" w:rsidRPr="002852B2" w:rsidRDefault="00BD0A01" w:rsidP="001A726E">
            <w:pPr>
              <w:spacing w:after="160" w:line="259" w:lineRule="auto"/>
              <w:contextualSpacing/>
              <w:rPr>
                <w:lang w:val="es-ES_tradnl"/>
              </w:rPr>
            </w:pPr>
            <w:r w:rsidRPr="002852B2">
              <w:rPr>
                <w:lang w:val="es-ES_tradnl"/>
              </w:rPr>
              <w:br/>
              <w:t xml:space="preserve">El Contratista se asegurará de que la Garantía de Cumplimiento y, si corresponde, la </w:t>
            </w:r>
            <w:r w:rsidRPr="002852B2">
              <w:rPr>
                <w:spacing w:val="-6"/>
                <w:lang w:val="es-ES_tradnl"/>
              </w:rPr>
              <w:t>Garantía de Cumplimiento de Requisitos ASSS</w:t>
            </w:r>
            <w:r w:rsidRPr="002852B2">
              <w:rPr>
                <w:lang w:val="es-ES_tradnl"/>
              </w:rPr>
              <w:t xml:space="preserve"> sean válidas y exigibles hasta que el Contratista ejecute y termine las Obras y repare cualquier defecto.</w:t>
            </w:r>
            <w:r w:rsidR="00AF6871" w:rsidRPr="002852B2">
              <w:rPr>
                <w:lang w:val="es-ES_tradnl"/>
              </w:rPr>
              <w:t xml:space="preserve"> </w:t>
            </w:r>
            <w:r w:rsidRPr="002852B2">
              <w:rPr>
                <w:lang w:val="es-ES_tradnl"/>
              </w:rPr>
              <w:t xml:space="preserve">Si en los términos de la Garantía de Cumplimiento y, si corresponde, de la Garantía de Cumplimiento de Requisitos </w:t>
            </w:r>
            <w:r w:rsidRPr="002852B2">
              <w:rPr>
                <w:spacing w:val="-6"/>
                <w:lang w:val="es-ES_tradnl"/>
              </w:rPr>
              <w:t>ASSS</w:t>
            </w:r>
            <w:r w:rsidRPr="002852B2">
              <w:rPr>
                <w:lang w:val="es-ES_tradnl"/>
              </w:rPr>
              <w:t xml:space="preserve"> se estipula una fecha de vencimiento y 28 días antes de esta el Contratista todavía no está en condiciones de recibir el Certificado de Cumplimiento (el cual, si corresponde, contempla el cumplimiento satisfactorio de las obligaciones ambientales, sociales, de salud y de seguridad), el Contratista deberá prorrogar el período de validez de la Garantía de Cumplimiento y, si corresponde, de la Garantía de Cumplimiento de Requisitos </w:t>
            </w:r>
            <w:r w:rsidRPr="002852B2">
              <w:rPr>
                <w:spacing w:val="-6"/>
                <w:lang w:val="es-ES_tradnl"/>
              </w:rPr>
              <w:t>ASSS</w:t>
            </w:r>
            <w:r w:rsidRPr="002852B2">
              <w:rPr>
                <w:lang w:val="es-ES_tradnl"/>
              </w:rPr>
              <w:t xml:space="preserve"> hasta que se terminen las Obras y se reparen los defectos.</w:t>
            </w:r>
          </w:p>
          <w:p w14:paraId="079EE9A4" w14:textId="77777777" w:rsidR="00BD0A01" w:rsidRPr="002852B2" w:rsidRDefault="00BD0A01" w:rsidP="001A726E">
            <w:pPr>
              <w:spacing w:after="160" w:line="259" w:lineRule="auto"/>
              <w:contextualSpacing/>
              <w:rPr>
                <w:lang w:val="es-ES_tradnl"/>
              </w:rPr>
            </w:pPr>
            <w:r w:rsidRPr="002852B2">
              <w:rPr>
                <w:lang w:val="es-ES_tradnl"/>
              </w:rPr>
              <w:br/>
              <w:t xml:space="preserve">El Contratante no podrá hacer reclamaciones en virtud de la Garantía de Cumplimiento ni, si corresponde, de la Garantía de Cumplimiento de Requisitos </w:t>
            </w:r>
            <w:r w:rsidRPr="002852B2">
              <w:rPr>
                <w:spacing w:val="-6"/>
                <w:lang w:val="es-ES_tradnl"/>
              </w:rPr>
              <w:t>ASSS</w:t>
            </w:r>
            <w:r w:rsidRPr="002852B2">
              <w:rPr>
                <w:lang w:val="es-ES_tradnl"/>
              </w:rPr>
              <w:t>, salvo por los montos que le correspondan al amparo del Contrato.</w:t>
            </w:r>
          </w:p>
          <w:p w14:paraId="7675E4DC" w14:textId="77777777" w:rsidR="005A3B0C" w:rsidRDefault="005A3B0C" w:rsidP="001A726E">
            <w:pPr>
              <w:spacing w:after="160" w:line="259" w:lineRule="auto"/>
              <w:contextualSpacing/>
              <w:rPr>
                <w:lang w:val="es-ES_tradnl"/>
              </w:rPr>
            </w:pPr>
          </w:p>
          <w:p w14:paraId="23D9B32D" w14:textId="77777777" w:rsidR="00BD0A01" w:rsidRPr="002852B2" w:rsidRDefault="00BD0A01" w:rsidP="001A726E">
            <w:pPr>
              <w:spacing w:after="160" w:line="259" w:lineRule="auto"/>
              <w:contextualSpacing/>
              <w:rPr>
                <w:lang w:val="es-ES_tradnl"/>
              </w:rPr>
            </w:pPr>
            <w:r w:rsidRPr="002852B2">
              <w:rPr>
                <w:lang w:val="es-ES_tradnl"/>
              </w:rPr>
              <w:t xml:space="preserve">El Contratante eximirá al Contratista de toda responsabilidad respecto de los daños y perjuicios, pérdidas y gastos (incluidos honorarios y gastos legales) que se generen a raíz de una reclamación al amparo de la Garantía de Cumplimiento y, si corresponde, de la Garantía de Cumplimiento de Requisitos </w:t>
            </w:r>
            <w:r w:rsidRPr="002852B2">
              <w:rPr>
                <w:spacing w:val="-6"/>
                <w:lang w:val="es-ES_tradnl"/>
              </w:rPr>
              <w:t>ASSS</w:t>
            </w:r>
            <w:r w:rsidRPr="002852B2">
              <w:rPr>
                <w:lang w:val="es-ES_tradnl"/>
              </w:rPr>
              <w:t xml:space="preserve"> en la medida en que dicha reclamación no haya respondido a un derecho legítimo del Contratante.</w:t>
            </w:r>
          </w:p>
          <w:p w14:paraId="71BB8482" w14:textId="77777777" w:rsidR="00BD0A01" w:rsidRPr="002852B2" w:rsidRDefault="00BD0A01" w:rsidP="001A726E">
            <w:pPr>
              <w:spacing w:after="160" w:line="259" w:lineRule="auto"/>
              <w:contextualSpacing/>
              <w:rPr>
                <w:lang w:val="es-ES_tradnl"/>
              </w:rPr>
            </w:pPr>
            <w:r w:rsidRPr="002852B2">
              <w:rPr>
                <w:lang w:val="es-ES_tradnl"/>
              </w:rPr>
              <w:br/>
              <w:t xml:space="preserve">El Contratante devolverá la Garantía de Cumplimiento y, si corresponde, la Garantía de Cumplimiento de Requisitos </w:t>
            </w:r>
            <w:r w:rsidRPr="002852B2">
              <w:rPr>
                <w:spacing w:val="-6"/>
                <w:lang w:val="es-ES_tradnl"/>
              </w:rPr>
              <w:t>ASSS</w:t>
            </w:r>
            <w:r w:rsidRPr="002852B2">
              <w:rPr>
                <w:lang w:val="es-ES_tradnl"/>
              </w:rPr>
              <w:t xml:space="preserve"> al Contratista dentro del plazo de 21 días de haber recibido una copia del Certificado de Cumplimiento.</w:t>
            </w:r>
          </w:p>
          <w:p w14:paraId="41D77426" w14:textId="77777777" w:rsidR="00BD0A01" w:rsidRPr="002852B2" w:rsidRDefault="00BD0A01" w:rsidP="001A726E">
            <w:pPr>
              <w:spacing w:after="160" w:line="259" w:lineRule="auto"/>
              <w:contextualSpacing/>
              <w:rPr>
                <w:lang w:val="es-ES_tradnl"/>
              </w:rPr>
            </w:pPr>
            <w:r w:rsidRPr="002852B2">
              <w:rPr>
                <w:lang w:val="es-ES_tradnl"/>
              </w:rPr>
              <w:br/>
              <w:t xml:space="preserve">Sin perjuicio de lo dispuesto en el resto de esta subcláusula, en los casos en que el Ingeniero decida aumentar o reducir el Precio del Contrato a raíz de un cambio en el costo y/o la legislación o como resultado de una Modificación que supere el 25 % de la porción del Precio del Contrato pagadera en una moneda específica, el Contratista, a solicitud del Ingeniero, procederá sin demora a aumentar o reducir, según corresponda, el valor de la Garantía de Cumplimiento y, si corresponde, de la Garantía de Cumplimiento de Requisitos </w:t>
            </w:r>
            <w:r w:rsidRPr="002852B2">
              <w:rPr>
                <w:spacing w:val="-6"/>
                <w:lang w:val="es-ES_tradnl"/>
              </w:rPr>
              <w:t>ASSS</w:t>
            </w:r>
            <w:r w:rsidRPr="002852B2">
              <w:rPr>
                <w:lang w:val="es-ES_tradnl"/>
              </w:rPr>
              <w:t xml:space="preserve"> en esa moneda, en el mismo porcentaje</w:t>
            </w:r>
            <w:r w:rsidRPr="002852B2">
              <w:rPr>
                <w:cs/>
                <w:lang w:val="es-ES_tradnl"/>
              </w:rPr>
              <w:t>”</w:t>
            </w:r>
            <w:r w:rsidRPr="002852B2">
              <w:rPr>
                <w:lang w:val="es-ES_tradnl"/>
              </w:rPr>
              <w:t>.</w:t>
            </w:r>
          </w:p>
          <w:p w14:paraId="018FB8A4" w14:textId="77777777" w:rsidR="00BD0A01" w:rsidRPr="002852B2" w:rsidRDefault="00BD0A01" w:rsidP="00BD0A01">
            <w:pPr>
              <w:spacing w:after="160" w:line="259" w:lineRule="auto"/>
              <w:contextualSpacing/>
              <w:jc w:val="left"/>
              <w:rPr>
                <w:lang w:val="es-ES_tradnl"/>
              </w:rPr>
            </w:pPr>
          </w:p>
          <w:p w14:paraId="01AB0F19" w14:textId="77777777" w:rsidR="00BD0A01" w:rsidRPr="002852B2" w:rsidRDefault="00BD0A01" w:rsidP="001A726E">
            <w:pPr>
              <w:spacing w:after="160" w:line="259" w:lineRule="auto"/>
              <w:contextualSpacing/>
              <w:rPr>
                <w:lang w:val="es-ES_tradnl"/>
              </w:rPr>
            </w:pPr>
            <w:r w:rsidRPr="002852B2">
              <w:rPr>
                <w:lang w:val="es-ES_tradnl"/>
              </w:rPr>
              <w:t xml:space="preserve">En las siguientes subcláusulas, el término </w:t>
            </w:r>
            <w:r w:rsidRPr="002852B2">
              <w:rPr>
                <w:cs/>
                <w:lang w:val="es-ES_tradnl"/>
              </w:rPr>
              <w:t>“</w:t>
            </w:r>
            <w:r w:rsidRPr="002852B2">
              <w:rPr>
                <w:lang w:val="es-ES_tradnl"/>
              </w:rPr>
              <w:t>Garantía de Cumplimiento</w:t>
            </w:r>
            <w:r w:rsidRPr="002852B2">
              <w:rPr>
                <w:cs/>
                <w:lang w:val="es-ES_tradnl"/>
              </w:rPr>
              <w:t xml:space="preserve">” </w:t>
            </w:r>
            <w:r w:rsidRPr="002852B2">
              <w:rPr>
                <w:lang w:val="es-ES_tradnl"/>
              </w:rPr>
              <w:t xml:space="preserve">se reemplaza por </w:t>
            </w:r>
            <w:r w:rsidRPr="002852B2">
              <w:rPr>
                <w:cs/>
                <w:lang w:val="es-ES_tradnl"/>
              </w:rPr>
              <w:t>“</w:t>
            </w:r>
            <w:r w:rsidRPr="002852B2">
              <w:rPr>
                <w:lang w:val="es-ES_tradnl"/>
              </w:rPr>
              <w:t xml:space="preserve">Garantía de Cumplimiento y, si corresponde, una Garantía de Cumplimiento de Requisitos Ambientales, Sociales, </w:t>
            </w:r>
            <w:r w:rsidR="007510C8">
              <w:rPr>
                <w:lang w:val="es-ES_tradnl"/>
              </w:rPr>
              <w:t>y de Seguridad y Salud en el trabajo</w:t>
            </w:r>
            <w:r w:rsidRPr="002852B2">
              <w:rPr>
                <w:lang w:val="es-ES_tradnl"/>
              </w:rPr>
              <w:t>(ASSS)</w:t>
            </w:r>
            <w:r w:rsidRPr="002852B2">
              <w:rPr>
                <w:cs/>
                <w:lang w:val="es-ES_tradnl"/>
              </w:rPr>
              <w:t>”</w:t>
            </w:r>
            <w:r w:rsidRPr="002852B2">
              <w:rPr>
                <w:lang w:val="es-ES_tradnl"/>
              </w:rPr>
              <w:t>:</w:t>
            </w:r>
          </w:p>
          <w:p w14:paraId="1A6EE94F" w14:textId="77777777" w:rsidR="00BD0A01" w:rsidRPr="002852B2" w:rsidRDefault="00BD0A01" w:rsidP="00BD0A01">
            <w:pPr>
              <w:spacing w:after="160" w:line="259" w:lineRule="auto"/>
              <w:contextualSpacing/>
              <w:jc w:val="left"/>
              <w:rPr>
                <w:lang w:val="es-ES_tradnl"/>
              </w:rPr>
            </w:pPr>
          </w:p>
          <w:p w14:paraId="2BF935A8" w14:textId="77777777" w:rsidR="00BD0A01" w:rsidRPr="002852B2" w:rsidRDefault="00BD0A01" w:rsidP="00BD0A01">
            <w:pPr>
              <w:ind w:left="437"/>
              <w:rPr>
                <w:color w:val="000000"/>
                <w:lang w:val="es-ES_tradnl"/>
              </w:rPr>
            </w:pPr>
            <w:r w:rsidRPr="002852B2">
              <w:rPr>
                <w:color w:val="000000"/>
                <w:lang w:val="es-ES_tradnl"/>
              </w:rPr>
              <w:t>2.1: Derecho de acceso al Sitio</w:t>
            </w:r>
          </w:p>
          <w:p w14:paraId="128C30D5" w14:textId="77777777" w:rsidR="00BD0A01" w:rsidRPr="002852B2" w:rsidRDefault="00BD0A01" w:rsidP="00BD0A01">
            <w:pPr>
              <w:ind w:left="437"/>
              <w:rPr>
                <w:color w:val="000000"/>
                <w:lang w:val="es-ES_tradnl"/>
              </w:rPr>
            </w:pPr>
            <w:r w:rsidRPr="002852B2">
              <w:rPr>
                <w:color w:val="000000"/>
                <w:lang w:val="es-ES_tradnl"/>
              </w:rPr>
              <w:t>14.2: Anticipo</w:t>
            </w:r>
          </w:p>
          <w:p w14:paraId="273A1F74" w14:textId="77777777" w:rsidR="00BD0A01" w:rsidRPr="002852B2" w:rsidRDefault="00BD0A01" w:rsidP="00BD0A01">
            <w:pPr>
              <w:ind w:left="437"/>
              <w:rPr>
                <w:color w:val="000000"/>
                <w:lang w:val="es-ES_tradnl"/>
              </w:rPr>
            </w:pPr>
            <w:r w:rsidRPr="002852B2">
              <w:rPr>
                <w:color w:val="000000"/>
                <w:lang w:val="es-ES_tradnl"/>
              </w:rPr>
              <w:t>14.6: Emisión de Certificados de Pago Provisionales</w:t>
            </w:r>
          </w:p>
          <w:p w14:paraId="7BD56C95" w14:textId="77777777" w:rsidR="00BD0A01" w:rsidRPr="002852B2" w:rsidRDefault="00BD0A01" w:rsidP="00BD0A01">
            <w:pPr>
              <w:ind w:left="437"/>
              <w:rPr>
                <w:color w:val="000000"/>
                <w:lang w:val="es-ES_tradnl"/>
              </w:rPr>
            </w:pPr>
            <w:r w:rsidRPr="002852B2">
              <w:rPr>
                <w:color w:val="000000"/>
                <w:lang w:val="es-ES_tradnl"/>
              </w:rPr>
              <w:t>14.7 a): Pagos</w:t>
            </w:r>
          </w:p>
          <w:p w14:paraId="45B3849B" w14:textId="77777777" w:rsidR="00BD0A01" w:rsidRPr="002852B2" w:rsidRDefault="00BD0A01" w:rsidP="00BD0A01">
            <w:pPr>
              <w:ind w:left="437"/>
              <w:rPr>
                <w:color w:val="000000"/>
                <w:lang w:val="es-ES_tradnl"/>
              </w:rPr>
            </w:pPr>
            <w:r w:rsidRPr="002852B2">
              <w:rPr>
                <w:color w:val="000000"/>
                <w:lang w:val="es-ES_tradnl"/>
              </w:rPr>
              <w:t>14.9: Pago del Monto Retenido</w:t>
            </w:r>
          </w:p>
          <w:p w14:paraId="12F302E8" w14:textId="77777777" w:rsidR="00BD0A01" w:rsidRPr="002852B2" w:rsidRDefault="00BD0A01" w:rsidP="00BD0A01">
            <w:pPr>
              <w:ind w:left="437"/>
              <w:rPr>
                <w:color w:val="000000"/>
                <w:lang w:val="es-ES_tradnl"/>
              </w:rPr>
            </w:pPr>
            <w:r w:rsidRPr="002852B2">
              <w:rPr>
                <w:color w:val="000000"/>
                <w:lang w:val="es-ES_tradnl"/>
              </w:rPr>
              <w:t>14.12: Finiquito</w:t>
            </w:r>
          </w:p>
          <w:p w14:paraId="0FC33488" w14:textId="77777777" w:rsidR="00BD0A01" w:rsidRPr="002852B2" w:rsidRDefault="00BD0A01" w:rsidP="00BD0A01">
            <w:pPr>
              <w:ind w:left="437"/>
              <w:rPr>
                <w:color w:val="000000"/>
                <w:lang w:val="es-ES_tradnl"/>
              </w:rPr>
            </w:pPr>
            <w:r w:rsidRPr="002852B2">
              <w:rPr>
                <w:color w:val="000000"/>
                <w:lang w:val="es-ES_tradnl"/>
              </w:rPr>
              <w:t>15.2 a): Rescisión</w:t>
            </w:r>
          </w:p>
          <w:p w14:paraId="4EC30C5D" w14:textId="77777777" w:rsidR="00BD0A01" w:rsidRPr="002852B2" w:rsidRDefault="00BD0A01" w:rsidP="00BD0A01">
            <w:pPr>
              <w:ind w:left="437"/>
              <w:rPr>
                <w:color w:val="000000"/>
                <w:lang w:val="es-ES_tradnl"/>
              </w:rPr>
            </w:pPr>
            <w:r w:rsidRPr="002852B2">
              <w:rPr>
                <w:color w:val="000000"/>
                <w:lang w:val="es-ES_tradnl"/>
              </w:rPr>
              <w:t>15.5: Derecho del Contratante a rescindir el Contrato por razones de conveniencia</w:t>
            </w:r>
          </w:p>
          <w:p w14:paraId="2BBE2626" w14:textId="77777777" w:rsidR="00BD0A01" w:rsidRPr="002852B2" w:rsidRDefault="00BD0A01" w:rsidP="00BD0A01">
            <w:pPr>
              <w:ind w:left="437"/>
              <w:rPr>
                <w:b/>
                <w:color w:val="000000"/>
                <w:lang w:val="es-ES_tradnl"/>
              </w:rPr>
            </w:pPr>
            <w:r w:rsidRPr="002852B2">
              <w:rPr>
                <w:color w:val="000000"/>
                <w:lang w:val="es-ES_tradnl"/>
              </w:rPr>
              <w:t>16.4 a): Pagos a la rescisión</w:t>
            </w:r>
            <w:r w:rsidRPr="002852B2">
              <w:rPr>
                <w:color w:val="000000"/>
                <w:cs/>
                <w:lang w:val="es-ES_tradnl"/>
              </w:rPr>
              <w:t>”</w:t>
            </w:r>
          </w:p>
          <w:p w14:paraId="38CA5BE4" w14:textId="77777777" w:rsidR="00BD0A01" w:rsidRPr="002852B2" w:rsidRDefault="00BD0A01" w:rsidP="00BD0A01">
            <w:pPr>
              <w:jc w:val="left"/>
              <w:rPr>
                <w:lang w:val="es-ES_tradnl"/>
              </w:rPr>
            </w:pPr>
          </w:p>
        </w:tc>
      </w:tr>
      <w:tr w:rsidR="00BD0A01" w:rsidRPr="002852B2" w14:paraId="00926C49" w14:textId="77777777" w:rsidTr="005A4B18">
        <w:tc>
          <w:tcPr>
            <w:tcW w:w="2631" w:type="dxa"/>
          </w:tcPr>
          <w:p w14:paraId="583F2925" w14:textId="77777777" w:rsidR="00BD0A01" w:rsidRPr="002852B2" w:rsidRDefault="00BD0A01" w:rsidP="00BD0A01">
            <w:pPr>
              <w:pStyle w:val="Ttulo3"/>
              <w:ind w:left="702" w:hanging="702"/>
              <w:jc w:val="left"/>
              <w:rPr>
                <w:color w:val="000000"/>
                <w:sz w:val="24"/>
                <w:lang w:val="es-ES_tradnl"/>
              </w:rPr>
            </w:pPr>
            <w:bookmarkStart w:id="1270" w:name="_Toc526875494"/>
            <w:r w:rsidRPr="002852B2">
              <w:rPr>
                <w:color w:val="000000"/>
                <w:sz w:val="24"/>
                <w:lang w:val="es-ES_tradnl"/>
              </w:rPr>
              <w:t>Subcláusula 4.21</w:t>
            </w:r>
            <w:bookmarkEnd w:id="1270"/>
          </w:p>
          <w:p w14:paraId="0A1A49E9" w14:textId="77777777" w:rsidR="00BD0A01" w:rsidRPr="002852B2" w:rsidRDefault="00BD0A01" w:rsidP="00BD0A01">
            <w:pPr>
              <w:rPr>
                <w:b/>
                <w:lang w:val="es-ES_tradnl"/>
              </w:rPr>
            </w:pPr>
            <w:r w:rsidRPr="002852B2">
              <w:rPr>
                <w:b/>
                <w:lang w:val="es-ES_tradnl"/>
              </w:rPr>
              <w:t>Informes de situación</w:t>
            </w:r>
          </w:p>
        </w:tc>
        <w:tc>
          <w:tcPr>
            <w:tcW w:w="6081" w:type="dxa"/>
          </w:tcPr>
          <w:p w14:paraId="2D921E7A" w14:textId="77777777" w:rsidR="00BD0A01" w:rsidRPr="002852B2" w:rsidRDefault="00BD0A01" w:rsidP="00BD0A01">
            <w:pPr>
              <w:pStyle w:val="ClauseSubList"/>
              <w:tabs>
                <w:tab w:val="clear" w:pos="576"/>
              </w:tabs>
              <w:spacing w:before="240" w:after="120"/>
              <w:jc w:val="both"/>
              <w:rPr>
                <w:color w:val="000000"/>
                <w:sz w:val="24"/>
                <w:szCs w:val="24"/>
                <w:lang w:val="es-ES_tradnl"/>
              </w:rPr>
            </w:pPr>
            <w:r w:rsidRPr="002852B2">
              <w:rPr>
                <w:color w:val="000000"/>
                <w:sz w:val="24"/>
                <w:lang w:val="es-ES_tradnl"/>
              </w:rPr>
              <w:t>La subcláusula 4.21 g) se reemplaza por el siguiente texto:</w:t>
            </w:r>
          </w:p>
          <w:p w14:paraId="59A7F5F3" w14:textId="77777777" w:rsidR="00BD0A01" w:rsidRDefault="00BD0A01" w:rsidP="00BD0A01">
            <w:pPr>
              <w:pStyle w:val="ClauseSubList"/>
              <w:tabs>
                <w:tab w:val="clear" w:pos="576"/>
              </w:tabs>
              <w:spacing w:before="240" w:after="120"/>
              <w:ind w:left="1223" w:hanging="1080"/>
              <w:jc w:val="both"/>
              <w:rPr>
                <w:color w:val="000000"/>
                <w:sz w:val="24"/>
                <w:cs/>
                <w:lang w:val="es-ES_tradnl"/>
              </w:rPr>
            </w:pPr>
            <w:r w:rsidRPr="002852B2">
              <w:rPr>
                <w:b/>
                <w:color w:val="000000"/>
                <w:sz w:val="24"/>
                <w:cs/>
                <w:lang w:val="es-ES_tradnl"/>
              </w:rPr>
              <w:t>“</w:t>
            </w:r>
            <w:r w:rsidRPr="002852B2">
              <w:rPr>
                <w:b/>
                <w:color w:val="000000"/>
                <w:sz w:val="24"/>
                <w:lang w:val="es-ES_tradnl"/>
              </w:rPr>
              <w:t>4.21 g)</w:t>
            </w:r>
            <w:r w:rsidRPr="002852B2">
              <w:rPr>
                <w:color w:val="000000"/>
                <w:sz w:val="24"/>
                <w:lang w:val="es-ES_tradnl"/>
              </w:rPr>
              <w:t xml:space="preserve"> </w:t>
            </w:r>
            <w:r w:rsidRPr="002852B2">
              <w:rPr>
                <w:color w:val="000000"/>
                <w:sz w:val="24"/>
                <w:lang w:val="es-ES_tradnl"/>
              </w:rPr>
              <w:tab/>
              <w:t xml:space="preserve">los indicadores ambientales, sociales, </w:t>
            </w:r>
            <w:r w:rsidR="007510C8">
              <w:rPr>
                <w:color w:val="000000"/>
                <w:sz w:val="24"/>
                <w:lang w:val="es-ES_tradnl"/>
              </w:rPr>
              <w:t>y de seguridad y salud en el trabajo</w:t>
            </w:r>
            <w:r w:rsidRPr="002852B2">
              <w:rPr>
                <w:color w:val="000000"/>
                <w:sz w:val="24"/>
                <w:lang w:val="es-ES_tradnl"/>
              </w:rPr>
              <w:t xml:space="preserve"> (ASSS) que se establecen en el </w:t>
            </w:r>
            <w:r w:rsidR="007510C8">
              <w:rPr>
                <w:color w:val="000000"/>
                <w:sz w:val="24"/>
                <w:lang w:val="es-ES_tradnl"/>
              </w:rPr>
              <w:t>A</w:t>
            </w:r>
            <w:r w:rsidRPr="002852B2">
              <w:rPr>
                <w:color w:val="000000"/>
                <w:sz w:val="24"/>
                <w:lang w:val="es-ES_tradnl"/>
              </w:rPr>
              <w:t>nexo B</w:t>
            </w:r>
            <w:r w:rsidRPr="002852B2">
              <w:rPr>
                <w:color w:val="000000"/>
                <w:sz w:val="24"/>
                <w:cs/>
                <w:lang w:val="es-ES_tradnl"/>
              </w:rPr>
              <w:t>”</w:t>
            </w:r>
          </w:p>
          <w:p w14:paraId="1B935DFF" w14:textId="77777777" w:rsidR="00BD0A01" w:rsidRDefault="00BD0A01" w:rsidP="00BD0A01">
            <w:pPr>
              <w:pStyle w:val="ClauseSubList"/>
              <w:tabs>
                <w:tab w:val="clear" w:pos="576"/>
              </w:tabs>
              <w:spacing w:before="240" w:after="120"/>
              <w:ind w:left="0" w:firstLine="0"/>
              <w:jc w:val="both"/>
              <w:rPr>
                <w:color w:val="000000"/>
                <w:sz w:val="24"/>
                <w:lang w:val="es-ES_tradnl"/>
              </w:rPr>
            </w:pPr>
            <w:r w:rsidRPr="002852B2">
              <w:rPr>
                <w:color w:val="000000"/>
                <w:sz w:val="24"/>
                <w:lang w:val="es-ES_tradnl"/>
              </w:rPr>
              <w:t>Al final de la subcláusula 4.21, y como parte integral de esta, agregar un nuevo párrafo que establezca lo siguiente:</w:t>
            </w:r>
          </w:p>
          <w:p w14:paraId="7F89B6A1" w14:textId="77777777" w:rsidR="005A3B0C" w:rsidRPr="002852B2" w:rsidRDefault="005A3B0C" w:rsidP="00BD0A01">
            <w:pPr>
              <w:pStyle w:val="ClauseSubList"/>
              <w:tabs>
                <w:tab w:val="clear" w:pos="576"/>
              </w:tabs>
              <w:spacing w:before="240" w:after="120"/>
              <w:ind w:left="0" w:firstLine="0"/>
              <w:jc w:val="both"/>
              <w:rPr>
                <w:color w:val="000000"/>
                <w:sz w:val="24"/>
                <w:szCs w:val="24"/>
                <w:lang w:val="es-ES_tradnl"/>
              </w:rPr>
            </w:pPr>
          </w:p>
          <w:p w14:paraId="61304B21" w14:textId="77777777" w:rsidR="00BD0A01" w:rsidRPr="002852B2" w:rsidRDefault="00BD0A01" w:rsidP="00BD0A01">
            <w:pPr>
              <w:pStyle w:val="Cuadrculamedia1-nfasis21"/>
              <w:spacing w:before="60" w:after="120"/>
              <w:ind w:left="773" w:hanging="36"/>
              <w:contextualSpacing w:val="0"/>
              <w:rPr>
                <w:color w:val="000000"/>
                <w:lang w:val="es-ES_tradnl"/>
              </w:rPr>
            </w:pPr>
            <w:r w:rsidRPr="002852B2">
              <w:rPr>
                <w:color w:val="000000"/>
                <w:cs/>
                <w:lang w:val="es-ES_tradnl"/>
              </w:rPr>
              <w:t>“</w:t>
            </w:r>
            <w:r w:rsidRPr="002852B2">
              <w:rPr>
                <w:color w:val="000000"/>
                <w:lang w:val="es-ES_tradnl"/>
              </w:rPr>
              <w:t>El Contratista notificará de inmediato al Ingeniero sobre los incidentes que correspondan a las siguientes categorías. Deberán proporcionarse al Ingeniero detalles completos de dichos incidentes dentro del plazo con él acordado.</w:t>
            </w:r>
          </w:p>
          <w:p w14:paraId="14BF0895"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violación confirmada o probable de cualquier ley o convenio internacional;</w:t>
            </w:r>
          </w:p>
          <w:p w14:paraId="7FB8FC90"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toda muerte o lesión grave (que supongan tiempo perdido);</w:t>
            </w:r>
          </w:p>
          <w:p w14:paraId="76BE289B"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efectos adversos de consideración o daños importantes contra la propiedad privada (como accidentes de tránsito, daños por proyección de rocas, trabajos fuera de los límites);</w:t>
            </w:r>
          </w:p>
          <w:p w14:paraId="7828ABBB" w14:textId="77777777" w:rsidR="00BD0A01" w:rsidRPr="002852B2"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contaminación considerable de acuíferos de agua potable, o daños o destrucción de especies exóticas o en peligro de extinción o hábitats poco frecuentes o amenazados (incluidas las áreas protegidas);</w:t>
            </w:r>
          </w:p>
          <w:p w14:paraId="4B5114A7" w14:textId="77777777" w:rsidR="00BD0A01" w:rsidRDefault="00BD0A01" w:rsidP="004E77A1">
            <w:pPr>
              <w:pStyle w:val="Cuadrculamedia1-nfasis21"/>
              <w:numPr>
                <w:ilvl w:val="2"/>
                <w:numId w:val="119"/>
              </w:numPr>
              <w:spacing w:before="60" w:after="120"/>
              <w:ind w:left="1313" w:hanging="540"/>
              <w:contextualSpacing w:val="0"/>
              <w:rPr>
                <w:color w:val="000000"/>
                <w:lang w:val="es-ES_tradnl"/>
              </w:rPr>
            </w:pPr>
            <w:r w:rsidRPr="002852B2">
              <w:rPr>
                <w:color w:val="000000"/>
                <w:lang w:val="es-ES_tradnl"/>
              </w:rPr>
              <w:t xml:space="preserve">toda acusación de </w:t>
            </w:r>
            <w:r w:rsidR="00C64CEF">
              <w:rPr>
                <w:color w:val="000000"/>
                <w:lang w:val="es-ES_tradnl"/>
              </w:rPr>
              <w:t xml:space="preserve">violengia de género (VBG), explotación y abuso sexuales (EAS), </w:t>
            </w:r>
            <w:r w:rsidRPr="002852B2">
              <w:rPr>
                <w:color w:val="000000"/>
                <w:lang w:val="es-ES_tradnl"/>
              </w:rPr>
              <w:t xml:space="preserve">acoso sexual o conductas sexuales indebidas, maltrato o corrupción de menores, </w:t>
            </w:r>
            <w:r w:rsidR="00C64CEF">
              <w:rPr>
                <w:color w:val="000000"/>
                <w:lang w:val="es-ES_tradnl"/>
              </w:rPr>
              <w:t xml:space="preserve">violación, asalto sexual </w:t>
            </w:r>
            <w:r w:rsidRPr="002852B2">
              <w:rPr>
                <w:color w:val="000000"/>
                <w:lang w:val="es-ES_tradnl"/>
              </w:rPr>
              <w:t>u otras violaciones que involucren a menores de edad.</w:t>
            </w:r>
          </w:p>
          <w:p w14:paraId="00921DEB" w14:textId="77777777" w:rsidR="00BD0A01" w:rsidRPr="002852B2" w:rsidRDefault="00BD0A01" w:rsidP="00BD0A01">
            <w:pPr>
              <w:pStyle w:val="Cuadrculamedia1-nfasis21"/>
              <w:spacing w:before="60"/>
              <w:ind w:left="0"/>
              <w:rPr>
                <w:b/>
                <w:color w:val="000000"/>
                <w:lang w:val="es-ES_tradnl"/>
              </w:rPr>
            </w:pPr>
          </w:p>
        </w:tc>
      </w:tr>
      <w:tr w:rsidR="00BD0A01" w:rsidRPr="002852B2" w14:paraId="5F93CA64" w14:textId="77777777" w:rsidTr="005A4B18">
        <w:tc>
          <w:tcPr>
            <w:tcW w:w="2631" w:type="dxa"/>
          </w:tcPr>
          <w:p w14:paraId="0C50CA92" w14:textId="77777777" w:rsidR="00BD0A01" w:rsidRPr="002852B2" w:rsidRDefault="00BD0A01" w:rsidP="00BD0A01">
            <w:pPr>
              <w:pStyle w:val="Ttulo3"/>
              <w:ind w:left="702" w:hanging="702"/>
              <w:jc w:val="left"/>
              <w:rPr>
                <w:color w:val="000000"/>
                <w:sz w:val="24"/>
                <w:lang w:val="es-ES_tradnl"/>
              </w:rPr>
            </w:pPr>
            <w:bookmarkStart w:id="1271" w:name="_Toc526875495"/>
            <w:r w:rsidRPr="002852B2">
              <w:rPr>
                <w:color w:val="000000"/>
                <w:sz w:val="24"/>
                <w:lang w:val="es-ES_tradnl"/>
              </w:rPr>
              <w:t>Subcláusula 6.9</w:t>
            </w:r>
            <w:bookmarkEnd w:id="1271"/>
          </w:p>
          <w:p w14:paraId="1277FBCC" w14:textId="77777777" w:rsidR="00BD0A01" w:rsidRPr="002852B2" w:rsidRDefault="00BD0A01" w:rsidP="00BD0A01">
            <w:pPr>
              <w:pStyle w:val="Ttulo3"/>
              <w:ind w:left="702" w:hanging="702"/>
              <w:jc w:val="left"/>
              <w:rPr>
                <w:color w:val="000000"/>
                <w:sz w:val="24"/>
                <w:lang w:val="es-ES_tradnl"/>
              </w:rPr>
            </w:pPr>
            <w:bookmarkStart w:id="1272" w:name="_Toc526875496"/>
            <w:r w:rsidRPr="002852B2">
              <w:rPr>
                <w:color w:val="000000"/>
                <w:sz w:val="24"/>
                <w:lang w:val="es-ES_tradnl"/>
              </w:rPr>
              <w:t>Personal del Contratista</w:t>
            </w:r>
            <w:bookmarkEnd w:id="1272"/>
          </w:p>
          <w:p w14:paraId="20038784" w14:textId="77777777" w:rsidR="00BD0A01" w:rsidRPr="002852B2" w:rsidRDefault="00BD0A01" w:rsidP="00BD0A01">
            <w:pPr>
              <w:pStyle w:val="Ttulo3"/>
              <w:ind w:left="702" w:hanging="702"/>
              <w:jc w:val="left"/>
              <w:rPr>
                <w:color w:val="000000"/>
                <w:sz w:val="24"/>
                <w:lang w:val="es-ES_tradnl"/>
              </w:rPr>
            </w:pPr>
          </w:p>
        </w:tc>
        <w:tc>
          <w:tcPr>
            <w:tcW w:w="6081" w:type="dxa"/>
          </w:tcPr>
          <w:p w14:paraId="42729B7C" w14:textId="77777777" w:rsidR="00BD0A01" w:rsidRPr="002852B2" w:rsidRDefault="00BD0A01" w:rsidP="00BD0A01">
            <w:pPr>
              <w:pStyle w:val="Cuadrculamedia1-nfasis21"/>
              <w:spacing w:before="60"/>
              <w:ind w:left="0"/>
              <w:rPr>
                <w:b/>
                <w:color w:val="000000"/>
                <w:lang w:val="es-ES_tradnl"/>
              </w:rPr>
            </w:pPr>
            <w:r w:rsidRPr="002852B2">
              <w:rPr>
                <w:b/>
                <w:color w:val="000000"/>
                <w:lang w:val="es-ES_tradnl"/>
              </w:rPr>
              <w:t>Personal Clave</w:t>
            </w:r>
          </w:p>
          <w:p w14:paraId="41C3B74B" w14:textId="77777777" w:rsidR="00BD0A01" w:rsidRPr="002852B2" w:rsidRDefault="00BD0A01" w:rsidP="00BD0A01">
            <w:pPr>
              <w:pStyle w:val="Cuadrculamedia1-nfasis21"/>
              <w:spacing w:before="60"/>
              <w:ind w:left="0"/>
              <w:rPr>
                <w:lang w:val="es-ES_tradnl"/>
              </w:rPr>
            </w:pPr>
          </w:p>
          <w:p w14:paraId="0C5B8A85" w14:textId="77777777" w:rsidR="00BD0A01" w:rsidRPr="002852B2" w:rsidRDefault="00BD0A01" w:rsidP="00BD0A01">
            <w:pPr>
              <w:pStyle w:val="Cuadrculamedia1-nfasis21"/>
              <w:spacing w:before="60"/>
              <w:ind w:left="0"/>
              <w:rPr>
                <w:lang w:val="es-ES_tradnl"/>
              </w:rPr>
            </w:pPr>
            <w:r w:rsidRPr="002852B2">
              <w:rPr>
                <w:lang w:val="es-ES_tradnl"/>
              </w:rPr>
              <w:t xml:space="preserve">La subcláusula 6.9 </w:t>
            </w:r>
            <w:r w:rsidR="008B26EC">
              <w:rPr>
                <w:lang w:val="es-ES_tradnl"/>
              </w:rPr>
              <w:t>(</w:t>
            </w:r>
            <w:r w:rsidRPr="002852B2">
              <w:rPr>
                <w:lang w:val="es-ES_tradnl"/>
              </w:rPr>
              <w:t xml:space="preserve">d) se modifica mediante la inserción de la conjunción </w:t>
            </w:r>
            <w:r w:rsidRPr="002852B2">
              <w:rPr>
                <w:cs/>
                <w:lang w:val="es-ES_tradnl"/>
              </w:rPr>
              <w:t>“</w:t>
            </w:r>
            <w:r w:rsidRPr="002852B2">
              <w:rPr>
                <w:lang w:val="es-ES_tradnl"/>
              </w:rPr>
              <w:t>o</w:t>
            </w:r>
            <w:r w:rsidRPr="002852B2">
              <w:rPr>
                <w:cs/>
                <w:lang w:val="es-ES_tradnl"/>
              </w:rPr>
              <w:t xml:space="preserve">” </w:t>
            </w:r>
            <w:r w:rsidRPr="002852B2">
              <w:rPr>
                <w:lang w:val="es-ES_tradnl"/>
              </w:rPr>
              <w:t>al final:</w:t>
            </w:r>
          </w:p>
          <w:p w14:paraId="2EDDD4BA" w14:textId="77777777" w:rsidR="00BD0A01" w:rsidRPr="002852B2" w:rsidRDefault="00BD0A01" w:rsidP="00BD0A01">
            <w:pPr>
              <w:pStyle w:val="Cuadrculamedia1-nfasis21"/>
              <w:spacing w:before="60"/>
              <w:ind w:left="0"/>
              <w:rPr>
                <w:lang w:val="es-ES_tradnl"/>
              </w:rPr>
            </w:pPr>
          </w:p>
          <w:p w14:paraId="0F36B732" w14:textId="77777777" w:rsidR="00BD0A01" w:rsidRPr="002852B2" w:rsidRDefault="00BD0A01" w:rsidP="00BD0A01">
            <w:pPr>
              <w:spacing w:before="60"/>
              <w:ind w:left="418"/>
              <w:rPr>
                <w:lang w:val="es-ES_tradnl"/>
              </w:rPr>
            </w:pPr>
            <w:r w:rsidRPr="002852B2">
              <w:rPr>
                <w:b/>
                <w:cs/>
                <w:lang w:val="es-ES_tradnl"/>
              </w:rPr>
              <w:t>“</w:t>
            </w:r>
            <w:r w:rsidRPr="002852B2">
              <w:rPr>
                <w:b/>
                <w:lang w:val="es-ES_tradnl"/>
              </w:rPr>
              <w:t xml:space="preserve">6.9 </w:t>
            </w:r>
            <w:r w:rsidR="008B26EC">
              <w:rPr>
                <w:b/>
                <w:lang w:val="es-ES_tradnl"/>
              </w:rPr>
              <w:t>(</w:t>
            </w:r>
            <w:r w:rsidRPr="002852B2">
              <w:rPr>
                <w:b/>
                <w:lang w:val="es-ES_tradnl"/>
              </w:rPr>
              <w:t>d)</w:t>
            </w:r>
            <w:r w:rsidRPr="002852B2">
              <w:rPr>
                <w:cs/>
                <w:lang w:val="es-ES_tradnl"/>
              </w:rPr>
              <w:t>……</w:t>
            </w:r>
            <w:r w:rsidRPr="002852B2">
              <w:rPr>
                <w:lang w:val="es-ES_tradnl"/>
              </w:rPr>
              <w:t>; o</w:t>
            </w:r>
            <w:r w:rsidRPr="002852B2">
              <w:rPr>
                <w:cs/>
                <w:lang w:val="es-ES_tradnl"/>
              </w:rPr>
              <w:t>”</w:t>
            </w:r>
          </w:p>
          <w:p w14:paraId="411EA18D" w14:textId="77777777" w:rsidR="00BD0A01" w:rsidRPr="002852B2" w:rsidRDefault="00BD0A01" w:rsidP="00BD0A01">
            <w:pPr>
              <w:spacing w:before="60"/>
              <w:ind w:left="360"/>
              <w:rPr>
                <w:lang w:val="es-ES_tradnl"/>
              </w:rPr>
            </w:pPr>
          </w:p>
          <w:p w14:paraId="4F287464" w14:textId="77777777" w:rsidR="00BD0A01" w:rsidRPr="002852B2" w:rsidRDefault="00BD0A01" w:rsidP="00BD0A01">
            <w:pPr>
              <w:pStyle w:val="Cuadrculamedia1-nfasis21"/>
              <w:spacing w:before="60"/>
              <w:ind w:left="0"/>
              <w:rPr>
                <w:lang w:val="es-ES_tradnl"/>
              </w:rPr>
            </w:pPr>
            <w:r w:rsidRPr="002852B2">
              <w:rPr>
                <w:lang w:val="es-ES_tradnl"/>
              </w:rPr>
              <w:t>La subcláusula 6.9 e) se inserta de la siguiente manera:</w:t>
            </w:r>
          </w:p>
          <w:p w14:paraId="5E05F5D2" w14:textId="77777777" w:rsidR="00BD0A01" w:rsidRPr="002852B2" w:rsidRDefault="00BD0A01" w:rsidP="00BD0A01">
            <w:pPr>
              <w:spacing w:before="60"/>
              <w:ind w:left="360"/>
              <w:rPr>
                <w:lang w:val="es-ES_tradnl"/>
              </w:rPr>
            </w:pPr>
          </w:p>
          <w:p w14:paraId="25B45CCC" w14:textId="77777777" w:rsidR="00BD0A01" w:rsidRPr="002852B2" w:rsidRDefault="00BD0A01" w:rsidP="00BD0A01">
            <w:pPr>
              <w:pStyle w:val="Cuadrculamedia1-nfasis21"/>
              <w:spacing w:before="60"/>
              <w:ind w:left="1228" w:hanging="810"/>
              <w:rPr>
                <w:lang w:val="es-ES_tradnl"/>
              </w:rPr>
            </w:pPr>
            <w:r w:rsidRPr="002852B2">
              <w:rPr>
                <w:b/>
                <w:cs/>
                <w:lang w:val="es-ES_tradnl"/>
              </w:rPr>
              <w:t>“</w:t>
            </w:r>
            <w:r w:rsidRPr="002852B2">
              <w:rPr>
                <w:b/>
                <w:lang w:val="es-ES_tradnl"/>
              </w:rPr>
              <w:t xml:space="preserve">6.9 </w:t>
            </w:r>
            <w:r w:rsidR="008B26EC">
              <w:rPr>
                <w:b/>
                <w:lang w:val="es-ES_tradnl"/>
              </w:rPr>
              <w:t>(</w:t>
            </w:r>
            <w:r w:rsidRPr="002852B2">
              <w:rPr>
                <w:b/>
                <w:lang w:val="es-ES_tradnl"/>
              </w:rPr>
              <w:t>e)</w:t>
            </w:r>
            <w:r w:rsidRPr="002852B2">
              <w:rPr>
                <w:lang w:val="es-ES_tradnl"/>
              </w:rPr>
              <w:tab/>
              <w:t xml:space="preserve">incurre en un comportamiento que constituya una violación </w:t>
            </w:r>
            <w:r w:rsidR="008B26EC">
              <w:rPr>
                <w:lang w:val="es-ES_tradnl"/>
              </w:rPr>
              <w:t xml:space="preserve">de las Normas </w:t>
            </w:r>
            <w:r w:rsidRPr="002852B2">
              <w:rPr>
                <w:lang w:val="es-ES_tradnl"/>
              </w:rPr>
              <w:t>de Conducta (ASSS) (como la diseminación de enfermedades transmisibles, acoso sexual, violencia de género</w:t>
            </w:r>
            <w:r w:rsidR="00C64CEF">
              <w:rPr>
                <w:lang w:val="es-ES_tradnl"/>
              </w:rPr>
              <w:t xml:space="preserve"> (VBG), explotación y abuso sexuales (EAS)</w:t>
            </w:r>
            <w:r w:rsidRPr="002852B2">
              <w:rPr>
                <w:lang w:val="es-ES_tradnl"/>
              </w:rPr>
              <w:t xml:space="preserve">, </w:t>
            </w:r>
            <w:r w:rsidR="00EA343E" w:rsidRPr="002852B2">
              <w:rPr>
                <w:lang w:val="es-ES_tradnl"/>
              </w:rPr>
              <w:t>actividades ilícitas o delitos)</w:t>
            </w:r>
            <w:r w:rsidRPr="002852B2">
              <w:rPr>
                <w:cs/>
                <w:lang w:val="es-ES_tradnl"/>
              </w:rPr>
              <w:t>”</w:t>
            </w:r>
            <w:r w:rsidR="00EA343E" w:rsidRPr="002852B2">
              <w:rPr>
                <w:lang w:val="es-ES_tradnl"/>
              </w:rPr>
              <w:t>.</w:t>
            </w:r>
          </w:p>
          <w:p w14:paraId="1358B9FB" w14:textId="77777777" w:rsidR="00BD0A01" w:rsidRPr="002852B2" w:rsidRDefault="00BD0A01" w:rsidP="00BD0A01">
            <w:pPr>
              <w:pStyle w:val="Cuadrculamedia1-nfasis21"/>
              <w:spacing w:before="60"/>
              <w:ind w:left="0"/>
              <w:rPr>
                <w:lang w:val="es-ES_tradnl"/>
              </w:rPr>
            </w:pPr>
          </w:p>
          <w:p w14:paraId="4DE38AAE" w14:textId="77777777" w:rsidR="00BD0A01" w:rsidRPr="002852B2" w:rsidRDefault="00BD0A01" w:rsidP="00BD0A01">
            <w:pPr>
              <w:pStyle w:val="Cuadrculamedia1-nfasis21"/>
              <w:spacing w:before="60"/>
              <w:ind w:left="0"/>
              <w:rPr>
                <w:lang w:val="es-ES_tradnl"/>
              </w:rPr>
            </w:pPr>
            <w:r w:rsidRPr="002852B2">
              <w:rPr>
                <w:lang w:val="es-ES_tradnl"/>
              </w:rPr>
              <w:t xml:space="preserve">Después de la oración: </w:t>
            </w:r>
            <w:r w:rsidRPr="002852B2">
              <w:rPr>
                <w:cs/>
                <w:lang w:val="es-ES_tradnl"/>
              </w:rPr>
              <w:t>“</w:t>
            </w:r>
            <w:r w:rsidRPr="002852B2">
              <w:rPr>
                <w:i/>
                <w:lang w:val="es-ES_tradnl"/>
              </w:rPr>
              <w:t>Si procede, el Contratista nombrará (o hará que se nombre) en su reemplazo a otra persona adecuada</w:t>
            </w:r>
            <w:r w:rsidRPr="002852B2">
              <w:rPr>
                <w:cs/>
                <w:lang w:val="es-ES_tradnl"/>
              </w:rPr>
              <w:t>”</w:t>
            </w:r>
            <w:r w:rsidRPr="002852B2">
              <w:rPr>
                <w:lang w:val="es-ES_tradnl"/>
              </w:rPr>
              <w:t>, se agrega el siguiente texto como nuevo párrafo:</w:t>
            </w:r>
          </w:p>
          <w:p w14:paraId="2D4C0D67" w14:textId="77777777" w:rsidR="00BD0A01" w:rsidRPr="002852B2" w:rsidRDefault="00BD0A01" w:rsidP="00BD0A01">
            <w:pPr>
              <w:pStyle w:val="Cuadrculamedia1-nfasis21"/>
              <w:spacing w:before="60"/>
              <w:ind w:left="0"/>
              <w:rPr>
                <w:lang w:val="es-ES_tradnl"/>
              </w:rPr>
            </w:pPr>
          </w:p>
          <w:p w14:paraId="59AAFA3D" w14:textId="77777777" w:rsidR="00BD0A01" w:rsidRPr="002852B2" w:rsidRDefault="00BD0A01" w:rsidP="00BD0A01">
            <w:pPr>
              <w:pStyle w:val="Cuadrculamedia1-nfasis21"/>
              <w:spacing w:before="60"/>
              <w:ind w:left="0"/>
              <w:rPr>
                <w:lang w:val="es-ES_tradnl"/>
              </w:rPr>
            </w:pPr>
            <w:r w:rsidRPr="002852B2">
              <w:rPr>
                <w:cs/>
                <w:lang w:val="es-ES_tradnl"/>
              </w:rPr>
              <w:t>“</w:t>
            </w:r>
            <w:r w:rsidRPr="002852B2">
              <w:rPr>
                <w:lang w:val="es-ES_tradnl"/>
              </w:rPr>
              <w:t>El Personal del Contratista incluye al Personal Clave. Si el Contratista prevé reemplazar a un miembro del Personal Clave, deberá notificar al Ingeniero, por lo menos 30 días antes de la fecha prevista del reemplazo, el nombre, la dirección, las calificaciones académicas y la experiencia pertinente del potencial miembro sustituto del Personal Clave. El Contratista no podrá revocar el nombramiento del miembro del Personal Clave, ni nombrar a un sustituto, sin el consentimiento previo del Ingeniero</w:t>
            </w:r>
            <w:r w:rsidRPr="002852B2">
              <w:rPr>
                <w:cs/>
                <w:lang w:val="es-ES_tradnl"/>
              </w:rPr>
              <w:t>”</w:t>
            </w:r>
            <w:r w:rsidRPr="002852B2">
              <w:rPr>
                <w:lang w:val="es-ES_tradnl"/>
              </w:rPr>
              <w:t>.</w:t>
            </w:r>
          </w:p>
          <w:p w14:paraId="0F4EDD7D" w14:textId="77777777" w:rsidR="00BD0A01" w:rsidRPr="002852B2" w:rsidRDefault="00BD0A01" w:rsidP="00BD0A01">
            <w:pPr>
              <w:pStyle w:val="ClauseSubList"/>
              <w:tabs>
                <w:tab w:val="clear" w:pos="576"/>
              </w:tabs>
              <w:spacing w:before="240" w:after="120"/>
              <w:jc w:val="both"/>
              <w:rPr>
                <w:color w:val="000000"/>
                <w:sz w:val="24"/>
                <w:lang w:val="es-ES_tradnl"/>
              </w:rPr>
            </w:pPr>
          </w:p>
        </w:tc>
      </w:tr>
      <w:tr w:rsidR="00BD0A01" w:rsidRPr="002852B2" w14:paraId="2392D1D3" w14:textId="77777777" w:rsidTr="005A4B18">
        <w:tc>
          <w:tcPr>
            <w:tcW w:w="2631" w:type="dxa"/>
          </w:tcPr>
          <w:p w14:paraId="43C85131" w14:textId="77777777" w:rsidR="00BD0A01" w:rsidRPr="002852B2" w:rsidRDefault="00BD0A01" w:rsidP="00BD0A01">
            <w:pPr>
              <w:pStyle w:val="Ttulo3"/>
              <w:ind w:left="702" w:hanging="702"/>
              <w:jc w:val="left"/>
              <w:rPr>
                <w:color w:val="000000"/>
                <w:sz w:val="24"/>
                <w:lang w:val="es-ES_tradnl"/>
              </w:rPr>
            </w:pPr>
            <w:bookmarkStart w:id="1273" w:name="_Toc526875497"/>
            <w:r w:rsidRPr="002852B2">
              <w:rPr>
                <w:color w:val="000000"/>
                <w:sz w:val="24"/>
                <w:lang w:val="es-ES_tradnl"/>
              </w:rPr>
              <w:t>Subcláusula 13.3</w:t>
            </w:r>
            <w:bookmarkEnd w:id="1273"/>
          </w:p>
          <w:p w14:paraId="76DFB018" w14:textId="77777777" w:rsidR="00BD0A01" w:rsidRPr="002852B2" w:rsidRDefault="00BD0A01" w:rsidP="00BD0A01">
            <w:pPr>
              <w:rPr>
                <w:b/>
                <w:lang w:val="es-ES_tradnl"/>
              </w:rPr>
            </w:pPr>
            <w:r w:rsidRPr="002852B2">
              <w:rPr>
                <w:b/>
                <w:lang w:val="es-ES_tradnl"/>
              </w:rPr>
              <w:t>Procedimiento de Modificación</w:t>
            </w:r>
          </w:p>
        </w:tc>
        <w:tc>
          <w:tcPr>
            <w:tcW w:w="6081" w:type="dxa"/>
          </w:tcPr>
          <w:p w14:paraId="7E738D1D" w14:textId="77777777" w:rsidR="00BD0A01" w:rsidRPr="002852B2" w:rsidRDefault="00BD0A01" w:rsidP="00BD0A01">
            <w:pPr>
              <w:pStyle w:val="ClauseSubList"/>
              <w:tabs>
                <w:tab w:val="clear" w:pos="576"/>
              </w:tabs>
              <w:spacing w:before="240" w:after="120"/>
              <w:jc w:val="both"/>
              <w:rPr>
                <w:color w:val="000000"/>
                <w:sz w:val="24"/>
                <w:lang w:val="es-ES_tradnl"/>
              </w:rPr>
            </w:pPr>
            <w:r w:rsidRPr="002852B2">
              <w:rPr>
                <w:color w:val="000000"/>
                <w:sz w:val="24"/>
                <w:lang w:val="es-ES_tradnl"/>
              </w:rPr>
              <w:t xml:space="preserve">La subcláusula 13.3 </w:t>
            </w:r>
            <w:r w:rsidR="007510C8">
              <w:rPr>
                <w:color w:val="000000"/>
                <w:sz w:val="24"/>
                <w:lang w:val="es-ES_tradnl"/>
              </w:rPr>
              <w:t>(</w:t>
            </w:r>
            <w:r w:rsidRPr="002852B2">
              <w:rPr>
                <w:color w:val="000000"/>
                <w:sz w:val="24"/>
                <w:lang w:val="es-ES_tradnl"/>
              </w:rPr>
              <w:t>a) se reemplaza por el siguiente texto:</w:t>
            </w:r>
          </w:p>
          <w:p w14:paraId="31F9903D" w14:textId="77777777" w:rsidR="00BD0A01" w:rsidRPr="002852B2" w:rsidRDefault="00BD0A01" w:rsidP="00BD0A01">
            <w:pPr>
              <w:pStyle w:val="ClauseSubList"/>
              <w:tabs>
                <w:tab w:val="clear" w:pos="576"/>
              </w:tabs>
              <w:spacing w:before="240" w:after="120"/>
              <w:ind w:left="1048" w:hanging="530"/>
              <w:jc w:val="both"/>
              <w:rPr>
                <w:color w:val="000000"/>
                <w:sz w:val="24"/>
                <w:lang w:val="es-ES_tradnl"/>
              </w:rPr>
            </w:pPr>
            <w:r w:rsidRPr="002852B2">
              <w:rPr>
                <w:color w:val="000000"/>
                <w:sz w:val="24"/>
                <w:cs/>
                <w:lang w:val="es-ES_tradnl"/>
              </w:rPr>
              <w:t>“</w:t>
            </w:r>
            <w:r w:rsidR="007510C8" w:rsidRPr="00E01B1E">
              <w:rPr>
                <w:color w:val="000000"/>
                <w:sz w:val="24"/>
                <w:lang w:val="es-ES_tradnl"/>
              </w:rPr>
              <w:t>(</w:t>
            </w:r>
            <w:r w:rsidRPr="002852B2">
              <w:rPr>
                <w:color w:val="000000"/>
                <w:sz w:val="24"/>
                <w:lang w:val="es-ES_tradnl"/>
              </w:rPr>
              <w:t>a)</w:t>
            </w:r>
            <w:r w:rsidRPr="002852B2">
              <w:rPr>
                <w:color w:val="000000"/>
                <w:sz w:val="24"/>
                <w:lang w:val="es-ES_tradnl"/>
              </w:rPr>
              <w:tab/>
              <w:t>una descripción de los trabajos que se propone llevar a cabo, un programa para su ejecución y suficiente información sobre cuestiones ASSS para permitir una evaluación de los riesgos e impactos en materia ASSS</w:t>
            </w:r>
            <w:r w:rsidRPr="002852B2">
              <w:rPr>
                <w:color w:val="000000"/>
                <w:sz w:val="24"/>
                <w:cs/>
                <w:lang w:val="es-ES_tradnl"/>
              </w:rPr>
              <w:t>”</w:t>
            </w:r>
            <w:r w:rsidRPr="002852B2">
              <w:rPr>
                <w:color w:val="000000"/>
                <w:sz w:val="24"/>
                <w:lang w:val="es-ES_tradnl"/>
              </w:rPr>
              <w:t>;</w:t>
            </w:r>
          </w:p>
          <w:p w14:paraId="4E1F53FE" w14:textId="77777777" w:rsidR="00BD0A01" w:rsidRDefault="00BD0A01" w:rsidP="00BD0A01">
            <w:pPr>
              <w:pStyle w:val="ClauseSubPara"/>
              <w:tabs>
                <w:tab w:val="left" w:pos="0"/>
              </w:tabs>
              <w:ind w:left="0"/>
              <w:jc w:val="both"/>
              <w:rPr>
                <w:i/>
                <w:iCs/>
                <w:color w:val="000000"/>
                <w:sz w:val="24"/>
                <w:lang w:val="es-ES_tradnl"/>
              </w:rPr>
            </w:pPr>
          </w:p>
          <w:p w14:paraId="22E61D54" w14:textId="77777777" w:rsidR="005A3B0C" w:rsidRDefault="005A3B0C" w:rsidP="00BD0A01">
            <w:pPr>
              <w:pStyle w:val="ClauseSubPara"/>
              <w:tabs>
                <w:tab w:val="left" w:pos="0"/>
              </w:tabs>
              <w:ind w:left="0"/>
              <w:jc w:val="both"/>
              <w:rPr>
                <w:i/>
                <w:iCs/>
                <w:color w:val="000000"/>
                <w:sz w:val="24"/>
                <w:lang w:val="es-ES_tradnl"/>
              </w:rPr>
            </w:pPr>
          </w:p>
          <w:p w14:paraId="70FFE220" w14:textId="77777777" w:rsidR="005A3B0C" w:rsidRPr="002852B2" w:rsidRDefault="005A3B0C" w:rsidP="00BD0A01">
            <w:pPr>
              <w:pStyle w:val="ClauseSubPara"/>
              <w:tabs>
                <w:tab w:val="left" w:pos="0"/>
              </w:tabs>
              <w:ind w:left="0"/>
              <w:jc w:val="both"/>
              <w:rPr>
                <w:i/>
                <w:iCs/>
                <w:color w:val="000000"/>
                <w:sz w:val="24"/>
                <w:lang w:val="es-ES_tradnl"/>
              </w:rPr>
            </w:pPr>
          </w:p>
        </w:tc>
      </w:tr>
      <w:tr w:rsidR="00BD0A01" w:rsidRPr="002852B2" w14:paraId="3492A240" w14:textId="77777777" w:rsidTr="005A4B18">
        <w:tc>
          <w:tcPr>
            <w:tcW w:w="2631" w:type="dxa"/>
          </w:tcPr>
          <w:p w14:paraId="52884A37" w14:textId="77777777" w:rsidR="00BD0A01" w:rsidRPr="002852B2" w:rsidRDefault="00BD0A01" w:rsidP="00BD0A01">
            <w:pPr>
              <w:pStyle w:val="Ttulo3"/>
              <w:ind w:left="702" w:hanging="702"/>
              <w:jc w:val="left"/>
              <w:rPr>
                <w:sz w:val="24"/>
                <w:lang w:val="es-ES_tradnl"/>
              </w:rPr>
            </w:pPr>
            <w:bookmarkStart w:id="1274" w:name="_Toc526875498"/>
            <w:r w:rsidRPr="002852B2">
              <w:rPr>
                <w:sz w:val="24"/>
                <w:lang w:val="es-ES_tradnl"/>
              </w:rPr>
              <w:t>Subcláusula 14.1</w:t>
            </w:r>
            <w:bookmarkEnd w:id="1274"/>
          </w:p>
          <w:p w14:paraId="51941385" w14:textId="77777777" w:rsidR="00BD0A01" w:rsidRPr="002852B2" w:rsidRDefault="00BD0A01" w:rsidP="00BD0A01">
            <w:pPr>
              <w:pStyle w:val="Ttulo3"/>
              <w:ind w:left="702" w:hanging="702"/>
              <w:jc w:val="left"/>
              <w:rPr>
                <w:sz w:val="24"/>
                <w:lang w:val="es-ES_tradnl"/>
              </w:rPr>
            </w:pPr>
            <w:bookmarkStart w:id="1275" w:name="_Toc526875499"/>
            <w:r w:rsidRPr="002852B2">
              <w:rPr>
                <w:sz w:val="24"/>
                <w:lang w:val="es-ES_tradnl"/>
              </w:rPr>
              <w:t>Precio del Contrato</w:t>
            </w:r>
            <w:bookmarkEnd w:id="1275"/>
          </w:p>
        </w:tc>
        <w:tc>
          <w:tcPr>
            <w:tcW w:w="6081" w:type="dxa"/>
          </w:tcPr>
          <w:p w14:paraId="38BDB29A" w14:textId="77777777" w:rsidR="00BD0A01" w:rsidRPr="002852B2" w:rsidRDefault="00BD0A01" w:rsidP="00BD0A01">
            <w:pPr>
              <w:pStyle w:val="ClauseSubPara"/>
              <w:tabs>
                <w:tab w:val="left" w:pos="0"/>
              </w:tabs>
              <w:ind w:left="0"/>
              <w:jc w:val="both"/>
              <w:rPr>
                <w:i/>
                <w:iCs/>
                <w:sz w:val="24"/>
                <w:lang w:val="es-ES_tradnl"/>
              </w:rPr>
            </w:pPr>
            <w:r w:rsidRPr="002852B2">
              <w:rPr>
                <w:i/>
                <w:sz w:val="24"/>
                <w:lang w:val="es-ES_tradnl"/>
              </w:rPr>
              <w:t xml:space="preserve">(Párrafo alternativo) </w:t>
            </w:r>
          </w:p>
          <w:p w14:paraId="60799D41" w14:textId="77777777" w:rsidR="00BD0A01" w:rsidRPr="002852B2" w:rsidRDefault="007510C8" w:rsidP="00BD0A01">
            <w:pPr>
              <w:pStyle w:val="ClauseSubPara"/>
              <w:tabs>
                <w:tab w:val="left" w:pos="612"/>
              </w:tabs>
              <w:spacing w:after="200"/>
              <w:ind w:left="620" w:hanging="634"/>
              <w:jc w:val="both"/>
              <w:rPr>
                <w:sz w:val="24"/>
                <w:lang w:val="es-ES_tradnl"/>
              </w:rPr>
            </w:pPr>
            <w:r>
              <w:rPr>
                <w:sz w:val="24"/>
                <w:lang w:val="es-ES_tradnl"/>
              </w:rPr>
              <w:t>(</w:t>
            </w:r>
            <w:r w:rsidR="00BD0A01" w:rsidRPr="002852B2">
              <w:rPr>
                <w:sz w:val="24"/>
                <w:lang w:val="es-ES_tradnl"/>
              </w:rPr>
              <w:t>e) Sin perjuicio de las disposic</w:t>
            </w:r>
            <w:r w:rsidR="00036D5A" w:rsidRPr="002852B2">
              <w:rPr>
                <w:sz w:val="24"/>
                <w:lang w:val="es-ES_tradnl"/>
              </w:rPr>
              <w:t>iones contempladas en el inciso </w:t>
            </w:r>
            <w:r>
              <w:rPr>
                <w:sz w:val="24"/>
                <w:lang w:val="es-ES_tradnl"/>
              </w:rPr>
              <w:t>(</w:t>
            </w:r>
            <w:r w:rsidR="00BD0A01" w:rsidRPr="002852B2">
              <w:rPr>
                <w:sz w:val="24"/>
                <w:lang w:val="es-ES_tradnl"/>
              </w:rPr>
              <w:t>b), los Equipos del Contratista, incluidos repuestos esenciales, que importe el Contratista con el solo objeto de ejecutar el Contrato estarán exentos temporalmente de derechos e impuestos al momento de su importación inicial, siempre y cuando el Contratista entregue a las autoridades aduaneras en el puerto de entrada una fianza de exportación o garantía bancaria aprobada, válida por el Plazo de Terminación más seis meses, por un monto equivalente a todos los derechos e impuestos de importación que serían pagaderos sobre el valor de importación tasado de dichos Equipos y repuestos, y exigible en el caso de que los Equipos no se exporten del País al finalizar el Contrato. El Contratista entregará al Contratante una copia de la fianza o garantía bancaria endosada por las autoridades aduaneras al momento de la importación de los Equipos del Contratista y repuestos individuales. Al momento de la exportación de los Equipos del Contratista o repuestos individuales, o al concluir el Contrato, el Contratista preparará, para su aprobación por parte de las autoridades aduaneras, una tasación del valor residual de los Equipos del Contratista y repuestos que se exportarán, basada en la(s) escala(s) de depreciación y otros criterios que utilicen las autoridades aduaneras para dicho fin en virtud de las disposiciones contempladas por las Leyes aplicables. El Contratista deberá pagar a las autoridades aduaneras los derechos e impuestos de importación que se declaren vencidos y pagaderos sobre a) la diferencia entre el valor de importación inicial y el valor residual de los Equipos del Contratista y repuestos que se exportarán; y b) sobre el valor de importación inicial de los Equipos del Contratista y repuestos que permanezcan en el País después de la terminación del Contrato. Una vez efectuado el pago del importe así adeudado, dentro de un plazo de 28 días contado a partir de la fecha de facturación correspondiente, se reducirá o liberará la fianza o garantía bancaria en forma acorde; de lo contrario deberá hacerse efectiva la garantía por el monto total restante.</w:t>
            </w:r>
          </w:p>
        </w:tc>
      </w:tr>
      <w:tr w:rsidR="005A3B0C" w:rsidRPr="002852B2" w14:paraId="692882CE" w14:textId="77777777" w:rsidTr="005A4B18">
        <w:tc>
          <w:tcPr>
            <w:tcW w:w="2631" w:type="dxa"/>
          </w:tcPr>
          <w:p w14:paraId="786750B5" w14:textId="77777777" w:rsidR="005A3B0C" w:rsidRPr="002852B2" w:rsidRDefault="005A3B0C" w:rsidP="00BD0A01">
            <w:pPr>
              <w:pStyle w:val="Ttulo3"/>
              <w:ind w:left="702" w:hanging="702"/>
              <w:jc w:val="left"/>
              <w:rPr>
                <w:sz w:val="24"/>
                <w:lang w:val="es-ES_tradnl"/>
              </w:rPr>
            </w:pPr>
          </w:p>
        </w:tc>
        <w:tc>
          <w:tcPr>
            <w:tcW w:w="6081" w:type="dxa"/>
          </w:tcPr>
          <w:p w14:paraId="2E901954" w14:textId="77777777" w:rsidR="005A3B0C" w:rsidRPr="002852B2" w:rsidRDefault="005A3B0C" w:rsidP="00BD0A01">
            <w:pPr>
              <w:pStyle w:val="ClauseSubPara"/>
              <w:tabs>
                <w:tab w:val="left" w:pos="0"/>
              </w:tabs>
              <w:ind w:left="0"/>
              <w:jc w:val="both"/>
              <w:rPr>
                <w:i/>
                <w:sz w:val="24"/>
                <w:lang w:val="es-ES_tradnl"/>
              </w:rPr>
            </w:pPr>
          </w:p>
        </w:tc>
      </w:tr>
      <w:tr w:rsidR="005A3B0C" w:rsidRPr="002852B2" w14:paraId="4A05477C" w14:textId="77777777" w:rsidTr="005A4B18">
        <w:tc>
          <w:tcPr>
            <w:tcW w:w="2631" w:type="dxa"/>
          </w:tcPr>
          <w:p w14:paraId="522F0A20" w14:textId="77777777" w:rsidR="005A3B0C" w:rsidRPr="002852B2" w:rsidRDefault="005A3B0C" w:rsidP="00BD0A01">
            <w:pPr>
              <w:pStyle w:val="Ttulo3"/>
              <w:ind w:left="702" w:hanging="702"/>
              <w:jc w:val="left"/>
              <w:rPr>
                <w:sz w:val="24"/>
                <w:lang w:val="es-ES_tradnl"/>
              </w:rPr>
            </w:pPr>
          </w:p>
        </w:tc>
        <w:tc>
          <w:tcPr>
            <w:tcW w:w="6081" w:type="dxa"/>
          </w:tcPr>
          <w:p w14:paraId="71A4600A" w14:textId="77777777" w:rsidR="005A3B0C" w:rsidRPr="002852B2" w:rsidRDefault="005A3B0C" w:rsidP="00BD0A01">
            <w:pPr>
              <w:pStyle w:val="ClauseSubPara"/>
              <w:tabs>
                <w:tab w:val="left" w:pos="0"/>
              </w:tabs>
              <w:ind w:left="0"/>
              <w:jc w:val="both"/>
              <w:rPr>
                <w:i/>
                <w:sz w:val="24"/>
                <w:lang w:val="es-ES_tradnl"/>
              </w:rPr>
            </w:pPr>
          </w:p>
        </w:tc>
      </w:tr>
      <w:tr w:rsidR="00BD0A01" w:rsidRPr="002852B2" w14:paraId="627D9D09" w14:textId="77777777" w:rsidTr="005A4B18">
        <w:tc>
          <w:tcPr>
            <w:tcW w:w="2631" w:type="dxa"/>
          </w:tcPr>
          <w:p w14:paraId="47943098" w14:textId="77777777" w:rsidR="00BD0A01" w:rsidRPr="002852B2" w:rsidRDefault="00BD0A01" w:rsidP="00BD0A01">
            <w:pPr>
              <w:pStyle w:val="Ttulo3"/>
              <w:ind w:left="702" w:hanging="702"/>
              <w:jc w:val="left"/>
              <w:rPr>
                <w:color w:val="000000"/>
                <w:sz w:val="24"/>
                <w:lang w:val="es-ES_tradnl"/>
              </w:rPr>
            </w:pPr>
            <w:bookmarkStart w:id="1276" w:name="_Toc526875500"/>
            <w:r w:rsidRPr="002852B2">
              <w:rPr>
                <w:color w:val="000000"/>
                <w:sz w:val="24"/>
                <w:lang w:val="es-ES_tradnl"/>
              </w:rPr>
              <w:t>Subcláusula 14.6</w:t>
            </w:r>
            <w:bookmarkEnd w:id="1276"/>
          </w:p>
          <w:p w14:paraId="1B191B2D" w14:textId="77777777" w:rsidR="00BD0A01" w:rsidRPr="002852B2" w:rsidRDefault="00BD0A01" w:rsidP="00BD0A01">
            <w:pPr>
              <w:jc w:val="left"/>
              <w:rPr>
                <w:b/>
                <w:lang w:val="es-ES_tradnl"/>
              </w:rPr>
            </w:pPr>
            <w:r w:rsidRPr="002852B2">
              <w:rPr>
                <w:b/>
                <w:lang w:val="es-ES_tradnl"/>
              </w:rPr>
              <w:t>Emisión de Certificados de Pago Provisionales</w:t>
            </w:r>
          </w:p>
        </w:tc>
        <w:tc>
          <w:tcPr>
            <w:tcW w:w="6081" w:type="dxa"/>
          </w:tcPr>
          <w:p w14:paraId="2D344CAA" w14:textId="77777777" w:rsidR="00BD0A01" w:rsidRPr="002852B2" w:rsidRDefault="00BD0A01" w:rsidP="00BD0A01">
            <w:pPr>
              <w:pStyle w:val="ClauseSubPara"/>
              <w:spacing w:before="240" w:after="120"/>
              <w:ind w:left="0"/>
              <w:jc w:val="both"/>
              <w:rPr>
                <w:color w:val="000000"/>
                <w:sz w:val="24"/>
                <w:lang w:val="es-ES_tradnl"/>
              </w:rPr>
            </w:pPr>
            <w:r w:rsidRPr="002852B2">
              <w:rPr>
                <w:color w:val="000000"/>
                <w:sz w:val="24"/>
                <w:lang w:val="es-ES_tradnl"/>
              </w:rPr>
              <w:t>El siguiente texto se agrega al tercer párrafo como inciso c):</w:t>
            </w:r>
          </w:p>
          <w:p w14:paraId="4A6DDBE4" w14:textId="77777777" w:rsidR="00BD0A01" w:rsidRPr="002852B2" w:rsidRDefault="00BD0A01" w:rsidP="004E77A1">
            <w:pPr>
              <w:pStyle w:val="ClauseSubPara"/>
              <w:numPr>
                <w:ilvl w:val="0"/>
                <w:numId w:val="144"/>
              </w:numPr>
              <w:spacing w:before="240" w:after="120"/>
              <w:jc w:val="both"/>
              <w:rPr>
                <w:color w:val="000000"/>
                <w:sz w:val="24"/>
                <w:lang w:val="es-ES_tradnl"/>
              </w:rPr>
            </w:pPr>
            <w:r w:rsidRPr="002852B2">
              <w:rPr>
                <w:color w:val="000000"/>
                <w:sz w:val="24"/>
                <w:lang w:val="es-ES_tradnl"/>
              </w:rPr>
              <w:t>si el Contratista no ha cumplido o no cumple con alguna de las obligaciones en materia ASSS o de los trabajos que le competen en virtud del Contrato, podrá retenerse ya sea el valor de dichos trabajos u obligaciones, conforme lo determine el Ingeniero, hasta que se haya dado cumplimiento a los trabajos o las obligaciones, o bien el costo de la rectificación o el reemplazo, conforme lo determine el Ingeniero, hasta que dicha rectificación o reemplazo se hayan llevado a cabo. Los incumplimientos incluyen, entre otros, los siguientes:</w:t>
            </w:r>
            <w:r w:rsidR="00AF6871" w:rsidRPr="002852B2">
              <w:rPr>
                <w:color w:val="000000"/>
                <w:sz w:val="24"/>
                <w:lang w:val="es-ES_tradnl"/>
              </w:rPr>
              <w:t xml:space="preserve"> </w:t>
            </w:r>
          </w:p>
          <w:p w14:paraId="73999444"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cumplir con cualesquiera obligaciones en materia ASSS o trabajos descritos en los Requisitos de las Obras. Estos incumplimientos pueden incluir: trabajar fuera de los límites del Sitio, generación excesiva de polvo, no mantener las carreteras públicas en condiciones seguras de uso, daños a la vegetación fuera del Sitio, contaminación de cursos de agua por vertido de aceites o sedimentación, contaminación del suelo, por ejemplo, por vertido de aceites, desechos de origen humano, daños a elementos del patrimonio arqueológico o cultural, contaminación del aire como resultado de combustiones no autorizadas o ineficientes;</w:t>
            </w:r>
          </w:p>
          <w:p w14:paraId="65D9D7C2"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examinar regularmente el PGAS-C o de actualizarlo oportunamente a fin de contemplar cuestiones ASSS o riesgos o impactos previstos;</w:t>
            </w:r>
          </w:p>
          <w:p w14:paraId="71370C68"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implementar el PGAS-C</w:t>
            </w:r>
            <w:r w:rsidR="00C64CEF">
              <w:rPr>
                <w:color w:val="000000"/>
                <w:sz w:val="24"/>
                <w:lang w:val="es-ES_tradnl"/>
              </w:rPr>
              <w:t>, por ejemplo, fallas en proporcionar capacitación o sensibilización;</w:t>
            </w:r>
          </w:p>
          <w:p w14:paraId="67E3F74D"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contar con los consentimientos/permisos adecuados antes de emprender las Obras u otras actividades relacionadas;</w:t>
            </w:r>
          </w:p>
          <w:p w14:paraId="2F933930" w14:textId="77777777" w:rsidR="00BD0A01"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no presentar los informes de requisitos ASSS (conforme se describen en el anexo B) o no presentarlos dentro del plazo establecido;</w:t>
            </w:r>
          </w:p>
          <w:p w14:paraId="3E05B5B6" w14:textId="77777777" w:rsidR="00BD0A01" w:rsidRPr="002852B2" w:rsidRDefault="00BD0A01" w:rsidP="004E77A1">
            <w:pPr>
              <w:pStyle w:val="ClauseSubPara"/>
              <w:numPr>
                <w:ilvl w:val="0"/>
                <w:numId w:val="122"/>
              </w:numPr>
              <w:spacing w:before="240" w:after="120"/>
              <w:jc w:val="both"/>
              <w:rPr>
                <w:color w:val="000000"/>
                <w:sz w:val="24"/>
                <w:lang w:val="es-ES_tradnl"/>
              </w:rPr>
            </w:pPr>
            <w:r w:rsidRPr="002852B2">
              <w:rPr>
                <w:color w:val="000000"/>
                <w:sz w:val="24"/>
                <w:lang w:val="es-ES_tradnl"/>
              </w:rPr>
              <w:t xml:space="preserve">no implementar las reparaciones indicadas por el Ingeniero dentro de los plazos especificados (p. ej., una reparación para corregir un incumplimiento). </w:t>
            </w:r>
          </w:p>
          <w:p w14:paraId="7C18E7B2" w14:textId="77777777" w:rsidR="00BD0A01" w:rsidRPr="002852B2" w:rsidRDefault="00BD0A01" w:rsidP="00BD0A01">
            <w:pPr>
              <w:pStyle w:val="ClauseSubList"/>
              <w:tabs>
                <w:tab w:val="clear" w:pos="576"/>
              </w:tabs>
              <w:spacing w:before="240" w:after="120"/>
              <w:ind w:left="0" w:firstLine="0"/>
              <w:jc w:val="both"/>
              <w:rPr>
                <w:i/>
                <w:iCs/>
                <w:color w:val="000000"/>
                <w:sz w:val="24"/>
                <w:lang w:val="es-ES_tradnl"/>
              </w:rPr>
            </w:pPr>
          </w:p>
        </w:tc>
      </w:tr>
    </w:tbl>
    <w:p w14:paraId="07FE4867" w14:textId="77777777" w:rsidR="005A4B18" w:rsidRDefault="005A4B18">
      <w:r>
        <w:br w:type="page"/>
      </w:r>
    </w:p>
    <w:tbl>
      <w:tblPr>
        <w:tblW w:w="0" w:type="auto"/>
        <w:tblLook w:val="0000" w:firstRow="0" w:lastRow="0" w:firstColumn="0" w:lastColumn="0" w:noHBand="0" w:noVBand="0"/>
      </w:tblPr>
      <w:tblGrid>
        <w:gridCol w:w="102"/>
        <w:gridCol w:w="2631"/>
        <w:gridCol w:w="6081"/>
        <w:gridCol w:w="186"/>
      </w:tblGrid>
      <w:tr w:rsidR="00BD0A01" w:rsidRPr="002852B2" w14:paraId="1511A967" w14:textId="77777777" w:rsidTr="005A4B18">
        <w:trPr>
          <w:gridBefore w:val="1"/>
          <w:gridAfter w:val="1"/>
          <w:wBefore w:w="102" w:type="dxa"/>
          <w:wAfter w:w="186" w:type="dxa"/>
        </w:trPr>
        <w:tc>
          <w:tcPr>
            <w:tcW w:w="2631" w:type="dxa"/>
          </w:tcPr>
          <w:p w14:paraId="412C3AA2" w14:textId="77777777" w:rsidR="00BD0A01" w:rsidRPr="002852B2" w:rsidRDefault="00BD0A01" w:rsidP="00BD0A01">
            <w:pPr>
              <w:autoSpaceDE w:val="0"/>
              <w:autoSpaceDN w:val="0"/>
              <w:adjustRightInd w:val="0"/>
              <w:spacing w:line="240" w:lineRule="atLeast"/>
              <w:jc w:val="left"/>
              <w:rPr>
                <w:lang w:val="es-ES_tradnl"/>
              </w:rPr>
            </w:pPr>
          </w:p>
        </w:tc>
        <w:tc>
          <w:tcPr>
            <w:tcW w:w="6081" w:type="dxa"/>
          </w:tcPr>
          <w:p w14:paraId="58D240ED" w14:textId="77777777" w:rsidR="00BD0A01" w:rsidRPr="002852B2" w:rsidRDefault="00BD0A01" w:rsidP="00BD0A01">
            <w:pPr>
              <w:autoSpaceDE w:val="0"/>
              <w:autoSpaceDN w:val="0"/>
              <w:adjustRightInd w:val="0"/>
              <w:spacing w:after="240"/>
              <w:rPr>
                <w:color w:val="000000"/>
                <w:szCs w:val="24"/>
                <w:lang w:val="es-ES_tradnl"/>
              </w:rPr>
            </w:pPr>
            <w:r w:rsidRPr="002852B2">
              <w:rPr>
                <w:lang w:val="es-ES_tradnl"/>
              </w:rPr>
              <w:t xml:space="preserve"> </w:t>
            </w:r>
          </w:p>
        </w:tc>
      </w:tr>
      <w:tr w:rsidR="00BD0A01" w:rsidRPr="002852B2" w14:paraId="50690795" w14:textId="77777777" w:rsidTr="005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rPr>
        <w:tc>
          <w:tcPr>
            <w:tcW w:w="9000" w:type="dxa"/>
            <w:gridSpan w:val="4"/>
            <w:tcBorders>
              <w:top w:val="nil"/>
              <w:left w:val="nil"/>
              <w:bottom w:val="nil"/>
              <w:right w:val="nil"/>
            </w:tcBorders>
            <w:vAlign w:val="center"/>
          </w:tcPr>
          <w:p w14:paraId="619C9E12" w14:textId="77777777" w:rsidR="00BD0A01" w:rsidRPr="002852B2" w:rsidRDefault="00BD0A01" w:rsidP="00621956">
            <w:pPr>
              <w:pStyle w:val="TOC1-2"/>
              <w:outlineLvl w:val="1"/>
              <w:rPr>
                <w:lang w:val="es-ES_tradnl"/>
              </w:rPr>
            </w:pPr>
            <w:bookmarkStart w:id="1277" w:name="_Toc101929330"/>
            <w:bookmarkStart w:id="1278" w:name="_Toc473824287"/>
            <w:bookmarkStart w:id="1279" w:name="_Toc485811521"/>
            <w:bookmarkStart w:id="1280" w:name="_Toc526876929"/>
            <w:r w:rsidRPr="002852B2">
              <w:rPr>
                <w:lang w:val="es-ES_tradnl"/>
              </w:rPr>
              <w:t>Sección X. Formularios del Contrato</w:t>
            </w:r>
            <w:bookmarkEnd w:id="1277"/>
            <w:bookmarkEnd w:id="1278"/>
            <w:bookmarkEnd w:id="1279"/>
            <w:bookmarkEnd w:id="1280"/>
          </w:p>
        </w:tc>
      </w:tr>
    </w:tbl>
    <w:p w14:paraId="6854C04F" w14:textId="77777777" w:rsidR="00BD0A01" w:rsidRPr="002852B2" w:rsidRDefault="00BD0A01">
      <w:pPr>
        <w:rPr>
          <w:lang w:val="es-ES_tradnl"/>
        </w:rPr>
      </w:pPr>
    </w:p>
    <w:p w14:paraId="16628718" w14:textId="77777777" w:rsidR="00BD0A01" w:rsidRPr="002852B2" w:rsidRDefault="00BD0A01">
      <w:pPr>
        <w:rPr>
          <w:lang w:val="es-ES_tradnl"/>
        </w:rPr>
      </w:pPr>
    </w:p>
    <w:p w14:paraId="5CE568E0" w14:textId="77777777" w:rsidR="00BD0A01" w:rsidRPr="002852B2" w:rsidRDefault="00BD0A01" w:rsidP="00621956">
      <w:pPr>
        <w:pStyle w:val="Subtitle2"/>
        <w:outlineLvl w:val="9"/>
        <w:rPr>
          <w:lang w:val="es-ES_tradnl"/>
        </w:rPr>
      </w:pPr>
      <w:bookmarkStart w:id="1281" w:name="_Toc526875215"/>
      <w:bookmarkStart w:id="1282" w:name="_Toc526875501"/>
      <w:r w:rsidRPr="002852B2">
        <w:rPr>
          <w:lang w:val="es-ES_tradnl"/>
        </w:rPr>
        <w:t>Índice de formularios</w:t>
      </w:r>
      <w:bookmarkEnd w:id="1281"/>
      <w:bookmarkEnd w:id="1282"/>
    </w:p>
    <w:p w14:paraId="67F54C50" w14:textId="77777777" w:rsidR="00BD0A01" w:rsidRPr="002852B2" w:rsidRDefault="00BD0A01">
      <w:pPr>
        <w:rPr>
          <w:lang w:val="es-ES_tradnl"/>
        </w:rPr>
      </w:pPr>
    </w:p>
    <w:p w14:paraId="487D8B54" w14:textId="77777777" w:rsidR="00BD0A01" w:rsidRPr="002852B2" w:rsidRDefault="00BD0A01">
      <w:pPr>
        <w:jc w:val="right"/>
        <w:rPr>
          <w:sz w:val="28"/>
          <w:u w:val="single"/>
          <w:lang w:val="es-ES_tradnl"/>
        </w:rPr>
      </w:pPr>
    </w:p>
    <w:p w14:paraId="1356EF6F" w14:textId="16411F1B" w:rsidR="00EA35E6" w:rsidRDefault="00BD0A01">
      <w:pPr>
        <w:pStyle w:val="TDC1"/>
        <w:rPr>
          <w:rFonts w:asciiTheme="minorHAnsi" w:eastAsiaTheme="minorEastAsia" w:hAnsiTheme="minorHAnsi" w:cstheme="minorBidi"/>
          <w:b w:val="0"/>
          <w:noProof/>
          <w:sz w:val="22"/>
          <w:szCs w:val="22"/>
          <w:lang w:val="es-PE" w:eastAsia="es-PE"/>
        </w:rPr>
      </w:pPr>
      <w:r w:rsidRPr="002852B2">
        <w:rPr>
          <w:b w:val="0"/>
          <w:lang w:val="es-ES_tradnl"/>
        </w:rPr>
        <w:fldChar w:fldCharType="begin"/>
      </w:r>
      <w:r w:rsidRPr="002852B2">
        <w:rPr>
          <w:b w:val="0"/>
          <w:lang w:val="es-ES_tradnl"/>
        </w:rPr>
        <w:instrText xml:space="preserve"> TOC \h \z \t "Section IX Header,1" </w:instrText>
      </w:r>
      <w:r w:rsidRPr="002852B2">
        <w:rPr>
          <w:b w:val="0"/>
          <w:lang w:val="es-ES_tradnl"/>
        </w:rPr>
        <w:fldChar w:fldCharType="separate"/>
      </w:r>
      <w:hyperlink w:anchor="_Toc49430907" w:history="1">
        <w:r w:rsidR="00EA35E6" w:rsidRPr="00EE459A">
          <w:rPr>
            <w:rStyle w:val="Hipervnculo"/>
            <w:noProof/>
            <w:lang w:val="es-ES_tradnl"/>
          </w:rPr>
          <w:t>Convenio Contractual</w:t>
        </w:r>
        <w:r w:rsidR="00EA35E6">
          <w:rPr>
            <w:noProof/>
            <w:webHidden/>
          </w:rPr>
          <w:tab/>
        </w:r>
        <w:r w:rsidR="00EA35E6">
          <w:rPr>
            <w:noProof/>
            <w:webHidden/>
          </w:rPr>
          <w:fldChar w:fldCharType="begin"/>
        </w:r>
        <w:r w:rsidR="00EA35E6">
          <w:rPr>
            <w:noProof/>
            <w:webHidden/>
          </w:rPr>
          <w:instrText xml:space="preserve"> PAGEREF _Toc49430907 \h </w:instrText>
        </w:r>
        <w:r w:rsidR="00EA35E6">
          <w:rPr>
            <w:noProof/>
            <w:webHidden/>
          </w:rPr>
        </w:r>
        <w:r w:rsidR="00EA35E6">
          <w:rPr>
            <w:noProof/>
            <w:webHidden/>
          </w:rPr>
          <w:fldChar w:fldCharType="separate"/>
        </w:r>
        <w:r w:rsidR="00CE57E2">
          <w:rPr>
            <w:noProof/>
            <w:webHidden/>
          </w:rPr>
          <w:t>290</w:t>
        </w:r>
        <w:r w:rsidR="00EA35E6">
          <w:rPr>
            <w:noProof/>
            <w:webHidden/>
          </w:rPr>
          <w:fldChar w:fldCharType="end"/>
        </w:r>
      </w:hyperlink>
    </w:p>
    <w:p w14:paraId="092C279B" w14:textId="1BD32D73" w:rsidR="00EA35E6" w:rsidRDefault="005F22A2">
      <w:pPr>
        <w:pStyle w:val="TDC1"/>
        <w:rPr>
          <w:rFonts w:asciiTheme="minorHAnsi" w:eastAsiaTheme="minorEastAsia" w:hAnsiTheme="minorHAnsi" w:cstheme="minorBidi"/>
          <w:b w:val="0"/>
          <w:noProof/>
          <w:sz w:val="22"/>
          <w:szCs w:val="22"/>
          <w:lang w:val="es-PE" w:eastAsia="es-PE"/>
        </w:rPr>
      </w:pPr>
      <w:hyperlink w:anchor="_Toc49430908" w:history="1">
        <w:r w:rsidR="00EA35E6" w:rsidRPr="00EE459A">
          <w:rPr>
            <w:rStyle w:val="Hipervnculo"/>
            <w:noProof/>
            <w:lang w:val="es-ES_tradnl"/>
          </w:rPr>
          <w:t>Garantía por Anticipo</w:t>
        </w:r>
        <w:r w:rsidR="00EA35E6">
          <w:rPr>
            <w:noProof/>
            <w:webHidden/>
          </w:rPr>
          <w:tab/>
        </w:r>
        <w:r w:rsidR="00EA35E6">
          <w:rPr>
            <w:noProof/>
            <w:webHidden/>
          </w:rPr>
          <w:fldChar w:fldCharType="begin"/>
        </w:r>
        <w:r w:rsidR="00EA35E6">
          <w:rPr>
            <w:noProof/>
            <w:webHidden/>
          </w:rPr>
          <w:instrText xml:space="preserve"> PAGEREF _Toc49430908 \h </w:instrText>
        </w:r>
        <w:r w:rsidR="00EA35E6">
          <w:rPr>
            <w:noProof/>
            <w:webHidden/>
          </w:rPr>
        </w:r>
        <w:r w:rsidR="00EA35E6">
          <w:rPr>
            <w:noProof/>
            <w:webHidden/>
          </w:rPr>
          <w:fldChar w:fldCharType="separate"/>
        </w:r>
        <w:r w:rsidR="00CE57E2">
          <w:rPr>
            <w:noProof/>
            <w:webHidden/>
          </w:rPr>
          <w:t>294</w:t>
        </w:r>
        <w:r w:rsidR="00EA35E6">
          <w:rPr>
            <w:noProof/>
            <w:webHidden/>
          </w:rPr>
          <w:fldChar w:fldCharType="end"/>
        </w:r>
      </w:hyperlink>
    </w:p>
    <w:p w14:paraId="7DF81436" w14:textId="77777777" w:rsidR="003E4A9D" w:rsidRDefault="00BD0A01" w:rsidP="003E4A9D">
      <w:pPr>
        <w:pStyle w:val="TDC1"/>
        <w:rPr>
          <w:lang w:val="es-ES_tradnl"/>
        </w:rPr>
      </w:pPr>
      <w:r w:rsidRPr="002852B2">
        <w:rPr>
          <w:lang w:val="es-ES_tradnl"/>
        </w:rPr>
        <w:fldChar w:fldCharType="end"/>
      </w:r>
    </w:p>
    <w:p w14:paraId="312C5095" w14:textId="77777777" w:rsidR="00BD0A01" w:rsidRDefault="00BD0A01" w:rsidP="003E4A9D">
      <w:pPr>
        <w:pStyle w:val="TDC1"/>
        <w:jc w:val="center"/>
        <w:rPr>
          <w:lang w:val="es-ES_tradnl"/>
        </w:rPr>
      </w:pPr>
      <w:r w:rsidRPr="002852B2">
        <w:rPr>
          <w:lang w:val="es-ES_tradnl"/>
        </w:rPr>
        <w:br w:type="page"/>
      </w:r>
      <w:bookmarkStart w:id="1283" w:name="_Toc41971555"/>
      <w:bookmarkStart w:id="1284" w:name="_Toc485810478"/>
      <w:r w:rsidRPr="002852B2">
        <w:rPr>
          <w:lang w:val="es-ES_tradnl"/>
        </w:rPr>
        <w:t>Notificación de la adjudicación</w:t>
      </w:r>
      <w:bookmarkEnd w:id="1283"/>
      <w:bookmarkEnd w:id="1284"/>
    </w:p>
    <w:p w14:paraId="0C1C2C70" w14:textId="77777777" w:rsidR="00540EB2" w:rsidRPr="002852B2" w:rsidRDefault="00540EB2" w:rsidP="00BD0A01">
      <w:pPr>
        <w:pStyle w:val="SectionIXHeader"/>
        <w:rPr>
          <w:lang w:val="es-ES_tradnl"/>
        </w:rPr>
      </w:pPr>
    </w:p>
    <w:p w14:paraId="2FE18307" w14:textId="77777777" w:rsidR="00BD0A01" w:rsidRDefault="00BD0A01" w:rsidP="00540EB2">
      <w:pPr>
        <w:jc w:val="center"/>
        <w:rPr>
          <w:b/>
          <w:sz w:val="36"/>
        </w:rPr>
      </w:pPr>
      <w:bookmarkStart w:id="1285" w:name="_Toc526875216"/>
      <w:bookmarkStart w:id="1286" w:name="_Toc526875502"/>
      <w:r w:rsidRPr="00540EB2">
        <w:rPr>
          <w:b/>
          <w:sz w:val="36"/>
        </w:rPr>
        <w:t>Carta de aceptación</w:t>
      </w:r>
      <w:bookmarkEnd w:id="1285"/>
      <w:bookmarkEnd w:id="1286"/>
    </w:p>
    <w:p w14:paraId="796C822D" w14:textId="77777777" w:rsidR="00540EB2" w:rsidRPr="00540EB2" w:rsidRDefault="00540EB2" w:rsidP="00540EB2">
      <w:pPr>
        <w:jc w:val="center"/>
        <w:rPr>
          <w:b/>
          <w:sz w:val="36"/>
        </w:rPr>
      </w:pPr>
    </w:p>
    <w:p w14:paraId="52CAE1FF" w14:textId="77777777" w:rsidR="00BD0A01" w:rsidRPr="002852B2" w:rsidRDefault="00BD0A01">
      <w:pPr>
        <w:jc w:val="center"/>
        <w:rPr>
          <w:i/>
          <w:lang w:val="es-ES_tradnl"/>
        </w:rPr>
      </w:pPr>
      <w:r w:rsidRPr="002852B2">
        <w:rPr>
          <w:i/>
          <w:lang w:val="es-ES_tradnl"/>
        </w:rPr>
        <w:t>[</w:t>
      </w:r>
      <w:r w:rsidR="00C2008C" w:rsidRPr="002852B2">
        <w:rPr>
          <w:i/>
          <w:lang w:val="es-ES_tradnl"/>
        </w:rPr>
        <w:t>Papel</w:t>
      </w:r>
      <w:r w:rsidRPr="002852B2">
        <w:rPr>
          <w:i/>
          <w:lang w:val="es-ES_tradnl"/>
        </w:rPr>
        <w:t xml:space="preserve"> con membrete del Contratante]</w:t>
      </w:r>
    </w:p>
    <w:p w14:paraId="4C4CD1F9" w14:textId="77777777" w:rsidR="00BD0A01" w:rsidRPr="002852B2" w:rsidRDefault="00BD0A01">
      <w:pPr>
        <w:rPr>
          <w:lang w:val="es-ES_tradnl"/>
        </w:rPr>
      </w:pPr>
    </w:p>
    <w:p w14:paraId="3A200B3C" w14:textId="77777777" w:rsidR="00BD0A01" w:rsidRPr="002852B2" w:rsidRDefault="00BD0A01">
      <w:pPr>
        <w:rPr>
          <w:lang w:val="es-ES_tradnl"/>
        </w:rPr>
      </w:pPr>
    </w:p>
    <w:p w14:paraId="7A5BC519" w14:textId="77777777" w:rsidR="00BD0A01" w:rsidRPr="002852B2" w:rsidRDefault="00BD0A01">
      <w:pPr>
        <w:rPr>
          <w:lang w:val="es-ES_tradnl"/>
        </w:rPr>
      </w:pPr>
    </w:p>
    <w:p w14:paraId="2DA55B26" w14:textId="77777777" w:rsidR="00BD0A01" w:rsidRPr="002852B2" w:rsidRDefault="00BD0A01">
      <w:pPr>
        <w:jc w:val="right"/>
        <w:rPr>
          <w:lang w:val="es-ES_tradnl"/>
        </w:rPr>
      </w:pPr>
      <w:r w:rsidRPr="002852B2">
        <w:rPr>
          <w:i/>
          <w:lang w:val="es-ES_tradnl"/>
        </w:rPr>
        <w:t>[</w:t>
      </w:r>
      <w:r w:rsidR="00C2008C" w:rsidRPr="002852B2">
        <w:rPr>
          <w:i/>
          <w:lang w:val="es-ES_tradnl"/>
        </w:rPr>
        <w:t>Fecha</w:t>
      </w:r>
      <w:r w:rsidRPr="002852B2">
        <w:rPr>
          <w:i/>
          <w:lang w:val="es-ES_tradnl"/>
        </w:rPr>
        <w:t>]</w:t>
      </w:r>
    </w:p>
    <w:p w14:paraId="3BA69F71" w14:textId="77777777" w:rsidR="00BD0A01" w:rsidRPr="002852B2" w:rsidRDefault="00BD0A01">
      <w:pPr>
        <w:rPr>
          <w:lang w:val="es-ES_tradnl"/>
        </w:rPr>
      </w:pPr>
    </w:p>
    <w:p w14:paraId="023F7557" w14:textId="77777777" w:rsidR="003F3D0B" w:rsidRPr="002852B2" w:rsidRDefault="00BD0A01" w:rsidP="003F3D0B">
      <w:pPr>
        <w:rPr>
          <w:lang w:val="es-ES_tradnl"/>
        </w:rPr>
      </w:pPr>
      <w:r w:rsidRPr="002852B2">
        <w:rPr>
          <w:lang w:val="es-ES_tradnl"/>
        </w:rPr>
        <w:fldChar w:fldCharType="begin"/>
      </w:r>
      <w:r w:rsidRPr="002852B2">
        <w:rPr>
          <w:lang w:val="es-ES_tradnl"/>
        </w:rPr>
        <w:instrText>ADVANCE \D 4.80</w:instrText>
      </w:r>
      <w:r w:rsidRPr="002852B2">
        <w:rPr>
          <w:lang w:val="es-ES_tradnl"/>
        </w:rPr>
        <w:fldChar w:fldCharType="end"/>
      </w:r>
      <w:r w:rsidR="003F3D0B" w:rsidRPr="002852B2">
        <w:rPr>
          <w:lang w:val="es-ES_tradnl"/>
        </w:rPr>
        <w:fldChar w:fldCharType="begin"/>
      </w:r>
      <w:r w:rsidR="003F3D0B" w:rsidRPr="002852B2">
        <w:rPr>
          <w:lang w:val="es-ES_tradnl"/>
        </w:rPr>
        <w:instrText>ADVANCE \D 4.80</w:instrText>
      </w:r>
      <w:r w:rsidR="003F3D0B" w:rsidRPr="002852B2">
        <w:rPr>
          <w:lang w:val="es-ES_tradnl"/>
        </w:rPr>
        <w:fldChar w:fldCharType="end"/>
      </w:r>
      <w:r w:rsidR="003F3D0B" w:rsidRPr="002852B2">
        <w:rPr>
          <w:lang w:val="es-ES_tradnl"/>
        </w:rPr>
        <w:t xml:space="preserve">A: </w:t>
      </w:r>
      <w:r w:rsidR="003F3D0B" w:rsidRPr="002852B2">
        <w:rPr>
          <w:i/>
          <w:lang w:val="es-ES_tradnl"/>
        </w:rPr>
        <w:fldChar w:fldCharType="begin"/>
      </w:r>
      <w:r w:rsidR="003F3D0B" w:rsidRPr="002852B2">
        <w:rPr>
          <w:i/>
          <w:lang w:val="es-ES_tradnl"/>
        </w:rPr>
        <w:instrText>ADVANCE \D 1.90</w:instrText>
      </w:r>
      <w:r w:rsidR="003F3D0B" w:rsidRPr="002852B2">
        <w:rPr>
          <w:i/>
          <w:lang w:val="es-ES_tradnl"/>
        </w:rPr>
        <w:fldChar w:fldCharType="end"/>
      </w:r>
      <w:r w:rsidR="003F3D0B" w:rsidRPr="002852B2">
        <w:rPr>
          <w:i/>
          <w:lang w:val="es-ES_tradnl"/>
        </w:rPr>
        <w:t>[nombre y dirección del Contratista]</w:t>
      </w:r>
    </w:p>
    <w:p w14:paraId="5785426D" w14:textId="77777777" w:rsidR="003F3D0B" w:rsidRPr="00683C5D" w:rsidRDefault="003F3D0B" w:rsidP="003F3D0B">
      <w:pPr>
        <w:rPr>
          <w:rFonts w:ascii="Calibri" w:hAnsi="Calibri" w:cs="Calibri"/>
          <w:color w:val="0563C1"/>
          <w:sz w:val="22"/>
          <w:szCs w:val="22"/>
          <w:u w:val="single"/>
          <w:lang w:val="es-PE" w:eastAsia="es-PE"/>
        </w:rPr>
      </w:pPr>
      <w:r>
        <w:rPr>
          <w:rFonts w:ascii="Arial" w:hAnsi="Arial" w:cs="Arial"/>
          <w:sz w:val="20"/>
        </w:rPr>
        <w:t xml:space="preserve">e-mail: </w:t>
      </w:r>
    </w:p>
    <w:p w14:paraId="2E5235CE" w14:textId="77777777" w:rsidR="003F3D0B" w:rsidRPr="007B1D70" w:rsidRDefault="003F3D0B" w:rsidP="003F3D0B">
      <w:pPr>
        <w:spacing w:line="276" w:lineRule="auto"/>
        <w:rPr>
          <w:b/>
          <w:noProof/>
          <w:szCs w:val="24"/>
        </w:rPr>
      </w:pPr>
      <w:r w:rsidRPr="007B1D70">
        <w:rPr>
          <w:b/>
          <w:noProof/>
          <w:szCs w:val="24"/>
          <w:u w:val="single"/>
        </w:rPr>
        <w:t>Presente</w:t>
      </w:r>
      <w:r w:rsidRPr="007B1D70">
        <w:rPr>
          <w:b/>
          <w:noProof/>
          <w:szCs w:val="24"/>
        </w:rPr>
        <w:t>.-</w:t>
      </w:r>
    </w:p>
    <w:p w14:paraId="22E6E107" w14:textId="77777777" w:rsidR="003F3D0B" w:rsidRPr="007B1D70" w:rsidRDefault="003F3D0B" w:rsidP="003F3D0B">
      <w:pPr>
        <w:spacing w:line="276" w:lineRule="auto"/>
        <w:rPr>
          <w:noProof/>
          <w:szCs w:val="24"/>
        </w:rPr>
      </w:pPr>
    </w:p>
    <w:p w14:paraId="0E537E12" w14:textId="77777777" w:rsidR="003F3D0B" w:rsidRPr="007B1D70" w:rsidRDefault="003F3D0B" w:rsidP="003F3D0B">
      <w:pPr>
        <w:spacing w:line="276" w:lineRule="auto"/>
        <w:ind w:left="2127" w:hanging="2127"/>
        <w:rPr>
          <w:szCs w:val="24"/>
        </w:rPr>
      </w:pPr>
      <w:r w:rsidRPr="007B1D70">
        <w:rPr>
          <w:szCs w:val="24"/>
        </w:rPr>
        <w:t xml:space="preserve">Asunto          </w:t>
      </w:r>
      <w:proofErr w:type="gramStart"/>
      <w:r w:rsidRPr="007B1D70">
        <w:rPr>
          <w:szCs w:val="24"/>
        </w:rPr>
        <w:t xml:space="preserve">  :</w:t>
      </w:r>
      <w:proofErr w:type="gramEnd"/>
      <w:r w:rsidRPr="007B1D70">
        <w:rPr>
          <w:szCs w:val="24"/>
        </w:rPr>
        <w:tab/>
        <w:t>Carta de Aceptación - Adjudicación de Contrato</w:t>
      </w:r>
    </w:p>
    <w:p w14:paraId="341838AE" w14:textId="77777777" w:rsidR="003F3D0B" w:rsidRPr="007B1D70" w:rsidRDefault="003F3D0B" w:rsidP="003F3D0B">
      <w:pPr>
        <w:spacing w:line="276" w:lineRule="auto"/>
        <w:ind w:left="2127" w:hanging="2127"/>
        <w:rPr>
          <w:szCs w:val="24"/>
        </w:rPr>
      </w:pPr>
    </w:p>
    <w:p w14:paraId="20433145" w14:textId="77777777" w:rsidR="003F3D0B" w:rsidRPr="007B1D70" w:rsidRDefault="003F3D0B" w:rsidP="003F3D0B">
      <w:pPr>
        <w:spacing w:line="276" w:lineRule="auto"/>
        <w:ind w:left="1276" w:hanging="1276"/>
        <w:rPr>
          <w:szCs w:val="24"/>
        </w:rPr>
      </w:pPr>
      <w:r w:rsidRPr="007B1D70">
        <w:rPr>
          <w:szCs w:val="24"/>
        </w:rPr>
        <w:t>Atte.</w:t>
      </w:r>
      <w:r w:rsidRPr="007B1D70">
        <w:rPr>
          <w:szCs w:val="24"/>
        </w:rPr>
        <w:tab/>
        <w:t>:</w:t>
      </w:r>
      <w:r w:rsidRPr="007B1D70">
        <w:rPr>
          <w:szCs w:val="24"/>
        </w:rPr>
        <w:tab/>
      </w:r>
      <w:r w:rsidRPr="007B1D70">
        <w:rPr>
          <w:szCs w:val="24"/>
        </w:rPr>
        <w:tab/>
        <w:t>Sr.</w:t>
      </w:r>
    </w:p>
    <w:p w14:paraId="4CC5F789" w14:textId="77777777" w:rsidR="003F3D0B" w:rsidRPr="007B1D70" w:rsidRDefault="003F3D0B" w:rsidP="003F3D0B">
      <w:pPr>
        <w:spacing w:line="276" w:lineRule="auto"/>
        <w:ind w:left="2127" w:hanging="2127"/>
        <w:rPr>
          <w:iCs/>
          <w:szCs w:val="24"/>
        </w:rPr>
      </w:pPr>
    </w:p>
    <w:p w14:paraId="61B629F2" w14:textId="377114D7" w:rsidR="003F3D0B" w:rsidRPr="007B1D70" w:rsidRDefault="003F3D0B" w:rsidP="003F3D0B">
      <w:pPr>
        <w:spacing w:line="276" w:lineRule="auto"/>
        <w:ind w:left="2127" w:hanging="2127"/>
        <w:rPr>
          <w:szCs w:val="24"/>
        </w:rPr>
      </w:pPr>
      <w:r w:rsidRPr="007B1D70">
        <w:rPr>
          <w:szCs w:val="24"/>
        </w:rPr>
        <w:t xml:space="preserve">Referencia    </w:t>
      </w:r>
      <w:proofErr w:type="gramStart"/>
      <w:r w:rsidRPr="007B1D70">
        <w:rPr>
          <w:szCs w:val="24"/>
        </w:rPr>
        <w:t xml:space="preserve">  :</w:t>
      </w:r>
      <w:proofErr w:type="gramEnd"/>
      <w:r w:rsidRPr="007B1D70">
        <w:rPr>
          <w:szCs w:val="24"/>
        </w:rPr>
        <w:tab/>
      </w:r>
      <w:r w:rsidRPr="007B1D70">
        <w:rPr>
          <w:b/>
          <w:szCs w:val="24"/>
        </w:rPr>
        <w:t xml:space="preserve">LICITACIÓN PÚBLICA </w:t>
      </w:r>
      <w:r w:rsidR="00E45F50">
        <w:rPr>
          <w:b/>
          <w:szCs w:val="24"/>
        </w:rPr>
        <w:t>INTERNACIONAL</w:t>
      </w:r>
      <w:r w:rsidRPr="007B1D70">
        <w:rPr>
          <w:b/>
          <w:szCs w:val="24"/>
        </w:rPr>
        <w:t xml:space="preserve"> Nº 00</w:t>
      </w:r>
      <w:r w:rsidR="00E45F50">
        <w:rPr>
          <w:b/>
          <w:szCs w:val="24"/>
        </w:rPr>
        <w:t>2</w:t>
      </w:r>
      <w:r w:rsidRPr="007B1D70">
        <w:rPr>
          <w:b/>
          <w:szCs w:val="24"/>
        </w:rPr>
        <w:t>-202</w:t>
      </w:r>
      <w:r w:rsidR="00E45F50">
        <w:rPr>
          <w:b/>
          <w:szCs w:val="24"/>
        </w:rPr>
        <w:t>2/VIVIENDA/</w:t>
      </w:r>
      <w:r w:rsidRPr="007B1D70">
        <w:rPr>
          <w:b/>
          <w:szCs w:val="24"/>
        </w:rPr>
        <w:t>VMCS/PNSR-AMAZONÍA RURAL</w:t>
      </w:r>
    </w:p>
    <w:p w14:paraId="24740753" w14:textId="77777777" w:rsidR="003F3D0B" w:rsidRPr="007B1D70" w:rsidRDefault="003F3D0B" w:rsidP="003F3D0B">
      <w:pPr>
        <w:spacing w:line="276" w:lineRule="auto"/>
        <w:rPr>
          <w:szCs w:val="24"/>
        </w:rPr>
      </w:pPr>
    </w:p>
    <w:p w14:paraId="1249CFE6" w14:textId="559C84F7" w:rsidR="00FD35B3" w:rsidRPr="00FD35B3" w:rsidRDefault="003F3D0B" w:rsidP="00FD35B3">
      <w:pPr>
        <w:tabs>
          <w:tab w:val="left" w:pos="1418"/>
          <w:tab w:val="left" w:pos="2127"/>
        </w:tabs>
        <w:rPr>
          <w:iCs/>
          <w:sz w:val="28"/>
          <w:szCs w:val="28"/>
        </w:rPr>
      </w:pPr>
      <w:r w:rsidRPr="007B1D70">
        <w:rPr>
          <w:szCs w:val="24"/>
        </w:rPr>
        <w:t xml:space="preserve">Por medio de la presente me dirijo a ustedes, a fin de manifestarles que, de acuerdo a la evaluación realizada por el Comité de Evaluación del Programa de Agua Potable y Saneamiento para la Amazonía Rural en la convocatoria para la ejecución de obras contratadas por el programa y en concordancia con el Manual de Operaciones del Programa, se ha seleccionado a la empresa </w:t>
      </w:r>
      <w:r w:rsidRPr="007B1D70">
        <w:rPr>
          <w:b/>
          <w:color w:val="FF0000"/>
          <w:szCs w:val="24"/>
        </w:rPr>
        <w:t>XXXXXXXXXXX</w:t>
      </w:r>
      <w:r w:rsidRPr="007B1D70">
        <w:rPr>
          <w:szCs w:val="24"/>
        </w:rPr>
        <w:t>, para la ejecución de la obra en la Región Loreto</w:t>
      </w:r>
      <w:r w:rsidRPr="007B1D70">
        <w:rPr>
          <w:bCs/>
          <w:szCs w:val="24"/>
        </w:rPr>
        <w:t xml:space="preserve"> OBRA: XXXXXXXXXXXXXXXX XXXXXXXXXXXXX, DISTRITO </w:t>
      </w:r>
      <w:r w:rsidR="00E45F50">
        <w:rPr>
          <w:bCs/>
          <w:szCs w:val="24"/>
        </w:rPr>
        <w:t>D</w:t>
      </w:r>
      <w:r w:rsidRPr="007B1D70">
        <w:rPr>
          <w:bCs/>
          <w:szCs w:val="24"/>
        </w:rPr>
        <w:t xml:space="preserve">E </w:t>
      </w:r>
      <w:r w:rsidR="00E45F50">
        <w:rPr>
          <w:bCs/>
          <w:szCs w:val="24"/>
        </w:rPr>
        <w:t>XXXXX</w:t>
      </w:r>
      <w:r w:rsidR="00FD35B3">
        <w:rPr>
          <w:bCs/>
          <w:szCs w:val="24"/>
        </w:rPr>
        <w:t>,</w:t>
      </w:r>
      <w:r w:rsidRPr="007B1D70">
        <w:rPr>
          <w:bCs/>
          <w:szCs w:val="24"/>
        </w:rPr>
        <w:t xml:space="preserve"> PROVINCIA DE </w:t>
      </w:r>
      <w:r w:rsidR="00E45F50">
        <w:rPr>
          <w:bCs/>
          <w:szCs w:val="24"/>
        </w:rPr>
        <w:t>XXXXXXX</w:t>
      </w:r>
      <w:r w:rsidRPr="007B1D70">
        <w:rPr>
          <w:bCs/>
          <w:szCs w:val="24"/>
        </w:rPr>
        <w:t xml:space="preserve">, </w:t>
      </w:r>
      <w:r w:rsidR="00FD35B3">
        <w:rPr>
          <w:bCs/>
          <w:szCs w:val="24"/>
        </w:rPr>
        <w:t xml:space="preserve">DEPARTAMENTO DE </w:t>
      </w:r>
      <w:r w:rsidR="00E45F50">
        <w:rPr>
          <w:bCs/>
          <w:szCs w:val="24"/>
        </w:rPr>
        <w:t>LORETO.</w:t>
      </w:r>
    </w:p>
    <w:p w14:paraId="34B96EBE" w14:textId="77777777" w:rsidR="003F3D0B" w:rsidRPr="007B1D70" w:rsidRDefault="003F3D0B" w:rsidP="003F3D0B">
      <w:pPr>
        <w:spacing w:line="276" w:lineRule="auto"/>
        <w:rPr>
          <w:bCs/>
          <w:szCs w:val="24"/>
        </w:rPr>
      </w:pPr>
    </w:p>
    <w:p w14:paraId="48DA2DBD" w14:textId="77777777" w:rsidR="003F3D0B" w:rsidRPr="007B1D70" w:rsidRDefault="003F3D0B" w:rsidP="003F3D0B">
      <w:pPr>
        <w:spacing w:line="276" w:lineRule="auto"/>
        <w:rPr>
          <w:szCs w:val="24"/>
        </w:rPr>
      </w:pPr>
      <w:r w:rsidRPr="007B1D70">
        <w:rPr>
          <w:szCs w:val="24"/>
        </w:rPr>
        <w:t>En mérito de lo indicado, manifestamos que el monto que pagaremos por la ejecución de la obra adjudicada será de acuerdo al siguiente detalle:</w:t>
      </w:r>
    </w:p>
    <w:p w14:paraId="751986C5" w14:textId="77777777" w:rsidR="003F3D0B" w:rsidRPr="007B1D70" w:rsidRDefault="003F3D0B" w:rsidP="003F3D0B">
      <w:pPr>
        <w:spacing w:line="276" w:lineRule="auto"/>
        <w:rPr>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2694"/>
      </w:tblGrid>
      <w:tr w:rsidR="003F3D0B" w:rsidRPr="007B1D70" w14:paraId="4DD8633B" w14:textId="77777777" w:rsidTr="00035DCB">
        <w:trPr>
          <w:cantSplit/>
          <w:trHeight w:val="837"/>
        </w:trPr>
        <w:tc>
          <w:tcPr>
            <w:tcW w:w="6124" w:type="dxa"/>
            <w:shd w:val="pct10" w:color="auto" w:fill="auto"/>
            <w:vAlign w:val="center"/>
          </w:tcPr>
          <w:p w14:paraId="6F542EF9" w14:textId="77777777" w:rsidR="003F3D0B" w:rsidRPr="007B1D70" w:rsidRDefault="003F3D0B" w:rsidP="00035DCB">
            <w:pPr>
              <w:pStyle w:val="Prrafodelista"/>
              <w:ind w:left="0"/>
              <w:jc w:val="center"/>
              <w:rPr>
                <w:b/>
              </w:rPr>
            </w:pPr>
            <w:r w:rsidRPr="007B1D70">
              <w:rPr>
                <w:b/>
              </w:rPr>
              <w:t>PROCESO</w:t>
            </w:r>
          </w:p>
        </w:tc>
        <w:tc>
          <w:tcPr>
            <w:tcW w:w="2694" w:type="dxa"/>
            <w:shd w:val="pct10" w:color="auto" w:fill="auto"/>
            <w:vAlign w:val="center"/>
          </w:tcPr>
          <w:p w14:paraId="0B9AE698" w14:textId="77777777" w:rsidR="003F3D0B" w:rsidRPr="007B1D70" w:rsidRDefault="003F3D0B" w:rsidP="00035DCB">
            <w:pPr>
              <w:pStyle w:val="Prrafodelista"/>
              <w:ind w:left="0"/>
              <w:jc w:val="center"/>
              <w:rPr>
                <w:b/>
              </w:rPr>
            </w:pPr>
            <w:r w:rsidRPr="007B1D70">
              <w:rPr>
                <w:b/>
              </w:rPr>
              <w:t>MONTO TOTAL ADJUDICADO EN SOLES (S/)</w:t>
            </w:r>
          </w:p>
          <w:p w14:paraId="508D0A7E" w14:textId="77777777" w:rsidR="003F3D0B" w:rsidRPr="007B1D70" w:rsidRDefault="003F3D0B" w:rsidP="00035DCB">
            <w:pPr>
              <w:pStyle w:val="Prrafodelista"/>
              <w:ind w:left="0"/>
              <w:jc w:val="center"/>
              <w:rPr>
                <w:b/>
              </w:rPr>
            </w:pPr>
            <w:r w:rsidRPr="007B1D70">
              <w:rPr>
                <w:b/>
              </w:rPr>
              <w:t>SIN</w:t>
            </w:r>
            <w:r w:rsidR="00FD35B3">
              <w:rPr>
                <w:b/>
              </w:rPr>
              <w:t>/ CON</w:t>
            </w:r>
            <w:r w:rsidRPr="007B1D70">
              <w:rPr>
                <w:b/>
              </w:rPr>
              <w:t xml:space="preserve"> IMPUESTOS</w:t>
            </w:r>
          </w:p>
        </w:tc>
      </w:tr>
      <w:tr w:rsidR="003F3D0B" w:rsidRPr="007B1D70" w14:paraId="66E20B03" w14:textId="77777777" w:rsidTr="00035DCB">
        <w:trPr>
          <w:cantSplit/>
          <w:trHeight w:val="1164"/>
        </w:trPr>
        <w:tc>
          <w:tcPr>
            <w:tcW w:w="6124" w:type="dxa"/>
            <w:shd w:val="clear" w:color="auto" w:fill="auto"/>
            <w:vAlign w:val="center"/>
          </w:tcPr>
          <w:p w14:paraId="0163B803" w14:textId="223D22EB" w:rsidR="003F3D0B" w:rsidRPr="007B1D70" w:rsidRDefault="003F3D0B" w:rsidP="00E45F50">
            <w:pPr>
              <w:tabs>
                <w:tab w:val="left" w:pos="1418"/>
                <w:tab w:val="left" w:pos="2127"/>
              </w:tabs>
              <w:rPr>
                <w:szCs w:val="24"/>
              </w:rPr>
            </w:pPr>
            <w:r w:rsidRPr="007B1D70">
              <w:rPr>
                <w:bCs/>
                <w:szCs w:val="24"/>
              </w:rPr>
              <w:t>OBRA</w:t>
            </w:r>
            <w:r w:rsidR="00E45F50">
              <w:rPr>
                <w:bCs/>
                <w:szCs w:val="24"/>
              </w:rPr>
              <w:t xml:space="preserve"> </w:t>
            </w:r>
            <w:r w:rsidRPr="007B1D70">
              <w:rPr>
                <w:bCs/>
                <w:szCs w:val="24"/>
              </w:rPr>
              <w:t>XXXX</w:t>
            </w:r>
            <w:r w:rsidR="00E45F50">
              <w:rPr>
                <w:bCs/>
                <w:szCs w:val="24"/>
              </w:rPr>
              <w:t>XXXXXXXXXXXXXX</w:t>
            </w:r>
            <w:r w:rsidRPr="007B1D70">
              <w:rPr>
                <w:bCs/>
                <w:szCs w:val="24"/>
              </w:rPr>
              <w:t xml:space="preserve">, DISTRITO DE </w:t>
            </w:r>
            <w:r w:rsidR="00E45F50">
              <w:rPr>
                <w:bCs/>
                <w:szCs w:val="24"/>
              </w:rPr>
              <w:t>XXXXX</w:t>
            </w:r>
            <w:r w:rsidRPr="007B1D70">
              <w:rPr>
                <w:bCs/>
                <w:szCs w:val="24"/>
              </w:rPr>
              <w:t xml:space="preserve">, PROVINCIA DE </w:t>
            </w:r>
            <w:r w:rsidR="00E45F50">
              <w:rPr>
                <w:bCs/>
                <w:szCs w:val="24"/>
              </w:rPr>
              <w:t>XXXXX</w:t>
            </w:r>
            <w:r w:rsidRPr="007B1D70">
              <w:rPr>
                <w:bCs/>
                <w:szCs w:val="24"/>
              </w:rPr>
              <w:t xml:space="preserve">, </w:t>
            </w:r>
            <w:r w:rsidR="00FD35B3">
              <w:rPr>
                <w:bCs/>
                <w:szCs w:val="24"/>
              </w:rPr>
              <w:t xml:space="preserve">DEPARTAMENTO DE </w:t>
            </w:r>
            <w:r w:rsidR="00E45F50">
              <w:rPr>
                <w:bCs/>
                <w:szCs w:val="24"/>
              </w:rPr>
              <w:t>LORETO</w:t>
            </w:r>
            <w:r w:rsidRPr="007B1D70">
              <w:rPr>
                <w:bCs/>
                <w:szCs w:val="24"/>
              </w:rPr>
              <w:t>.</w:t>
            </w:r>
          </w:p>
        </w:tc>
        <w:tc>
          <w:tcPr>
            <w:tcW w:w="2694" w:type="dxa"/>
            <w:shd w:val="clear" w:color="auto" w:fill="auto"/>
            <w:vAlign w:val="center"/>
          </w:tcPr>
          <w:p w14:paraId="6996FBF1" w14:textId="77777777" w:rsidR="003F3D0B" w:rsidRPr="007B1D70" w:rsidRDefault="003F3D0B" w:rsidP="00035DCB">
            <w:pPr>
              <w:pStyle w:val="Prrafodelista"/>
              <w:ind w:left="0"/>
              <w:jc w:val="center"/>
            </w:pPr>
            <w:r w:rsidRPr="007B1D70">
              <w:t xml:space="preserve">S/ </w:t>
            </w:r>
          </w:p>
          <w:p w14:paraId="604C36E0" w14:textId="77777777" w:rsidR="003F3D0B" w:rsidRPr="007B1D70" w:rsidRDefault="003F3D0B" w:rsidP="00035DCB">
            <w:pPr>
              <w:pStyle w:val="Prrafodelista"/>
              <w:ind w:left="0"/>
              <w:jc w:val="center"/>
            </w:pPr>
            <w:r w:rsidRPr="007B1D70">
              <w:t>(……………… …………….. ……… con ../100 soles)</w:t>
            </w:r>
          </w:p>
        </w:tc>
      </w:tr>
    </w:tbl>
    <w:p w14:paraId="08CD518D" w14:textId="77777777" w:rsidR="003F3D0B" w:rsidRPr="007B1D70" w:rsidRDefault="003F3D0B" w:rsidP="003F3D0B">
      <w:pPr>
        <w:pStyle w:val="Textoindependiente"/>
        <w:tabs>
          <w:tab w:val="num" w:pos="540"/>
        </w:tabs>
        <w:rPr>
          <w:rFonts w:eastAsiaTheme="minorHAnsi"/>
          <w:szCs w:val="24"/>
          <w:lang w:val="es-PE"/>
        </w:rPr>
      </w:pPr>
    </w:p>
    <w:p w14:paraId="47BE516F" w14:textId="77777777" w:rsidR="003F3D0B" w:rsidRPr="007B1D70" w:rsidRDefault="003F3D0B" w:rsidP="003F3D0B">
      <w:pPr>
        <w:spacing w:line="276" w:lineRule="auto"/>
        <w:rPr>
          <w:szCs w:val="24"/>
        </w:rPr>
      </w:pPr>
      <w:r w:rsidRPr="007B1D70">
        <w:rPr>
          <w:szCs w:val="24"/>
        </w:rPr>
        <w:t>En tal sentido, le comunicamos para la suscripción del contrato, deberá presentar los siguientes documentos en un plazo de 08 días hábiles:</w:t>
      </w:r>
    </w:p>
    <w:p w14:paraId="6B46E68A" w14:textId="77777777" w:rsidR="003F3D0B" w:rsidRPr="007B1D70" w:rsidRDefault="003F3D0B" w:rsidP="003F3D0B">
      <w:pPr>
        <w:spacing w:line="276" w:lineRule="auto"/>
        <w:rPr>
          <w:szCs w:val="24"/>
        </w:rPr>
      </w:pPr>
    </w:p>
    <w:p w14:paraId="1A072675"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 xml:space="preserve">Contrato de Consorcio actualizado suscrito ante Notario Público </w:t>
      </w:r>
      <w:r w:rsidRPr="007B1D70">
        <w:rPr>
          <w:rFonts w:eastAsia="Calibri"/>
          <w:i/>
          <w:szCs w:val="24"/>
          <w:lang w:val="es-PE"/>
        </w:rPr>
        <w:t>(si corresponde)</w:t>
      </w:r>
    </w:p>
    <w:p w14:paraId="1F5B26C1"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Copia del DNI del Representante Legal del Consorcio.</w:t>
      </w:r>
    </w:p>
    <w:p w14:paraId="06EA8233"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Declaración Jurada de no estar inhabilitado para contratar con el Estado</w:t>
      </w:r>
    </w:p>
    <w:p w14:paraId="6D9187F6"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Carta de autorización Código CCI para pagos en cuenta.</w:t>
      </w:r>
    </w:p>
    <w:p w14:paraId="0319D35E"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Copia informativa de la ficha o partida registral, expedida por los Registros Públicos con una antigüedad no mayor de 30 días a la fecha de firma del contrato, en la cual consten las facultades otorgadas por el postor adjudicado, al representante legal que firmará el contrato.</w:t>
      </w:r>
    </w:p>
    <w:p w14:paraId="10CE7F50"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Garantía de cumplimiento por un valor equivalente al diez (10) % del monto total adjudicado con una vigencia hasta la aprobación de la Liquidación Final de la Obra. La garantía estará constituida por una carta fianza con características de solidaria, incondicional, irrevocable y de realización automática, otorgada</w:t>
      </w:r>
      <w:r w:rsidRPr="007B1D70">
        <w:rPr>
          <w:szCs w:val="24"/>
          <w:lang w:val="es-PE"/>
        </w:rPr>
        <w:t xml:space="preserve"> por una entidad</w:t>
      </w:r>
      <w:r w:rsidRPr="007B1D70">
        <w:rPr>
          <w:rFonts w:eastAsia="Calibri"/>
          <w:szCs w:val="24"/>
          <w:lang w:val="es-PE"/>
        </w:rPr>
        <w:t xml:space="preserve"> autorizada por la Superintendencia de Banca, Seguros y AFP para emitir garantías y que cuenten con Clasificación de riesgo B o superior a favor de PROGRAMA NACIONAL DE SANEAMIENTO RURAL. </w:t>
      </w:r>
    </w:p>
    <w:p w14:paraId="5CF6E273" w14:textId="77777777" w:rsidR="003F3D0B" w:rsidRPr="007B1D70" w:rsidRDefault="003F3D0B" w:rsidP="003F3D0B">
      <w:pPr>
        <w:numPr>
          <w:ilvl w:val="0"/>
          <w:numId w:val="150"/>
        </w:numPr>
        <w:suppressAutoHyphens/>
        <w:spacing w:after="120" w:line="276" w:lineRule="auto"/>
        <w:ind w:hanging="578"/>
        <w:rPr>
          <w:rFonts w:eastAsia="Calibri"/>
          <w:szCs w:val="24"/>
          <w:lang w:val="es-PE"/>
        </w:rPr>
      </w:pPr>
      <w:r w:rsidRPr="007B1D70">
        <w:rPr>
          <w:rFonts w:eastAsia="Calibri"/>
          <w:szCs w:val="24"/>
          <w:lang w:val="es-PE"/>
        </w:rPr>
        <w:t xml:space="preserve">Copia de las pólizas de seguros contra riesgos y/o póliza CAR o similares vigentes emitidas por una compañía de seguros a nombre de la unidad ejecutora PROGRAMA NACIONAL DE SANEAMIENTO RURAL y copia de la(s) factura(s) cancelada(s) por el pago de la prima(s) correspondiente(s), cuyas coberturas mínimas de seguros y los deducibles deberán ser las siguientes: </w:t>
      </w:r>
    </w:p>
    <w:p w14:paraId="065A4413" w14:textId="77777777" w:rsidR="003F3D0B" w:rsidRPr="007B1D70" w:rsidRDefault="003F3D0B" w:rsidP="003F3D0B">
      <w:pPr>
        <w:numPr>
          <w:ilvl w:val="0"/>
          <w:numId w:val="151"/>
        </w:numPr>
        <w:suppressAutoHyphens/>
        <w:spacing w:after="120" w:line="276" w:lineRule="auto"/>
        <w:rPr>
          <w:rFonts w:eastAsia="Calibri"/>
          <w:szCs w:val="24"/>
          <w:lang w:val="es-PE"/>
        </w:rPr>
      </w:pPr>
      <w:r w:rsidRPr="007B1D70">
        <w:rPr>
          <w:rFonts w:eastAsia="Calibri"/>
          <w:szCs w:val="24"/>
          <w:lang w:val="es-PE"/>
        </w:rPr>
        <w:t xml:space="preserve">Seguro todo Riesgo Construcción (TCR o CAR), planta y materiales: Por el monto total del contrato incluido IGV. El deducible máximo será el 10% del monto indemnizable. </w:t>
      </w:r>
    </w:p>
    <w:p w14:paraId="4FF24EC3" w14:textId="77777777" w:rsidR="003F3D0B" w:rsidRPr="007B1D70" w:rsidRDefault="003F3D0B" w:rsidP="003F3D0B">
      <w:pPr>
        <w:numPr>
          <w:ilvl w:val="0"/>
          <w:numId w:val="151"/>
        </w:numPr>
        <w:suppressAutoHyphens/>
        <w:spacing w:after="120" w:line="276" w:lineRule="auto"/>
        <w:rPr>
          <w:rFonts w:eastAsia="Calibri"/>
          <w:szCs w:val="24"/>
          <w:lang w:val="es-PE"/>
        </w:rPr>
      </w:pPr>
      <w:r w:rsidRPr="007B1D70">
        <w:rPr>
          <w:rFonts w:eastAsia="Calibri"/>
          <w:szCs w:val="24"/>
          <w:lang w:val="es-PE"/>
        </w:rPr>
        <w:t>Para pérdida o daño a la propiedad (sin incluir obras, planta, materiales y equipos): Por el 20% del monto total del contrato incluido IGV. El deducible será 10% del monto indemnizable.</w:t>
      </w:r>
    </w:p>
    <w:p w14:paraId="1DC48215" w14:textId="77777777" w:rsidR="003F3D0B" w:rsidRPr="007B1D70" w:rsidRDefault="003F3D0B" w:rsidP="003F3D0B">
      <w:pPr>
        <w:numPr>
          <w:ilvl w:val="0"/>
          <w:numId w:val="151"/>
        </w:numPr>
        <w:suppressAutoHyphens/>
        <w:spacing w:after="120" w:line="276" w:lineRule="auto"/>
        <w:rPr>
          <w:rFonts w:eastAsia="Calibri"/>
          <w:szCs w:val="24"/>
          <w:lang w:val="es-PE"/>
        </w:rPr>
      </w:pPr>
      <w:r w:rsidRPr="007B1D70">
        <w:rPr>
          <w:rFonts w:eastAsia="Calibri"/>
          <w:szCs w:val="24"/>
          <w:lang w:val="es-PE"/>
        </w:rPr>
        <w:t>Para lesiones personales o muerte: por el 20% del monto total del contrato incluido IGV que cubrirá con hasta US$ 50,000.00 por lesiones y US$ 50,000 por fallecimiento en cada evento.</w:t>
      </w:r>
    </w:p>
    <w:p w14:paraId="16BF210B" w14:textId="77777777" w:rsidR="003F3D0B" w:rsidRPr="007B1D70" w:rsidRDefault="003F3D0B" w:rsidP="003F3D0B">
      <w:pPr>
        <w:numPr>
          <w:ilvl w:val="0"/>
          <w:numId w:val="151"/>
        </w:numPr>
        <w:suppressAutoHyphens/>
        <w:spacing w:line="276" w:lineRule="auto"/>
        <w:rPr>
          <w:rFonts w:eastAsia="Calibri"/>
          <w:szCs w:val="24"/>
          <w:lang w:val="es-PE"/>
        </w:rPr>
      </w:pPr>
      <w:r w:rsidRPr="007B1D70">
        <w:rPr>
          <w:rFonts w:eastAsia="Calibri"/>
          <w:szCs w:val="24"/>
          <w:lang w:val="es-PE"/>
        </w:rPr>
        <w:t>Constancia de haber iniciado los trámites para la contratación de una Póliza de Seguro Complementario de Trabajo de Riesgo, que asegure la integridad de los trabajadores (Ingenieros, técnicos y personal de obra) durante la ejecución de la obra. El contratista se obliga a presentar a la unidad ejecutora PROGRAMA NACIONAL DE SANEAMIENTO RURAL, al inicio de la obra.</w:t>
      </w:r>
    </w:p>
    <w:p w14:paraId="3D636C6D" w14:textId="11002F84" w:rsidR="003F3D0B" w:rsidRPr="003A7B68" w:rsidRDefault="003F3D0B" w:rsidP="003F3D0B">
      <w:pPr>
        <w:tabs>
          <w:tab w:val="left" w:pos="709"/>
        </w:tabs>
        <w:suppressAutoHyphens/>
        <w:spacing w:line="276" w:lineRule="auto"/>
        <w:ind w:left="1440"/>
        <w:rPr>
          <w:rFonts w:eastAsia="Calibri"/>
          <w:szCs w:val="24"/>
          <w:lang w:val="es-PE"/>
        </w:rPr>
      </w:pPr>
      <w:r w:rsidRPr="003A7B68">
        <w:rPr>
          <w:rFonts w:eastAsia="Calibri"/>
          <w:szCs w:val="24"/>
          <w:lang w:val="es-PE"/>
        </w:rPr>
        <w:t xml:space="preserve">Plazo de las pólizas: Hasta la </w:t>
      </w:r>
      <w:r w:rsidR="003E7F30" w:rsidRPr="003A7B68">
        <w:rPr>
          <w:rFonts w:eastAsia="Calibri"/>
          <w:szCs w:val="24"/>
          <w:lang w:val="es-PE"/>
        </w:rPr>
        <w:t>culminación de la obra</w:t>
      </w:r>
      <w:r w:rsidRPr="003A7B68">
        <w:rPr>
          <w:rFonts w:eastAsia="Calibri"/>
          <w:szCs w:val="24"/>
          <w:lang w:val="es-PE"/>
        </w:rPr>
        <w:t>.</w:t>
      </w:r>
    </w:p>
    <w:p w14:paraId="2A436BBD" w14:textId="77777777" w:rsidR="003F3D0B" w:rsidRPr="007B1D70" w:rsidRDefault="003F3D0B" w:rsidP="003F3D0B">
      <w:pPr>
        <w:tabs>
          <w:tab w:val="left" w:pos="709"/>
        </w:tabs>
        <w:suppressAutoHyphens/>
        <w:spacing w:line="276" w:lineRule="auto"/>
        <w:rPr>
          <w:rFonts w:eastAsia="Calibri"/>
          <w:szCs w:val="24"/>
          <w:lang w:val="es-PE"/>
        </w:rPr>
      </w:pPr>
    </w:p>
    <w:p w14:paraId="7788F8D7" w14:textId="77777777" w:rsidR="003F3D0B" w:rsidRPr="007B1D70" w:rsidRDefault="003F3D0B" w:rsidP="003F3D0B">
      <w:pPr>
        <w:pStyle w:val="Prrafodelista"/>
        <w:numPr>
          <w:ilvl w:val="0"/>
          <w:numId w:val="150"/>
        </w:numPr>
        <w:suppressAutoHyphens/>
        <w:spacing w:line="276" w:lineRule="auto"/>
        <w:ind w:hanging="578"/>
        <w:contextualSpacing w:val="0"/>
        <w:jc w:val="both"/>
      </w:pPr>
      <w:r w:rsidRPr="007B1D70">
        <w:t>Documentos Técnicos</w:t>
      </w:r>
    </w:p>
    <w:p w14:paraId="5CBF3F5F" w14:textId="77777777" w:rsidR="003F3D0B" w:rsidRPr="007B1D70" w:rsidRDefault="003F3D0B" w:rsidP="003F3D0B">
      <w:pPr>
        <w:pStyle w:val="Prrafodelista"/>
        <w:numPr>
          <w:ilvl w:val="0"/>
          <w:numId w:val="152"/>
        </w:numPr>
        <w:shd w:val="clear" w:color="auto" w:fill="FFFFFF"/>
        <w:jc w:val="both"/>
      </w:pPr>
      <w:r w:rsidRPr="007B1D70">
        <w:rPr>
          <w:lang w:eastAsia="es-ES"/>
        </w:rPr>
        <w:t>Análisis de Costos Unitarios de todas las partidas que dieron origen a su propuesta, suscritos por el representante legal.</w:t>
      </w:r>
    </w:p>
    <w:p w14:paraId="2FEF15AD"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Listado de materiales e insumos, de todas las especialidades del presupuesto de obra, suscritos por el representante legal.</w:t>
      </w:r>
    </w:p>
    <w:p w14:paraId="021F527C"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Desagregado de los gastos generales, detallados y diferenciados por gastos generales fijos y variables, conteniendo como mínimo lo establecido en el expediente técnico, suscritos por el representante legal.</w:t>
      </w:r>
    </w:p>
    <w:p w14:paraId="06AC2136"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Calendario de Avance de Obra Valorizado (CAOV) por mes, elaborado en concordancia con el cronograma de desembolsos económicos establecido, con el plazo de ejecución del contrato y sustentado en el programa de ejecución de obra (GANTT), suscritos por el representante legal.</w:t>
      </w:r>
    </w:p>
    <w:p w14:paraId="1482D702"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Programación de ejecución de obra GANTT conteniendo todas las partidas desagregadas del presupuesto, donde se registre la ruta crítica de la obra (presentar impresión a color), el cual deberá considerar la estacionalidad climática propia del área donde se ejecute la obra, suscrito por el representante legal.</w:t>
      </w:r>
    </w:p>
    <w:p w14:paraId="7A7F2FA5"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Presupuesto desagregado por partidas que dio origen a su propuesta de precio suscrito por el representante legal.</w:t>
      </w:r>
    </w:p>
    <w:p w14:paraId="7C53CC47" w14:textId="77777777" w:rsidR="003F3D0B" w:rsidRPr="007B1D70" w:rsidRDefault="003F3D0B" w:rsidP="003F3D0B">
      <w:pPr>
        <w:pStyle w:val="Prrafodelista"/>
        <w:numPr>
          <w:ilvl w:val="0"/>
          <w:numId w:val="152"/>
        </w:numPr>
        <w:shd w:val="clear" w:color="auto" w:fill="FFFFFF"/>
        <w:contextualSpacing w:val="0"/>
        <w:jc w:val="both"/>
        <w:rPr>
          <w:lang w:eastAsia="es-ES"/>
        </w:rPr>
      </w:pPr>
      <w:r w:rsidRPr="007B1D70">
        <w:rPr>
          <w:lang w:eastAsia="es-ES"/>
        </w:rPr>
        <w:t>Monto total de su propuesta desagregado por costos directos, gastos generales y utilidad.</w:t>
      </w:r>
    </w:p>
    <w:p w14:paraId="35D0C7A4" w14:textId="77777777" w:rsidR="003F3D0B" w:rsidRPr="007B1D70" w:rsidRDefault="003F3D0B" w:rsidP="003F3D0B">
      <w:pPr>
        <w:tabs>
          <w:tab w:val="left" w:pos="709"/>
        </w:tabs>
        <w:suppressAutoHyphens/>
        <w:spacing w:line="276" w:lineRule="auto"/>
        <w:ind w:left="1069"/>
        <w:rPr>
          <w:rFonts w:eastAsia="Calibri"/>
          <w:szCs w:val="24"/>
          <w:lang w:val="es-PE"/>
        </w:rPr>
      </w:pPr>
      <w:r w:rsidRPr="007B1D70">
        <w:rPr>
          <w:rFonts w:eastAsia="Calibri"/>
          <w:szCs w:val="24"/>
          <w:lang w:val="es-PE"/>
        </w:rPr>
        <w:t xml:space="preserve"> </w:t>
      </w:r>
    </w:p>
    <w:p w14:paraId="25879E32" w14:textId="77777777" w:rsidR="003F3D0B" w:rsidRPr="007B1D70" w:rsidRDefault="003F3D0B" w:rsidP="003F3D0B">
      <w:pPr>
        <w:spacing w:line="276" w:lineRule="auto"/>
        <w:rPr>
          <w:szCs w:val="24"/>
          <w:lang w:val="es-PE"/>
        </w:rPr>
      </w:pPr>
      <w:r w:rsidRPr="007B1D70">
        <w:rPr>
          <w:szCs w:val="24"/>
          <w:lang w:val="es-PE"/>
        </w:rPr>
        <w:t xml:space="preserve">Finalmente, a la suscripción del contrato vuestra representada deberá solicitar el pago del anticipo hasta por 30% del monto adjudicado, para lo cual presentará la solicitud correspondiente y adjuntará la carta fianza respectiva con característica de solidaria, incondicional, irrevocable y de realización automática, otorgada por una entidad supervisada por la Superintendencia de Banca, Seguros y AFP </w:t>
      </w:r>
      <w:r w:rsidRPr="007B1D70">
        <w:rPr>
          <w:rFonts w:eastAsia="Calibri"/>
          <w:szCs w:val="24"/>
          <w:lang w:val="es-PE"/>
        </w:rPr>
        <w:t>para emitir garantías y que cuenten con Clasificación de riesgo B o superior</w:t>
      </w:r>
      <w:r w:rsidRPr="007B1D70">
        <w:rPr>
          <w:szCs w:val="24"/>
          <w:lang w:val="es-PE"/>
        </w:rPr>
        <w:t xml:space="preserve"> a favor del </w:t>
      </w:r>
      <w:r w:rsidRPr="007B1D70">
        <w:rPr>
          <w:b/>
          <w:szCs w:val="24"/>
          <w:lang w:val="es-PE"/>
        </w:rPr>
        <w:t>PROGRAMA NACIONAL DE SANEAMIENTO RURAL</w:t>
      </w:r>
      <w:r w:rsidRPr="007B1D70">
        <w:rPr>
          <w:szCs w:val="24"/>
          <w:lang w:val="es-PE"/>
        </w:rPr>
        <w:t>. Asimismo, deberá presentar con dicha solicitud, el cronograma de utilización del anticipo.</w:t>
      </w:r>
    </w:p>
    <w:p w14:paraId="5ECC9FCE" w14:textId="77777777" w:rsidR="003F3D0B" w:rsidRPr="007B1D70" w:rsidRDefault="003F3D0B" w:rsidP="003F3D0B">
      <w:pPr>
        <w:rPr>
          <w:szCs w:val="24"/>
          <w:lang w:val="es-PE"/>
        </w:rPr>
      </w:pPr>
    </w:p>
    <w:p w14:paraId="6B1B9227" w14:textId="77777777" w:rsidR="003F3D0B" w:rsidRPr="002852B2" w:rsidRDefault="003F3D0B" w:rsidP="003F3D0B">
      <w:pPr>
        <w:tabs>
          <w:tab w:val="left" w:pos="9000"/>
        </w:tabs>
        <w:rPr>
          <w:lang w:val="es-ES_tradnl"/>
        </w:rPr>
      </w:pPr>
      <w:r w:rsidRPr="002852B2">
        <w:rPr>
          <w:lang w:val="es-ES_tradnl"/>
        </w:rPr>
        <w:t xml:space="preserve">Firma de la persona autorizada: </w:t>
      </w:r>
      <w:r w:rsidRPr="002852B2">
        <w:rPr>
          <w:u w:val="single"/>
          <w:lang w:val="es-ES_tradnl"/>
        </w:rPr>
        <w:tab/>
      </w:r>
    </w:p>
    <w:p w14:paraId="1BC2C6B9" w14:textId="77777777" w:rsidR="003F3D0B" w:rsidRPr="002852B2" w:rsidRDefault="003F3D0B" w:rsidP="003F3D0B">
      <w:pPr>
        <w:tabs>
          <w:tab w:val="left" w:pos="9000"/>
        </w:tabs>
        <w:rPr>
          <w:lang w:val="es-ES_tradnl"/>
        </w:rPr>
      </w:pPr>
      <w:r w:rsidRPr="002852B2">
        <w:rPr>
          <w:lang w:val="es-ES_tradnl"/>
        </w:rPr>
        <w:t xml:space="preserve">Nombre y cargo del firmante: </w:t>
      </w:r>
      <w:r w:rsidRPr="002852B2">
        <w:rPr>
          <w:u w:val="single"/>
          <w:lang w:val="es-ES_tradnl"/>
        </w:rPr>
        <w:tab/>
      </w:r>
    </w:p>
    <w:p w14:paraId="1A4E780F" w14:textId="77777777" w:rsidR="003F3D0B" w:rsidRPr="002852B2" w:rsidRDefault="003F3D0B" w:rsidP="003F3D0B">
      <w:pPr>
        <w:tabs>
          <w:tab w:val="left" w:pos="9000"/>
        </w:tabs>
        <w:rPr>
          <w:lang w:val="es-ES_tradnl"/>
        </w:rPr>
      </w:pPr>
      <w:r w:rsidRPr="002852B2">
        <w:rPr>
          <w:lang w:val="es-ES_tradnl"/>
        </w:rPr>
        <w:t xml:space="preserve">Nombre del Organismo: </w:t>
      </w:r>
      <w:r w:rsidRPr="002852B2">
        <w:rPr>
          <w:u w:val="single"/>
          <w:lang w:val="es-ES_tradnl"/>
        </w:rPr>
        <w:tab/>
      </w:r>
    </w:p>
    <w:p w14:paraId="4F608A8D" w14:textId="77777777" w:rsidR="003F3D0B" w:rsidRPr="007B1D70" w:rsidRDefault="003F3D0B" w:rsidP="003F3D0B">
      <w:pPr>
        <w:rPr>
          <w:szCs w:val="24"/>
          <w:lang w:val="es-ES_tradnl"/>
        </w:rPr>
      </w:pPr>
    </w:p>
    <w:p w14:paraId="45B0186B" w14:textId="77777777" w:rsidR="00BD0A01" w:rsidRPr="002852B2" w:rsidRDefault="003F3D0B" w:rsidP="003F3D0B">
      <w:pPr>
        <w:rPr>
          <w:b/>
          <w:bCs/>
          <w:sz w:val="32"/>
          <w:lang w:val="es-ES_tradnl"/>
        </w:rPr>
      </w:pPr>
      <w:r w:rsidRPr="007B1D70">
        <w:rPr>
          <w:b/>
          <w:szCs w:val="24"/>
          <w:lang w:val="es-ES_tradnl"/>
        </w:rPr>
        <w:t>Adjunto: Convenio Contractual</w:t>
      </w:r>
    </w:p>
    <w:p w14:paraId="0FA58881" w14:textId="77777777" w:rsidR="00BD0A01" w:rsidRPr="002852B2" w:rsidRDefault="00BD0A01">
      <w:pPr>
        <w:rPr>
          <w:lang w:val="es-ES_tradnl"/>
        </w:rPr>
      </w:pPr>
      <w:r w:rsidRPr="002852B2">
        <w:rPr>
          <w:lang w:val="es-ES_tradnl"/>
        </w:rPr>
        <w:br w:type="page"/>
      </w:r>
      <w:bookmarkStart w:id="1287" w:name="_Toc438734410"/>
      <w:bookmarkStart w:id="1288" w:name="_Toc438907197"/>
      <w:bookmarkStart w:id="1289" w:name="_Toc438907297"/>
    </w:p>
    <w:tbl>
      <w:tblPr>
        <w:tblW w:w="0" w:type="auto"/>
        <w:tblLayout w:type="fixed"/>
        <w:tblLook w:val="0000" w:firstRow="0" w:lastRow="0" w:firstColumn="0" w:lastColumn="0" w:noHBand="0" w:noVBand="0"/>
      </w:tblPr>
      <w:tblGrid>
        <w:gridCol w:w="9198"/>
      </w:tblGrid>
      <w:tr w:rsidR="00BD0A01" w:rsidRPr="002852B2" w14:paraId="3106E058" w14:textId="77777777">
        <w:trPr>
          <w:trHeight w:val="900"/>
        </w:trPr>
        <w:tc>
          <w:tcPr>
            <w:tcW w:w="9198" w:type="dxa"/>
            <w:vAlign w:val="center"/>
          </w:tcPr>
          <w:p w14:paraId="5C728937" w14:textId="77777777" w:rsidR="00BD0A01" w:rsidRPr="002852B2" w:rsidRDefault="00BD0A01" w:rsidP="00BD0A01">
            <w:pPr>
              <w:pStyle w:val="SectionIXHeader"/>
              <w:rPr>
                <w:lang w:val="es-ES_tradnl"/>
              </w:rPr>
            </w:pPr>
            <w:bookmarkStart w:id="1290" w:name="_Toc23238064"/>
            <w:bookmarkStart w:id="1291" w:name="_Toc41971556"/>
            <w:bookmarkStart w:id="1292" w:name="_Toc485810479"/>
            <w:bookmarkStart w:id="1293" w:name="_Toc49430907"/>
            <w:r w:rsidRPr="002852B2">
              <w:rPr>
                <w:lang w:val="es-ES_tradnl"/>
              </w:rPr>
              <w:t>Convenio Contractual</w:t>
            </w:r>
            <w:bookmarkEnd w:id="1290"/>
            <w:bookmarkEnd w:id="1291"/>
            <w:bookmarkEnd w:id="1292"/>
            <w:bookmarkEnd w:id="1293"/>
          </w:p>
        </w:tc>
      </w:tr>
      <w:bookmarkEnd w:id="1287"/>
      <w:bookmarkEnd w:id="1288"/>
      <w:bookmarkEnd w:id="1289"/>
    </w:tbl>
    <w:p w14:paraId="6FD94FE1" w14:textId="77777777" w:rsidR="00BD0A01" w:rsidRPr="002852B2" w:rsidRDefault="00BD0A01">
      <w:pPr>
        <w:tabs>
          <w:tab w:val="left" w:pos="540"/>
        </w:tabs>
        <w:rPr>
          <w:sz w:val="22"/>
          <w:lang w:val="es-ES_tradnl"/>
        </w:rPr>
      </w:pPr>
    </w:p>
    <w:p w14:paraId="7EDA689D" w14:textId="77777777" w:rsidR="003F3D0B" w:rsidRDefault="003F3D0B" w:rsidP="003F3D0B">
      <w:pPr>
        <w:spacing w:after="160"/>
        <w:rPr>
          <w:lang w:val="es-ES_tradnl"/>
        </w:rPr>
      </w:pPr>
      <w:r>
        <w:rPr>
          <w:lang w:val="es-ES_tradnl"/>
        </w:rPr>
        <w:t xml:space="preserve">EL PRESENTE CONVENIO se celebra el día ___ del mes de __________ de 202_ entre PROGRAMA NACIONAL DE SANEAMIENTO RURAL, con RUC: 20548776920 (denominado en lo sucesivo </w:t>
      </w:r>
      <w:r>
        <w:rPr>
          <w:rFonts w:hint="cs"/>
          <w:lang w:val="es-ES_tradnl"/>
        </w:rPr>
        <w:t>“</w:t>
      </w:r>
      <w:r>
        <w:rPr>
          <w:lang w:val="es-ES_tradnl"/>
        </w:rPr>
        <w:t>el Contratante</w:t>
      </w:r>
      <w:r>
        <w:rPr>
          <w:rFonts w:hint="cs"/>
          <w:lang w:val="es-ES_tradnl"/>
        </w:rPr>
        <w:t>”</w:t>
      </w:r>
      <w:r>
        <w:rPr>
          <w:lang w:val="es-ES_tradnl"/>
        </w:rPr>
        <w:t xml:space="preserve">), con domicilio legal en la Av. Alfredo Benavides Nº 395, piso 12, distrito de Miraflores, debidamente representado por el Coordinador General del Programa de Agua Potable y Saneamiento para la Amazonía Rural, Señor JUAN FRANCISCO MIRANDA LEYVA, identificado con DNI: 16729319 en virtud de la delegación de facultades contenida en la Resolución Directoral Nº 336-2018/VIVIENDA/VMCS/PNSR, por una parte, y _______________________________, con DNI: ________, representante legal </w:t>
      </w:r>
      <w:r w:rsidRPr="00581D4D">
        <w:rPr>
          <w:lang w:val="es-ES_tradnl"/>
        </w:rPr>
        <w:t>de</w:t>
      </w:r>
      <w:r w:rsidRPr="008240C0">
        <w:rPr>
          <w:lang w:val="es-ES_tradnl"/>
        </w:rPr>
        <w:t xml:space="preserve"> </w:t>
      </w:r>
      <w:r>
        <w:rPr>
          <w:lang w:val="es-ES_tradnl"/>
        </w:rPr>
        <w:t xml:space="preserve">________________________________________, con RUC N° ___________  y con domicilio en </w:t>
      </w:r>
      <w:r>
        <w:rPr>
          <w:noProof/>
          <w:lang w:val="es-ES_tradnl"/>
        </w:rPr>
        <w:t>_________________________________________</w:t>
      </w:r>
      <w:r>
        <w:rPr>
          <w:lang w:val="es-ES_tradnl"/>
        </w:rPr>
        <w:t xml:space="preserve"> (denominado en lo sucesivo </w:t>
      </w:r>
      <w:r>
        <w:rPr>
          <w:rFonts w:hint="cs"/>
          <w:lang w:val="es-ES_tradnl"/>
        </w:rPr>
        <w:t>“</w:t>
      </w:r>
      <w:r>
        <w:rPr>
          <w:lang w:val="es-ES_tradnl"/>
        </w:rPr>
        <w:t>el Contratista</w:t>
      </w:r>
      <w:r>
        <w:rPr>
          <w:rFonts w:hint="cs"/>
          <w:lang w:val="es-ES_tradnl"/>
        </w:rPr>
        <w:t>”</w:t>
      </w:r>
      <w:r>
        <w:rPr>
          <w:lang w:val="es-ES_tradnl"/>
        </w:rPr>
        <w:t>), por la otra.</w:t>
      </w:r>
    </w:p>
    <w:p w14:paraId="1BEC553C" w14:textId="22D4C4FB" w:rsidR="003F3D0B" w:rsidRDefault="003F3D0B" w:rsidP="003F3D0B">
      <w:pPr>
        <w:pStyle w:val="Prrafodelista"/>
        <w:ind w:left="0"/>
        <w:jc w:val="both"/>
        <w:rPr>
          <w:lang w:val="es-ES_tradnl"/>
        </w:rPr>
      </w:pPr>
      <w:r>
        <w:rPr>
          <w:lang w:val="es-ES_tradnl"/>
        </w:rPr>
        <w:t xml:space="preserve">POR CUANTO el Contratante desea que el Contratista ejecute la Obra denominada: </w:t>
      </w:r>
      <w:r w:rsidRPr="00FD7977">
        <w:rPr>
          <w:noProof/>
          <w:lang w:val="es-ES_tradnl"/>
        </w:rPr>
        <w:t>INSTALACIÓN DEL SERVICIO DE AGUA POTABLE Y SANEAMIENTO EN EL</w:t>
      </w:r>
      <w:r w:rsidR="00B8647A">
        <w:rPr>
          <w:noProof/>
          <w:lang w:val="es-ES_tradnl"/>
        </w:rPr>
        <w:t xml:space="preserve"> XXXXXXXXXXXX</w:t>
      </w:r>
      <w:r w:rsidRPr="00FD7977">
        <w:rPr>
          <w:noProof/>
          <w:lang w:val="es-ES_tradnl"/>
        </w:rPr>
        <w:t xml:space="preserve">, DISTRITO DE </w:t>
      </w:r>
      <w:r w:rsidR="00B8647A">
        <w:rPr>
          <w:noProof/>
          <w:lang w:val="es-ES_tradnl"/>
        </w:rPr>
        <w:t>XXXXX</w:t>
      </w:r>
      <w:r w:rsidRPr="00FD7977">
        <w:rPr>
          <w:noProof/>
          <w:lang w:val="es-ES_tradnl"/>
        </w:rPr>
        <w:t xml:space="preserve">, PROVINCIA DE </w:t>
      </w:r>
      <w:r w:rsidR="00B8647A">
        <w:rPr>
          <w:noProof/>
          <w:lang w:val="es-ES_tradnl"/>
        </w:rPr>
        <w:t>XXXXX, DEPARTAMENTO DE</w:t>
      </w:r>
      <w:r w:rsidRPr="00FD7977">
        <w:rPr>
          <w:noProof/>
          <w:lang w:val="es-ES_tradnl"/>
        </w:rPr>
        <w:t xml:space="preserve"> </w:t>
      </w:r>
      <w:r w:rsidR="00701D52">
        <w:rPr>
          <w:noProof/>
          <w:lang w:val="es-ES_tradnl"/>
        </w:rPr>
        <w:t>LORETO</w:t>
      </w:r>
      <w:r>
        <w:rPr>
          <w:color w:val="000000"/>
          <w:lang w:eastAsia="es-PE"/>
        </w:rPr>
        <w:t>,</w:t>
      </w:r>
      <w:r>
        <w:rPr>
          <w:b/>
          <w:spacing w:val="-5"/>
        </w:rPr>
        <w:t xml:space="preserve"> </w:t>
      </w:r>
      <w:r>
        <w:rPr>
          <w:bCs/>
          <w:spacing w:val="-5"/>
        </w:rPr>
        <w:t>por la suma de</w:t>
      </w:r>
      <w:r>
        <w:rPr>
          <w:b/>
          <w:spacing w:val="-5"/>
        </w:rPr>
        <w:t xml:space="preserve">: S/ ____________, </w:t>
      </w:r>
      <w:r w:rsidRPr="00FD7977">
        <w:rPr>
          <w:b/>
          <w:noProof/>
          <w:spacing w:val="-5"/>
        </w:rPr>
        <w:t>(</w:t>
      </w:r>
      <w:r>
        <w:rPr>
          <w:b/>
          <w:noProof/>
          <w:spacing w:val="-5"/>
        </w:rPr>
        <w:t>__________________</w:t>
      </w:r>
      <w:r w:rsidRPr="00FD7977">
        <w:rPr>
          <w:b/>
          <w:noProof/>
          <w:spacing w:val="-5"/>
        </w:rPr>
        <w:t xml:space="preserve"> </w:t>
      </w:r>
      <w:r>
        <w:rPr>
          <w:b/>
          <w:noProof/>
          <w:spacing w:val="-5"/>
        </w:rPr>
        <w:t xml:space="preserve"> _______________________________</w:t>
      </w:r>
      <w:r w:rsidRPr="00FD7977">
        <w:rPr>
          <w:b/>
          <w:noProof/>
          <w:spacing w:val="-5"/>
        </w:rPr>
        <w:t xml:space="preserve"> CON </w:t>
      </w:r>
      <w:r>
        <w:rPr>
          <w:b/>
          <w:noProof/>
          <w:spacing w:val="-5"/>
        </w:rPr>
        <w:t>__</w:t>
      </w:r>
      <w:r w:rsidRPr="00FD7977">
        <w:rPr>
          <w:b/>
          <w:noProof/>
          <w:spacing w:val="-5"/>
        </w:rPr>
        <w:t>/100 SOLES)</w:t>
      </w:r>
      <w:r>
        <w:rPr>
          <w:b/>
          <w:spacing w:val="-5"/>
        </w:rPr>
        <w:t>,</w:t>
      </w:r>
      <w:r>
        <w:t xml:space="preserve"> </w:t>
      </w:r>
      <w:r>
        <w:rPr>
          <w:lang w:val="es-ES_tradnl"/>
        </w:rPr>
        <w:t xml:space="preserve">para la ejecución y terminación de dichas Obras y para la subsanación de cualesquiera defectos que estas pudieran presentar. </w:t>
      </w:r>
    </w:p>
    <w:p w14:paraId="548E9E8F" w14:textId="77777777" w:rsidR="00BD0A01" w:rsidRPr="002852B2" w:rsidRDefault="00BD0A01">
      <w:pPr>
        <w:spacing w:after="160"/>
        <w:rPr>
          <w:lang w:val="es-ES_tradnl"/>
        </w:rPr>
      </w:pPr>
      <w:r w:rsidRPr="002852B2">
        <w:rPr>
          <w:lang w:val="es-ES_tradnl"/>
        </w:rPr>
        <w:t>El Contratante y el Contratista acuerdan lo siguiente:</w:t>
      </w:r>
    </w:p>
    <w:p w14:paraId="7E65C3E3" w14:textId="77777777" w:rsidR="00BD0A01" w:rsidRPr="002852B2" w:rsidRDefault="00BD0A01">
      <w:pPr>
        <w:spacing w:after="160"/>
        <w:rPr>
          <w:lang w:val="es-ES_tradnl"/>
        </w:rPr>
      </w:pPr>
      <w:r w:rsidRPr="002852B2">
        <w:rPr>
          <w:lang w:val="es-ES_tradnl"/>
        </w:rPr>
        <w:t>1.</w:t>
      </w:r>
      <w:r w:rsidRPr="002852B2">
        <w:rPr>
          <w:lang w:val="es-ES_tradnl"/>
        </w:rPr>
        <w:tab/>
        <w:t>En el presente Convenio los términos y las expresiones tendrán el mismo significado que se les atribuya en los documentos del Contrato a que se refieran.</w:t>
      </w:r>
    </w:p>
    <w:p w14:paraId="2118E9E8" w14:textId="77777777" w:rsidR="00BD0A01" w:rsidRPr="002852B2" w:rsidRDefault="00BD0A01">
      <w:pPr>
        <w:spacing w:after="160"/>
        <w:rPr>
          <w:lang w:val="es-ES_tradnl"/>
        </w:rPr>
      </w:pPr>
      <w:r w:rsidRPr="002852B2">
        <w:rPr>
          <w:lang w:val="es-ES_tradnl"/>
        </w:rPr>
        <w:t>2.</w:t>
      </w:r>
      <w:r w:rsidRPr="002852B2">
        <w:rPr>
          <w:lang w:val="es-ES_tradnl"/>
        </w:rPr>
        <w:tab/>
        <w:t xml:space="preserve">Los siguientes documentos se consideran parte integral del presente Convenio </w:t>
      </w:r>
      <w:proofErr w:type="gramStart"/>
      <w:r w:rsidRPr="002852B2">
        <w:rPr>
          <w:lang w:val="es-ES_tradnl"/>
        </w:rPr>
        <w:t>y</w:t>
      </w:r>
      <w:proofErr w:type="gramEnd"/>
      <w:r w:rsidRPr="002852B2">
        <w:rPr>
          <w:lang w:val="es-ES_tradnl"/>
        </w:rPr>
        <w:t xml:space="preserve"> por ende, deberán leerse e interpretarse como tal. Este Convenio prevalecerá sobre todos los demás documentos del Contrato. </w:t>
      </w:r>
    </w:p>
    <w:p w14:paraId="53D2284C"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 Carta de Aceptación;</w:t>
      </w:r>
    </w:p>
    <w:p w14:paraId="4060BC3C"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 xml:space="preserve">la Carta de la Oferta; </w:t>
      </w:r>
    </w:p>
    <w:p w14:paraId="5A220E5B"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las enmiendas n.</w:t>
      </w:r>
      <w:r w:rsidRPr="002852B2">
        <w:rPr>
          <w:vertAlign w:val="superscript"/>
          <w:lang w:val="es-ES_tradnl"/>
        </w:rPr>
        <w:t>o</w:t>
      </w:r>
      <w:r w:rsidRPr="002852B2">
        <w:rPr>
          <w:lang w:val="es-ES_tradnl"/>
        </w:rPr>
        <w:t xml:space="preserve"> _____ (si hubiera);</w:t>
      </w:r>
    </w:p>
    <w:p w14:paraId="678D9A9D"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 xml:space="preserve">las Condiciones Especiales; </w:t>
      </w:r>
    </w:p>
    <w:p w14:paraId="3E7165E8"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las Condiciones Generales;</w:t>
      </w:r>
    </w:p>
    <w:p w14:paraId="1F5F4C33"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las Especificaciones;</w:t>
      </w:r>
    </w:p>
    <w:p w14:paraId="25FB0EFB" w14:textId="77777777" w:rsidR="00BD0A01" w:rsidRPr="002852B2" w:rsidRDefault="00BD0A01" w:rsidP="004E77A1">
      <w:pPr>
        <w:pStyle w:val="P3Header1-Clauses"/>
        <w:numPr>
          <w:ilvl w:val="0"/>
          <w:numId w:val="112"/>
        </w:numPr>
        <w:tabs>
          <w:tab w:val="clear" w:pos="972"/>
        </w:tabs>
        <w:ind w:left="1260"/>
        <w:rPr>
          <w:lang w:val="es-ES_tradnl"/>
        </w:rPr>
      </w:pPr>
      <w:r w:rsidRPr="002852B2">
        <w:rPr>
          <w:lang w:val="es-ES_tradnl"/>
        </w:rPr>
        <w:t>los Planos;</w:t>
      </w:r>
    </w:p>
    <w:p w14:paraId="2B7A6D7B" w14:textId="77777777" w:rsidR="00BD0A01" w:rsidRPr="002852B2" w:rsidRDefault="00BD0A01" w:rsidP="004E77A1">
      <w:pPr>
        <w:pStyle w:val="P3Header1-Clauses"/>
        <w:numPr>
          <w:ilvl w:val="0"/>
          <w:numId w:val="112"/>
        </w:numPr>
        <w:tabs>
          <w:tab w:val="clear" w:pos="972"/>
        </w:tabs>
        <w:ind w:left="1260"/>
        <w:rPr>
          <w:color w:val="000000"/>
          <w:lang w:val="es-ES_tradnl"/>
        </w:rPr>
      </w:pPr>
      <w:r w:rsidRPr="002852B2">
        <w:rPr>
          <w:color w:val="000000"/>
          <w:lang w:val="es-ES_tradnl"/>
        </w:rPr>
        <w:t>los Formularios y Listas completos y cualquier otro documento que forme parte del Contrato, incluidos, entre otros, los siguientes:</w:t>
      </w:r>
    </w:p>
    <w:p w14:paraId="12C6C74D" w14:textId="77777777" w:rsidR="00BD0A01" w:rsidRPr="002852B2" w:rsidRDefault="00BD0A01" w:rsidP="004E77A1">
      <w:pPr>
        <w:pStyle w:val="P3Header1-Clauses"/>
        <w:numPr>
          <w:ilvl w:val="2"/>
          <w:numId w:val="125"/>
        </w:numPr>
        <w:tabs>
          <w:tab w:val="clear" w:pos="972"/>
        </w:tabs>
        <w:spacing w:before="240" w:after="120"/>
        <w:rPr>
          <w:color w:val="000000"/>
          <w:lang w:val="es-ES_tradnl"/>
        </w:rPr>
      </w:pPr>
      <w:r w:rsidRPr="002852B2">
        <w:rPr>
          <w:lang w:val="es-ES_tradnl"/>
        </w:rPr>
        <w:t>las estrategias de gestión y planes de implementación para requisitos ASSS;</w:t>
      </w:r>
    </w:p>
    <w:p w14:paraId="6ED8909D" w14:textId="77777777" w:rsidR="00BD0A01" w:rsidRPr="002852B2" w:rsidRDefault="008B26EC" w:rsidP="004E77A1">
      <w:pPr>
        <w:pStyle w:val="P3Header1-Clauses"/>
        <w:numPr>
          <w:ilvl w:val="2"/>
          <w:numId w:val="125"/>
        </w:numPr>
        <w:tabs>
          <w:tab w:val="clear" w:pos="972"/>
        </w:tabs>
        <w:spacing w:before="240" w:after="120"/>
        <w:rPr>
          <w:color w:val="000000"/>
          <w:lang w:val="es-ES_tradnl"/>
        </w:rPr>
      </w:pPr>
      <w:r>
        <w:rPr>
          <w:lang w:val="es-ES_tradnl"/>
        </w:rPr>
        <w:t xml:space="preserve">las Normas </w:t>
      </w:r>
      <w:r w:rsidR="00BD0A01" w:rsidRPr="002852B2">
        <w:rPr>
          <w:lang w:val="es-ES_tradnl"/>
        </w:rPr>
        <w:t>de Conducta (requisitos ASSS).</w:t>
      </w:r>
    </w:p>
    <w:p w14:paraId="0530C75B" w14:textId="77777777" w:rsidR="00BD0A01" w:rsidRPr="002852B2" w:rsidRDefault="00BD0A01">
      <w:pPr>
        <w:spacing w:after="160"/>
        <w:rPr>
          <w:lang w:val="es-ES_tradnl"/>
        </w:rPr>
      </w:pPr>
      <w:r w:rsidRPr="002852B2">
        <w:rPr>
          <w:lang w:val="es-ES_tradnl"/>
        </w:rPr>
        <w:t>3.</w:t>
      </w:r>
      <w:r w:rsidRPr="002852B2">
        <w:rPr>
          <w:lang w:val="es-ES_tradnl"/>
        </w:rPr>
        <w:tab/>
        <w:t>En contraprestación por los pagos que el Contratante hará al Contratista conforme a lo estipulado en este Convenio, el Contratista se compromete a ejecutar las Obras para el Contratante y a subsanar los defectos que estas pudieran presentar de conformidad en todo respecto con las disposiciones del Contrato.</w:t>
      </w:r>
    </w:p>
    <w:p w14:paraId="3B5CAC53" w14:textId="77777777" w:rsidR="00BD0A01" w:rsidRPr="002852B2" w:rsidRDefault="00BD0A01">
      <w:pPr>
        <w:spacing w:after="160"/>
        <w:rPr>
          <w:lang w:val="es-ES_tradnl"/>
        </w:rPr>
      </w:pPr>
      <w:r w:rsidRPr="002852B2">
        <w:rPr>
          <w:lang w:val="es-ES_tradnl"/>
        </w:rPr>
        <w:t>4.</w:t>
      </w:r>
      <w:r w:rsidRPr="002852B2">
        <w:rPr>
          <w:lang w:val="es-ES_tradnl"/>
        </w:rPr>
        <w:tab/>
        <w:t>El Contratante se compromete por medio del presente a pagar al Contratista, en contraprestación por la ejecución y terminación de las Obras y la subsanación de los defectos que estas pudieran presentar, el Precio del Contrato o las demás sumas que resulten pagaderas de conformidad con lo dispuesto en el Contrato en el plazo y la forma estipulados en este.</w:t>
      </w:r>
    </w:p>
    <w:p w14:paraId="6D4BC3D1" w14:textId="77777777" w:rsidR="00BD0A01" w:rsidRPr="002852B2" w:rsidRDefault="00BD0A01">
      <w:pPr>
        <w:spacing w:after="160"/>
        <w:rPr>
          <w:lang w:val="es-ES_tradnl"/>
        </w:rPr>
      </w:pPr>
      <w:r w:rsidRPr="002852B2">
        <w:rPr>
          <w:lang w:val="es-ES_tradnl"/>
        </w:rPr>
        <w:t>EN PRUEBA DE CONFORMIDAD, las partes han celebrado el presente Convenio de conformidad con las leyes de _____________________________ en el día, mes y año arriba indicados.</w:t>
      </w:r>
    </w:p>
    <w:p w14:paraId="0EA416B3" w14:textId="77777777" w:rsidR="00BD0A01" w:rsidRPr="002852B2" w:rsidRDefault="00BD0A01">
      <w:pPr>
        <w:spacing w:after="160"/>
        <w:rPr>
          <w:lang w:val="es-ES_tradnl"/>
        </w:rPr>
      </w:pPr>
      <w:r w:rsidRPr="002852B2">
        <w:rPr>
          <w:lang w:val="es-ES_tradnl"/>
        </w:rPr>
        <w:t>Firmado por _____________________________________ (en representación del Contratante)</w:t>
      </w:r>
    </w:p>
    <w:p w14:paraId="4807888D" w14:textId="77777777" w:rsidR="00BD0A01" w:rsidRPr="002852B2" w:rsidRDefault="00BD0A01">
      <w:pPr>
        <w:spacing w:after="160"/>
        <w:rPr>
          <w:lang w:val="es-ES_tradnl"/>
        </w:rPr>
      </w:pPr>
      <w:r w:rsidRPr="002852B2">
        <w:rPr>
          <w:lang w:val="es-ES_tradnl"/>
        </w:rPr>
        <w:t>Firmado por _____________________________________ (en representación del Contratista)</w:t>
      </w:r>
    </w:p>
    <w:p w14:paraId="640E538D" w14:textId="77777777" w:rsidR="00BD0A01" w:rsidRPr="002852B2" w:rsidRDefault="00BD0A01" w:rsidP="008F02CB">
      <w:pPr>
        <w:spacing w:after="160"/>
        <w:jc w:val="center"/>
        <w:rPr>
          <w:lang w:val="es-ES_tradnl"/>
        </w:rPr>
      </w:pPr>
      <w:r w:rsidRPr="002852B2">
        <w:rPr>
          <w:lang w:val="es-ES_tradnl"/>
        </w:rPr>
        <w:br w:type="page"/>
      </w:r>
    </w:p>
    <w:p w14:paraId="14A82942" w14:textId="77777777" w:rsidR="00BD0A01" w:rsidRPr="002852B2" w:rsidRDefault="00BD0A01">
      <w:pPr>
        <w:jc w:val="center"/>
        <w:rPr>
          <w:iCs/>
          <w:sz w:val="28"/>
          <w:szCs w:val="28"/>
          <w:lang w:val="es-ES_tradnl"/>
        </w:rPr>
      </w:pPr>
      <w:r w:rsidRPr="002852B2">
        <w:rPr>
          <w:b/>
          <w:sz w:val="28"/>
          <w:lang w:val="es-ES_tradnl"/>
        </w:rPr>
        <w:t>Fianza de Cumplimiento</w:t>
      </w:r>
    </w:p>
    <w:p w14:paraId="12438512" w14:textId="77777777" w:rsidR="00BD0A01" w:rsidRPr="002852B2" w:rsidRDefault="00BD0A01">
      <w:pPr>
        <w:rPr>
          <w:iCs/>
          <w:lang w:val="es-ES_tradnl"/>
        </w:rPr>
      </w:pPr>
    </w:p>
    <w:p w14:paraId="4354D0F1" w14:textId="77777777" w:rsidR="00BD0A01" w:rsidRPr="002852B2" w:rsidRDefault="00BD0A01">
      <w:pPr>
        <w:rPr>
          <w:iCs/>
          <w:lang w:val="es-ES_tradnl"/>
        </w:rPr>
      </w:pPr>
    </w:p>
    <w:p w14:paraId="27E07961" w14:textId="77777777" w:rsidR="00BD0A01" w:rsidRPr="002852B2" w:rsidRDefault="00BD0A01">
      <w:pPr>
        <w:rPr>
          <w:iCs/>
          <w:lang w:val="es-ES_tradnl"/>
        </w:rPr>
      </w:pPr>
      <w:r w:rsidRPr="002852B2">
        <w:rPr>
          <w:lang w:val="es-ES_tradnl"/>
        </w:rPr>
        <w:t xml:space="preserve">Por esta Fianza ____________________, como Obligado Principal (en adelante, el </w:t>
      </w:r>
      <w:r w:rsidRPr="002852B2">
        <w:rPr>
          <w:cs/>
          <w:lang w:val="es-ES_tradnl"/>
        </w:rPr>
        <w:t>“</w:t>
      </w:r>
      <w:r w:rsidRPr="002852B2">
        <w:rPr>
          <w:lang w:val="es-ES_tradnl"/>
        </w:rPr>
        <w:t>Contratista</w:t>
      </w:r>
      <w:r w:rsidRPr="002852B2">
        <w:rPr>
          <w:cs/>
          <w:lang w:val="es-ES_tradnl"/>
        </w:rPr>
        <w:t>”</w:t>
      </w:r>
      <w:r w:rsidRPr="002852B2">
        <w:rPr>
          <w:lang w:val="es-ES_tradnl"/>
        </w:rPr>
        <w:t>), y ______________________________________________________________</w:t>
      </w:r>
      <w:r w:rsidRPr="002852B2">
        <w:rPr>
          <w:sz w:val="20"/>
          <w:lang w:val="es-ES_tradnl"/>
        </w:rPr>
        <w:t xml:space="preserve">, </w:t>
      </w:r>
      <w:r w:rsidRPr="002852B2">
        <w:rPr>
          <w:lang w:val="es-ES_tradnl"/>
        </w:rPr>
        <w:t xml:space="preserve">como Fiador (en adelante, el </w:t>
      </w:r>
      <w:r w:rsidRPr="002852B2">
        <w:rPr>
          <w:cs/>
          <w:lang w:val="es-ES_tradnl"/>
        </w:rPr>
        <w:t>“</w:t>
      </w:r>
      <w:r w:rsidRPr="002852B2">
        <w:rPr>
          <w:lang w:val="es-ES_tradnl"/>
        </w:rPr>
        <w:t>Fiador</w:t>
      </w:r>
      <w:r w:rsidRPr="002852B2">
        <w:rPr>
          <w:cs/>
          <w:lang w:val="es-ES_tradnl"/>
        </w:rPr>
        <w:t>”</w:t>
      </w:r>
      <w:r w:rsidRPr="002852B2">
        <w:rPr>
          <w:lang w:val="es-ES_tradnl"/>
        </w:rPr>
        <w:t xml:space="preserve">), se obligan firme, solidaria y conjuntamente a sí mismos, así como a sus herederos, albaceas, administradores, sucesores y cesionarios, ante _____________________ como Obligante (en lo sucesivo, el </w:t>
      </w:r>
      <w:r w:rsidRPr="002852B2">
        <w:rPr>
          <w:cs/>
          <w:lang w:val="es-ES_tradnl"/>
        </w:rPr>
        <w:t>“</w:t>
      </w:r>
      <w:r w:rsidRPr="002852B2">
        <w:rPr>
          <w:lang w:val="es-ES_tradnl"/>
        </w:rPr>
        <w:t>Contratante</w:t>
      </w:r>
      <w:r w:rsidRPr="002852B2">
        <w:rPr>
          <w:cs/>
          <w:lang w:val="es-ES_tradnl"/>
        </w:rPr>
        <w:t>”</w:t>
      </w:r>
      <w:r w:rsidRPr="002852B2">
        <w:rPr>
          <w:lang w:val="es-ES_tradnl"/>
        </w:rPr>
        <w:t>) por el monto de __________________, cuyo pago deberá hacerse correcta y efectivamente en los tipos y proporciones de monedas en que sea pagadero el Precio del Contrato.</w:t>
      </w:r>
    </w:p>
    <w:p w14:paraId="699D512F" w14:textId="77777777" w:rsidR="00BD0A01" w:rsidRPr="002852B2" w:rsidRDefault="00BD0A01">
      <w:pPr>
        <w:rPr>
          <w:iCs/>
          <w:lang w:val="es-ES_tradnl"/>
        </w:rPr>
      </w:pPr>
    </w:p>
    <w:p w14:paraId="534054D6" w14:textId="77777777" w:rsidR="00BD0A01" w:rsidRPr="002852B2" w:rsidRDefault="00BD0A01">
      <w:pPr>
        <w:tabs>
          <w:tab w:val="left" w:pos="1260"/>
          <w:tab w:val="left" w:pos="4140"/>
        </w:tabs>
        <w:rPr>
          <w:iCs/>
          <w:lang w:val="es-ES_tradnl"/>
        </w:rPr>
      </w:pPr>
      <w:r w:rsidRPr="002852B2">
        <w:rPr>
          <w:lang w:val="es-ES_tradnl"/>
        </w:rPr>
        <w:t>POR CUANTO el Contratista ha celebrado un Convenio escrito con el Contratante con fecha</w:t>
      </w:r>
      <w:r w:rsidRPr="002852B2">
        <w:rPr>
          <w:lang w:val="es-ES_tradnl"/>
        </w:rPr>
        <w:tab/>
        <w:t xml:space="preserve"> de</w:t>
      </w:r>
      <w:r w:rsidRPr="002852B2">
        <w:rPr>
          <w:lang w:val="es-ES_tradnl"/>
        </w:rPr>
        <w:tab/>
        <w:t>de 20</w:t>
      </w:r>
      <w:r w:rsidR="002D7222">
        <w:rPr>
          <w:lang w:val="es-ES_tradnl"/>
        </w:rPr>
        <w:t>2</w:t>
      </w:r>
      <w:r w:rsidR="00FD35B3">
        <w:rPr>
          <w:lang w:val="es-ES_tradnl"/>
        </w:rPr>
        <w:t>2</w:t>
      </w:r>
      <w:r w:rsidRPr="002852B2">
        <w:rPr>
          <w:lang w:val="es-ES_tradnl"/>
        </w:rPr>
        <w:t>, para ___________________, de conformidad con los documentos, planos, especificaciones y enmiendas respectivas, los cuales, en la medida aquí contemplada, forman parte de la presente fianza por referencia y se denominan en lo sucesivo el Contrato.</w:t>
      </w:r>
    </w:p>
    <w:p w14:paraId="66036AA2" w14:textId="77777777" w:rsidR="00BD0A01" w:rsidRPr="002852B2" w:rsidRDefault="00BD0A01">
      <w:pPr>
        <w:tabs>
          <w:tab w:val="left" w:pos="1440"/>
          <w:tab w:val="left" w:pos="4320"/>
        </w:tabs>
        <w:rPr>
          <w:iCs/>
          <w:lang w:val="es-ES_tradnl"/>
        </w:rPr>
      </w:pPr>
    </w:p>
    <w:p w14:paraId="2C1EC156" w14:textId="77777777" w:rsidR="00BD0A01" w:rsidRPr="002852B2" w:rsidRDefault="00BD0A01">
      <w:pPr>
        <w:rPr>
          <w:iCs/>
          <w:lang w:val="es-ES_tradnl"/>
        </w:rPr>
      </w:pPr>
      <w:r w:rsidRPr="002852B2">
        <w:rPr>
          <w:lang w:val="es-ES_tradnl"/>
        </w:rPr>
        <w:t>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subsanar el incumplimiento a la brevedad o deberá, sin demora, optar por una de las siguientes medidas:</w:t>
      </w:r>
    </w:p>
    <w:p w14:paraId="32EBDD14" w14:textId="77777777" w:rsidR="00BD0A01" w:rsidRPr="002852B2" w:rsidRDefault="00BD0A01">
      <w:pPr>
        <w:rPr>
          <w:iCs/>
          <w:lang w:val="es-ES_tradnl"/>
        </w:rPr>
      </w:pPr>
    </w:p>
    <w:p w14:paraId="1D8D2421" w14:textId="77777777" w:rsidR="00BD0A01" w:rsidRPr="002852B2" w:rsidRDefault="00BD0A01">
      <w:pPr>
        <w:tabs>
          <w:tab w:val="left" w:pos="1080"/>
        </w:tabs>
        <w:ind w:left="1080" w:hanging="540"/>
        <w:rPr>
          <w:iCs/>
          <w:lang w:val="es-ES_tradnl"/>
        </w:rPr>
      </w:pPr>
      <w:r w:rsidRPr="002852B2">
        <w:rPr>
          <w:lang w:val="es-ES_tradnl"/>
        </w:rPr>
        <w:t>1)</w:t>
      </w:r>
      <w:r w:rsidRPr="002852B2">
        <w:rPr>
          <w:lang w:val="es-ES_tradnl"/>
        </w:rPr>
        <w:tab/>
        <w:t>terminar el Contrato de conformidad con los términos y condiciones establecidos; u</w:t>
      </w:r>
    </w:p>
    <w:p w14:paraId="4AAFD3FD" w14:textId="77777777" w:rsidR="00BD0A01" w:rsidRPr="002852B2" w:rsidRDefault="00BD0A01">
      <w:pPr>
        <w:tabs>
          <w:tab w:val="left" w:pos="1080"/>
        </w:tabs>
        <w:ind w:left="1080" w:hanging="540"/>
        <w:rPr>
          <w:iCs/>
          <w:lang w:val="es-ES_tradnl"/>
        </w:rPr>
      </w:pPr>
    </w:p>
    <w:p w14:paraId="56646E1F" w14:textId="77777777" w:rsidR="00BD0A01" w:rsidRPr="002852B2" w:rsidRDefault="00BD0A01">
      <w:pPr>
        <w:tabs>
          <w:tab w:val="left" w:pos="1080"/>
        </w:tabs>
        <w:ind w:left="1080" w:hanging="540"/>
        <w:rPr>
          <w:iCs/>
          <w:lang w:val="es-ES_tradnl"/>
        </w:rPr>
      </w:pPr>
      <w:r w:rsidRPr="002852B2">
        <w:rPr>
          <w:lang w:val="es-ES_tradnl"/>
        </w:rPr>
        <w:t>2)</w:t>
      </w:r>
      <w:r w:rsidRPr="002852B2">
        <w:rPr>
          <w:lang w:val="es-ES_tradnl"/>
        </w:rPr>
        <w:tab/>
        <w:t>obtener una o más Ofertas de Licitantes calificados, para presentarlas al Contratante con vistas al cumplimiento del Contrato de conformidad con los términos y condiciones de este, y una vez que el Contratante y el Fiador decidan respecto del Licitante con la Oferta evaluada como la más baja que se ajuste a las condiciones, celebrar un Contrato entre dicho Licitante y el Contratante y facilitar, conforme avancen los trabajos (aun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w:t>
      </w:r>
      <w:r w:rsidR="00F66C28" w:rsidRPr="002852B2">
        <w:rPr>
          <w:lang w:val="es-ES_tradnl"/>
        </w:rPr>
        <w:t xml:space="preserve"> </w:t>
      </w:r>
      <w:r w:rsidRPr="002852B2">
        <w:rPr>
          <w:lang w:val="es-ES_tradnl"/>
        </w:rPr>
        <w:t xml:space="preserve">Por </w:t>
      </w:r>
      <w:r w:rsidRPr="002852B2">
        <w:rPr>
          <w:cs/>
          <w:lang w:val="es-ES_tradnl"/>
        </w:rPr>
        <w:t>“</w:t>
      </w:r>
      <w:r w:rsidRPr="002852B2">
        <w:rPr>
          <w:lang w:val="es-ES_tradnl"/>
        </w:rPr>
        <w:t>Saldo del Precio del Contrato</w:t>
      </w:r>
      <w:r w:rsidRPr="002852B2">
        <w:rPr>
          <w:cs/>
          <w:lang w:val="es-ES_tradnl"/>
        </w:rPr>
        <w:t>”</w:t>
      </w:r>
      <w:r w:rsidRPr="002852B2">
        <w:rPr>
          <w:lang w:val="es-ES_tradnl"/>
        </w:rPr>
        <w:t>, conforme se usa en este párrafo, se entenderá el importe total que deberá pagar el Contratante al Contratista en virtud del Contrato, menos el monto que haya pagado debidamente el Contratante al Contratista; o</w:t>
      </w:r>
    </w:p>
    <w:p w14:paraId="65E1739A" w14:textId="77777777" w:rsidR="00BD0A01" w:rsidRPr="002852B2" w:rsidRDefault="00BD0A01">
      <w:pPr>
        <w:tabs>
          <w:tab w:val="left" w:pos="1080"/>
        </w:tabs>
        <w:ind w:left="1080" w:hanging="540"/>
        <w:rPr>
          <w:iCs/>
          <w:lang w:val="es-ES_tradnl"/>
        </w:rPr>
      </w:pPr>
    </w:p>
    <w:p w14:paraId="151CBAB5" w14:textId="77777777" w:rsidR="00BD0A01" w:rsidRPr="002852B2" w:rsidRDefault="00BD0A01">
      <w:pPr>
        <w:tabs>
          <w:tab w:val="left" w:pos="1080"/>
        </w:tabs>
        <w:ind w:left="1080" w:hanging="540"/>
        <w:rPr>
          <w:iCs/>
          <w:lang w:val="es-ES_tradnl"/>
        </w:rPr>
      </w:pPr>
      <w:r w:rsidRPr="002852B2">
        <w:rPr>
          <w:lang w:val="es-ES_tradnl"/>
        </w:rPr>
        <w:t>3)</w:t>
      </w:r>
      <w:r w:rsidRPr="002852B2">
        <w:rPr>
          <w:lang w:val="es-ES_tradnl"/>
        </w:rPr>
        <w:tab/>
        <w:t>pagar al Contratante el monto exigido por este para terminar el Contrato de conformidad con los términos y condiciones establecidos en él, por un total máximo que no supere el de esta Fianza.</w:t>
      </w:r>
    </w:p>
    <w:p w14:paraId="0A336A7A" w14:textId="77777777" w:rsidR="00BD0A01" w:rsidRPr="002852B2" w:rsidRDefault="00BD0A01">
      <w:pPr>
        <w:rPr>
          <w:iCs/>
          <w:lang w:val="es-ES_tradnl"/>
        </w:rPr>
      </w:pPr>
    </w:p>
    <w:p w14:paraId="7188910D" w14:textId="77777777" w:rsidR="00BD0A01" w:rsidRPr="002852B2" w:rsidRDefault="00BD0A01">
      <w:pPr>
        <w:rPr>
          <w:iCs/>
          <w:lang w:val="es-ES_tradnl"/>
        </w:rPr>
      </w:pPr>
      <w:r w:rsidRPr="002852B2">
        <w:rPr>
          <w:lang w:val="es-ES_tradnl"/>
        </w:rPr>
        <w:t>El Fiador no será responsable por un monto mayor que el de la penalización especificada en esta Fianza.</w:t>
      </w:r>
    </w:p>
    <w:p w14:paraId="1F318B8C" w14:textId="77777777" w:rsidR="00BD0A01" w:rsidRPr="002852B2" w:rsidRDefault="00BD0A01">
      <w:pPr>
        <w:rPr>
          <w:iCs/>
          <w:lang w:val="es-ES_tradnl"/>
        </w:rPr>
      </w:pPr>
    </w:p>
    <w:p w14:paraId="4AC33C05" w14:textId="77777777" w:rsidR="00BD0A01" w:rsidRPr="002852B2" w:rsidRDefault="00BD0A01">
      <w:pPr>
        <w:rPr>
          <w:iCs/>
          <w:lang w:val="es-ES_tradnl"/>
        </w:rPr>
      </w:pPr>
      <w:r w:rsidRPr="002852B2">
        <w:rPr>
          <w:lang w:val="es-ES_tradnl"/>
        </w:rPr>
        <w:t>Cualquier demanda al amparo de esta Fianza deberá entablarse antes de transcurrido un año desde la fecha de emisión del Certificado de Recepción de Obra.</w:t>
      </w:r>
    </w:p>
    <w:p w14:paraId="3EE27491" w14:textId="77777777" w:rsidR="00BD0A01" w:rsidRPr="002852B2" w:rsidRDefault="00BD0A01">
      <w:pPr>
        <w:rPr>
          <w:iCs/>
          <w:lang w:val="es-ES_tradnl"/>
        </w:rPr>
      </w:pPr>
    </w:p>
    <w:p w14:paraId="109EB5F8" w14:textId="77777777" w:rsidR="00BD0A01" w:rsidRPr="002852B2" w:rsidRDefault="00BD0A01">
      <w:pPr>
        <w:rPr>
          <w:iCs/>
          <w:lang w:val="es-ES_tradnl"/>
        </w:rPr>
      </w:pPr>
      <w:r w:rsidRPr="002852B2">
        <w:rPr>
          <w:lang w:val="es-ES_tradnl"/>
        </w:rPr>
        <w:t>Esta Fianza no crea ningún derecho de acción o de uso para otras personas o firmas que no sean el Contratante definido en el presente documento o sus herederos, albaceas, administradores, sucesores y cesionarios.</w:t>
      </w:r>
    </w:p>
    <w:p w14:paraId="33B7B606" w14:textId="77777777" w:rsidR="00BD0A01" w:rsidRPr="002852B2" w:rsidRDefault="00BD0A01">
      <w:pPr>
        <w:rPr>
          <w:iCs/>
          <w:lang w:val="es-ES_tradnl"/>
        </w:rPr>
      </w:pPr>
    </w:p>
    <w:p w14:paraId="29CED03C" w14:textId="77777777" w:rsidR="00BD0A01" w:rsidRPr="002852B2" w:rsidRDefault="00BD0A01">
      <w:pPr>
        <w:tabs>
          <w:tab w:val="left" w:pos="5400"/>
          <w:tab w:val="left" w:pos="8280"/>
          <w:tab w:val="left" w:pos="9000"/>
        </w:tabs>
        <w:rPr>
          <w:iCs/>
          <w:lang w:val="es-ES_tradnl"/>
        </w:rPr>
      </w:pPr>
      <w:r w:rsidRPr="002852B2">
        <w:rPr>
          <w:lang w:val="es-ES_tradnl"/>
        </w:rPr>
        <w:t xml:space="preserve">En prueba de conformidad, el Contratista ha firmado y sellado la presente Fianza y el Fiador ha estampado en ella su sello debidamente certificado con la firma de su representante legal, a los </w:t>
      </w:r>
      <w:r w:rsidRPr="002852B2">
        <w:rPr>
          <w:lang w:val="es-ES_tradnl"/>
        </w:rPr>
        <w:tab/>
        <w:t xml:space="preserve"> días del mes de </w:t>
      </w:r>
      <w:r w:rsidRPr="002852B2">
        <w:rPr>
          <w:lang w:val="es-ES_tradnl"/>
        </w:rPr>
        <w:tab/>
        <w:t xml:space="preserve"> de 20 </w:t>
      </w:r>
      <w:r w:rsidRPr="002852B2">
        <w:rPr>
          <w:lang w:val="es-ES_tradnl"/>
        </w:rPr>
        <w:tab/>
        <w:t>.</w:t>
      </w:r>
    </w:p>
    <w:p w14:paraId="7E174F48" w14:textId="77777777" w:rsidR="00BD0A01" w:rsidRPr="002852B2" w:rsidRDefault="00BD0A01">
      <w:pPr>
        <w:rPr>
          <w:iCs/>
          <w:lang w:val="es-ES_tradnl"/>
        </w:rPr>
      </w:pPr>
    </w:p>
    <w:p w14:paraId="5F4973EA" w14:textId="77777777" w:rsidR="00BD0A01" w:rsidRPr="002852B2" w:rsidRDefault="00BD0A01">
      <w:pPr>
        <w:tabs>
          <w:tab w:val="left" w:pos="3600"/>
          <w:tab w:val="left" w:pos="9000"/>
        </w:tabs>
        <w:rPr>
          <w:iCs/>
          <w:lang w:val="es-ES_tradnl"/>
        </w:rPr>
      </w:pPr>
    </w:p>
    <w:p w14:paraId="1FF0D477" w14:textId="77777777" w:rsidR="00BD0A01" w:rsidRPr="002852B2" w:rsidRDefault="00BD0A01">
      <w:pPr>
        <w:tabs>
          <w:tab w:val="left" w:pos="3600"/>
          <w:tab w:val="left" w:pos="9000"/>
        </w:tabs>
        <w:rPr>
          <w:iCs/>
          <w:lang w:val="es-ES_tradnl"/>
        </w:rPr>
      </w:pPr>
      <w:r w:rsidRPr="002852B2">
        <w:rPr>
          <w:lang w:val="es-ES_tradnl"/>
        </w:rPr>
        <w:t xml:space="preserve">FIRMADO EL </w:t>
      </w:r>
      <w:r w:rsidRPr="002852B2">
        <w:rPr>
          <w:lang w:val="es-ES_tradnl"/>
        </w:rPr>
        <w:tab/>
        <w:t xml:space="preserve">en nombre de </w:t>
      </w:r>
      <w:r w:rsidRPr="002852B2">
        <w:rPr>
          <w:u w:val="single"/>
          <w:lang w:val="es-ES_tradnl"/>
        </w:rPr>
        <w:tab/>
      </w:r>
    </w:p>
    <w:p w14:paraId="7513A7C1" w14:textId="77777777" w:rsidR="00BD0A01" w:rsidRPr="002852B2" w:rsidRDefault="00BD0A01">
      <w:pPr>
        <w:rPr>
          <w:iCs/>
          <w:lang w:val="es-ES_tradnl"/>
        </w:rPr>
      </w:pPr>
    </w:p>
    <w:p w14:paraId="0E177EBE" w14:textId="77777777" w:rsidR="00BD0A01" w:rsidRPr="002852B2" w:rsidRDefault="00BD0A01">
      <w:pPr>
        <w:rPr>
          <w:iCs/>
          <w:lang w:val="es-ES_tradnl"/>
        </w:rPr>
      </w:pPr>
    </w:p>
    <w:p w14:paraId="3665FA98" w14:textId="77777777" w:rsidR="00BD0A01" w:rsidRPr="002852B2" w:rsidRDefault="00BD0A01">
      <w:pPr>
        <w:tabs>
          <w:tab w:val="left" w:pos="3960"/>
          <w:tab w:val="left" w:pos="9000"/>
        </w:tabs>
        <w:rPr>
          <w:iCs/>
          <w:lang w:val="es-ES_tradnl"/>
        </w:rPr>
      </w:pPr>
      <w:r w:rsidRPr="002852B2">
        <w:rPr>
          <w:lang w:val="es-ES_tradnl"/>
        </w:rPr>
        <w:t xml:space="preserve">Por </w:t>
      </w:r>
      <w:r w:rsidRPr="002852B2">
        <w:rPr>
          <w:lang w:val="es-ES_tradnl"/>
        </w:rPr>
        <w:tab/>
        <w:t xml:space="preserve">en carácter de </w:t>
      </w:r>
      <w:r w:rsidRPr="002852B2">
        <w:rPr>
          <w:u w:val="single"/>
          <w:lang w:val="es-ES_tradnl"/>
        </w:rPr>
        <w:tab/>
      </w:r>
    </w:p>
    <w:p w14:paraId="014B5C35" w14:textId="77777777" w:rsidR="00BD0A01" w:rsidRPr="002852B2" w:rsidRDefault="00BD0A01">
      <w:pPr>
        <w:rPr>
          <w:iCs/>
          <w:lang w:val="es-ES_tradnl"/>
        </w:rPr>
      </w:pPr>
    </w:p>
    <w:p w14:paraId="431D1F91" w14:textId="77777777" w:rsidR="00BD0A01" w:rsidRPr="002852B2" w:rsidRDefault="00BD0A01">
      <w:pPr>
        <w:rPr>
          <w:iCs/>
          <w:lang w:val="es-ES_tradnl"/>
        </w:rPr>
      </w:pPr>
    </w:p>
    <w:p w14:paraId="4F50CE00" w14:textId="77777777" w:rsidR="00BD0A01" w:rsidRPr="002852B2" w:rsidRDefault="00BD0A01">
      <w:pPr>
        <w:tabs>
          <w:tab w:val="left" w:pos="9000"/>
        </w:tabs>
        <w:rPr>
          <w:iCs/>
          <w:lang w:val="es-ES_tradnl"/>
        </w:rPr>
      </w:pPr>
      <w:r w:rsidRPr="002852B2">
        <w:rPr>
          <w:lang w:val="es-ES_tradnl"/>
        </w:rPr>
        <w:t xml:space="preserve">En presencia de </w:t>
      </w:r>
      <w:r w:rsidRPr="002852B2">
        <w:rPr>
          <w:u w:val="single"/>
          <w:lang w:val="es-ES_tradnl"/>
        </w:rPr>
        <w:tab/>
      </w:r>
    </w:p>
    <w:p w14:paraId="69FBB083" w14:textId="77777777" w:rsidR="00BD0A01" w:rsidRPr="002852B2" w:rsidRDefault="00BD0A01">
      <w:pPr>
        <w:rPr>
          <w:iCs/>
          <w:lang w:val="es-ES_tradnl"/>
        </w:rPr>
      </w:pPr>
    </w:p>
    <w:p w14:paraId="77AF7B9C" w14:textId="77777777" w:rsidR="00BD0A01" w:rsidRPr="002852B2" w:rsidRDefault="00BD0A01">
      <w:pPr>
        <w:rPr>
          <w:iCs/>
          <w:lang w:val="es-ES_tradnl"/>
        </w:rPr>
      </w:pPr>
    </w:p>
    <w:p w14:paraId="222610B3" w14:textId="77777777" w:rsidR="00BD0A01" w:rsidRPr="002852B2" w:rsidRDefault="00BD0A01">
      <w:pPr>
        <w:rPr>
          <w:iCs/>
          <w:lang w:val="es-ES_tradnl"/>
        </w:rPr>
      </w:pPr>
    </w:p>
    <w:p w14:paraId="295B74C7" w14:textId="77777777" w:rsidR="00BD0A01" w:rsidRPr="002852B2" w:rsidRDefault="00BD0A01">
      <w:pPr>
        <w:tabs>
          <w:tab w:val="left" w:pos="3600"/>
          <w:tab w:val="left" w:pos="9000"/>
        </w:tabs>
        <w:rPr>
          <w:iCs/>
          <w:lang w:val="es-ES_tradnl"/>
        </w:rPr>
      </w:pPr>
      <w:r w:rsidRPr="002852B2">
        <w:rPr>
          <w:lang w:val="es-ES_tradnl"/>
        </w:rPr>
        <w:t xml:space="preserve">FIRMADO EL </w:t>
      </w:r>
      <w:r w:rsidRPr="002852B2">
        <w:rPr>
          <w:lang w:val="es-ES_tradnl"/>
        </w:rPr>
        <w:tab/>
        <w:t xml:space="preserve">en nombre de </w:t>
      </w:r>
      <w:r w:rsidRPr="002852B2">
        <w:rPr>
          <w:u w:val="single"/>
          <w:lang w:val="es-ES_tradnl"/>
        </w:rPr>
        <w:tab/>
      </w:r>
    </w:p>
    <w:p w14:paraId="349BB04A" w14:textId="77777777" w:rsidR="00BD0A01" w:rsidRPr="002852B2" w:rsidRDefault="00BD0A01">
      <w:pPr>
        <w:rPr>
          <w:iCs/>
          <w:lang w:val="es-ES_tradnl"/>
        </w:rPr>
      </w:pPr>
    </w:p>
    <w:p w14:paraId="53C6D0FC" w14:textId="77777777" w:rsidR="00BD0A01" w:rsidRPr="002852B2" w:rsidRDefault="00BD0A01">
      <w:pPr>
        <w:rPr>
          <w:iCs/>
          <w:lang w:val="es-ES_tradnl"/>
        </w:rPr>
      </w:pPr>
    </w:p>
    <w:p w14:paraId="0D4C460A" w14:textId="77777777" w:rsidR="00BD0A01" w:rsidRPr="002852B2" w:rsidRDefault="00BD0A01">
      <w:pPr>
        <w:tabs>
          <w:tab w:val="left" w:pos="3960"/>
          <w:tab w:val="left" w:pos="9000"/>
        </w:tabs>
        <w:rPr>
          <w:iCs/>
          <w:lang w:val="es-ES_tradnl"/>
        </w:rPr>
      </w:pPr>
      <w:r w:rsidRPr="002852B2">
        <w:rPr>
          <w:lang w:val="es-ES_tradnl"/>
        </w:rPr>
        <w:t xml:space="preserve">Por </w:t>
      </w:r>
      <w:r w:rsidRPr="002852B2">
        <w:rPr>
          <w:lang w:val="es-ES_tradnl"/>
        </w:rPr>
        <w:tab/>
        <w:t xml:space="preserve">en carácter de </w:t>
      </w:r>
      <w:r w:rsidRPr="002852B2">
        <w:rPr>
          <w:u w:val="single"/>
          <w:lang w:val="es-ES_tradnl"/>
        </w:rPr>
        <w:tab/>
      </w:r>
    </w:p>
    <w:p w14:paraId="4227B617" w14:textId="77777777" w:rsidR="00BD0A01" w:rsidRPr="002852B2" w:rsidRDefault="00BD0A01">
      <w:pPr>
        <w:rPr>
          <w:iCs/>
          <w:lang w:val="es-ES_tradnl"/>
        </w:rPr>
      </w:pPr>
    </w:p>
    <w:p w14:paraId="08815CA3" w14:textId="77777777" w:rsidR="00BD0A01" w:rsidRPr="002852B2" w:rsidRDefault="00BD0A01">
      <w:pPr>
        <w:rPr>
          <w:iCs/>
          <w:lang w:val="es-ES_tradnl"/>
        </w:rPr>
      </w:pPr>
    </w:p>
    <w:p w14:paraId="65CB893E" w14:textId="77777777" w:rsidR="00BD0A01" w:rsidRPr="002852B2" w:rsidRDefault="00BD0A01">
      <w:pPr>
        <w:tabs>
          <w:tab w:val="left" w:pos="9000"/>
        </w:tabs>
        <w:rPr>
          <w:iCs/>
          <w:lang w:val="es-ES_tradnl"/>
        </w:rPr>
      </w:pPr>
      <w:r w:rsidRPr="002852B2">
        <w:rPr>
          <w:lang w:val="es-ES_tradnl"/>
        </w:rPr>
        <w:t xml:space="preserve">En presencia de </w:t>
      </w:r>
      <w:r w:rsidRPr="002852B2">
        <w:rPr>
          <w:u w:val="single"/>
          <w:lang w:val="es-ES_tradnl"/>
        </w:rPr>
        <w:tab/>
      </w:r>
    </w:p>
    <w:p w14:paraId="4C5CF9EC" w14:textId="77777777" w:rsidR="00BD0A01" w:rsidRPr="002852B2" w:rsidRDefault="00BD0A01">
      <w:pPr>
        <w:rPr>
          <w:iCs/>
          <w:lang w:val="es-ES_tradnl"/>
        </w:rPr>
      </w:pPr>
    </w:p>
    <w:p w14:paraId="25ECA9E1"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033DD9BC"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76D6AF3A"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250D2B2D"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053E2582"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3C319CA1"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5652B35D"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p w14:paraId="3DB7DFAF" w14:textId="77777777" w:rsidR="00BD0A01" w:rsidRPr="002852B2" w:rsidRDefault="00BD0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_tradnl"/>
        </w:rPr>
      </w:pPr>
    </w:p>
    <w:tbl>
      <w:tblPr>
        <w:tblW w:w="9198" w:type="dxa"/>
        <w:tblLayout w:type="fixed"/>
        <w:tblLook w:val="0000" w:firstRow="0" w:lastRow="0" w:firstColumn="0" w:lastColumn="0" w:noHBand="0" w:noVBand="0"/>
      </w:tblPr>
      <w:tblGrid>
        <w:gridCol w:w="9198"/>
      </w:tblGrid>
      <w:tr w:rsidR="00BD0A01" w:rsidRPr="002852B2" w14:paraId="5CD69E85" w14:textId="77777777" w:rsidTr="005A4B18">
        <w:trPr>
          <w:trHeight w:val="900"/>
        </w:trPr>
        <w:tc>
          <w:tcPr>
            <w:tcW w:w="9198" w:type="dxa"/>
            <w:vAlign w:val="center"/>
          </w:tcPr>
          <w:p w14:paraId="520D21CD" w14:textId="77777777" w:rsidR="00BD0A01" w:rsidRPr="002852B2" w:rsidRDefault="00BD0A01" w:rsidP="00BD0A01">
            <w:pPr>
              <w:pStyle w:val="SectionIXHeader"/>
              <w:rPr>
                <w:lang w:val="es-ES_tradnl"/>
              </w:rPr>
            </w:pPr>
            <w:bookmarkStart w:id="1294" w:name="_Toc23238066"/>
            <w:bookmarkStart w:id="1295" w:name="_Toc41971558"/>
            <w:bookmarkStart w:id="1296" w:name="_Toc485810482"/>
            <w:bookmarkStart w:id="1297" w:name="_Toc49430908"/>
            <w:bookmarkStart w:id="1298" w:name="_Toc428352208"/>
            <w:bookmarkStart w:id="1299" w:name="_Toc438734412"/>
            <w:bookmarkStart w:id="1300" w:name="_Toc438907199"/>
            <w:bookmarkStart w:id="1301" w:name="_Toc438907299"/>
            <w:r w:rsidRPr="002852B2">
              <w:rPr>
                <w:lang w:val="es-ES_tradnl"/>
              </w:rPr>
              <w:t>Garantía por Anticipo</w:t>
            </w:r>
            <w:bookmarkEnd w:id="1294"/>
            <w:bookmarkEnd w:id="1295"/>
            <w:bookmarkEnd w:id="1296"/>
            <w:bookmarkEnd w:id="1297"/>
          </w:p>
        </w:tc>
      </w:tr>
      <w:bookmarkEnd w:id="1298"/>
      <w:bookmarkEnd w:id="1299"/>
      <w:bookmarkEnd w:id="1300"/>
      <w:bookmarkEnd w:id="1301"/>
    </w:tbl>
    <w:p w14:paraId="308C477C" w14:textId="77777777" w:rsidR="00BD0A01" w:rsidRPr="002852B2" w:rsidRDefault="00BD0A01">
      <w:pPr>
        <w:rPr>
          <w:lang w:val="es-ES_tradnl"/>
        </w:rPr>
      </w:pPr>
    </w:p>
    <w:p w14:paraId="109F1A7F" w14:textId="77777777" w:rsidR="00BD0A01" w:rsidRPr="002852B2" w:rsidRDefault="00BD0A01">
      <w:pPr>
        <w:jc w:val="center"/>
        <w:rPr>
          <w:lang w:val="es-ES_tradnl"/>
        </w:rPr>
      </w:pPr>
      <w:r w:rsidRPr="002852B2">
        <w:rPr>
          <w:b/>
          <w:lang w:val="es-ES_tradnl"/>
        </w:rPr>
        <w:t>Garantía a la vista</w:t>
      </w:r>
    </w:p>
    <w:p w14:paraId="42C82153" w14:textId="77777777" w:rsidR="00BD0A01" w:rsidRPr="002852B2" w:rsidRDefault="00BD0A01">
      <w:pPr>
        <w:jc w:val="center"/>
        <w:rPr>
          <w:lang w:val="es-ES_tradnl"/>
        </w:rPr>
      </w:pPr>
    </w:p>
    <w:p w14:paraId="12B346EB" w14:textId="77777777" w:rsidR="00BD0A01" w:rsidRPr="002852B2" w:rsidRDefault="00BD0A01">
      <w:pPr>
        <w:pStyle w:val="NormalWeb"/>
        <w:rPr>
          <w:rFonts w:ascii="Times New Roman" w:hAnsi="Times New Roman"/>
          <w:i/>
          <w:sz w:val="20"/>
          <w:lang w:val="es-ES_tradnl"/>
        </w:rPr>
      </w:pPr>
      <w:r w:rsidRPr="002852B2">
        <w:rPr>
          <w:rFonts w:ascii="Times New Roman" w:hAnsi="Times New Roman"/>
          <w:i/>
          <w:lang w:val="es-ES_tradnl"/>
        </w:rPr>
        <w:t xml:space="preserve">________________________________ </w:t>
      </w:r>
    </w:p>
    <w:p w14:paraId="02B47014" w14:textId="77777777" w:rsidR="00BD0A01" w:rsidRPr="002852B2" w:rsidRDefault="00BD0A01">
      <w:pPr>
        <w:pStyle w:val="NormalWeb"/>
        <w:rPr>
          <w:rFonts w:ascii="Times New Roman" w:hAnsi="Times New Roman"/>
          <w:i/>
          <w:lang w:val="es-ES_tradnl"/>
        </w:rPr>
      </w:pPr>
      <w:r w:rsidRPr="002852B2">
        <w:rPr>
          <w:rFonts w:ascii="Times New Roman" w:hAnsi="Times New Roman"/>
          <w:b/>
          <w:lang w:val="es-ES_tradnl"/>
        </w:rPr>
        <w:t>Beneficiario:</w:t>
      </w:r>
      <w:r w:rsidRPr="002852B2">
        <w:rPr>
          <w:rFonts w:ascii="Times New Roman" w:hAnsi="Times New Roman"/>
          <w:lang w:val="es-ES_tradnl"/>
        </w:rPr>
        <w:tab/>
        <w:t>___________________</w:t>
      </w:r>
      <w:r w:rsidRPr="002852B2">
        <w:rPr>
          <w:rFonts w:ascii="Times New Roman" w:hAnsi="Times New Roman"/>
          <w:i/>
          <w:lang w:val="es-ES_tradnl"/>
        </w:rPr>
        <w:tab/>
      </w:r>
      <w:r w:rsidRPr="002852B2">
        <w:rPr>
          <w:rFonts w:ascii="Times New Roman" w:hAnsi="Times New Roman"/>
          <w:i/>
          <w:lang w:val="es-ES_tradnl"/>
        </w:rPr>
        <w:tab/>
      </w:r>
    </w:p>
    <w:p w14:paraId="5F3C6669" w14:textId="77777777" w:rsidR="00BD0A01" w:rsidRPr="002852B2" w:rsidRDefault="00BD0A01">
      <w:pPr>
        <w:pStyle w:val="NormalWeb"/>
        <w:rPr>
          <w:rFonts w:ascii="Times New Roman" w:hAnsi="Times New Roman"/>
          <w:lang w:val="es-ES_tradnl"/>
        </w:rPr>
      </w:pPr>
      <w:r w:rsidRPr="002852B2">
        <w:rPr>
          <w:rFonts w:ascii="Times New Roman" w:hAnsi="Times New Roman"/>
          <w:b/>
          <w:lang w:val="es-ES_tradnl"/>
        </w:rPr>
        <w:t>Fecha:</w:t>
      </w:r>
      <w:r w:rsidRPr="002852B2">
        <w:rPr>
          <w:rFonts w:ascii="Times New Roman" w:hAnsi="Times New Roman"/>
          <w:lang w:val="es-ES_tradnl"/>
        </w:rPr>
        <w:tab/>
        <w:t>________________</w:t>
      </w:r>
    </w:p>
    <w:p w14:paraId="2B31BE5D" w14:textId="77777777" w:rsidR="00BD0A01" w:rsidRPr="002852B2" w:rsidRDefault="00BD0A01">
      <w:pPr>
        <w:pStyle w:val="NormalWeb"/>
        <w:rPr>
          <w:rFonts w:ascii="Times New Roman" w:hAnsi="Times New Roman"/>
          <w:lang w:val="es-ES_tradnl"/>
        </w:rPr>
      </w:pPr>
      <w:r w:rsidRPr="002852B2">
        <w:rPr>
          <w:rFonts w:ascii="Times New Roman" w:hAnsi="Times New Roman"/>
          <w:b/>
          <w:lang w:val="es-ES_tradnl"/>
        </w:rPr>
        <w:t>GARANTÍA POR ANTICIPO N.º:</w:t>
      </w:r>
      <w:r w:rsidRPr="002852B2">
        <w:rPr>
          <w:rFonts w:ascii="Times New Roman" w:hAnsi="Times New Roman"/>
          <w:lang w:val="es-ES_tradnl"/>
        </w:rPr>
        <w:tab/>
        <w:t>_________________</w:t>
      </w:r>
    </w:p>
    <w:p w14:paraId="2E60B5B3" w14:textId="77777777" w:rsidR="00BD0A01" w:rsidRPr="002852B2" w:rsidRDefault="00BD0A01">
      <w:pPr>
        <w:pStyle w:val="NormalWeb"/>
        <w:rPr>
          <w:rFonts w:ascii="Times New Roman" w:hAnsi="Times New Roman"/>
          <w:lang w:val="es-ES_tradnl"/>
        </w:rPr>
      </w:pPr>
      <w:r w:rsidRPr="002852B2">
        <w:rPr>
          <w:rFonts w:ascii="Times New Roman" w:hAnsi="Times New Roman"/>
          <w:b/>
          <w:lang w:val="es-ES_tradnl"/>
        </w:rPr>
        <w:t>Garante:</w:t>
      </w:r>
      <w:r w:rsidR="005B3025" w:rsidRPr="002852B2">
        <w:rPr>
          <w:rFonts w:ascii="Times New Roman" w:hAnsi="Times New Roman"/>
          <w:b/>
          <w:lang w:val="es-ES_tradnl"/>
        </w:rPr>
        <w:t xml:space="preserve"> </w:t>
      </w:r>
      <w:r w:rsidRPr="002852B2">
        <w:rPr>
          <w:rFonts w:ascii="Times New Roman" w:hAnsi="Times New Roman"/>
          <w:i/>
          <w:lang w:val="es-ES_tradnl"/>
        </w:rPr>
        <w:t>_________________________________</w:t>
      </w:r>
    </w:p>
    <w:p w14:paraId="4F276B8B" w14:textId="77777777" w:rsidR="00BD0A01" w:rsidRPr="002852B2" w:rsidRDefault="00BD0A01">
      <w:pPr>
        <w:pStyle w:val="NormalWeb"/>
        <w:jc w:val="both"/>
        <w:rPr>
          <w:rFonts w:ascii="Times New Roman" w:hAnsi="Times New Roman"/>
          <w:lang w:val="es-ES_tradnl"/>
        </w:rPr>
      </w:pPr>
    </w:p>
    <w:p w14:paraId="36559355"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 xml:space="preserve">Se nos ha informado que ____________________ (en adelante denominado </w:t>
      </w:r>
      <w:r w:rsidRPr="002852B2">
        <w:rPr>
          <w:rFonts w:ascii="Times New Roman" w:hAnsi="Times New Roman"/>
          <w:cs/>
          <w:lang w:val="es-ES_tradnl"/>
        </w:rPr>
        <w:t>“</w:t>
      </w:r>
      <w:r w:rsidRPr="002852B2">
        <w:rPr>
          <w:rFonts w:ascii="Times New Roman" w:hAnsi="Times New Roman"/>
          <w:lang w:val="es-ES_tradnl"/>
        </w:rPr>
        <w:t>el Postulante</w:t>
      </w:r>
      <w:r w:rsidRPr="002852B2">
        <w:rPr>
          <w:rFonts w:ascii="Times New Roman" w:hAnsi="Times New Roman"/>
          <w:cs/>
          <w:lang w:val="es-ES_tradnl"/>
        </w:rPr>
        <w:t>”</w:t>
      </w:r>
      <w:r w:rsidRPr="002852B2">
        <w:rPr>
          <w:rFonts w:ascii="Times New Roman" w:hAnsi="Times New Roman"/>
          <w:lang w:val="es-ES_tradnl"/>
        </w:rPr>
        <w:t xml:space="preserve">) ha celebrado con el Beneficiario el Contrato n.° ________________ de fecha ____________, para la ejecución de ____________________________ (en adelante denominado </w:t>
      </w:r>
      <w:r w:rsidRPr="002852B2">
        <w:rPr>
          <w:rFonts w:ascii="Times New Roman" w:hAnsi="Times New Roman"/>
          <w:cs/>
          <w:lang w:val="es-ES_tradnl"/>
        </w:rPr>
        <w:t>“</w:t>
      </w:r>
      <w:r w:rsidRPr="002852B2">
        <w:rPr>
          <w:rFonts w:ascii="Times New Roman" w:hAnsi="Times New Roman"/>
          <w:lang w:val="es-ES_tradnl"/>
        </w:rPr>
        <w:t>el Contrato</w:t>
      </w:r>
      <w:r w:rsidRPr="002852B2">
        <w:rPr>
          <w:rFonts w:ascii="Times New Roman" w:hAnsi="Times New Roman"/>
          <w:cs/>
          <w:lang w:val="es-ES_tradnl"/>
        </w:rPr>
        <w:t>”</w:t>
      </w:r>
      <w:r w:rsidRPr="002852B2">
        <w:rPr>
          <w:rFonts w:ascii="Times New Roman" w:hAnsi="Times New Roman"/>
          <w:lang w:val="es-ES_tradnl"/>
        </w:rPr>
        <w:t xml:space="preserve">). </w:t>
      </w:r>
    </w:p>
    <w:p w14:paraId="0C01E392"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 xml:space="preserve">Asimismo, entendemos que, de acuerdo con las condiciones del Contrato, se hará un anticipo por la suma de ___________ </w:t>
      </w:r>
      <w:proofErr w:type="gramStart"/>
      <w:r w:rsidRPr="002852B2">
        <w:rPr>
          <w:rFonts w:ascii="Times New Roman" w:hAnsi="Times New Roman"/>
          <w:lang w:val="es-ES_tradnl"/>
        </w:rPr>
        <w:t>(</w:t>
      </w:r>
      <w:r w:rsidRPr="002852B2">
        <w:rPr>
          <w:rFonts w:ascii="Times New Roman" w:hAnsi="Times New Roman"/>
          <w:u w:val="single"/>
          <w:lang w:val="es-ES_tradnl"/>
        </w:rPr>
        <w:t xml:space="preserve">  </w:t>
      </w:r>
      <w:proofErr w:type="gramEnd"/>
      <w:r w:rsidRPr="002852B2">
        <w:rPr>
          <w:rFonts w:ascii="Times New Roman" w:hAnsi="Times New Roman"/>
          <w:u w:val="single"/>
          <w:lang w:val="es-ES_tradnl"/>
        </w:rPr>
        <w:t xml:space="preserve">                  </w:t>
      </w:r>
      <w:r w:rsidRPr="002852B2">
        <w:rPr>
          <w:rFonts w:ascii="Times New Roman" w:hAnsi="Times New Roman"/>
          <w:lang w:val="es-ES_tradnl"/>
        </w:rPr>
        <w:t>)</w:t>
      </w:r>
      <w:r w:rsidRPr="002852B2">
        <w:rPr>
          <w:rFonts w:ascii="Times New Roman" w:hAnsi="Times New Roman"/>
          <w:i/>
          <w:lang w:val="es-ES_tradnl"/>
        </w:rPr>
        <w:t xml:space="preserve"> </w:t>
      </w:r>
      <w:r w:rsidRPr="002852B2">
        <w:rPr>
          <w:rFonts w:ascii="Times New Roman" w:hAnsi="Times New Roman"/>
          <w:lang w:val="es-ES_tradnl"/>
        </w:rPr>
        <w:t>contra una Garantía por Anticipo.</w:t>
      </w:r>
    </w:p>
    <w:p w14:paraId="3F841AA7"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A solicitud del Postulante, nosotros, en calidad de Garante, por medio de la presente nos obligamos irrevocablemente a pagarle al Beneficiario una suma o sumas que no exceda(n) un monto total de ___________ (</w:t>
      </w:r>
      <w:r w:rsidRPr="002852B2">
        <w:rPr>
          <w:rFonts w:ascii="Times New Roman" w:hAnsi="Times New Roman"/>
          <w:u w:val="single"/>
          <w:lang w:val="es-ES_tradnl"/>
        </w:rPr>
        <w:t xml:space="preserve">                    </w:t>
      </w:r>
      <w:r w:rsidRPr="002852B2">
        <w:rPr>
          <w:rFonts w:ascii="Times New Roman" w:hAnsi="Times New Roman"/>
          <w:lang w:val="es-ES_tradnl"/>
        </w:rPr>
        <w:t>)</w:t>
      </w:r>
      <w:r w:rsidRPr="002852B2">
        <w:rPr>
          <w:rFonts w:ascii="Times New Roman" w:hAnsi="Times New Roman"/>
          <w:i/>
          <w:lang w:val="es-ES_tradnl"/>
        </w:rPr>
        <w:t xml:space="preserve"> </w:t>
      </w:r>
      <w:r w:rsidRPr="002852B2">
        <w:rPr>
          <w:rStyle w:val="Refdenotaalpie"/>
          <w:rFonts w:ascii="Times New Roman" w:hAnsi="Times New Roman"/>
          <w:i/>
          <w:sz w:val="20"/>
          <w:lang w:val="es-ES_tradnl"/>
        </w:rPr>
        <w:footnoteReference w:customMarkFollows="1" w:id="28"/>
        <w:t>1</w:t>
      </w:r>
      <w:r w:rsidR="00F66C28" w:rsidRPr="002852B2">
        <w:rPr>
          <w:rFonts w:ascii="Times New Roman" w:hAnsi="Times New Roman"/>
          <w:i/>
          <w:sz w:val="20"/>
          <w:lang w:val="es-ES_tradnl"/>
        </w:rPr>
        <w:t xml:space="preserve"> </w:t>
      </w:r>
      <w:r w:rsidRPr="002852B2">
        <w:rPr>
          <w:rFonts w:ascii="Times New Roman" w:hAnsi="Times New Roman"/>
          <w:lang w:val="es-ES_tradnl"/>
        </w:rPr>
        <w:t>una vez que recibamos del Beneficiario la correspondiente solicitud por escrito, respaldada por una declaración escrita, ya sea en la misma solicitud o en otro documento firmado que la acompañe o haga referencia a ella, en la que él manifieste que el Postulante:</w:t>
      </w:r>
    </w:p>
    <w:p w14:paraId="49FF3E80" w14:textId="77777777" w:rsidR="00BD0A01" w:rsidRPr="002852B2" w:rsidRDefault="00BD0A01" w:rsidP="00BD0A01">
      <w:pPr>
        <w:pStyle w:val="P3Header1-Clauses"/>
        <w:tabs>
          <w:tab w:val="clear" w:pos="864"/>
          <w:tab w:val="num" w:pos="828"/>
        </w:tabs>
        <w:ind w:left="396"/>
        <w:rPr>
          <w:lang w:val="es-ES_tradnl"/>
        </w:rPr>
      </w:pPr>
      <w:r w:rsidRPr="002852B2">
        <w:rPr>
          <w:lang w:val="es-ES_tradnl"/>
        </w:rPr>
        <w:t>ha destinado el anticipo a otros fines que no sean los costos de movilización con respecto a las Obras; o</w:t>
      </w:r>
    </w:p>
    <w:p w14:paraId="600D996D" w14:textId="77777777" w:rsidR="00BD0A01" w:rsidRPr="002852B2" w:rsidRDefault="00BD0A01" w:rsidP="00BD0A01">
      <w:pPr>
        <w:pStyle w:val="P3Header1-Clauses"/>
        <w:tabs>
          <w:tab w:val="clear" w:pos="864"/>
          <w:tab w:val="num" w:pos="828"/>
        </w:tabs>
        <w:ind w:left="396"/>
        <w:rPr>
          <w:lang w:val="es-ES_tradnl"/>
        </w:rPr>
      </w:pPr>
      <w:r w:rsidRPr="002852B2">
        <w:rPr>
          <w:lang w:val="es-ES_tradnl"/>
        </w:rPr>
        <w:t xml:space="preserve"> no ha reembolsado el anticipo de acuerdo con las condiciones del Contrato (se deberá especificar el monto que el Postulante no ha reembolsado). </w:t>
      </w:r>
    </w:p>
    <w:p w14:paraId="04C3DE24" w14:textId="77777777" w:rsidR="00BD0A01" w:rsidRPr="002852B2" w:rsidRDefault="00BD0A01">
      <w:pPr>
        <w:pStyle w:val="NormalWeb"/>
        <w:jc w:val="both"/>
        <w:rPr>
          <w:rFonts w:ascii="Times New Roman" w:hAnsi="Times New Roman"/>
          <w:lang w:val="es-ES_tradnl"/>
        </w:rPr>
      </w:pPr>
    </w:p>
    <w:p w14:paraId="692DC200" w14:textId="77777777" w:rsidR="00BD0A01" w:rsidRPr="002852B2" w:rsidRDefault="00BD0A01">
      <w:pPr>
        <w:pStyle w:val="NormalWeb"/>
        <w:jc w:val="both"/>
        <w:rPr>
          <w:rFonts w:ascii="Times New Roman" w:hAnsi="Times New Roman" w:cs="Times New Roman"/>
          <w:lang w:val="es-ES_tradnl"/>
        </w:rPr>
      </w:pPr>
      <w:r w:rsidRPr="002852B2">
        <w:rPr>
          <w:rFonts w:ascii="Times New Roman" w:hAnsi="Times New Roman"/>
          <w:lang w:val="es-ES_tradnl"/>
        </w:rPr>
        <w:t>En virtud de esta Garantía, podrá presentarse una solicitud de pago a partir de la presentación al Garante de un certificado expedido por el banco del Beneficiario donde conste que el anticipo anteriormente mencionado se ha acreditado al Postulante en su cuenta n.° ___________ en _________________.</w:t>
      </w:r>
    </w:p>
    <w:p w14:paraId="1B785950" w14:textId="77777777" w:rsidR="00BD0A01" w:rsidRPr="002852B2" w:rsidRDefault="00BD0A01">
      <w:pPr>
        <w:pStyle w:val="NormalWeb"/>
        <w:jc w:val="both"/>
        <w:rPr>
          <w:rFonts w:ascii="Times New Roman" w:hAnsi="Times New Roman"/>
          <w:lang w:val="es-ES_tradnl"/>
        </w:rPr>
      </w:pPr>
      <w:r w:rsidRPr="002852B2">
        <w:rPr>
          <w:rFonts w:ascii="Times New Roman" w:hAnsi="Times New Roman"/>
          <w:lang w:val="es-ES_tradnl"/>
        </w:rPr>
        <w:t>El monto máximo de esta Garantía se reducirá gradualmente en el mismo monto de los reembolsos del anticipo que realice el Postulante conforme se indica en las copias de los estados o certificados de pago provisionales que se nos deberán presentar.</w:t>
      </w:r>
      <w:r w:rsidR="00F66C28" w:rsidRPr="002852B2">
        <w:rPr>
          <w:rFonts w:ascii="Times New Roman" w:hAnsi="Times New Roman"/>
          <w:lang w:val="es-ES_tradnl"/>
        </w:rPr>
        <w:t xml:space="preserve"> </w:t>
      </w:r>
      <w:r w:rsidRPr="002852B2">
        <w:rPr>
          <w:rFonts w:ascii="Times New Roman" w:hAnsi="Times New Roman"/>
          <w:lang w:val="es-ES_tradnl"/>
        </w:rPr>
        <w:t>Esta Garantía vencerá, a más tardar, en el momento en que recibamos una copia del certificado provisional de pago en el que se indique que se ha certificado para pago el 90 % (noventa por ciento) del Monto Contractual Aceptado, menos los Montos Provisionales, o bien el día ___de _____ de 2___</w:t>
      </w:r>
      <w:r w:rsidRPr="002852B2">
        <w:rPr>
          <w:rStyle w:val="Refdenotaalpie"/>
          <w:rFonts w:ascii="Times New Roman" w:hAnsi="Times New Roman"/>
          <w:lang w:val="es-ES_tradnl"/>
        </w:rPr>
        <w:footnoteReference w:customMarkFollows="1" w:id="29"/>
        <w:t>2</w:t>
      </w:r>
      <w:r w:rsidRPr="002852B2">
        <w:rPr>
          <w:rFonts w:ascii="Times New Roman" w:hAnsi="Times New Roman"/>
          <w:lang w:val="es-ES_tradnl"/>
        </w:rPr>
        <w:t xml:space="preserve"> (lo que ocurra primero).</w:t>
      </w:r>
      <w:r w:rsidR="00F66C28" w:rsidRPr="002852B2">
        <w:rPr>
          <w:lang w:val="es-ES_tradnl"/>
        </w:rPr>
        <w:t xml:space="preserve"> </w:t>
      </w:r>
      <w:r w:rsidRPr="002852B2">
        <w:rPr>
          <w:rFonts w:ascii="Times New Roman" w:hAnsi="Times New Roman"/>
          <w:lang w:val="es-ES_tradnl"/>
        </w:rPr>
        <w:t>En consecuencia, cualquier solicitud de pago en virtud de esta Garantía deberá recibirse en nuestras oficinas a más tardar en la fecha señalada.</w:t>
      </w:r>
    </w:p>
    <w:p w14:paraId="73070755" w14:textId="77777777" w:rsidR="00BD0A01" w:rsidRPr="002852B2" w:rsidRDefault="00BD0A01" w:rsidP="00BD0A01">
      <w:pPr>
        <w:pStyle w:val="NormalWeb"/>
        <w:jc w:val="both"/>
        <w:rPr>
          <w:rFonts w:ascii="Times New Roman" w:hAnsi="Times New Roman" w:cs="Times New Roman"/>
          <w:lang w:val="es-ES_tradnl"/>
        </w:rPr>
      </w:pPr>
      <w:r w:rsidRPr="002852B2">
        <w:rPr>
          <w:rFonts w:ascii="Times New Roman" w:hAnsi="Times New Roman"/>
          <w:lang w:val="es-ES_tradnl"/>
        </w:rPr>
        <w:t>Esta Garantía está sujeta a las Reglas Uniformes de la CCI sobre Garantías a Primer Requerimiento (URDG), revisión de 2010, publicación de la CCI n.° 758, con exclusión, por la presente, de la declaración explicativa requerida en el artículo 15 a).</w:t>
      </w:r>
    </w:p>
    <w:p w14:paraId="6FB14DB3" w14:textId="77777777" w:rsidR="00BD0A01" w:rsidRPr="002852B2" w:rsidRDefault="00BD0A01">
      <w:pPr>
        <w:pStyle w:val="NormalWeb"/>
        <w:spacing w:before="0" w:after="0"/>
        <w:jc w:val="both"/>
        <w:rPr>
          <w:rFonts w:ascii="Times New Roman" w:hAnsi="Times New Roman"/>
          <w:lang w:val="es-ES_tradnl"/>
        </w:rPr>
      </w:pPr>
    </w:p>
    <w:p w14:paraId="7FFEB5BF" w14:textId="77777777" w:rsidR="00BD0A01" w:rsidRPr="002852B2" w:rsidRDefault="00BD0A01">
      <w:pPr>
        <w:pStyle w:val="NormalWeb"/>
        <w:spacing w:before="0" w:after="0"/>
        <w:jc w:val="both"/>
        <w:rPr>
          <w:rFonts w:ascii="Times New Roman" w:hAnsi="Times New Roman"/>
          <w:lang w:val="es-ES_tradnl"/>
        </w:rPr>
      </w:pPr>
    </w:p>
    <w:p w14:paraId="698F6BFA" w14:textId="77777777" w:rsidR="00BD0A01" w:rsidRPr="002852B2" w:rsidRDefault="00BD0A01">
      <w:pPr>
        <w:rPr>
          <w:lang w:val="es-ES_tradnl"/>
        </w:rPr>
      </w:pPr>
      <w:r w:rsidRPr="002852B2">
        <w:rPr>
          <w:lang w:val="es-ES_tradnl"/>
        </w:rPr>
        <w:t xml:space="preserve">____________________ </w:t>
      </w:r>
      <w:r w:rsidRPr="002852B2">
        <w:rPr>
          <w:lang w:val="es-ES_tradnl"/>
        </w:rPr>
        <w:br/>
      </w:r>
      <w:r w:rsidRPr="002852B2">
        <w:rPr>
          <w:i/>
          <w:lang w:val="es-ES_tradnl"/>
        </w:rPr>
        <w:t>[firma(s)]</w:t>
      </w:r>
      <w:r w:rsidRPr="002852B2">
        <w:rPr>
          <w:lang w:val="es-ES_tradnl"/>
        </w:rPr>
        <w:t xml:space="preserve"> </w:t>
      </w:r>
    </w:p>
    <w:p w14:paraId="3E2E3EF2" w14:textId="77777777" w:rsidR="00BD0A01" w:rsidRPr="002852B2" w:rsidRDefault="00BD0A01">
      <w:pPr>
        <w:rPr>
          <w:lang w:val="es-ES_tradnl"/>
        </w:rPr>
      </w:pPr>
      <w:r w:rsidRPr="002852B2">
        <w:rPr>
          <w:lang w:val="es-ES_tradnl"/>
        </w:rPr>
        <w:br/>
      </w:r>
      <w:r w:rsidRPr="002852B2">
        <w:rPr>
          <w:b/>
          <w:i/>
          <w:lang w:val="es-ES_tradnl"/>
        </w:rPr>
        <w:t>Nota:</w:t>
      </w:r>
      <w:r w:rsidR="00F66C28" w:rsidRPr="002852B2">
        <w:rPr>
          <w:b/>
          <w:i/>
          <w:lang w:val="es-ES_tradnl"/>
        </w:rPr>
        <w:t xml:space="preserve"> </w:t>
      </w:r>
      <w:r w:rsidRPr="002852B2">
        <w:rPr>
          <w:b/>
          <w:i/>
          <w:lang w:val="es-ES_tradnl"/>
        </w:rPr>
        <w:t>Todo el texto en cursiva (incluidas las notas al pie) se incluye para su uso durante la preparación de este formulario y deberá eliminarse del producto final.</w:t>
      </w:r>
    </w:p>
    <w:p w14:paraId="0F319DB0" w14:textId="77777777" w:rsidR="00BD0A01" w:rsidRPr="002852B2" w:rsidRDefault="00BD0A01">
      <w:pPr>
        <w:rPr>
          <w:lang w:val="es-ES_tradnl"/>
        </w:rPr>
      </w:pPr>
    </w:p>
    <w:p w14:paraId="7D7B1F42" w14:textId="77777777" w:rsidR="00BD0A01" w:rsidRPr="002852B2" w:rsidRDefault="00BD0A01">
      <w:pPr>
        <w:rPr>
          <w:lang w:val="es-ES_tradnl"/>
        </w:rPr>
      </w:pPr>
    </w:p>
    <w:p w14:paraId="776B1B43" w14:textId="77777777" w:rsidR="0054713C" w:rsidRDefault="0054713C" w:rsidP="00D86A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_tradnl"/>
        </w:rPr>
      </w:pPr>
    </w:p>
    <w:p w14:paraId="6301D5F2" w14:textId="77777777" w:rsidR="0054713C" w:rsidRPr="0054713C" w:rsidRDefault="0054713C" w:rsidP="0054713C">
      <w:pPr>
        <w:rPr>
          <w:lang w:val="es-ES_tradnl"/>
        </w:rPr>
      </w:pPr>
    </w:p>
    <w:p w14:paraId="58798173" w14:textId="77777777" w:rsidR="0054713C" w:rsidRPr="0054713C" w:rsidRDefault="0054713C" w:rsidP="0054713C">
      <w:pPr>
        <w:rPr>
          <w:lang w:val="es-ES_tradnl"/>
        </w:rPr>
      </w:pPr>
    </w:p>
    <w:p w14:paraId="4867FF21" w14:textId="77777777" w:rsidR="0054713C" w:rsidRPr="0054713C" w:rsidRDefault="0054713C" w:rsidP="0054713C">
      <w:pPr>
        <w:rPr>
          <w:lang w:val="es-ES_tradnl"/>
        </w:rPr>
      </w:pPr>
    </w:p>
    <w:p w14:paraId="58B37379" w14:textId="77777777" w:rsidR="0054713C" w:rsidRDefault="0054713C" w:rsidP="0054713C">
      <w:pPr>
        <w:rPr>
          <w:lang w:val="es-ES_tradnl"/>
        </w:rPr>
      </w:pPr>
    </w:p>
    <w:p w14:paraId="7761C4AB" w14:textId="77777777" w:rsidR="00BD0A01" w:rsidRPr="0054713C" w:rsidRDefault="0054713C" w:rsidP="0054713C">
      <w:pPr>
        <w:tabs>
          <w:tab w:val="left" w:pos="5040"/>
        </w:tabs>
        <w:rPr>
          <w:lang w:val="es-ES_tradnl"/>
        </w:rPr>
      </w:pPr>
      <w:r>
        <w:rPr>
          <w:lang w:val="es-ES_tradnl"/>
        </w:rPr>
        <w:tab/>
      </w:r>
    </w:p>
    <w:sectPr w:rsidR="00BD0A01" w:rsidRPr="0054713C" w:rsidSect="009D6A99">
      <w:headerReference w:type="even" r:id="rId42"/>
      <w:headerReference w:type="default" r:id="rId43"/>
      <w:headerReference w:type="first" r:id="rId44"/>
      <w:type w:val="evenPage"/>
      <w:pgSz w:w="12240" w:h="15840" w:code="1"/>
      <w:pgMar w:top="1440" w:right="1440" w:bottom="1440" w:left="1800" w:header="720" w:footer="86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9A85" w14:textId="77777777" w:rsidR="005F22A2" w:rsidRDefault="005F22A2">
      <w:pPr>
        <w:spacing w:line="20" w:lineRule="exact"/>
        <w:rPr>
          <w:rFonts w:ascii="Courier New" w:hAnsi="Courier New"/>
        </w:rPr>
      </w:pPr>
    </w:p>
  </w:endnote>
  <w:endnote w:type="continuationSeparator" w:id="0">
    <w:p w14:paraId="64D30C1A" w14:textId="77777777" w:rsidR="005F22A2" w:rsidRDefault="005F22A2">
      <w:r>
        <w:rPr>
          <w:rFonts w:ascii="Courier New" w:hAnsi="Courier New"/>
        </w:rPr>
        <w:t xml:space="preserve"> </w:t>
      </w:r>
    </w:p>
  </w:endnote>
  <w:endnote w:type="continuationNotice" w:id="1">
    <w:p w14:paraId="5EA69CAF" w14:textId="77777777" w:rsidR="005F22A2" w:rsidRDefault="005F22A2">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HelveticaNeue-Light">
    <w:altName w:val="Arial"/>
    <w:charset w:val="00"/>
    <w:family w:val="swiss"/>
    <w:pitch w:val="variable"/>
    <w:sig w:usb0="A00002FF" w:usb1="5000205B" w:usb2="00000002" w:usb3="00000000" w:csb0="00000007"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7F25" w14:textId="77777777" w:rsidR="00BB74DF" w:rsidRPr="00132978" w:rsidRDefault="00BB74DF">
    <w:pPr>
      <w:pStyle w:val="Piedepgina"/>
      <w:jc w:val="center"/>
      <w:rPr>
        <w:caps/>
        <w:color w:val="4472C4"/>
      </w:rPr>
    </w:pPr>
  </w:p>
  <w:p w14:paraId="1ABE68F7" w14:textId="77777777" w:rsidR="00BB74DF" w:rsidRDefault="00BB74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C627" w14:textId="77777777" w:rsidR="00BB74DF" w:rsidRDefault="00BB74DF">
    <w:pPr>
      <w:pStyle w:val="Piedepgina"/>
      <w:framePr w:wrap="auto" w:vAnchor="text" w:hAnchor="margin" w:xAlign="center" w:y="1"/>
      <w:rPr>
        <w:rStyle w:val="Nmerodepgina"/>
      </w:rPr>
    </w:pPr>
  </w:p>
  <w:p w14:paraId="0C6594C5" w14:textId="77777777" w:rsidR="00BB74DF" w:rsidRDefault="00BB74DF" w:rsidP="00BD0A01">
    <w:pPr>
      <w:pStyle w:val="Piedepgina"/>
    </w:pPr>
    <w:r>
      <w:t>Derechos de autor de la Federación Internacional de Ingenieros Consultores (FIDIC)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9CD8" w14:textId="77777777" w:rsidR="00BB74DF" w:rsidRDefault="00BB7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8EA7" w14:textId="77777777" w:rsidR="005F22A2" w:rsidRDefault="005F22A2">
      <w:r>
        <w:separator/>
      </w:r>
    </w:p>
  </w:footnote>
  <w:footnote w:type="continuationSeparator" w:id="0">
    <w:p w14:paraId="52102BEF" w14:textId="77777777" w:rsidR="005F22A2" w:rsidRDefault="005F22A2">
      <w:r>
        <w:continuationSeparator/>
      </w:r>
    </w:p>
  </w:footnote>
  <w:footnote w:id="1">
    <w:p w14:paraId="48D24C86" w14:textId="77777777" w:rsidR="00BB74DF" w:rsidRDefault="00BB74DF" w:rsidP="00BD0A01">
      <w:pPr>
        <w:pStyle w:val="Textonotapie"/>
      </w:pPr>
      <w:r>
        <w:rPr>
          <w:rStyle w:val="Refdenotaalpie"/>
        </w:rPr>
        <w:footnoteRef/>
      </w:r>
      <w:r>
        <w:t xml:space="preserve">    </w:t>
      </w:r>
      <w:r>
        <w:rPr>
          <w:sz w:val="18"/>
        </w:rPr>
        <w:t>A los efectos de la aplicación del margen de preferencia, se considerará que una firma individual es un Licitante nacional si está inscrita en el país del Contratante, tiene una participación de más del 50 % de nacionales del país del Contratante, y no subcontrata con contratistas extranjeros más del 10 % del precio del contrato, sin incluir los Montos Provisionales. Las APCA se considerarán Licitantes nacionales y serán elegibles para recibir un margen de preferencia nacional únicamente si cada firma integrante está inscrita en el país del Contratante o tiene una participación de más del 50 % de nacionales del país del Contratante, y si la APCA está inscrita en el país del Prestatario. La APCA no podrá subcontratar con empresas extranjeras más del 10 % del precio del contrato, sin incluir los Montos Provisionales. Las APCA entre empresas extranjeras y nacionales no serán elegibles para la aplicación de la preferencia nacional.</w:t>
      </w:r>
    </w:p>
  </w:footnote>
  <w:footnote w:id="2">
    <w:p w14:paraId="46CE8BF1" w14:textId="77777777" w:rsidR="00BB74DF" w:rsidRDefault="00BB74DF" w:rsidP="00BD0A01">
      <w:pPr>
        <w:pStyle w:val="Textonotapie"/>
        <w:tabs>
          <w:tab w:val="clear" w:pos="360"/>
          <w:tab w:val="left" w:pos="180"/>
        </w:tabs>
        <w:ind w:left="180" w:hanging="180"/>
      </w:pPr>
      <w:r>
        <w:rPr>
          <w:rStyle w:val="Refdenotaalpie"/>
        </w:rPr>
        <w:footnoteRef/>
      </w:r>
      <w:r>
        <w:t xml:space="preserve"> </w:t>
      </w:r>
      <w:r w:rsidRPr="006F740B">
        <w:t>Según lo determinado por el Contratante, un incumplimiento incluirá todos los contratos en los cuales a) el Contratista no haya impugnado el incumplimiento, incluso mediante el uso por su parte del mecanismo de resolución de controversias previsto en el contrato correspondiente, y b) sí se haya impugnado el incumplimiento, pero se haya fallado de manera definitiva en contra del Contratista. Un incumplimiento no incluirá contratos en los cuales la decisión del Contratante haya sido desestimada en el marco del mecanismo de resolución de controversias establecido. El incumplimiento se determinará en virtud de toda la información relativa a controversias o litigios que se hayan resuelto de manera definitiva, es decir, controversias o litigios cuya resolución haya tenido lugar en el marco del mecanismo de resolución de controversias contemplado en el correspondiente contrato y en los cuales se hayan agotado todas las instancias de apelación que el Licitante tuviera a su disposición.</w:t>
      </w:r>
    </w:p>
  </w:footnote>
  <w:footnote w:id="3">
    <w:p w14:paraId="7CDB7F87" w14:textId="77777777" w:rsidR="00BB74DF" w:rsidRDefault="00BB74DF" w:rsidP="00BD0A01">
      <w:pPr>
        <w:pStyle w:val="Textonotapie"/>
      </w:pPr>
      <w:r>
        <w:rPr>
          <w:rStyle w:val="Refdenotaalpie"/>
        </w:rPr>
        <w:footnoteRef/>
      </w:r>
      <w:r>
        <w:t xml:space="preserve"> Este requisito también se aplica a los contratos ejecutados por el Licitante como integrante de una APCA.</w:t>
      </w:r>
    </w:p>
  </w:footnote>
  <w:footnote w:id="4">
    <w:p w14:paraId="0BB85C3A" w14:textId="77777777" w:rsidR="00BB74DF" w:rsidRDefault="00BB74DF" w:rsidP="00BD0A01">
      <w:pPr>
        <w:pStyle w:val="Textonotapie"/>
        <w:tabs>
          <w:tab w:val="clear" w:pos="360"/>
          <w:tab w:val="left" w:pos="180"/>
        </w:tabs>
        <w:ind w:left="180" w:hanging="180"/>
      </w:pPr>
      <w:r>
        <w:rPr>
          <w:rStyle w:val="Refdenotaalpie"/>
        </w:rPr>
        <w:footnoteRef/>
      </w:r>
      <w:r>
        <w:t xml:space="preserve">  En la Carta de la Oferta, el Licitante deberá proporcionar información precisa acerca de cualquier litigio o arbitraje resultante de contratos finalizados o en curso ejecutados en los últimos cinco años. La existencia de antecedentes sistemáticos de fallos judiciales o laudos arbitrales contra el Licitante o cualquier miembro de una APCA podrá tener como resultado la descalificación del Licitante.</w:t>
      </w:r>
    </w:p>
  </w:footnote>
  <w:footnote w:id="5">
    <w:p w14:paraId="3AB6CC0D" w14:textId="77777777" w:rsidR="00BB74DF" w:rsidRPr="00AA56E2" w:rsidRDefault="00BB74DF" w:rsidP="00BD0A01">
      <w:pPr>
        <w:rPr>
          <w:sz w:val="18"/>
          <w:szCs w:val="18"/>
        </w:rPr>
      </w:pPr>
      <w:r>
        <w:rPr>
          <w:rStyle w:val="Refdenotaalpie"/>
        </w:rPr>
        <w:footnoteRef/>
      </w:r>
      <w:r>
        <w:t xml:space="preserve"> </w:t>
      </w:r>
      <w:r>
        <w:rPr>
          <w:sz w:val="18"/>
        </w:rPr>
        <w:t>El Contratante podrá usar esta información para averiguar más información o solicitar aclaraciones en el marco del proceso de diligencia debida</w:t>
      </w:r>
      <w:r w:rsidRPr="00C31FB1">
        <w:rPr>
          <w:sz w:val="18"/>
        </w:rPr>
        <w:t xml:space="preserve">. </w:t>
      </w:r>
    </w:p>
  </w:footnote>
  <w:footnote w:id="6">
    <w:p w14:paraId="569DF4E4" w14:textId="77777777" w:rsidR="00BB74DF" w:rsidRDefault="00BB74DF" w:rsidP="00BB74DF">
      <w:pPr>
        <w:pStyle w:val="Textonotapie"/>
        <w:tabs>
          <w:tab w:val="clear" w:pos="360"/>
          <w:tab w:val="left" w:pos="180"/>
        </w:tabs>
        <w:ind w:left="180" w:hanging="180"/>
      </w:pPr>
      <w:r>
        <w:rPr>
          <w:rStyle w:val="Refdenotaalpie"/>
        </w:rPr>
        <w:footnoteRef/>
      </w:r>
      <w:r>
        <w:t xml:space="preserve">  La similitud se establecerá en función de las dimensiones físicas, la complejidad, los métodos/la tecnología, u otras características descritas en la sección VII, Requisitos de las Obras. No se permitirán sumatorias de varios contratos de menor cuantía (con valores inferiores a los especificados por el requisito) para dar cumplimiento al requisito general.</w:t>
      </w:r>
    </w:p>
  </w:footnote>
  <w:footnote w:id="7">
    <w:p w14:paraId="04C8AC31" w14:textId="77777777" w:rsidR="00BB74DF" w:rsidRDefault="00BB74DF" w:rsidP="00BB74DF">
      <w:pPr>
        <w:pStyle w:val="Textonotapie"/>
        <w:tabs>
          <w:tab w:val="clear" w:pos="360"/>
          <w:tab w:val="left" w:pos="180"/>
        </w:tabs>
        <w:ind w:left="180" w:hanging="180"/>
      </w:pPr>
      <w:r>
        <w:rPr>
          <w:rStyle w:val="Refdenotaalpie"/>
        </w:rPr>
        <w:footnoteRef/>
      </w:r>
      <w:r>
        <w:t xml:space="preserve"> Se considerará que un contrato se ha terminado sustancialmente cuando se haya terminado el 80 % o más de las obras contempladas en el contrato.</w:t>
      </w:r>
    </w:p>
  </w:footnote>
  <w:footnote w:id="8">
    <w:p w14:paraId="218293B8" w14:textId="77777777" w:rsidR="00BB74DF" w:rsidRDefault="00BB74DF" w:rsidP="00BB74DF">
      <w:pPr>
        <w:pStyle w:val="Textonotapie"/>
        <w:tabs>
          <w:tab w:val="clear" w:pos="360"/>
          <w:tab w:val="left" w:pos="180"/>
        </w:tabs>
        <w:ind w:left="180" w:hanging="180"/>
      </w:pPr>
      <w:r>
        <w:rPr>
          <w:rStyle w:val="Refdenotaalpie"/>
        </w:rPr>
        <w:footnoteRef/>
      </w:r>
      <w:r>
        <w:t xml:space="preserve"> Para los contratos en los cuales el Licitante haya participado como integrante de una APCA o como subcontratista, solo se considerará la porción correspondiente al Licitante, según su valor, para determinar el cumplimiento de este requisito</w:t>
      </w:r>
    </w:p>
  </w:footnote>
  <w:footnote w:id="9">
    <w:p w14:paraId="05CCFD21" w14:textId="77777777" w:rsidR="00BB74DF" w:rsidRDefault="00BB74DF" w:rsidP="00451126">
      <w:pPr>
        <w:pStyle w:val="Textonotapie"/>
        <w:tabs>
          <w:tab w:val="left" w:pos="180"/>
        </w:tabs>
        <w:ind w:left="180" w:hanging="180"/>
      </w:pPr>
      <w:r>
        <w:rPr>
          <w:rStyle w:val="Refdenotaalpie"/>
        </w:rPr>
        <w:footnoteRef/>
      </w:r>
      <w:r>
        <w:t xml:space="preserve">  Para los contratos en los cuales el Licitante haya participado como integrante de una APCA o como subcontratista, solo se tendrá en cuenta la porción correspondiente al Licitante para determinar el cumplimiento de este requisito</w:t>
      </w:r>
    </w:p>
  </w:footnote>
  <w:footnote w:id="10">
    <w:p w14:paraId="24179044" w14:textId="77777777" w:rsidR="00BB74DF" w:rsidRDefault="00BB74DF" w:rsidP="00451126">
      <w:pPr>
        <w:pStyle w:val="Textonotapie"/>
      </w:pPr>
      <w:r>
        <w:rPr>
          <w:rStyle w:val="Refdenotaalpie"/>
        </w:rPr>
        <w:footnoteRef/>
      </w:r>
      <w:r>
        <w:t xml:space="preserve"> El volumen, el número o la tasa de producción de cualquier actividad clave podrá demostrarse en uno o más contratos combinados si estos han sido ejecutados durante el mismo período. La tasa de producción corresponderá a la tasa de producción anual para la actividad (o las actividades) de construcción clave.</w:t>
      </w:r>
    </w:p>
  </w:footnote>
  <w:footnote w:id="11">
    <w:p w14:paraId="370639CD" w14:textId="77777777" w:rsidR="00BB74DF" w:rsidRDefault="00BB74DF" w:rsidP="00451126">
      <w:pPr>
        <w:pStyle w:val="Textonotapie"/>
      </w:pPr>
      <w:r>
        <w:rPr>
          <w:rStyle w:val="Refdenotaalpie"/>
        </w:rPr>
        <w:footnoteRef/>
      </w:r>
      <w:r>
        <w:t xml:space="preserve"> El requisito de experiencia mínima para contratos múltiples será la suma de los requisitos mínimos para los respectivos contratos individuales. </w:t>
      </w:r>
    </w:p>
  </w:footnote>
  <w:footnote w:id="12">
    <w:p w14:paraId="04E430B0" w14:textId="77777777" w:rsidR="00BB74DF" w:rsidRDefault="00BB74DF" w:rsidP="00451126">
      <w:pPr>
        <w:pStyle w:val="Textonotapie"/>
      </w:pPr>
      <w:r>
        <w:rPr>
          <w:rStyle w:val="Refdenotaalpie"/>
        </w:rPr>
        <w:footnoteRef/>
      </w:r>
      <w:r>
        <w:t xml:space="preserve"> Para dar cumplimiento al requisito, puede recurrirse a un Subcontratista Especializado.</w:t>
      </w:r>
    </w:p>
  </w:footnote>
  <w:footnote w:id="13">
    <w:p w14:paraId="5D2C80CE" w14:textId="77777777" w:rsidR="00BB74DF" w:rsidRDefault="00BB74DF">
      <w:pPr>
        <w:pStyle w:val="Textonotapie"/>
      </w:pPr>
      <w:r>
        <w:rPr>
          <w:rStyle w:val="Refdenotaalpie"/>
        </w:rPr>
        <w:footnoteRef/>
      </w:r>
      <w:r>
        <w:t xml:space="preserve"> </w:t>
      </w:r>
      <w:r>
        <w:rPr>
          <w:i/>
        </w:rPr>
        <w:t>Esta información podrá ser incluida por el Licitante en la medida en que corresponda.</w:t>
      </w:r>
    </w:p>
  </w:footnote>
  <w:footnote w:id="14">
    <w:p w14:paraId="0F563F62" w14:textId="77777777" w:rsidR="00BB74DF" w:rsidRDefault="00BB74DF" w:rsidP="00D2695E">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7ACA5AFB" w14:textId="77777777" w:rsidR="00BB74DF" w:rsidRDefault="00BB74DF" w:rsidP="00D2695E">
      <w:pPr>
        <w:pStyle w:val="Textonotapie"/>
        <w:ind w:left="284" w:hanging="284"/>
        <w:rPr>
          <w:rFonts w:ascii="Arial" w:hAnsi="Arial" w:cs="Arial"/>
          <w:sz w:val="16"/>
          <w:szCs w:val="16"/>
        </w:rPr>
      </w:pPr>
      <w:r>
        <w:rPr>
          <w:rFonts w:ascii="Arial" w:hAnsi="Arial" w:cs="Arial"/>
          <w:sz w:val="16"/>
          <w:szCs w:val="16"/>
        </w:rPr>
        <w:tab/>
      </w:r>
    </w:p>
    <w:p w14:paraId="40113ADB" w14:textId="77777777" w:rsidR="00BB74DF" w:rsidRDefault="00BB74DF" w:rsidP="00D2695E">
      <w:pPr>
        <w:pStyle w:val="Textonotapie"/>
        <w:ind w:left="284" w:hanging="284"/>
        <w:rPr>
          <w:rFonts w:ascii="Arial" w:hAnsi="Arial" w:cs="Arial"/>
          <w:sz w:val="16"/>
          <w:szCs w:val="16"/>
        </w:rPr>
      </w:pPr>
      <w:r>
        <w:rPr>
          <w:rFonts w:ascii="Arial" w:hAnsi="Arial" w:cs="Arial"/>
          <w:sz w:val="16"/>
          <w:szCs w:val="16"/>
        </w:rPr>
        <w:tab/>
      </w:r>
      <w:r w:rsidRPr="00B54308">
        <w:rPr>
          <w:rFonts w:ascii="Arial" w:hAnsi="Arial" w:cs="Arial"/>
          <w:sz w:val="16"/>
          <w:szCs w:val="16"/>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p w14:paraId="700BBE25" w14:textId="77777777" w:rsidR="00BB74DF" w:rsidRDefault="00BB74DF" w:rsidP="00D2695E">
      <w:pPr>
        <w:pStyle w:val="Textonotapie"/>
        <w:ind w:left="284" w:hanging="284"/>
        <w:rPr>
          <w:rFonts w:ascii="Arial" w:hAnsi="Arial" w:cs="Arial"/>
          <w:sz w:val="16"/>
          <w:szCs w:val="16"/>
        </w:rPr>
      </w:pPr>
    </w:p>
    <w:p w14:paraId="0D8A8270" w14:textId="77777777" w:rsidR="00BB74DF" w:rsidRPr="00B54308" w:rsidRDefault="00BB74DF" w:rsidP="00D2695E">
      <w:pPr>
        <w:pStyle w:val="Textonotapie"/>
        <w:ind w:left="284" w:hanging="284"/>
        <w:rPr>
          <w:rFonts w:ascii="Arial" w:hAnsi="Arial" w:cs="Arial"/>
          <w:sz w:val="18"/>
          <w:szCs w:val="16"/>
        </w:rPr>
      </w:pPr>
      <w:r>
        <w:rPr>
          <w:rFonts w:ascii="Arial" w:hAnsi="Arial" w:cs="Arial"/>
          <w:sz w:val="16"/>
          <w:szCs w:val="16"/>
        </w:rPr>
        <w:t>(*)</w:t>
      </w:r>
      <w:r>
        <w:rPr>
          <w:rFonts w:ascii="Arial" w:hAnsi="Arial" w:cs="Arial"/>
          <w:sz w:val="16"/>
          <w:szCs w:val="16"/>
        </w:rPr>
        <w:tab/>
        <w:t>La Aplicación del Beneficio de Exoneración del IGV, se evaluará además conforme a lo establecido en el Arcuerdo de Sala Plena Nº 003-2018/TCE. Publicado en el diario El Peruano el 17 de enero de 2019</w:t>
      </w:r>
    </w:p>
    <w:p w14:paraId="15BAB2DF" w14:textId="77777777" w:rsidR="00BB74DF" w:rsidRPr="00510E7A" w:rsidRDefault="00BB74DF" w:rsidP="00D2695E">
      <w:pPr>
        <w:pStyle w:val="Textonotapie"/>
        <w:ind w:left="284" w:hanging="284"/>
        <w:rPr>
          <w:rFonts w:ascii="Arial" w:hAnsi="Arial" w:cs="Arial"/>
          <w:sz w:val="16"/>
          <w:szCs w:val="16"/>
        </w:rPr>
      </w:pPr>
    </w:p>
  </w:footnote>
  <w:footnote w:id="15">
    <w:p w14:paraId="366CC09F" w14:textId="77777777" w:rsidR="00BB74DF" w:rsidRDefault="00BB74DF" w:rsidP="00BD0A01">
      <w:pPr>
        <w:pStyle w:val="Textonotapie"/>
      </w:pPr>
      <w:r>
        <w:rPr>
          <w:rStyle w:val="Refdenotaalpie"/>
        </w:rPr>
        <w:footnoteRef/>
      </w:r>
      <w:r>
        <w:t xml:space="preserve"> Si el conjunto más reciente de estados financieros corresponde a un período anterior a los 12 meses a partir de la fecha de la Oferta, se debe justificar el motivo.</w:t>
      </w:r>
    </w:p>
  </w:footnote>
  <w:footnote w:id="16">
    <w:p w14:paraId="052662AA" w14:textId="77777777" w:rsidR="00BB74DF" w:rsidRDefault="00BB74DF" w:rsidP="00BD0A01">
      <w:pPr>
        <w:pStyle w:val="Textonotapie"/>
      </w:pPr>
      <w:r>
        <w:rPr>
          <w:rStyle w:val="Refdenotaalpie"/>
        </w:rPr>
        <w:footnoteRef/>
      </w:r>
      <w:r>
        <w:t xml:space="preserve"> Si corresponde</w:t>
      </w:r>
    </w:p>
  </w:footnote>
  <w:footnote w:id="17">
    <w:p w14:paraId="2CA3D180" w14:textId="77777777" w:rsidR="00BB74DF" w:rsidRDefault="00BB74DF" w:rsidP="00BD0A01">
      <w:pPr>
        <w:pStyle w:val="Textonotapie"/>
        <w:rPr>
          <w:sz w:val="24"/>
        </w:rPr>
      </w:pPr>
      <w:r>
        <w:rPr>
          <w:rStyle w:val="Refdenotaalpie"/>
        </w:rPr>
        <w:footnoteRef/>
      </w:r>
      <w:r>
        <w:t xml:space="preserve">     En este contexto, es abusiva cualquier medida orientada a ejercer influencia en el proceso de adquisiciones o la ejecución del contrato a fin de obtener una ventaja indebida. </w:t>
      </w:r>
    </w:p>
  </w:footnote>
  <w:footnote w:id="18">
    <w:p w14:paraId="23A8E8C1" w14:textId="77777777" w:rsidR="00BB74DF" w:rsidRDefault="00BB74DF" w:rsidP="00BD0A01">
      <w:pPr>
        <w:pStyle w:val="Textonotapie"/>
        <w:rPr>
          <w:szCs w:val="18"/>
        </w:rPr>
      </w:pPr>
      <w:r>
        <w:rPr>
          <w:rStyle w:val="Refdenotaalpie"/>
        </w:rPr>
        <w:footnoteRef/>
      </w:r>
      <w:r>
        <w:t xml:space="preserve"> </w:t>
      </w:r>
      <w:r>
        <w:tab/>
        <w:t xml:space="preserve">A los efectos de este inciso, </w:t>
      </w:r>
      <w:r>
        <w:rPr>
          <w:cs/>
        </w:rPr>
        <w:t>“</w:t>
      </w:r>
      <w:r>
        <w:rPr>
          <w:i/>
        </w:rPr>
        <w:t>otra parte</w:t>
      </w:r>
      <w:r>
        <w:rPr>
          <w:cs/>
        </w:rPr>
        <w:t xml:space="preserve">” </w:t>
      </w:r>
      <w:r>
        <w:t xml:space="preserve">se refiere a un funcionario público que desempeñe funciones relacionadas con el proceso de adquisiciones o la ejecución de un contrato. En este contexto, </w:t>
      </w:r>
      <w:r>
        <w:rPr>
          <w:cs/>
        </w:rPr>
        <w:t>“</w:t>
      </w:r>
      <w:r>
        <w:rPr>
          <w:i/>
        </w:rPr>
        <w:t>funcionario público</w:t>
      </w:r>
      <w:r>
        <w:rPr>
          <w:cs/>
        </w:rPr>
        <w:t xml:space="preserve">” </w:t>
      </w:r>
      <w:r>
        <w:t>incluye al personal del Banco Mundial y a empleados de otras organizaciones encargadas de tomar o revisar decisiones inherentes a las adquisiciones.</w:t>
      </w:r>
    </w:p>
  </w:footnote>
  <w:footnote w:id="19">
    <w:p w14:paraId="21F5F202" w14:textId="77777777" w:rsidR="00BB74DF" w:rsidRDefault="00BB74DF" w:rsidP="00BD0A01">
      <w:pPr>
        <w:pStyle w:val="Textonotapie"/>
        <w:rPr>
          <w:szCs w:val="18"/>
        </w:rPr>
      </w:pPr>
      <w:r>
        <w:rPr>
          <w:rStyle w:val="Refdenotaalpie"/>
        </w:rPr>
        <w:footnoteRef/>
      </w:r>
      <w:r>
        <w:t xml:space="preserve"> </w:t>
      </w:r>
      <w:r>
        <w:tab/>
        <w:t xml:space="preserve"> A los efectos de este inciso, </w:t>
      </w:r>
      <w:r>
        <w:rPr>
          <w:cs/>
        </w:rPr>
        <w:t>“</w:t>
      </w:r>
      <w:r>
        <w:t>parte</w:t>
      </w:r>
      <w:r>
        <w:rPr>
          <w:cs/>
        </w:rPr>
        <w:t xml:space="preserve">” </w:t>
      </w:r>
      <w:r>
        <w:t xml:space="preserve">se refiere a un funcionario público; los términos </w:t>
      </w:r>
      <w:r>
        <w:rPr>
          <w:cs/>
        </w:rPr>
        <w:t>“</w:t>
      </w:r>
      <w:r>
        <w:t>beneficio</w:t>
      </w:r>
      <w:r>
        <w:rPr>
          <w:cs/>
        </w:rPr>
        <w:t xml:space="preserve">” </w:t>
      </w:r>
      <w:r>
        <w:t xml:space="preserve">y </w:t>
      </w:r>
      <w:r>
        <w:rPr>
          <w:cs/>
        </w:rPr>
        <w:t>“</w:t>
      </w:r>
      <w:r>
        <w:t>obligación</w:t>
      </w:r>
      <w:r>
        <w:rPr>
          <w:cs/>
        </w:rPr>
        <w:t xml:space="preserve">” </w:t>
      </w:r>
      <w:r>
        <w:t xml:space="preserve">se relacionan con el proceso de adquisiciones o la ejecución de un contrato; y la </w:t>
      </w:r>
      <w:r>
        <w:rPr>
          <w:cs/>
        </w:rPr>
        <w:t>“</w:t>
      </w:r>
      <w:r>
        <w:t>acción u omisión</w:t>
      </w:r>
      <w:r>
        <w:rPr>
          <w:cs/>
        </w:rPr>
        <w:t xml:space="preserve">” </w:t>
      </w:r>
      <w:r>
        <w:t>tiene como fin influenciar el proceso de adquisiciones o la ejecución de un contrato.</w:t>
      </w:r>
    </w:p>
  </w:footnote>
  <w:footnote w:id="20">
    <w:p w14:paraId="7351EB8C" w14:textId="77777777" w:rsidR="00BB74DF" w:rsidRDefault="00BB74DF" w:rsidP="00BD0A01">
      <w:pPr>
        <w:pStyle w:val="Textonotapie"/>
      </w:pPr>
      <w:r>
        <w:rPr>
          <w:rStyle w:val="Refdenotaalpie"/>
        </w:rPr>
        <w:footnoteRef/>
      </w:r>
      <w:r>
        <w:t xml:space="preserve"> </w:t>
      </w:r>
      <w:r>
        <w:tab/>
        <w:t xml:space="preserve">A los efectos de este inciso, </w:t>
      </w:r>
      <w:r>
        <w:rPr>
          <w:cs/>
        </w:rPr>
        <w:t>“</w:t>
      </w:r>
      <w:r>
        <w:t>partes</w:t>
      </w:r>
      <w:r>
        <w:rPr>
          <w:cs/>
        </w:rPr>
        <w:t xml:space="preserve">” </w:t>
      </w:r>
      <w:r>
        <w:t>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21">
    <w:p w14:paraId="28C65C3D" w14:textId="77777777" w:rsidR="00BB74DF" w:rsidRDefault="00BB74DF" w:rsidP="00BD0A01">
      <w:pPr>
        <w:pStyle w:val="Textonotapie"/>
      </w:pPr>
      <w:r>
        <w:rPr>
          <w:rStyle w:val="Refdenotaalpie"/>
        </w:rPr>
        <w:footnoteRef/>
      </w:r>
      <w:r>
        <w:t xml:space="preserve">  </w:t>
      </w:r>
      <w:r>
        <w:tab/>
        <w:t xml:space="preserve">A los efectos de este inciso, </w:t>
      </w:r>
      <w:r>
        <w:rPr>
          <w:cs/>
        </w:rPr>
        <w:t>“</w:t>
      </w:r>
      <w:r>
        <w:t>parte</w:t>
      </w:r>
      <w:r>
        <w:rPr>
          <w:cs/>
        </w:rPr>
        <w:t xml:space="preserve">” </w:t>
      </w:r>
      <w:r>
        <w:t>se refiere a un participante del proceso de adquisiciones o la ejecución de un contrato.</w:t>
      </w:r>
    </w:p>
  </w:footnote>
  <w:footnote w:id="22">
    <w:p w14:paraId="5CCD45BC" w14:textId="77777777" w:rsidR="00BB74DF" w:rsidRDefault="00BB74DF" w:rsidP="00BD0A01">
      <w:pPr>
        <w:pStyle w:val="Textonotapie"/>
      </w:pPr>
      <w:r>
        <w:rPr>
          <w:rStyle w:val="Refdenotaalpie"/>
        </w:rPr>
        <w:footnoteRef/>
      </w:r>
      <w:r>
        <w:t xml:space="preserve">     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23">
    <w:p w14:paraId="49F91244" w14:textId="77777777" w:rsidR="00BB74DF" w:rsidRDefault="00BB74DF" w:rsidP="00BD0A01">
      <w:pPr>
        <w:pStyle w:val="Textonotapie"/>
      </w:pPr>
      <w:r>
        <w:rPr>
          <w:rStyle w:val="Refdenotaalpie"/>
        </w:rPr>
        <w:footnoteRef/>
      </w:r>
      <w:r>
        <w:t xml:space="preserve">    Un subcontratista, consultor, fabricante, proveedor o prestador de servicios designado (se utilizan diferentes nombres según el Documento de Licitación del que se trate) es uno que: i) ha sido incluido por el Licitante en su solicitud de Precalificación u Oferta por aportar experiencia y conocimientos técnicos específicos y esenciales que le permiten al Licitante cumplir con los requisitos de calificación para la Oferta particular; o ii) ha sido designado por el Prestatario.</w:t>
      </w:r>
    </w:p>
  </w:footnote>
  <w:footnote w:id="24">
    <w:p w14:paraId="733E93CA" w14:textId="77777777" w:rsidR="00BB74DF" w:rsidRPr="00280068" w:rsidRDefault="00BB74DF" w:rsidP="00BD0A01">
      <w:pPr>
        <w:pStyle w:val="Textonotapie"/>
      </w:pPr>
      <w:r>
        <w:rPr>
          <w:rStyle w:val="Refdenotaalpie"/>
        </w:rPr>
        <w:footnoteRef/>
      </w:r>
      <w:r>
        <w:t xml:space="preserve">   </w:t>
      </w:r>
      <w:r>
        <w:tab/>
      </w:r>
      <w:r>
        <w:rPr>
          <w:cs/>
        </w:rPr>
        <w:t xml:space="preserve"> “</w:t>
      </w:r>
      <w:r>
        <w:rPr>
          <w:i/>
        </w:rPr>
        <w:t>Otra parte</w:t>
      </w:r>
      <w:r>
        <w:rPr>
          <w:cs/>
        </w:rPr>
        <w:t xml:space="preserve">” </w:t>
      </w:r>
      <w:r>
        <w:t xml:space="preserve">se refiere a un funcionario público que desempeñe funciones relacionadas con el proceso de adquisiciones o la ejecución de un contrato. En este contexto, </w:t>
      </w:r>
      <w:r>
        <w:rPr>
          <w:cs/>
        </w:rPr>
        <w:t>“</w:t>
      </w:r>
      <w:r>
        <w:t>funcionario público</w:t>
      </w:r>
      <w:r>
        <w:rPr>
          <w:cs/>
        </w:rPr>
        <w:t xml:space="preserve">” </w:t>
      </w:r>
      <w:r>
        <w:t>incluye al personal del Banco Mundial y a empleados de otras organizaciones encargadas de tomar o revisar decisiones inherentes a las adquisiciones.</w:t>
      </w:r>
    </w:p>
  </w:footnote>
  <w:footnote w:id="25">
    <w:p w14:paraId="42B8AB76" w14:textId="77777777" w:rsidR="00BB74DF" w:rsidRPr="00280068" w:rsidRDefault="00BB74DF" w:rsidP="00BD0A01">
      <w:pPr>
        <w:pStyle w:val="Textonotapie"/>
      </w:pPr>
      <w:r>
        <w:rPr>
          <w:rStyle w:val="Refdenotaalpie"/>
        </w:rPr>
        <w:footnoteRef/>
      </w:r>
      <w:r>
        <w:t xml:space="preserve">  </w:t>
      </w:r>
      <w:r>
        <w:tab/>
      </w:r>
      <w:r>
        <w:rPr>
          <w:cs/>
        </w:rPr>
        <w:t xml:space="preserve"> “</w:t>
      </w:r>
      <w:r>
        <w:t>Parte</w:t>
      </w:r>
      <w:r>
        <w:rPr>
          <w:cs/>
        </w:rPr>
        <w:t xml:space="preserve">” </w:t>
      </w:r>
      <w:r>
        <w:t xml:space="preserve">se refiere a un funcionario público; los términos </w:t>
      </w:r>
      <w:r>
        <w:rPr>
          <w:cs/>
        </w:rPr>
        <w:t>“</w:t>
      </w:r>
      <w:r>
        <w:t>beneficio</w:t>
      </w:r>
      <w:r>
        <w:rPr>
          <w:cs/>
        </w:rPr>
        <w:t xml:space="preserve">” </w:t>
      </w:r>
      <w:r>
        <w:t xml:space="preserve">y </w:t>
      </w:r>
      <w:r>
        <w:rPr>
          <w:cs/>
        </w:rPr>
        <w:t>“</w:t>
      </w:r>
      <w:r>
        <w:t>obligación</w:t>
      </w:r>
      <w:r>
        <w:rPr>
          <w:cs/>
        </w:rPr>
        <w:t xml:space="preserve">” </w:t>
      </w:r>
      <w:r>
        <w:t xml:space="preserve">se relacionan con el proceso de adquisiciones o la ejecución de un contrato; y la </w:t>
      </w:r>
      <w:r>
        <w:rPr>
          <w:cs/>
        </w:rPr>
        <w:t>“</w:t>
      </w:r>
      <w:r>
        <w:t>acción u omisión</w:t>
      </w:r>
      <w:r>
        <w:rPr>
          <w:cs/>
        </w:rPr>
        <w:t xml:space="preserve">” </w:t>
      </w:r>
      <w:r>
        <w:t>tiene como fin influenciar el proceso de adquisiciones o la ejecución de un contrato.</w:t>
      </w:r>
    </w:p>
  </w:footnote>
  <w:footnote w:id="26">
    <w:p w14:paraId="4196AA1B" w14:textId="77777777" w:rsidR="00BB74DF" w:rsidRPr="00280068" w:rsidRDefault="00BB74DF" w:rsidP="00BD0A01">
      <w:pPr>
        <w:pStyle w:val="Textonotapie"/>
      </w:pPr>
      <w:r>
        <w:rPr>
          <w:rStyle w:val="Refdenotaalpie"/>
        </w:rPr>
        <w:footnoteRef/>
      </w:r>
      <w:r>
        <w:t xml:space="preserve"> </w:t>
      </w:r>
      <w:r>
        <w:tab/>
      </w:r>
      <w:r>
        <w:rPr>
          <w:cs/>
        </w:rPr>
        <w:t xml:space="preserve"> “</w:t>
      </w:r>
      <w:r>
        <w:t>Partes</w:t>
      </w:r>
      <w:r>
        <w:rPr>
          <w:cs/>
        </w:rPr>
        <w:t xml:space="preserve">” </w:t>
      </w:r>
      <w:r>
        <w:t>se refiere a los participantes del proceso de adquisiciones (incluidos los funcionarios públicos) que intenten establecer precios de Oferta a niveles artificiales y no competitivos.</w:t>
      </w:r>
    </w:p>
  </w:footnote>
  <w:footnote w:id="27">
    <w:p w14:paraId="4C089849" w14:textId="77777777" w:rsidR="00BB74DF" w:rsidRPr="00280068" w:rsidRDefault="00BB74DF" w:rsidP="00BD0A01">
      <w:pPr>
        <w:pStyle w:val="Textonotapie"/>
      </w:pPr>
      <w:r>
        <w:rPr>
          <w:rStyle w:val="Refdenotaalpie"/>
        </w:rPr>
        <w:footnoteRef/>
      </w:r>
      <w:r>
        <w:t xml:space="preserve">  </w:t>
      </w:r>
      <w:r>
        <w:tab/>
      </w:r>
      <w:r>
        <w:rPr>
          <w:color w:val="000000"/>
          <w:cs/>
        </w:rPr>
        <w:t xml:space="preserve"> “</w:t>
      </w:r>
      <w:r>
        <w:rPr>
          <w:color w:val="000000"/>
        </w:rPr>
        <w:t>Parte</w:t>
      </w:r>
      <w:r>
        <w:rPr>
          <w:color w:val="000000"/>
          <w:cs/>
        </w:rPr>
        <w:t xml:space="preserve">” </w:t>
      </w:r>
      <w:r>
        <w:rPr>
          <w:color w:val="000000"/>
        </w:rPr>
        <w:t>se refiere a un participante del proceso de adquisiciones o la ejecución de un contrato.</w:t>
      </w:r>
    </w:p>
  </w:footnote>
  <w:footnote w:id="28">
    <w:p w14:paraId="00C7177E" w14:textId="77777777" w:rsidR="00BB74DF" w:rsidRPr="00BC09A2" w:rsidRDefault="00BB74DF">
      <w:pPr>
        <w:pStyle w:val="Textonotapie"/>
      </w:pPr>
      <w:r>
        <w:rPr>
          <w:rStyle w:val="Refdenotaalpie"/>
        </w:rPr>
        <w:t>1</w:t>
      </w:r>
      <w:r>
        <w:t xml:space="preserve"> </w:t>
      </w:r>
      <w:r>
        <w:tab/>
      </w:r>
      <w:r>
        <w:rPr>
          <w:i/>
        </w:rPr>
        <w:t>El Garante deberá insertar la suma correspondiente al monto del anticipo y que esté denominada en la(s) moneda(s) del anticipo que se especifica(n) en el Contrato, o en una moneda de libre convertibilidad aceptable para el Contratante.</w:t>
      </w:r>
    </w:p>
  </w:footnote>
  <w:footnote w:id="29">
    <w:p w14:paraId="70DCF09F" w14:textId="77777777" w:rsidR="00BB74DF" w:rsidRPr="0080505F" w:rsidRDefault="00BB74DF">
      <w:pPr>
        <w:pStyle w:val="Textonotapie"/>
      </w:pPr>
      <w:r>
        <w:rPr>
          <w:rStyle w:val="Refdenotaalpie"/>
        </w:rPr>
        <w:t>2</w:t>
      </w:r>
      <w:r>
        <w:t xml:space="preserve"> </w:t>
      </w:r>
      <w:r>
        <w:tab/>
      </w:r>
      <w:r>
        <w:rPr>
          <w:i/>
        </w:rPr>
        <w:t xml:space="preserve">Indicar la fecha de vencimiento prevista del Plazo de Terminación. El Contratante deberá tener en cuenta que, en caso de prórroga del Plazo de Terminación del Contrato, tendrá que solicitar al Garante una prórroga de esta Garantía. Dicha solicitud deberá cursarse por escrito y antes de la fecha de vencimiento estipulada en la Garantía. Al preparar esta Garantía, el Contratante podría considerar agregar el siguiente texto en el formulario, al final del penúltimo párrafo: </w:t>
      </w:r>
      <w:r>
        <w:rPr>
          <w:i/>
          <w:cs/>
        </w:rPr>
        <w:t>“</w:t>
      </w:r>
      <w:r>
        <w:rPr>
          <w:i/>
        </w:rPr>
        <w:t>El Garante acuerda conceder una prórroga única de esta Garantía por un plazo máximo de [seis meses] [un año], ante la solicitud de dicha prórroga cursada por escrito por el Beneficiario, que deberá presentarse al Garante antes del vencimiento de la Garantía</w:t>
      </w:r>
      <w:r>
        <w:rPr>
          <w:i/>
          <w:cs/>
        </w:rPr>
        <w:t>”</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F6E6" w14:textId="77777777" w:rsidR="00BB74DF" w:rsidRDefault="00BB74DF" w:rsidP="00132978">
    <w:pPr>
      <w:pStyle w:val="Encabezado"/>
    </w:pPr>
  </w:p>
  <w:p w14:paraId="312CCA25" w14:textId="77777777" w:rsidR="00BB74DF" w:rsidRDefault="00BB74DF">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716D" w14:textId="1DE74C2B" w:rsidR="00BB74DF" w:rsidRDefault="00BB74DF" w:rsidP="0074252B">
    <w:pPr>
      <w:pStyle w:val="Encabezado"/>
      <w:pBdr>
        <w:bottom w:val="single" w:sz="4" w:space="1" w:color="auto"/>
      </w:pBdr>
    </w:pPr>
    <w:r w:rsidRPr="003E4A9D">
      <w:rPr>
        <w:sz w:val="18"/>
        <w:szCs w:val="18"/>
      </w:rPr>
      <w:t>Sección III. Criterios de Evaluación y Calificación (sin Precalificación)</w:t>
    </w:r>
    <w:r w:rsidRPr="003E4A9D">
      <w:rPr>
        <w:sz w:val="18"/>
        <w:szCs w:val="18"/>
      </w:rPr>
      <w:tab/>
    </w:r>
    <w:r>
      <w:rPr>
        <w:sz w:val="18"/>
        <w:szCs w:val="18"/>
      </w:rPr>
      <w:t xml:space="preserve">                                                                                                                                                      </w:t>
    </w:r>
    <w:r>
      <w:fldChar w:fldCharType="begin"/>
    </w:r>
    <w:r>
      <w:instrText xml:space="preserve"> PAGE   \* MERGEFORMAT </w:instrText>
    </w:r>
    <w:r>
      <w:fldChar w:fldCharType="separate"/>
    </w:r>
    <w:r w:rsidR="003A7B68">
      <w:rPr>
        <w:noProof/>
      </w:rPr>
      <w:t>58</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2E44" w14:textId="63C7D87D" w:rsidR="00BB74DF" w:rsidRDefault="00BB74DF" w:rsidP="00BD0A01">
    <w:pPr>
      <w:pStyle w:val="Encabezado"/>
      <w:pBdr>
        <w:bottom w:val="single" w:sz="4" w:space="1" w:color="auto"/>
      </w:pBdr>
      <w:tabs>
        <w:tab w:val="right" w:pos="12960"/>
      </w:tabs>
      <w:ind w:right="-18"/>
      <w:jc w:val="left"/>
    </w:pPr>
    <w:r>
      <w:t>Sección III. Criterios de Evaluación y Calificación (sin Precalificación)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44</w:t>
    </w:r>
    <w:r>
      <w:rPr>
        <w:rStyle w:val="Nmerodepgina"/>
      </w:rP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90E" w14:textId="77777777" w:rsidR="00BB74DF" w:rsidRPr="0084010A" w:rsidRDefault="00BB74DF" w:rsidP="00BD0A01">
    <w:pPr>
      <w:pStyle w:val="Header1"/>
      <w:pBdr>
        <w:bottom w:val="single" w:sz="4" w:space="1" w:color="auto"/>
      </w:pBdr>
      <w:tabs>
        <w:tab w:val="right" w:pos="9360"/>
        <w:tab w:val="right" w:pos="12960"/>
      </w:tabs>
      <w:spacing w:before="0" w:after="0"/>
      <w:jc w:val="left"/>
      <w:rPr>
        <w:b w:val="0"/>
        <w:bCs w:val="0"/>
        <w:spacing w:val="-2"/>
        <w:sz w:val="20"/>
        <w:szCs w:val="20"/>
      </w:rPr>
    </w:pPr>
    <w:r>
      <w:rPr>
        <w:rStyle w:val="Nmerodepgina"/>
        <w:b w:val="0"/>
        <w:spacing w:val="-2"/>
        <w:sz w:val="20"/>
      </w:rPr>
      <w:fldChar w:fldCharType="begin"/>
    </w:r>
    <w:r>
      <w:rPr>
        <w:rStyle w:val="Nmerodepgina"/>
        <w:b w:val="0"/>
        <w:spacing w:val="-2"/>
        <w:sz w:val="20"/>
      </w:rPr>
      <w:instrText xml:space="preserve"> PAGE </w:instrText>
    </w:r>
    <w:r>
      <w:rPr>
        <w:rStyle w:val="Nmerodepgina"/>
        <w:b w:val="0"/>
        <w:spacing w:val="-2"/>
        <w:sz w:val="20"/>
      </w:rPr>
      <w:fldChar w:fldCharType="separate"/>
    </w:r>
    <w:r>
      <w:rPr>
        <w:rStyle w:val="Nmerodepgina"/>
        <w:b w:val="0"/>
        <w:noProof/>
        <w:spacing w:val="-2"/>
        <w:sz w:val="20"/>
      </w:rPr>
      <w:t>70</w:t>
    </w:r>
    <w:r>
      <w:rPr>
        <w:rStyle w:val="Nmerodepgina"/>
        <w:b w:val="0"/>
        <w:spacing w:val="-2"/>
        <w:sz w:val="20"/>
      </w:rPr>
      <w:fldChar w:fldCharType="end"/>
    </w:r>
    <w:r>
      <w:rPr>
        <w:rStyle w:val="Nmerodepgina"/>
        <w:b w:val="0"/>
        <w:spacing w:val="-2"/>
        <w:sz w:val="20"/>
      </w:rPr>
      <w:tab/>
    </w:r>
    <w:r>
      <w:rPr>
        <w:rStyle w:val="EncabezadoCar"/>
        <w:b w:val="0"/>
        <w:sz w:val="20"/>
      </w:rPr>
      <w:t>Sección IV. Formularios de la Oferta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8B6" w14:textId="694DADB0" w:rsidR="00BB74DF" w:rsidRPr="00A403B3" w:rsidRDefault="00BB74DF" w:rsidP="00BD0A01">
    <w:pPr>
      <w:pStyle w:val="Encabezado"/>
      <w:pBdr>
        <w:bottom w:val="single" w:sz="4" w:space="1" w:color="auto"/>
      </w:pBdr>
      <w:tabs>
        <w:tab w:val="right" w:pos="9360"/>
        <w:tab w:val="right" w:pos="12960"/>
      </w:tabs>
    </w:pPr>
    <w:r>
      <w:t>S</w:t>
    </w:r>
    <w:r>
      <w:rPr>
        <w:rStyle w:val="EncabezadoCar"/>
      </w:rPr>
      <w:t>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105</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215A" w14:textId="77777777" w:rsidR="00BB74DF" w:rsidRDefault="00BB74DF" w:rsidP="00BD0A01">
    <w:pPr>
      <w:pStyle w:val="Encabezad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134</w:t>
    </w:r>
    <w:r>
      <w:rPr>
        <w:rStyle w:val="Nmerodepgina"/>
      </w:rPr>
      <w:fldChar w:fldCharType="end"/>
    </w:r>
    <w:r>
      <w:rPr>
        <w:rStyle w:val="Nmerodepgina"/>
      </w:rPr>
      <w:tab/>
    </w:r>
    <w:r>
      <w:t>Sección IV. Formularios de la Oferta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3F08" w14:textId="04DDEE3B" w:rsidR="00BB74DF" w:rsidRDefault="00BB74DF" w:rsidP="00BD0A01">
    <w:pPr>
      <w:pStyle w:val="Encabezado"/>
      <w:pBdr>
        <w:bottom w:val="single" w:sz="4" w:space="1" w:color="auto"/>
      </w:pBdr>
      <w:tabs>
        <w:tab w:val="right" w:pos="9000"/>
      </w:tabs>
      <w:ind w:right="-18"/>
    </w:pPr>
    <w:r>
      <w:t>Sección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108</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4337" w14:textId="59EE0095" w:rsidR="00BB74DF" w:rsidRDefault="00BB74DF" w:rsidP="00BD0A01">
    <w:pPr>
      <w:pStyle w:val="Encabezado"/>
      <w:pBdr>
        <w:bottom w:val="single" w:sz="4" w:space="1" w:color="auto"/>
      </w:pBdr>
      <w:tabs>
        <w:tab w:val="right" w:pos="9000"/>
      </w:tabs>
      <w:ind w:right="-18"/>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107</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D203" w14:textId="77777777" w:rsidR="00BB74DF" w:rsidRDefault="00BB74DF" w:rsidP="00BD0A01">
    <w:pPr>
      <w:pStyle w:val="Encabezad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rPr>
      <w:t>112</w:t>
    </w:r>
    <w:r>
      <w:rPr>
        <w:rStyle w:val="Nmerodepgina"/>
      </w:rPr>
      <w:fldChar w:fldCharType="end"/>
    </w:r>
    <w:r>
      <w:rPr>
        <w:rStyle w:val="Nmerodepgina"/>
      </w:rPr>
      <w:tab/>
    </w:r>
    <w:r>
      <w:t>Sección IV. Formularios de la Oferta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1E68" w14:textId="77777777" w:rsidR="00BB74DF" w:rsidRDefault="00BB74DF" w:rsidP="00BD0A01">
    <w:pPr>
      <w:pStyle w:val="Encabezado"/>
      <w:pBdr>
        <w:bottom w:val="single" w:sz="4" w:space="1" w:color="auto"/>
      </w:pBdr>
      <w:tabs>
        <w:tab w:val="right" w:pos="9000"/>
      </w:tabs>
      <w:ind w:right="-18"/>
    </w:pPr>
    <w:r>
      <w:t>Sección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Pr>
        <w:rStyle w:val="Nmerodepgina"/>
      </w:rPr>
      <w:t>119</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C78E" w14:textId="61523DDE" w:rsidR="00BB74DF" w:rsidRDefault="00BB74DF" w:rsidP="00BD0A01">
    <w:pPr>
      <w:pStyle w:val="Encabezado"/>
      <w:pBdr>
        <w:bottom w:val="single" w:sz="4" w:space="1" w:color="auto"/>
      </w:pBdr>
      <w:tabs>
        <w:tab w:val="right" w:pos="9000"/>
      </w:tabs>
      <w:ind w:right="-18"/>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109</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CF1D" w14:textId="77777777" w:rsidR="00BB74DF" w:rsidRDefault="00BB74DF">
    <w:pPr>
      <w:pStyle w:val="Encabezado"/>
      <w:jc w:val="center"/>
    </w:pPr>
  </w:p>
  <w:p w14:paraId="071B3041" w14:textId="77777777" w:rsidR="00BB74DF" w:rsidRDefault="00BB74DF" w:rsidP="00132978">
    <w:pPr>
      <w:pStyle w:val="Encabezado"/>
      <w:pBdr>
        <w:bottom w:val="single" w:sz="4" w:space="1" w:color="auto"/>
      </w:pBdr>
      <w:tabs>
        <w:tab w:val="right" w:pos="900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D795" w14:textId="77777777" w:rsidR="00BB74DF" w:rsidRDefault="00BB74DF">
    <w:pPr>
      <w:pStyle w:val="Encabezado"/>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6A1E" w14:textId="4AA7508C" w:rsidR="00BB74DF" w:rsidRDefault="00BB74DF">
    <w:pPr>
      <w:pStyle w:val="Encabezado"/>
      <w:jc w:val="right"/>
    </w:pPr>
    <w:r>
      <w:fldChar w:fldCharType="begin"/>
    </w:r>
    <w:r>
      <w:instrText>PAGE   \* MERGEFORMAT</w:instrText>
    </w:r>
    <w:r>
      <w:fldChar w:fldCharType="separate"/>
    </w:r>
    <w:r w:rsidR="003A7B68">
      <w:rPr>
        <w:noProof/>
      </w:rPr>
      <w:t>112</w:t>
    </w:r>
    <w:r>
      <w:fldChar w:fldCharType="end"/>
    </w:r>
  </w:p>
  <w:p w14:paraId="3D63EB13" w14:textId="77777777" w:rsidR="00BB74DF" w:rsidRDefault="00BB74DF" w:rsidP="00BD0A01">
    <w:pPr>
      <w:pStyle w:val="Encabezado"/>
      <w:pBdr>
        <w:bottom w:val="single" w:sz="4" w:space="1" w:color="auto"/>
      </w:pBdr>
      <w:tabs>
        <w:tab w:val="right" w:pos="9000"/>
      </w:tabs>
      <w:ind w:right="-18"/>
    </w:pPr>
  </w:p>
  <w:p w14:paraId="3D3DFA24" w14:textId="77777777" w:rsidR="00BB74DF" w:rsidRDefault="00BB74D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7580" w14:textId="788785B7" w:rsidR="00BB74DF" w:rsidRDefault="00BB74DF" w:rsidP="00BD0A01">
    <w:pPr>
      <w:pStyle w:val="Encabezado"/>
      <w:pBdr>
        <w:bottom w:val="single" w:sz="4" w:space="1" w:color="auto"/>
      </w:pBdr>
      <w:tabs>
        <w:tab w:val="right" w:pos="9000"/>
      </w:tabs>
      <w:ind w:right="-18"/>
    </w:pPr>
    <w: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110</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3B95" w14:textId="77777777" w:rsidR="00BB74DF" w:rsidRDefault="00BB74DF" w:rsidP="00BD0A01">
    <w:pPr>
      <w:pStyle w:val="Encabezado"/>
      <w:pBdr>
        <w:bottom w:val="single" w:sz="4" w:space="1" w:color="auto"/>
      </w:pBdr>
      <w:tabs>
        <w:tab w:val="right" w:pos="9000"/>
      </w:tabs>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152</w:t>
    </w:r>
    <w:r>
      <w:rPr>
        <w:rStyle w:val="Nmerodepgina"/>
      </w:rPr>
      <w:fldChar w:fldCharType="end"/>
    </w:r>
    <w:r>
      <w:rPr>
        <w:rStyle w:val="Nmerodepgina"/>
      </w:rPr>
      <w:tab/>
    </w:r>
    <w:r>
      <w:t>Sección VII. Requisitos de las Obras</w:t>
    </w:r>
  </w:p>
  <w:p w14:paraId="5C29A1E9" w14:textId="77777777" w:rsidR="00BB74DF" w:rsidRDefault="00BB74DF">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3060" w14:textId="2C24AA63" w:rsidR="00BB74DF" w:rsidRDefault="00BB74DF">
    <w:pPr>
      <w:pStyle w:val="Encabezado"/>
      <w:jc w:val="right"/>
    </w:pPr>
    <w:r>
      <w:fldChar w:fldCharType="begin"/>
    </w:r>
    <w:r>
      <w:instrText>PAGE   \* MERGEFORMAT</w:instrText>
    </w:r>
    <w:r>
      <w:fldChar w:fldCharType="separate"/>
    </w:r>
    <w:r w:rsidR="003A7B68">
      <w:rPr>
        <w:noProof/>
      </w:rPr>
      <w:t>124</w:t>
    </w:r>
    <w:r>
      <w:fldChar w:fldCharType="end"/>
    </w:r>
  </w:p>
  <w:p w14:paraId="7FB3B9D3" w14:textId="77777777" w:rsidR="00BB74DF" w:rsidRDefault="00BB74DF" w:rsidP="00BD0A01">
    <w:pPr>
      <w:pStyle w:val="Encabezado"/>
      <w:pBdr>
        <w:bottom w:val="single" w:sz="4" w:space="1" w:color="auto"/>
      </w:pBdr>
      <w:tabs>
        <w:tab w:val="right" w:pos="9000"/>
      </w:tabs>
      <w:ind w:right="-18"/>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A680" w14:textId="4E18670E" w:rsidR="00BB74DF" w:rsidRDefault="00BB74DF">
    <w:pPr>
      <w:pStyle w:val="Encabezado"/>
      <w:jc w:val="right"/>
    </w:pPr>
    <w:r>
      <w:fldChar w:fldCharType="begin"/>
    </w:r>
    <w:r>
      <w:instrText>PAGE   \* MERGEFORMAT</w:instrText>
    </w:r>
    <w:r>
      <w:fldChar w:fldCharType="separate"/>
    </w:r>
    <w:r w:rsidR="003A7B68">
      <w:rPr>
        <w:noProof/>
      </w:rPr>
      <w:t>113</w:t>
    </w:r>
    <w:r>
      <w:fldChar w:fldCharType="end"/>
    </w:r>
  </w:p>
  <w:p w14:paraId="63A14687" w14:textId="77777777" w:rsidR="00BB74DF" w:rsidRDefault="00BB74DF" w:rsidP="00BD0A01">
    <w:pPr>
      <w:pStyle w:val="Encabezado"/>
      <w:pBdr>
        <w:bottom w:val="single" w:sz="4" w:space="1" w:color="auto"/>
      </w:pBdr>
      <w:tabs>
        <w:tab w:val="right" w:pos="9000"/>
      </w:tabs>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B40" w14:textId="77777777" w:rsidR="00BB74DF" w:rsidRDefault="00BB74DF" w:rsidP="00BD0A01">
    <w:pPr>
      <w:pStyle w:val="Encabezado"/>
      <w:pBdr>
        <w:bottom w:val="single" w:sz="6" w:space="1" w:color="auto"/>
      </w:pBdr>
      <w:tabs>
        <w:tab w:val="right" w:pos="9000"/>
      </w:tabs>
      <w:ind w:right="-18"/>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270</w:t>
    </w:r>
    <w:r>
      <w:rPr>
        <w:rStyle w:val="Nmerodepgina"/>
      </w:rPr>
      <w:fldChar w:fldCharType="end"/>
    </w:r>
    <w:r>
      <w:rPr>
        <w:rStyle w:val="Nmerodepgina"/>
      </w:rPr>
      <w:tab/>
      <w:t>Sección VIII. Condiciones Generales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49DF" w14:textId="1003EA92" w:rsidR="00BB74DF" w:rsidRDefault="00BB74DF" w:rsidP="00BD0A01">
    <w:pPr>
      <w:pStyle w:val="Encabezado"/>
      <w:pBdr>
        <w:bottom w:val="single" w:sz="6" w:space="1" w:color="auto"/>
      </w:pBdr>
      <w:tabs>
        <w:tab w:val="right" w:pos="9000"/>
      </w:tabs>
      <w:ind w:right="-18"/>
      <w:rPr>
        <w:rStyle w:val="Nmerodepgina"/>
      </w:rPr>
    </w:pPr>
    <w:r>
      <w:rPr>
        <w:rStyle w:val="Nmerodepgina"/>
      </w:rPr>
      <w:t>Sección VIII.  Condiciones Generales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269</w:t>
    </w:r>
    <w:r>
      <w:rPr>
        <w:rStyle w:val="Nmerodepgina"/>
      </w:rPr>
      <w:fldChar w:fldCharType="end"/>
    </w:r>
    <w:bookmarkStart w:id="1256" w:name="_Toc438438820"/>
    <w:bookmarkStart w:id="1257" w:name="_Toc438532554"/>
    <w:bookmarkStart w:id="1258" w:name="_Toc438733964"/>
    <w:bookmarkStart w:id="1259" w:name="_Toc438907005"/>
    <w:bookmarkStart w:id="1260" w:name="_Toc438907204"/>
    <w:bookmarkStart w:id="1261" w:name="_Toc438962046"/>
    <w:bookmarkEnd w:id="1256"/>
    <w:bookmarkEnd w:id="1257"/>
    <w:bookmarkEnd w:id="1258"/>
    <w:bookmarkEnd w:id="1259"/>
    <w:bookmarkEnd w:id="1260"/>
    <w:bookmarkEnd w:id="1261"/>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8CFB" w14:textId="202C6143" w:rsidR="00BB74DF" w:rsidRDefault="00BB74DF" w:rsidP="00BD0A01">
    <w:pPr>
      <w:pStyle w:val="Encabezado"/>
      <w:pBdr>
        <w:bottom w:val="single" w:sz="4" w:space="1" w:color="auto"/>
      </w:pBdr>
      <w:tabs>
        <w:tab w:val="right" w:pos="9000"/>
      </w:tabs>
      <w:ind w:right="-18"/>
      <w:jc w:val="left"/>
    </w:pPr>
    <w: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125</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B147" w14:textId="77777777" w:rsidR="00BB74DF" w:rsidRDefault="00BB74DF" w:rsidP="00BD0A01">
    <w:pPr>
      <w:pStyle w:val="Encabezado"/>
      <w:pBdr>
        <w:bottom w:val="single" w:sz="4" w:space="1" w:color="auto"/>
      </w:pBdr>
      <w:tabs>
        <w:tab w:val="center" w:pos="4500"/>
        <w:tab w:val="right" w:pos="9000"/>
      </w:tabs>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168</w:t>
    </w:r>
    <w:r>
      <w:rPr>
        <w:rStyle w:val="Nmerodepgina"/>
      </w:rPr>
      <w:fldChar w:fldCharType="end"/>
    </w:r>
    <w:r>
      <w:rPr>
        <w:rStyle w:val="Nmerodepgina"/>
      </w:rPr>
      <w:tab/>
      <w:t>Guía del Usuario de los Documentos Estándar de Licitación para la Contratación de Obras</w:t>
    </w:r>
    <w:r>
      <w:rPr>
        <w:rStyle w:val="Nmerodepgina"/>
      </w:rPr>
      <w:tab/>
    </w:r>
  </w:p>
  <w:p w14:paraId="1277991C" w14:textId="77777777" w:rsidR="00BB74DF" w:rsidRPr="0099222D" w:rsidRDefault="00BB74DF" w:rsidP="000712D4">
    <w:pPr>
      <w:pStyle w:val="Encabezado"/>
      <w:pBdr>
        <w:bottom w:val="single" w:sz="4" w:space="1" w:color="auto"/>
      </w:pBdr>
      <w:tabs>
        <w:tab w:val="center" w:pos="4500"/>
        <w:tab w:val="right" w:pos="9000"/>
      </w:tabs>
      <w:jc w:val="center"/>
    </w:pPr>
    <w:r>
      <w:rPr>
        <w:rStyle w:val="Nmerodepgina"/>
      </w:rPr>
      <w:t xml:space="preserve">Sección IX. Condiciones </w:t>
    </w:r>
    <w:r>
      <w:t>Especiales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C0C5" w14:textId="77777777" w:rsidR="00BB74DF" w:rsidRDefault="00BB74DF" w:rsidP="00BD0A01">
    <w:pPr>
      <w:pStyle w:val="Encabezado"/>
      <w:pBdr>
        <w:bottom w:val="single" w:sz="4" w:space="1" w:color="auto"/>
      </w:pBdr>
      <w:tabs>
        <w:tab w:val="right" w:pos="900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40</w:t>
    </w:r>
    <w:r>
      <w:rPr>
        <w:rStyle w:val="Nmerodepgina"/>
      </w:rPr>
      <w:fldChar w:fldCharType="end"/>
    </w:r>
    <w:r>
      <w:rPr>
        <w:rStyle w:val="Nmerodepgina"/>
      </w:rPr>
      <w:tab/>
    </w:r>
    <w:r>
      <w:t>Sección II. Datos de la Licitación (DDL)</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D657" w14:textId="1CEB9975" w:rsidR="00BB74DF" w:rsidRPr="00D3556C" w:rsidRDefault="00BB74DF" w:rsidP="00C86F61">
    <w:pPr>
      <w:pStyle w:val="Encabezado"/>
      <w:pBdr>
        <w:bottom w:val="single" w:sz="2" w:space="1" w:color="auto"/>
      </w:pBdr>
      <w:tabs>
        <w:tab w:val="center" w:pos="4500"/>
        <w:tab w:val="right" w:pos="9090"/>
      </w:tabs>
    </w:pPr>
    <w:r>
      <w:t>Sección X Formularios del Contrato</w:t>
    </w:r>
    <w:r>
      <w:tab/>
    </w:r>
    <w:r>
      <w:tab/>
    </w:r>
    <w:r>
      <w:rPr>
        <w:rStyle w:val="Nmerodepgina"/>
      </w:rPr>
      <w:fldChar w:fldCharType="begin"/>
    </w:r>
    <w:r>
      <w:rPr>
        <w:rStyle w:val="Nmerodepgina"/>
      </w:rPr>
      <w:instrText xml:space="preserve"> PAGE </w:instrText>
    </w:r>
    <w:r>
      <w:rPr>
        <w:rStyle w:val="Nmerodepgina"/>
      </w:rPr>
      <w:fldChar w:fldCharType="separate"/>
    </w:r>
    <w:r w:rsidR="003A7B68">
      <w:rPr>
        <w:rStyle w:val="Nmerodepgina"/>
        <w:noProof/>
      </w:rPr>
      <w:t>295</w:t>
    </w:r>
    <w:r>
      <w:rPr>
        <w:rStyle w:val="Nmerodepgin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D40D" w14:textId="77777777" w:rsidR="00BB74DF" w:rsidRPr="00D3556C" w:rsidRDefault="00BB74DF" w:rsidP="00C86F61">
    <w:pPr>
      <w:pStyle w:val="Encabezado"/>
      <w:pBdr>
        <w:bottom w:val="single" w:sz="2" w:space="1" w:color="auto"/>
      </w:pBdr>
      <w:tabs>
        <w:tab w:val="center" w:pos="4500"/>
        <w:tab w:val="right" w:pos="9090"/>
      </w:tabs>
    </w:pPr>
    <w:r>
      <w:t>Sección X Formularios del Contrato</w:t>
    </w:r>
    <w:r>
      <w:tab/>
      <w:t>Guía del Usuario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154</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974" w14:textId="39FDD764" w:rsidR="00BB74DF" w:rsidRDefault="00BB74DF">
    <w:pPr>
      <w:pStyle w:val="Encabezado"/>
      <w:jc w:val="right"/>
    </w:pPr>
    <w:r>
      <w:fldChar w:fldCharType="begin"/>
    </w:r>
    <w:r>
      <w:instrText>PAGE   \* MERGEFORMAT</w:instrText>
    </w:r>
    <w:r>
      <w:fldChar w:fldCharType="separate"/>
    </w:r>
    <w:r w:rsidR="003A7B68">
      <w:rPr>
        <w:noProof/>
      </w:rPr>
      <w:t>39</w:t>
    </w:r>
    <w:r>
      <w:fldChar w:fldCharType="end"/>
    </w:r>
  </w:p>
  <w:p w14:paraId="54340236" w14:textId="77777777" w:rsidR="00BB74DF" w:rsidRDefault="00BB74DF" w:rsidP="00D27709">
    <w:pPr>
      <w:pStyle w:val="Encabezado"/>
      <w:pBdr>
        <w:bottom w:val="single" w:sz="4" w:space="1" w:color="auto"/>
      </w:pBdr>
      <w:tabs>
        <w:tab w:val="right" w:pos="9000"/>
      </w:tabs>
    </w:pPr>
  </w:p>
  <w:p w14:paraId="6A45C12F" w14:textId="77777777" w:rsidR="00BB74DF" w:rsidRPr="00D86750" w:rsidRDefault="00BB74DF" w:rsidP="00D8675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8107" w14:textId="6276CE33" w:rsidR="00BB74DF" w:rsidRDefault="00BB74DF">
    <w:pPr>
      <w:pStyle w:val="Encabezado"/>
      <w:jc w:val="right"/>
    </w:pPr>
    <w:r>
      <w:fldChar w:fldCharType="begin"/>
    </w:r>
    <w:r>
      <w:instrText>PAGE   \* MERGEFORMAT</w:instrText>
    </w:r>
    <w:r>
      <w:fldChar w:fldCharType="separate"/>
    </w:r>
    <w:r w:rsidR="003A7B68">
      <w:rPr>
        <w:noProof/>
      </w:rPr>
      <w:t>3</w:t>
    </w:r>
    <w:r>
      <w:fldChar w:fldCharType="end"/>
    </w:r>
  </w:p>
  <w:p w14:paraId="615ED7B0" w14:textId="77777777" w:rsidR="00BB74DF" w:rsidRDefault="00BB74DF" w:rsidP="00BD0A01">
    <w:pPr>
      <w:pStyle w:val="Encabezado"/>
      <w:pBdr>
        <w:bottom w:val="single" w:sz="4" w:space="1" w:color="auto"/>
      </w:pBdr>
      <w:tabs>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6731" w14:textId="77777777" w:rsidR="00BB74DF" w:rsidRDefault="00BB74DF" w:rsidP="00BD0A01">
    <w:pPr>
      <w:pStyle w:val="Encabezado"/>
      <w:pBdr>
        <w:bottom w:val="single" w:sz="4" w:space="1" w:color="auto"/>
      </w:pBdr>
      <w:tabs>
        <w:tab w:val="right" w:pos="900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r>
      <w:rPr>
        <w:rStyle w:val="Nmerodepgina"/>
      </w:rPr>
      <w:tab/>
    </w:r>
    <w:r>
      <w:t>Sección III. Criterios de Evaluación y Calificación (sin Precalificación)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3CB5" w14:textId="22088B7E" w:rsidR="00BB74DF" w:rsidRDefault="00BB74DF">
    <w:pPr>
      <w:pStyle w:val="Encabezado"/>
      <w:jc w:val="right"/>
    </w:pPr>
    <w:r>
      <w:fldChar w:fldCharType="begin"/>
    </w:r>
    <w:r>
      <w:instrText>PAGE   \* MERGEFORMAT</w:instrText>
    </w:r>
    <w:r>
      <w:fldChar w:fldCharType="separate"/>
    </w:r>
    <w:r w:rsidR="003A7B68">
      <w:rPr>
        <w:noProof/>
      </w:rPr>
      <w:t>43</w:t>
    </w:r>
    <w:r>
      <w:fldChar w:fldCharType="end"/>
    </w:r>
  </w:p>
  <w:p w14:paraId="6C6FA260" w14:textId="77777777" w:rsidR="00BB74DF" w:rsidRDefault="00BB74DF" w:rsidP="00BD0A01">
    <w:pPr>
      <w:pStyle w:val="Encabezado"/>
      <w:pBdr>
        <w:bottom w:val="single" w:sz="4" w:space="1" w:color="auto"/>
      </w:pBdr>
      <w:tabs>
        <w:tab w:val="right" w:pos="9000"/>
      </w:tabs>
      <w:ind w:right="-36"/>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809A" w14:textId="3875158D" w:rsidR="00BB74DF" w:rsidRDefault="00BB74DF">
    <w:pPr>
      <w:pStyle w:val="Encabezado"/>
      <w:jc w:val="right"/>
    </w:pPr>
    <w:r>
      <w:fldChar w:fldCharType="begin"/>
    </w:r>
    <w:r>
      <w:instrText>PAGE   \* MERGEFORMAT</w:instrText>
    </w:r>
    <w:r>
      <w:fldChar w:fldCharType="separate"/>
    </w:r>
    <w:r w:rsidR="003A7B68">
      <w:rPr>
        <w:noProof/>
      </w:rPr>
      <w:t>41</w:t>
    </w:r>
    <w:r>
      <w:fldChar w:fldCharType="end"/>
    </w:r>
  </w:p>
  <w:p w14:paraId="34E79845" w14:textId="77777777" w:rsidR="00BB74DF" w:rsidRDefault="00BB74DF" w:rsidP="00BD0A01">
    <w:pPr>
      <w:pStyle w:val="Encabezado"/>
      <w:pBdr>
        <w:bottom w:val="single" w:sz="4" w:space="1" w:color="auto"/>
      </w:pBdr>
      <w:tabs>
        <w:tab w:val="right" w:pos="900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6C70" w14:textId="77777777" w:rsidR="00BB74DF" w:rsidRDefault="00BB74DF" w:rsidP="00BD0A01">
    <w:pPr>
      <w:pStyle w:val="Encabezado"/>
      <w:pBdr>
        <w:bottom w:val="single" w:sz="4" w:space="1" w:color="auto"/>
      </w:pBdr>
      <w:tabs>
        <w:tab w:val="right" w:pos="1296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r>
      <w:rPr>
        <w:rStyle w:val="Nmerodepgina"/>
      </w:rPr>
      <w:t xml:space="preserve">                                                               </w:t>
    </w:r>
    <w:r>
      <w:t>Sección III. Criterios de Evaluación y Calificación (sin Precalificación)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aconnmeros"/>
      <w:lvlText w:val="%1."/>
      <w:lvlJc w:val="left"/>
      <w:pPr>
        <w:tabs>
          <w:tab w:val="num" w:pos="360"/>
        </w:tabs>
        <w:ind w:left="360" w:hanging="360"/>
      </w:pPr>
    </w:lvl>
  </w:abstractNum>
  <w:abstractNum w:abstractNumId="1" w15:restartNumberingAfterBreak="0">
    <w:nsid w:val="005A3C16"/>
    <w:multiLevelType w:val="hybridMultilevel"/>
    <w:tmpl w:val="48E6FDF4"/>
    <w:lvl w:ilvl="0" w:tplc="2C0A0017">
      <w:start w:val="1"/>
      <w:numFmt w:val="lowerLetter"/>
      <w:lvlText w:val="%1)"/>
      <w:lvlJc w:val="left"/>
      <w:pPr>
        <w:tabs>
          <w:tab w:val="num" w:pos="2700"/>
        </w:tabs>
        <w:ind w:left="2268" w:firstLine="0"/>
      </w:pPr>
      <w:rPr>
        <w:rFonts w:hint="default"/>
        <w:b w:val="0"/>
        <w:i w:val="0"/>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2" w15:restartNumberingAfterBreak="0">
    <w:nsid w:val="0222055A"/>
    <w:multiLevelType w:val="multilevel"/>
    <w:tmpl w:val="1B2A7F3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2331A8"/>
    <w:multiLevelType w:val="hybridMultilevel"/>
    <w:tmpl w:val="B53EB8D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D44C1"/>
    <w:multiLevelType w:val="hybridMultilevel"/>
    <w:tmpl w:val="ABA442A0"/>
    <w:lvl w:ilvl="0" w:tplc="2C0A0017">
      <w:start w:val="1"/>
      <w:numFmt w:val="lowerLetter"/>
      <w:lvlText w:val="%1)"/>
      <w:lvlJc w:val="left"/>
      <w:pPr>
        <w:ind w:left="720" w:hanging="360"/>
      </w:pPr>
      <w:rPr>
        <w:rFonts w:hint="default"/>
        <w:i w:val="0"/>
      </w:rPr>
    </w:lvl>
    <w:lvl w:ilvl="1" w:tplc="8ABA8C50" w:tentative="1">
      <w:start w:val="1"/>
      <w:numFmt w:val="lowerLetter"/>
      <w:lvlText w:val="%2."/>
      <w:lvlJc w:val="left"/>
      <w:pPr>
        <w:ind w:left="1440" w:hanging="360"/>
      </w:pPr>
    </w:lvl>
    <w:lvl w:ilvl="2" w:tplc="50681C16" w:tentative="1">
      <w:start w:val="1"/>
      <w:numFmt w:val="lowerRoman"/>
      <w:lvlText w:val="%3."/>
      <w:lvlJc w:val="right"/>
      <w:pPr>
        <w:ind w:left="2160" w:hanging="180"/>
      </w:pPr>
    </w:lvl>
    <w:lvl w:ilvl="3" w:tplc="DE8C3096" w:tentative="1">
      <w:start w:val="1"/>
      <w:numFmt w:val="decimal"/>
      <w:lvlText w:val="%4."/>
      <w:lvlJc w:val="left"/>
      <w:pPr>
        <w:ind w:left="2880" w:hanging="360"/>
      </w:pPr>
    </w:lvl>
    <w:lvl w:ilvl="4" w:tplc="6B4A7414" w:tentative="1">
      <w:start w:val="1"/>
      <w:numFmt w:val="lowerLetter"/>
      <w:lvlText w:val="%5."/>
      <w:lvlJc w:val="left"/>
      <w:pPr>
        <w:ind w:left="3600" w:hanging="360"/>
      </w:pPr>
    </w:lvl>
    <w:lvl w:ilvl="5" w:tplc="B93E09BA" w:tentative="1">
      <w:start w:val="1"/>
      <w:numFmt w:val="lowerRoman"/>
      <w:lvlText w:val="%6."/>
      <w:lvlJc w:val="right"/>
      <w:pPr>
        <w:ind w:left="4320" w:hanging="180"/>
      </w:pPr>
    </w:lvl>
    <w:lvl w:ilvl="6" w:tplc="855A5EF2" w:tentative="1">
      <w:start w:val="1"/>
      <w:numFmt w:val="decimal"/>
      <w:lvlText w:val="%7."/>
      <w:lvlJc w:val="left"/>
      <w:pPr>
        <w:ind w:left="5040" w:hanging="360"/>
      </w:pPr>
    </w:lvl>
    <w:lvl w:ilvl="7" w:tplc="C288733E" w:tentative="1">
      <w:start w:val="1"/>
      <w:numFmt w:val="lowerLetter"/>
      <w:lvlText w:val="%8."/>
      <w:lvlJc w:val="left"/>
      <w:pPr>
        <w:ind w:left="5760" w:hanging="360"/>
      </w:pPr>
    </w:lvl>
    <w:lvl w:ilvl="8" w:tplc="7EA0205C" w:tentative="1">
      <w:start w:val="1"/>
      <w:numFmt w:val="lowerRoman"/>
      <w:lvlText w:val="%9."/>
      <w:lvlJc w:val="right"/>
      <w:pPr>
        <w:ind w:left="6480" w:hanging="180"/>
      </w:pPr>
    </w:lvl>
  </w:abstractNum>
  <w:abstractNum w:abstractNumId="5" w15:restartNumberingAfterBreak="0">
    <w:nsid w:val="03A73B14"/>
    <w:multiLevelType w:val="hybridMultilevel"/>
    <w:tmpl w:val="87FAF49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013D17"/>
    <w:multiLevelType w:val="hybridMultilevel"/>
    <w:tmpl w:val="ABF20B0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384D24"/>
    <w:multiLevelType w:val="hybridMultilevel"/>
    <w:tmpl w:val="9646A950"/>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7A14DC"/>
    <w:multiLevelType w:val="hybridMultilevel"/>
    <w:tmpl w:val="AED83802"/>
    <w:lvl w:ilvl="0" w:tplc="12B4C74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B3540DA0" w:tentative="1">
      <w:start w:val="1"/>
      <w:numFmt w:val="lowerLetter"/>
      <w:lvlText w:val="%2."/>
      <w:lvlJc w:val="left"/>
      <w:pPr>
        <w:tabs>
          <w:tab w:val="num" w:pos="1440"/>
        </w:tabs>
        <w:ind w:left="1440" w:hanging="360"/>
      </w:pPr>
    </w:lvl>
    <w:lvl w:ilvl="2" w:tplc="1BD87D30" w:tentative="1">
      <w:start w:val="1"/>
      <w:numFmt w:val="lowerRoman"/>
      <w:lvlText w:val="%3."/>
      <w:lvlJc w:val="right"/>
      <w:pPr>
        <w:tabs>
          <w:tab w:val="num" w:pos="2160"/>
        </w:tabs>
        <w:ind w:left="2160" w:hanging="180"/>
      </w:pPr>
    </w:lvl>
    <w:lvl w:ilvl="3" w:tplc="0EE600C0" w:tentative="1">
      <w:start w:val="1"/>
      <w:numFmt w:val="decimal"/>
      <w:lvlText w:val="%4."/>
      <w:lvlJc w:val="left"/>
      <w:pPr>
        <w:tabs>
          <w:tab w:val="num" w:pos="2880"/>
        </w:tabs>
        <w:ind w:left="2880" w:hanging="360"/>
      </w:pPr>
    </w:lvl>
    <w:lvl w:ilvl="4" w:tplc="296A0B62" w:tentative="1">
      <w:start w:val="1"/>
      <w:numFmt w:val="lowerLetter"/>
      <w:lvlText w:val="%5."/>
      <w:lvlJc w:val="left"/>
      <w:pPr>
        <w:tabs>
          <w:tab w:val="num" w:pos="3600"/>
        </w:tabs>
        <w:ind w:left="3600" w:hanging="360"/>
      </w:pPr>
    </w:lvl>
    <w:lvl w:ilvl="5" w:tplc="FB9420C2" w:tentative="1">
      <w:start w:val="1"/>
      <w:numFmt w:val="lowerRoman"/>
      <w:lvlText w:val="%6."/>
      <w:lvlJc w:val="right"/>
      <w:pPr>
        <w:tabs>
          <w:tab w:val="num" w:pos="4320"/>
        </w:tabs>
        <w:ind w:left="4320" w:hanging="180"/>
      </w:pPr>
    </w:lvl>
    <w:lvl w:ilvl="6" w:tplc="21307EE8" w:tentative="1">
      <w:start w:val="1"/>
      <w:numFmt w:val="decimal"/>
      <w:lvlText w:val="%7."/>
      <w:lvlJc w:val="left"/>
      <w:pPr>
        <w:tabs>
          <w:tab w:val="num" w:pos="5040"/>
        </w:tabs>
        <w:ind w:left="5040" w:hanging="360"/>
      </w:pPr>
    </w:lvl>
    <w:lvl w:ilvl="7" w:tplc="1D06D8A6" w:tentative="1">
      <w:start w:val="1"/>
      <w:numFmt w:val="lowerLetter"/>
      <w:lvlText w:val="%8."/>
      <w:lvlJc w:val="left"/>
      <w:pPr>
        <w:tabs>
          <w:tab w:val="num" w:pos="5760"/>
        </w:tabs>
        <w:ind w:left="5760" w:hanging="360"/>
      </w:pPr>
    </w:lvl>
    <w:lvl w:ilvl="8" w:tplc="E32817F6" w:tentative="1">
      <w:start w:val="1"/>
      <w:numFmt w:val="lowerRoman"/>
      <w:lvlText w:val="%9."/>
      <w:lvlJc w:val="right"/>
      <w:pPr>
        <w:tabs>
          <w:tab w:val="num" w:pos="6480"/>
        </w:tabs>
        <w:ind w:left="6480" w:hanging="180"/>
      </w:pPr>
    </w:lvl>
  </w:abstractNum>
  <w:abstractNum w:abstractNumId="9" w15:restartNumberingAfterBreak="0">
    <w:nsid w:val="086402C8"/>
    <w:multiLevelType w:val="hybridMultilevel"/>
    <w:tmpl w:val="A0405C98"/>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8CB77CB"/>
    <w:multiLevelType w:val="hybridMultilevel"/>
    <w:tmpl w:val="AC720E74"/>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A7E297E"/>
    <w:multiLevelType w:val="hybridMultilevel"/>
    <w:tmpl w:val="9508CBD6"/>
    <w:lvl w:ilvl="0" w:tplc="7F08C22E">
      <w:start w:val="1"/>
      <w:numFmt w:val="lowerLetter"/>
      <w:lvlText w:val="(%1)"/>
      <w:lvlJc w:val="left"/>
      <w:pPr>
        <w:ind w:left="936" w:hanging="360"/>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1731EE"/>
    <w:multiLevelType w:val="hybridMultilevel"/>
    <w:tmpl w:val="D9E272DA"/>
    <w:lvl w:ilvl="0" w:tplc="FFFFFFFF">
      <w:start w:val="1"/>
      <w:numFmt w:val="lowerRoman"/>
      <w:lvlText w:val="%1)"/>
      <w:lvlJc w:val="left"/>
      <w:pPr>
        <w:tabs>
          <w:tab w:val="num" w:pos="3515"/>
        </w:tabs>
        <w:ind w:left="3515" w:hanging="680"/>
      </w:pPr>
      <w:rPr>
        <w:rFonts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CB70B6D"/>
    <w:multiLevelType w:val="hybridMultilevel"/>
    <w:tmpl w:val="7632C38A"/>
    <w:lvl w:ilvl="0" w:tplc="514C614E">
      <w:start w:val="3"/>
      <w:numFmt w:val="bullet"/>
      <w:lvlText w:val="-"/>
      <w:lvlJc w:val="left"/>
      <w:pPr>
        <w:tabs>
          <w:tab w:val="num" w:pos="450"/>
        </w:tabs>
        <w:ind w:left="450" w:hanging="540"/>
      </w:pPr>
      <w:rPr>
        <w:rFonts w:ascii="Times New Roman" w:eastAsia="Times New Roman" w:hAnsi="Times New Roman" w:cs="Times New Roman" w:hint="default"/>
      </w:rPr>
    </w:lvl>
    <w:lvl w:ilvl="1" w:tplc="85D6F69E" w:tentative="1">
      <w:start w:val="1"/>
      <w:numFmt w:val="bullet"/>
      <w:lvlText w:val="o"/>
      <w:lvlJc w:val="left"/>
      <w:pPr>
        <w:tabs>
          <w:tab w:val="num" w:pos="990"/>
        </w:tabs>
        <w:ind w:left="990" w:hanging="360"/>
      </w:pPr>
      <w:rPr>
        <w:rFonts w:ascii="Courier New" w:hAnsi="Courier New" w:hint="default"/>
      </w:rPr>
    </w:lvl>
    <w:lvl w:ilvl="2" w:tplc="C53E4D44">
      <w:start w:val="1"/>
      <w:numFmt w:val="bullet"/>
      <w:lvlText w:val=""/>
      <w:lvlJc w:val="left"/>
      <w:pPr>
        <w:tabs>
          <w:tab w:val="num" w:pos="1710"/>
        </w:tabs>
        <w:ind w:left="1710" w:hanging="360"/>
      </w:pPr>
      <w:rPr>
        <w:rFonts w:ascii="Wingdings" w:hAnsi="Wingdings" w:hint="default"/>
      </w:rPr>
    </w:lvl>
    <w:lvl w:ilvl="3" w:tplc="94841C7C" w:tentative="1">
      <w:start w:val="1"/>
      <w:numFmt w:val="bullet"/>
      <w:lvlText w:val=""/>
      <w:lvlJc w:val="left"/>
      <w:pPr>
        <w:tabs>
          <w:tab w:val="num" w:pos="2430"/>
        </w:tabs>
        <w:ind w:left="2430" w:hanging="360"/>
      </w:pPr>
      <w:rPr>
        <w:rFonts w:ascii="Symbol" w:hAnsi="Symbol" w:hint="default"/>
      </w:rPr>
    </w:lvl>
    <w:lvl w:ilvl="4" w:tplc="3D344800" w:tentative="1">
      <w:start w:val="1"/>
      <w:numFmt w:val="bullet"/>
      <w:lvlText w:val="o"/>
      <w:lvlJc w:val="left"/>
      <w:pPr>
        <w:tabs>
          <w:tab w:val="num" w:pos="3150"/>
        </w:tabs>
        <w:ind w:left="3150" w:hanging="360"/>
      </w:pPr>
      <w:rPr>
        <w:rFonts w:ascii="Courier New" w:hAnsi="Courier New" w:hint="default"/>
      </w:rPr>
    </w:lvl>
    <w:lvl w:ilvl="5" w:tplc="7618FB74" w:tentative="1">
      <w:start w:val="1"/>
      <w:numFmt w:val="bullet"/>
      <w:lvlText w:val=""/>
      <w:lvlJc w:val="left"/>
      <w:pPr>
        <w:tabs>
          <w:tab w:val="num" w:pos="3870"/>
        </w:tabs>
        <w:ind w:left="3870" w:hanging="360"/>
      </w:pPr>
      <w:rPr>
        <w:rFonts w:ascii="Wingdings" w:hAnsi="Wingdings" w:hint="default"/>
      </w:rPr>
    </w:lvl>
    <w:lvl w:ilvl="6" w:tplc="358204B4" w:tentative="1">
      <w:start w:val="1"/>
      <w:numFmt w:val="bullet"/>
      <w:lvlText w:val=""/>
      <w:lvlJc w:val="left"/>
      <w:pPr>
        <w:tabs>
          <w:tab w:val="num" w:pos="4590"/>
        </w:tabs>
        <w:ind w:left="4590" w:hanging="360"/>
      </w:pPr>
      <w:rPr>
        <w:rFonts w:ascii="Symbol" w:hAnsi="Symbol" w:hint="default"/>
      </w:rPr>
    </w:lvl>
    <w:lvl w:ilvl="7" w:tplc="C060C612" w:tentative="1">
      <w:start w:val="1"/>
      <w:numFmt w:val="bullet"/>
      <w:lvlText w:val="o"/>
      <w:lvlJc w:val="left"/>
      <w:pPr>
        <w:tabs>
          <w:tab w:val="num" w:pos="5310"/>
        </w:tabs>
        <w:ind w:left="5310" w:hanging="360"/>
      </w:pPr>
      <w:rPr>
        <w:rFonts w:ascii="Courier New" w:hAnsi="Courier New" w:hint="default"/>
      </w:rPr>
    </w:lvl>
    <w:lvl w:ilvl="8" w:tplc="12686DA2" w:tentative="1">
      <w:start w:val="1"/>
      <w:numFmt w:val="bullet"/>
      <w:lvlText w:val=""/>
      <w:lvlJc w:val="left"/>
      <w:pPr>
        <w:tabs>
          <w:tab w:val="num" w:pos="6030"/>
        </w:tabs>
        <w:ind w:left="6030" w:hanging="360"/>
      </w:pPr>
      <w:rPr>
        <w:rFonts w:ascii="Wingdings" w:hAnsi="Wingdings" w:hint="default"/>
      </w:rPr>
    </w:lvl>
  </w:abstractNum>
  <w:abstractNum w:abstractNumId="15" w15:restartNumberingAfterBreak="0">
    <w:nsid w:val="0CC51ECA"/>
    <w:multiLevelType w:val="hybridMultilevel"/>
    <w:tmpl w:val="C7D0081C"/>
    <w:lvl w:ilvl="0" w:tplc="7F08C22E">
      <w:start w:val="1"/>
      <w:numFmt w:val="lowerLetter"/>
      <w:lvlText w:val="(%1)"/>
      <w:lvlJc w:val="left"/>
      <w:pPr>
        <w:ind w:left="936"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0DC15544"/>
    <w:multiLevelType w:val="hybridMultilevel"/>
    <w:tmpl w:val="96A2732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EB84B30"/>
    <w:multiLevelType w:val="hybridMultilevel"/>
    <w:tmpl w:val="D666C08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20" w15:restartNumberingAfterBreak="0">
    <w:nsid w:val="10083E7A"/>
    <w:multiLevelType w:val="hybridMultilevel"/>
    <w:tmpl w:val="C7E4F49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033360D"/>
    <w:multiLevelType w:val="hybridMultilevel"/>
    <w:tmpl w:val="3500A8F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0F82DC3"/>
    <w:multiLevelType w:val="hybridMultilevel"/>
    <w:tmpl w:val="E65AA20E"/>
    <w:lvl w:ilvl="0" w:tplc="B52E2EB4">
      <w:start w:val="1"/>
      <w:numFmt w:val="bullet"/>
      <w:lvlText w:val=""/>
      <w:lvlJc w:val="left"/>
      <w:pPr>
        <w:tabs>
          <w:tab w:val="num" w:pos="720"/>
        </w:tabs>
        <w:ind w:left="720" w:hanging="360"/>
      </w:pPr>
      <w:rPr>
        <w:rFonts w:ascii="Symbol" w:hAnsi="Symbol" w:hint="default"/>
      </w:rPr>
    </w:lvl>
    <w:lvl w:ilvl="1" w:tplc="143EF4A2" w:tentative="1">
      <w:start w:val="1"/>
      <w:numFmt w:val="bullet"/>
      <w:lvlText w:val="o"/>
      <w:lvlJc w:val="left"/>
      <w:pPr>
        <w:tabs>
          <w:tab w:val="num" w:pos="1440"/>
        </w:tabs>
        <w:ind w:left="1440" w:hanging="360"/>
      </w:pPr>
      <w:rPr>
        <w:rFonts w:ascii="Courier New" w:hAnsi="Courier New" w:cs="Courier New" w:hint="default"/>
      </w:rPr>
    </w:lvl>
    <w:lvl w:ilvl="2" w:tplc="7B3C2CFA" w:tentative="1">
      <w:start w:val="1"/>
      <w:numFmt w:val="bullet"/>
      <w:lvlText w:val=""/>
      <w:lvlJc w:val="left"/>
      <w:pPr>
        <w:tabs>
          <w:tab w:val="num" w:pos="2160"/>
        </w:tabs>
        <w:ind w:left="2160" w:hanging="360"/>
      </w:pPr>
      <w:rPr>
        <w:rFonts w:ascii="Wingdings" w:hAnsi="Wingdings" w:hint="default"/>
      </w:rPr>
    </w:lvl>
    <w:lvl w:ilvl="3" w:tplc="FCE8D9B0" w:tentative="1">
      <w:start w:val="1"/>
      <w:numFmt w:val="bullet"/>
      <w:lvlText w:val=""/>
      <w:lvlJc w:val="left"/>
      <w:pPr>
        <w:tabs>
          <w:tab w:val="num" w:pos="2880"/>
        </w:tabs>
        <w:ind w:left="2880" w:hanging="360"/>
      </w:pPr>
      <w:rPr>
        <w:rFonts w:ascii="Symbol" w:hAnsi="Symbol" w:hint="default"/>
      </w:rPr>
    </w:lvl>
    <w:lvl w:ilvl="4" w:tplc="C458FF06" w:tentative="1">
      <w:start w:val="1"/>
      <w:numFmt w:val="bullet"/>
      <w:lvlText w:val="o"/>
      <w:lvlJc w:val="left"/>
      <w:pPr>
        <w:tabs>
          <w:tab w:val="num" w:pos="3600"/>
        </w:tabs>
        <w:ind w:left="3600" w:hanging="360"/>
      </w:pPr>
      <w:rPr>
        <w:rFonts w:ascii="Courier New" w:hAnsi="Courier New" w:cs="Courier New" w:hint="default"/>
      </w:rPr>
    </w:lvl>
    <w:lvl w:ilvl="5" w:tplc="57EA24AE" w:tentative="1">
      <w:start w:val="1"/>
      <w:numFmt w:val="bullet"/>
      <w:lvlText w:val=""/>
      <w:lvlJc w:val="left"/>
      <w:pPr>
        <w:tabs>
          <w:tab w:val="num" w:pos="4320"/>
        </w:tabs>
        <w:ind w:left="4320" w:hanging="360"/>
      </w:pPr>
      <w:rPr>
        <w:rFonts w:ascii="Wingdings" w:hAnsi="Wingdings" w:hint="default"/>
      </w:rPr>
    </w:lvl>
    <w:lvl w:ilvl="6" w:tplc="A7C00562" w:tentative="1">
      <w:start w:val="1"/>
      <w:numFmt w:val="bullet"/>
      <w:lvlText w:val=""/>
      <w:lvlJc w:val="left"/>
      <w:pPr>
        <w:tabs>
          <w:tab w:val="num" w:pos="5040"/>
        </w:tabs>
        <w:ind w:left="5040" w:hanging="360"/>
      </w:pPr>
      <w:rPr>
        <w:rFonts w:ascii="Symbol" w:hAnsi="Symbol" w:hint="default"/>
      </w:rPr>
    </w:lvl>
    <w:lvl w:ilvl="7" w:tplc="CFDA9AD4" w:tentative="1">
      <w:start w:val="1"/>
      <w:numFmt w:val="bullet"/>
      <w:lvlText w:val="o"/>
      <w:lvlJc w:val="left"/>
      <w:pPr>
        <w:tabs>
          <w:tab w:val="num" w:pos="5760"/>
        </w:tabs>
        <w:ind w:left="5760" w:hanging="360"/>
      </w:pPr>
      <w:rPr>
        <w:rFonts w:ascii="Courier New" w:hAnsi="Courier New" w:cs="Courier New" w:hint="default"/>
      </w:rPr>
    </w:lvl>
    <w:lvl w:ilvl="8" w:tplc="5EDA2E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0F160C"/>
    <w:multiLevelType w:val="hybridMultilevel"/>
    <w:tmpl w:val="68B8E1C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1DA0647"/>
    <w:multiLevelType w:val="hybridMultilevel"/>
    <w:tmpl w:val="114622E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2AD270B"/>
    <w:multiLevelType w:val="hybridMultilevel"/>
    <w:tmpl w:val="848ECA9E"/>
    <w:lvl w:ilvl="0" w:tplc="2C0A0017">
      <w:start w:val="1"/>
      <w:numFmt w:val="lowerLetter"/>
      <w:lvlText w:val="%1)"/>
      <w:lvlJc w:val="left"/>
      <w:pPr>
        <w:tabs>
          <w:tab w:val="num" w:pos="2700"/>
        </w:tabs>
        <w:ind w:left="2268" w:firstLine="0"/>
      </w:pPr>
      <w:rPr>
        <w:rFonts w:hint="default"/>
      </w:rPr>
    </w:lvl>
    <w:lvl w:ilvl="1" w:tplc="41C0E990" w:tentative="1">
      <w:start w:val="1"/>
      <w:numFmt w:val="lowerLetter"/>
      <w:lvlText w:val="%2."/>
      <w:lvlJc w:val="left"/>
      <w:pPr>
        <w:tabs>
          <w:tab w:val="num" w:pos="3708"/>
        </w:tabs>
        <w:ind w:left="3708" w:hanging="360"/>
      </w:pPr>
    </w:lvl>
    <w:lvl w:ilvl="2" w:tplc="BE4E5C18" w:tentative="1">
      <w:start w:val="1"/>
      <w:numFmt w:val="lowerRoman"/>
      <w:lvlText w:val="%3."/>
      <w:lvlJc w:val="right"/>
      <w:pPr>
        <w:tabs>
          <w:tab w:val="num" w:pos="4428"/>
        </w:tabs>
        <w:ind w:left="4428" w:hanging="180"/>
      </w:pPr>
    </w:lvl>
    <w:lvl w:ilvl="3" w:tplc="8794DEF2" w:tentative="1">
      <w:start w:val="1"/>
      <w:numFmt w:val="decimal"/>
      <w:lvlText w:val="%4."/>
      <w:lvlJc w:val="left"/>
      <w:pPr>
        <w:tabs>
          <w:tab w:val="num" w:pos="5148"/>
        </w:tabs>
        <w:ind w:left="5148" w:hanging="360"/>
      </w:pPr>
    </w:lvl>
    <w:lvl w:ilvl="4" w:tplc="84B4942E" w:tentative="1">
      <w:start w:val="1"/>
      <w:numFmt w:val="lowerLetter"/>
      <w:lvlText w:val="%5."/>
      <w:lvlJc w:val="left"/>
      <w:pPr>
        <w:tabs>
          <w:tab w:val="num" w:pos="5868"/>
        </w:tabs>
        <w:ind w:left="5868" w:hanging="360"/>
      </w:pPr>
    </w:lvl>
    <w:lvl w:ilvl="5" w:tplc="447A5E1A" w:tentative="1">
      <w:start w:val="1"/>
      <w:numFmt w:val="lowerRoman"/>
      <w:lvlText w:val="%6."/>
      <w:lvlJc w:val="right"/>
      <w:pPr>
        <w:tabs>
          <w:tab w:val="num" w:pos="6588"/>
        </w:tabs>
        <w:ind w:left="6588" w:hanging="180"/>
      </w:pPr>
    </w:lvl>
    <w:lvl w:ilvl="6" w:tplc="84EA790E" w:tentative="1">
      <w:start w:val="1"/>
      <w:numFmt w:val="decimal"/>
      <w:lvlText w:val="%7."/>
      <w:lvlJc w:val="left"/>
      <w:pPr>
        <w:tabs>
          <w:tab w:val="num" w:pos="7308"/>
        </w:tabs>
        <w:ind w:left="7308" w:hanging="360"/>
      </w:pPr>
    </w:lvl>
    <w:lvl w:ilvl="7" w:tplc="AABA4240" w:tentative="1">
      <w:start w:val="1"/>
      <w:numFmt w:val="lowerLetter"/>
      <w:lvlText w:val="%8."/>
      <w:lvlJc w:val="left"/>
      <w:pPr>
        <w:tabs>
          <w:tab w:val="num" w:pos="8028"/>
        </w:tabs>
        <w:ind w:left="8028" w:hanging="360"/>
      </w:pPr>
    </w:lvl>
    <w:lvl w:ilvl="8" w:tplc="F9585E42" w:tentative="1">
      <w:start w:val="1"/>
      <w:numFmt w:val="lowerRoman"/>
      <w:lvlText w:val="%9."/>
      <w:lvlJc w:val="right"/>
      <w:pPr>
        <w:tabs>
          <w:tab w:val="num" w:pos="8748"/>
        </w:tabs>
        <w:ind w:left="8748" w:hanging="180"/>
      </w:pPr>
    </w:lvl>
  </w:abstractNum>
  <w:abstractNum w:abstractNumId="26" w15:restartNumberingAfterBreak="0">
    <w:nsid w:val="12DB18D1"/>
    <w:multiLevelType w:val="hybridMultilevel"/>
    <w:tmpl w:val="E626EC3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2F33475"/>
    <w:multiLevelType w:val="hybridMultilevel"/>
    <w:tmpl w:val="12EAF37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30C5AEA"/>
    <w:multiLevelType w:val="multilevel"/>
    <w:tmpl w:val="E4A8A976"/>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ind w:left="936"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6650F4"/>
    <w:multiLevelType w:val="hybridMultilevel"/>
    <w:tmpl w:val="416EA0DA"/>
    <w:lvl w:ilvl="0" w:tplc="2C0A0017">
      <w:start w:val="1"/>
      <w:numFmt w:val="lowerLetter"/>
      <w:lvlText w:val="%1)"/>
      <w:lvlJc w:val="left"/>
      <w:pPr>
        <w:tabs>
          <w:tab w:val="num" w:pos="2700"/>
        </w:tabs>
        <w:ind w:left="2268" w:firstLine="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3B957C2"/>
    <w:multiLevelType w:val="hybridMultilevel"/>
    <w:tmpl w:val="945039E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3BC41D0"/>
    <w:multiLevelType w:val="hybridMultilevel"/>
    <w:tmpl w:val="763C61D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43972B9"/>
    <w:multiLevelType w:val="hybridMultilevel"/>
    <w:tmpl w:val="ADAC2D98"/>
    <w:lvl w:ilvl="0" w:tplc="7256E15E">
      <w:start w:val="1"/>
      <w:numFmt w:val="decimal"/>
      <w:pStyle w:val="Bulletnumbered"/>
      <w:lvlText w:val="%1."/>
      <w:lvlJc w:val="left"/>
      <w:pPr>
        <w:ind w:left="720" w:hanging="360"/>
      </w:pPr>
      <w:rPr>
        <w:rFonts w:hint="default"/>
      </w:rPr>
    </w:lvl>
    <w:lvl w:ilvl="1" w:tplc="64EC3A12">
      <w:start w:val="1"/>
      <w:numFmt w:val="lowerLetter"/>
      <w:lvlText w:val="%2."/>
      <w:lvlJc w:val="left"/>
      <w:pPr>
        <w:ind w:left="1440" w:hanging="360"/>
      </w:pPr>
    </w:lvl>
    <w:lvl w:ilvl="2" w:tplc="424E1424">
      <w:start w:val="1"/>
      <w:numFmt w:val="lowerRoman"/>
      <w:lvlText w:val="%3."/>
      <w:lvlJc w:val="right"/>
      <w:pPr>
        <w:ind w:left="2160" w:hanging="180"/>
      </w:pPr>
    </w:lvl>
    <w:lvl w:ilvl="3" w:tplc="2D6848A4" w:tentative="1">
      <w:start w:val="1"/>
      <w:numFmt w:val="decimal"/>
      <w:lvlText w:val="%4."/>
      <w:lvlJc w:val="left"/>
      <w:pPr>
        <w:ind w:left="2880" w:hanging="360"/>
      </w:pPr>
    </w:lvl>
    <w:lvl w:ilvl="4" w:tplc="081C61BE" w:tentative="1">
      <w:start w:val="1"/>
      <w:numFmt w:val="lowerLetter"/>
      <w:lvlText w:val="%5."/>
      <w:lvlJc w:val="left"/>
      <w:pPr>
        <w:ind w:left="3600" w:hanging="360"/>
      </w:pPr>
    </w:lvl>
    <w:lvl w:ilvl="5" w:tplc="136EA4CE" w:tentative="1">
      <w:start w:val="1"/>
      <w:numFmt w:val="lowerRoman"/>
      <w:lvlText w:val="%6."/>
      <w:lvlJc w:val="right"/>
      <w:pPr>
        <w:ind w:left="4320" w:hanging="180"/>
      </w:pPr>
    </w:lvl>
    <w:lvl w:ilvl="6" w:tplc="082859FE" w:tentative="1">
      <w:start w:val="1"/>
      <w:numFmt w:val="decimal"/>
      <w:lvlText w:val="%7."/>
      <w:lvlJc w:val="left"/>
      <w:pPr>
        <w:ind w:left="5040" w:hanging="360"/>
      </w:pPr>
    </w:lvl>
    <w:lvl w:ilvl="7" w:tplc="E27415B8" w:tentative="1">
      <w:start w:val="1"/>
      <w:numFmt w:val="lowerLetter"/>
      <w:lvlText w:val="%8."/>
      <w:lvlJc w:val="left"/>
      <w:pPr>
        <w:ind w:left="5760" w:hanging="360"/>
      </w:pPr>
    </w:lvl>
    <w:lvl w:ilvl="8" w:tplc="750A97CA" w:tentative="1">
      <w:start w:val="1"/>
      <w:numFmt w:val="lowerRoman"/>
      <w:lvlText w:val="%9."/>
      <w:lvlJc w:val="right"/>
      <w:pPr>
        <w:ind w:left="6480" w:hanging="180"/>
      </w:pPr>
    </w:lvl>
  </w:abstractNum>
  <w:abstractNum w:abstractNumId="33" w15:restartNumberingAfterBreak="0">
    <w:nsid w:val="150D3A11"/>
    <w:multiLevelType w:val="hybridMultilevel"/>
    <w:tmpl w:val="249A7A1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68E7A8A"/>
    <w:multiLevelType w:val="hybridMultilevel"/>
    <w:tmpl w:val="E8C6B544"/>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5" w15:restartNumberingAfterBreak="0">
    <w:nsid w:val="16C07E11"/>
    <w:multiLevelType w:val="hybridMultilevel"/>
    <w:tmpl w:val="73668A3C"/>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7EE37EB"/>
    <w:multiLevelType w:val="hybridMultilevel"/>
    <w:tmpl w:val="FEA0D82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8A92E1A"/>
    <w:multiLevelType w:val="hybridMultilevel"/>
    <w:tmpl w:val="B3069368"/>
    <w:lvl w:ilvl="0" w:tplc="6E9A7AEE">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19EB79A1"/>
    <w:multiLevelType w:val="hybridMultilevel"/>
    <w:tmpl w:val="900CB31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4A3090"/>
    <w:multiLevelType w:val="hybridMultilevel"/>
    <w:tmpl w:val="B73AAE9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C465A16"/>
    <w:multiLevelType w:val="hybridMultilevel"/>
    <w:tmpl w:val="797C16F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1D421DE2"/>
    <w:multiLevelType w:val="hybridMultilevel"/>
    <w:tmpl w:val="A22868C0"/>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42" w15:restartNumberingAfterBreak="0">
    <w:nsid w:val="1D8771A6"/>
    <w:multiLevelType w:val="hybridMultilevel"/>
    <w:tmpl w:val="DBF4BF76"/>
    <w:lvl w:ilvl="0" w:tplc="2C0A0017">
      <w:start w:val="1"/>
      <w:numFmt w:val="lowerLetter"/>
      <w:lvlText w:val="%1)"/>
      <w:lvlJc w:val="left"/>
      <w:pPr>
        <w:tabs>
          <w:tab w:val="num" w:pos="2835"/>
        </w:tabs>
        <w:ind w:left="2835" w:hanging="2835"/>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D946A77"/>
    <w:multiLevelType w:val="hybridMultilevel"/>
    <w:tmpl w:val="520615D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1EC7700A"/>
    <w:multiLevelType w:val="hybridMultilevel"/>
    <w:tmpl w:val="D0EED2F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1FAD6F9F"/>
    <w:multiLevelType w:val="hybridMultilevel"/>
    <w:tmpl w:val="F74A546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13517EC"/>
    <w:multiLevelType w:val="hybridMultilevel"/>
    <w:tmpl w:val="681A3742"/>
    <w:lvl w:ilvl="0" w:tplc="2C0A0017">
      <w:start w:val="1"/>
      <w:numFmt w:val="lowerLetter"/>
      <w:lvlText w:val="%1)"/>
      <w:lvlJc w:val="left"/>
      <w:pPr>
        <w:tabs>
          <w:tab w:val="num" w:pos="2700"/>
        </w:tabs>
        <w:ind w:left="2268" w:firstLine="0"/>
      </w:pPr>
      <w:rPr>
        <w:rFonts w:hint="default"/>
      </w:rPr>
    </w:lvl>
    <w:lvl w:ilvl="1" w:tplc="4030E332" w:tentative="1">
      <w:start w:val="1"/>
      <w:numFmt w:val="lowerLetter"/>
      <w:lvlText w:val="%2."/>
      <w:lvlJc w:val="left"/>
      <w:pPr>
        <w:tabs>
          <w:tab w:val="num" w:pos="3708"/>
        </w:tabs>
        <w:ind w:left="3708" w:hanging="360"/>
      </w:pPr>
    </w:lvl>
    <w:lvl w:ilvl="2" w:tplc="93F6CB96" w:tentative="1">
      <w:start w:val="1"/>
      <w:numFmt w:val="lowerRoman"/>
      <w:lvlText w:val="%3."/>
      <w:lvlJc w:val="right"/>
      <w:pPr>
        <w:tabs>
          <w:tab w:val="num" w:pos="4428"/>
        </w:tabs>
        <w:ind w:left="4428" w:hanging="180"/>
      </w:pPr>
    </w:lvl>
    <w:lvl w:ilvl="3" w:tplc="B0D44242" w:tentative="1">
      <w:start w:val="1"/>
      <w:numFmt w:val="decimal"/>
      <w:lvlText w:val="%4."/>
      <w:lvlJc w:val="left"/>
      <w:pPr>
        <w:tabs>
          <w:tab w:val="num" w:pos="5148"/>
        </w:tabs>
        <w:ind w:left="5148" w:hanging="360"/>
      </w:pPr>
    </w:lvl>
    <w:lvl w:ilvl="4" w:tplc="716A4CD8" w:tentative="1">
      <w:start w:val="1"/>
      <w:numFmt w:val="lowerLetter"/>
      <w:lvlText w:val="%5."/>
      <w:lvlJc w:val="left"/>
      <w:pPr>
        <w:tabs>
          <w:tab w:val="num" w:pos="5868"/>
        </w:tabs>
        <w:ind w:left="5868" w:hanging="360"/>
      </w:pPr>
    </w:lvl>
    <w:lvl w:ilvl="5" w:tplc="619AD876" w:tentative="1">
      <w:start w:val="1"/>
      <w:numFmt w:val="lowerRoman"/>
      <w:lvlText w:val="%6."/>
      <w:lvlJc w:val="right"/>
      <w:pPr>
        <w:tabs>
          <w:tab w:val="num" w:pos="6588"/>
        </w:tabs>
        <w:ind w:left="6588" w:hanging="180"/>
      </w:pPr>
    </w:lvl>
    <w:lvl w:ilvl="6" w:tplc="D49E6040" w:tentative="1">
      <w:start w:val="1"/>
      <w:numFmt w:val="decimal"/>
      <w:lvlText w:val="%7."/>
      <w:lvlJc w:val="left"/>
      <w:pPr>
        <w:tabs>
          <w:tab w:val="num" w:pos="7308"/>
        </w:tabs>
        <w:ind w:left="7308" w:hanging="360"/>
      </w:pPr>
    </w:lvl>
    <w:lvl w:ilvl="7" w:tplc="05D2B06A" w:tentative="1">
      <w:start w:val="1"/>
      <w:numFmt w:val="lowerLetter"/>
      <w:lvlText w:val="%8."/>
      <w:lvlJc w:val="left"/>
      <w:pPr>
        <w:tabs>
          <w:tab w:val="num" w:pos="8028"/>
        </w:tabs>
        <w:ind w:left="8028" w:hanging="360"/>
      </w:pPr>
    </w:lvl>
    <w:lvl w:ilvl="8" w:tplc="5290E728" w:tentative="1">
      <w:start w:val="1"/>
      <w:numFmt w:val="lowerRoman"/>
      <w:lvlText w:val="%9."/>
      <w:lvlJc w:val="right"/>
      <w:pPr>
        <w:tabs>
          <w:tab w:val="num" w:pos="8748"/>
        </w:tabs>
        <w:ind w:left="8748" w:hanging="180"/>
      </w:pPr>
    </w:lvl>
  </w:abstractNum>
  <w:abstractNum w:abstractNumId="47" w15:restartNumberingAfterBreak="0">
    <w:nsid w:val="217005C2"/>
    <w:multiLevelType w:val="hybridMultilevel"/>
    <w:tmpl w:val="F7D2ECD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1C12CD4"/>
    <w:multiLevelType w:val="hybridMultilevel"/>
    <w:tmpl w:val="32506DFE"/>
    <w:lvl w:ilvl="0" w:tplc="2C0A0017">
      <w:start w:val="1"/>
      <w:numFmt w:val="lowerLetter"/>
      <w:lvlText w:val="%1)"/>
      <w:lvlJc w:val="left"/>
      <w:pPr>
        <w:tabs>
          <w:tab w:val="num" w:pos="2700"/>
        </w:tabs>
        <w:ind w:left="2268" w:firstLine="0"/>
      </w:pPr>
      <w:rPr>
        <w:rFonts w:hint="default"/>
      </w:rPr>
    </w:lvl>
    <w:lvl w:ilvl="1" w:tplc="FFFFFFFF">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49" w15:restartNumberingAfterBreak="0">
    <w:nsid w:val="22402EA6"/>
    <w:multiLevelType w:val="hybridMultilevel"/>
    <w:tmpl w:val="A058BFD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25D7508"/>
    <w:multiLevelType w:val="hybridMultilevel"/>
    <w:tmpl w:val="5F14DDCC"/>
    <w:lvl w:ilvl="0" w:tplc="290CFB20">
      <w:start w:val="1"/>
      <w:numFmt w:val="lowerLetter"/>
      <w:lvlText w:val="(%1)"/>
      <w:lvlJc w:val="left"/>
      <w:pPr>
        <w:tabs>
          <w:tab w:val="num" w:pos="576"/>
        </w:tabs>
        <w:ind w:left="576" w:firstLine="0"/>
      </w:pPr>
      <w:rPr>
        <w:rFonts w:hint="default"/>
      </w:rPr>
    </w:lvl>
    <w:lvl w:ilvl="1" w:tplc="7F08C22E">
      <w:start w:val="1"/>
      <w:numFmt w:val="lowerLetter"/>
      <w:lvlText w:val="(%2)"/>
      <w:lvlJc w:val="left"/>
      <w:pPr>
        <w:ind w:left="936" w:hanging="360"/>
      </w:pPr>
      <w:rPr>
        <w:rFonts w:hint="default"/>
      </w:rPr>
    </w:lvl>
    <w:lvl w:ilvl="2" w:tplc="C636BF6A">
      <w:start w:val="1"/>
      <w:numFmt w:val="lowerRoman"/>
      <w:lvlText w:val="%3."/>
      <w:lvlJc w:val="right"/>
      <w:pPr>
        <w:tabs>
          <w:tab w:val="num" w:pos="2016"/>
        </w:tabs>
        <w:ind w:left="2016" w:hanging="180"/>
      </w:pPr>
    </w:lvl>
    <w:lvl w:ilvl="3" w:tplc="5FD025F4">
      <w:start w:val="1"/>
      <w:numFmt w:val="decimal"/>
      <w:lvlText w:val="%4."/>
      <w:lvlJc w:val="left"/>
      <w:pPr>
        <w:ind w:left="2736" w:hanging="360"/>
      </w:pPr>
      <w:rPr>
        <w:rFonts w:hint="default"/>
      </w:rPr>
    </w:lvl>
    <w:lvl w:ilvl="4" w:tplc="A6FED8C6" w:tentative="1">
      <w:start w:val="1"/>
      <w:numFmt w:val="lowerLetter"/>
      <w:lvlText w:val="%5."/>
      <w:lvlJc w:val="left"/>
      <w:pPr>
        <w:tabs>
          <w:tab w:val="num" w:pos="3456"/>
        </w:tabs>
        <w:ind w:left="3456" w:hanging="360"/>
      </w:pPr>
    </w:lvl>
    <w:lvl w:ilvl="5" w:tplc="BAB0A2BE" w:tentative="1">
      <w:start w:val="1"/>
      <w:numFmt w:val="lowerRoman"/>
      <w:lvlText w:val="%6."/>
      <w:lvlJc w:val="right"/>
      <w:pPr>
        <w:tabs>
          <w:tab w:val="num" w:pos="4176"/>
        </w:tabs>
        <w:ind w:left="4176" w:hanging="180"/>
      </w:pPr>
    </w:lvl>
    <w:lvl w:ilvl="6" w:tplc="BFDCD5FE" w:tentative="1">
      <w:start w:val="1"/>
      <w:numFmt w:val="decimal"/>
      <w:lvlText w:val="%7."/>
      <w:lvlJc w:val="left"/>
      <w:pPr>
        <w:tabs>
          <w:tab w:val="num" w:pos="4896"/>
        </w:tabs>
        <w:ind w:left="4896" w:hanging="360"/>
      </w:pPr>
    </w:lvl>
    <w:lvl w:ilvl="7" w:tplc="0FF233E2" w:tentative="1">
      <w:start w:val="1"/>
      <w:numFmt w:val="lowerLetter"/>
      <w:lvlText w:val="%8."/>
      <w:lvlJc w:val="left"/>
      <w:pPr>
        <w:tabs>
          <w:tab w:val="num" w:pos="5616"/>
        </w:tabs>
        <w:ind w:left="5616" w:hanging="360"/>
      </w:pPr>
    </w:lvl>
    <w:lvl w:ilvl="8" w:tplc="E3CC8A1A" w:tentative="1">
      <w:start w:val="1"/>
      <w:numFmt w:val="lowerRoman"/>
      <w:lvlText w:val="%9."/>
      <w:lvlJc w:val="right"/>
      <w:pPr>
        <w:tabs>
          <w:tab w:val="num" w:pos="6336"/>
        </w:tabs>
        <w:ind w:left="6336" w:hanging="180"/>
      </w:pPr>
    </w:lvl>
  </w:abstractNum>
  <w:abstractNum w:abstractNumId="51" w15:restartNumberingAfterBreak="0">
    <w:nsid w:val="229A13A1"/>
    <w:multiLevelType w:val="hybridMultilevel"/>
    <w:tmpl w:val="DA94F3E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23DC6DC1"/>
    <w:multiLevelType w:val="hybridMultilevel"/>
    <w:tmpl w:val="C2E09D14"/>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40E68EE"/>
    <w:multiLevelType w:val="hybridMultilevel"/>
    <w:tmpl w:val="9E5256C2"/>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783"/>
        </w:tabs>
        <w:ind w:left="-783" w:hanging="360"/>
      </w:pPr>
    </w:lvl>
    <w:lvl w:ilvl="2" w:tplc="FFFFFFFF" w:tentative="1">
      <w:start w:val="1"/>
      <w:numFmt w:val="lowerRoman"/>
      <w:lvlText w:val="%3."/>
      <w:lvlJc w:val="right"/>
      <w:pPr>
        <w:tabs>
          <w:tab w:val="num" w:pos="-63"/>
        </w:tabs>
        <w:ind w:left="-63" w:hanging="180"/>
      </w:pPr>
    </w:lvl>
    <w:lvl w:ilvl="3" w:tplc="FFFFFFFF" w:tentative="1">
      <w:start w:val="1"/>
      <w:numFmt w:val="decimal"/>
      <w:lvlText w:val="%4."/>
      <w:lvlJc w:val="left"/>
      <w:pPr>
        <w:tabs>
          <w:tab w:val="num" w:pos="657"/>
        </w:tabs>
        <w:ind w:left="657" w:hanging="360"/>
      </w:pPr>
    </w:lvl>
    <w:lvl w:ilvl="4" w:tplc="FFFFFFFF" w:tentative="1">
      <w:start w:val="1"/>
      <w:numFmt w:val="lowerLetter"/>
      <w:lvlText w:val="%5."/>
      <w:lvlJc w:val="left"/>
      <w:pPr>
        <w:tabs>
          <w:tab w:val="num" w:pos="1377"/>
        </w:tabs>
        <w:ind w:left="1377" w:hanging="360"/>
      </w:pPr>
    </w:lvl>
    <w:lvl w:ilvl="5" w:tplc="FFFFFFFF" w:tentative="1">
      <w:start w:val="1"/>
      <w:numFmt w:val="lowerRoman"/>
      <w:lvlText w:val="%6."/>
      <w:lvlJc w:val="right"/>
      <w:pPr>
        <w:tabs>
          <w:tab w:val="num" w:pos="2097"/>
        </w:tabs>
        <w:ind w:left="2097" w:hanging="180"/>
      </w:pPr>
    </w:lvl>
    <w:lvl w:ilvl="6" w:tplc="FFFFFFFF" w:tentative="1">
      <w:start w:val="1"/>
      <w:numFmt w:val="decimal"/>
      <w:lvlText w:val="%7."/>
      <w:lvlJc w:val="left"/>
      <w:pPr>
        <w:tabs>
          <w:tab w:val="num" w:pos="2817"/>
        </w:tabs>
        <w:ind w:left="2817" w:hanging="360"/>
      </w:pPr>
    </w:lvl>
    <w:lvl w:ilvl="7" w:tplc="FFFFFFFF" w:tentative="1">
      <w:start w:val="1"/>
      <w:numFmt w:val="lowerLetter"/>
      <w:lvlText w:val="%8."/>
      <w:lvlJc w:val="left"/>
      <w:pPr>
        <w:tabs>
          <w:tab w:val="num" w:pos="3537"/>
        </w:tabs>
        <w:ind w:left="3537" w:hanging="360"/>
      </w:pPr>
    </w:lvl>
    <w:lvl w:ilvl="8" w:tplc="FFFFFFFF" w:tentative="1">
      <w:start w:val="1"/>
      <w:numFmt w:val="lowerRoman"/>
      <w:lvlText w:val="%9."/>
      <w:lvlJc w:val="right"/>
      <w:pPr>
        <w:tabs>
          <w:tab w:val="num" w:pos="4257"/>
        </w:tabs>
        <w:ind w:left="4257" w:hanging="180"/>
      </w:pPr>
    </w:lvl>
  </w:abstractNum>
  <w:abstractNum w:abstractNumId="56" w15:restartNumberingAfterBreak="0">
    <w:nsid w:val="268623A6"/>
    <w:multiLevelType w:val="hybridMultilevel"/>
    <w:tmpl w:val="8A7894DC"/>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8894734"/>
    <w:multiLevelType w:val="hybridMultilevel"/>
    <w:tmpl w:val="71A8A73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29BE0EBC"/>
    <w:multiLevelType w:val="hybridMultilevel"/>
    <w:tmpl w:val="6590BD7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AB22990"/>
    <w:multiLevelType w:val="hybridMultilevel"/>
    <w:tmpl w:val="78A6106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B2574DE"/>
    <w:multiLevelType w:val="hybridMultilevel"/>
    <w:tmpl w:val="1A1883D8"/>
    <w:lvl w:ilvl="0" w:tplc="2C0A0017">
      <w:start w:val="1"/>
      <w:numFmt w:val="lowerLetter"/>
      <w:lvlText w:val="%1)"/>
      <w:lvlJc w:val="left"/>
      <w:pPr>
        <w:tabs>
          <w:tab w:val="num" w:pos="2700"/>
        </w:tabs>
        <w:ind w:left="2268" w:firstLine="0"/>
      </w:pPr>
      <w:rPr>
        <w:rFonts w:hint="default"/>
      </w:rPr>
    </w:lvl>
    <w:lvl w:ilvl="1" w:tplc="12582BF8">
      <w:start w:val="1"/>
      <w:numFmt w:val="lowerRoman"/>
      <w:lvlText w:val="(%2)"/>
      <w:lvlJc w:val="left"/>
      <w:pPr>
        <w:tabs>
          <w:tab w:val="num" w:pos="3768"/>
        </w:tabs>
        <w:ind w:left="3768" w:hanging="420"/>
      </w:pPr>
      <w:rPr>
        <w:rFonts w:hint="default"/>
      </w:rPr>
    </w:lvl>
    <w:lvl w:ilvl="2" w:tplc="33104880" w:tentative="1">
      <w:start w:val="1"/>
      <w:numFmt w:val="lowerRoman"/>
      <w:lvlText w:val="%3."/>
      <w:lvlJc w:val="right"/>
      <w:pPr>
        <w:tabs>
          <w:tab w:val="num" w:pos="4428"/>
        </w:tabs>
        <w:ind w:left="4428" w:hanging="180"/>
      </w:pPr>
    </w:lvl>
    <w:lvl w:ilvl="3" w:tplc="C6DA455C" w:tentative="1">
      <w:start w:val="1"/>
      <w:numFmt w:val="decimal"/>
      <w:lvlText w:val="%4."/>
      <w:lvlJc w:val="left"/>
      <w:pPr>
        <w:tabs>
          <w:tab w:val="num" w:pos="5148"/>
        </w:tabs>
        <w:ind w:left="5148" w:hanging="360"/>
      </w:pPr>
    </w:lvl>
    <w:lvl w:ilvl="4" w:tplc="3B8CF876" w:tentative="1">
      <w:start w:val="1"/>
      <w:numFmt w:val="lowerLetter"/>
      <w:lvlText w:val="%5."/>
      <w:lvlJc w:val="left"/>
      <w:pPr>
        <w:tabs>
          <w:tab w:val="num" w:pos="5868"/>
        </w:tabs>
        <w:ind w:left="5868" w:hanging="360"/>
      </w:pPr>
    </w:lvl>
    <w:lvl w:ilvl="5" w:tplc="91DAC320" w:tentative="1">
      <w:start w:val="1"/>
      <w:numFmt w:val="lowerRoman"/>
      <w:lvlText w:val="%6."/>
      <w:lvlJc w:val="right"/>
      <w:pPr>
        <w:tabs>
          <w:tab w:val="num" w:pos="6588"/>
        </w:tabs>
        <w:ind w:left="6588" w:hanging="180"/>
      </w:pPr>
    </w:lvl>
    <w:lvl w:ilvl="6" w:tplc="392EE3F6" w:tentative="1">
      <w:start w:val="1"/>
      <w:numFmt w:val="decimal"/>
      <w:lvlText w:val="%7."/>
      <w:lvlJc w:val="left"/>
      <w:pPr>
        <w:tabs>
          <w:tab w:val="num" w:pos="7308"/>
        </w:tabs>
        <w:ind w:left="7308" w:hanging="360"/>
      </w:pPr>
    </w:lvl>
    <w:lvl w:ilvl="7" w:tplc="08C6D7CE" w:tentative="1">
      <w:start w:val="1"/>
      <w:numFmt w:val="lowerLetter"/>
      <w:lvlText w:val="%8."/>
      <w:lvlJc w:val="left"/>
      <w:pPr>
        <w:tabs>
          <w:tab w:val="num" w:pos="8028"/>
        </w:tabs>
        <w:ind w:left="8028" w:hanging="360"/>
      </w:pPr>
    </w:lvl>
    <w:lvl w:ilvl="8" w:tplc="A3E65D70" w:tentative="1">
      <w:start w:val="1"/>
      <w:numFmt w:val="lowerRoman"/>
      <w:lvlText w:val="%9."/>
      <w:lvlJc w:val="right"/>
      <w:pPr>
        <w:tabs>
          <w:tab w:val="num" w:pos="8748"/>
        </w:tabs>
        <w:ind w:left="8748" w:hanging="180"/>
      </w:pPr>
    </w:lvl>
  </w:abstractNum>
  <w:abstractNum w:abstractNumId="61" w15:restartNumberingAfterBreak="0">
    <w:nsid w:val="2B4C2CB9"/>
    <w:multiLevelType w:val="hybridMultilevel"/>
    <w:tmpl w:val="F276494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BB03B3D"/>
    <w:multiLevelType w:val="hybridMultilevel"/>
    <w:tmpl w:val="89FADEA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BC019E8"/>
    <w:multiLevelType w:val="hybridMultilevel"/>
    <w:tmpl w:val="CB3A29A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2C0B5FED"/>
    <w:multiLevelType w:val="hybridMultilevel"/>
    <w:tmpl w:val="995E16E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2C685718"/>
    <w:multiLevelType w:val="hybridMultilevel"/>
    <w:tmpl w:val="000AC3A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2C7D7E4E"/>
    <w:multiLevelType w:val="hybridMultilevel"/>
    <w:tmpl w:val="3E8C163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2CF445AC"/>
    <w:multiLevelType w:val="hybridMultilevel"/>
    <w:tmpl w:val="E18078BE"/>
    <w:lvl w:ilvl="0" w:tplc="2C0A0017">
      <w:start w:val="1"/>
      <w:numFmt w:val="lowerLetter"/>
      <w:lvlText w:val="%1)"/>
      <w:lvlJc w:val="left"/>
      <w:pPr>
        <w:tabs>
          <w:tab w:val="num" w:pos="567"/>
        </w:tabs>
        <w:ind w:left="567" w:hanging="567"/>
      </w:pPr>
      <w:rPr>
        <w:rFonts w:hint="default"/>
        <w:b w:val="0"/>
        <w:i w:val="0"/>
        <w:color w:val="auto"/>
        <w:sz w:val="22"/>
        <w:szCs w:val="22"/>
        <w:u w:val="none"/>
      </w:rPr>
    </w:lvl>
    <w:lvl w:ilvl="1" w:tplc="FFFFFFFF">
      <w:start w:val="1"/>
      <w:numFmt w:val="lowerLetter"/>
      <w:lvlText w:val="%2."/>
      <w:lvlJc w:val="left"/>
      <w:pPr>
        <w:tabs>
          <w:tab w:val="num" w:pos="-828"/>
        </w:tabs>
        <w:ind w:left="-828" w:hanging="360"/>
      </w:pPr>
    </w:lvl>
    <w:lvl w:ilvl="2" w:tplc="FFFFFFFF">
      <w:start w:val="1"/>
      <w:numFmt w:val="lowerRoman"/>
      <w:lvlText w:val="%3."/>
      <w:lvlJc w:val="right"/>
      <w:pPr>
        <w:tabs>
          <w:tab w:val="num" w:pos="-108"/>
        </w:tabs>
        <w:ind w:left="-108" w:hanging="180"/>
      </w:pPr>
    </w:lvl>
    <w:lvl w:ilvl="3" w:tplc="FFFFFFFF">
      <w:start w:val="1"/>
      <w:numFmt w:val="decimal"/>
      <w:lvlText w:val="%4."/>
      <w:lvlJc w:val="left"/>
      <w:pPr>
        <w:tabs>
          <w:tab w:val="num" w:pos="612"/>
        </w:tabs>
        <w:ind w:left="612" w:hanging="360"/>
      </w:pPr>
    </w:lvl>
    <w:lvl w:ilvl="4" w:tplc="FFFFFFFF">
      <w:start w:val="1"/>
      <w:numFmt w:val="lowerLetter"/>
      <w:lvlText w:val="%5."/>
      <w:lvlJc w:val="left"/>
      <w:pPr>
        <w:tabs>
          <w:tab w:val="num" w:pos="1332"/>
        </w:tabs>
        <w:ind w:left="1332" w:hanging="360"/>
      </w:pPr>
    </w:lvl>
    <w:lvl w:ilvl="5" w:tplc="FFFFFFFF">
      <w:start w:val="1"/>
      <w:numFmt w:val="lowerRoman"/>
      <w:lvlText w:val="%6."/>
      <w:lvlJc w:val="right"/>
      <w:pPr>
        <w:tabs>
          <w:tab w:val="num" w:pos="2052"/>
        </w:tabs>
        <w:ind w:left="2052" w:hanging="180"/>
      </w:pPr>
    </w:lvl>
    <w:lvl w:ilvl="6" w:tplc="FFFFFFFF">
      <w:start w:val="1"/>
      <w:numFmt w:val="decimal"/>
      <w:lvlText w:val="%7."/>
      <w:lvlJc w:val="left"/>
      <w:pPr>
        <w:tabs>
          <w:tab w:val="num" w:pos="2772"/>
        </w:tabs>
        <w:ind w:left="2772" w:hanging="360"/>
      </w:pPr>
    </w:lvl>
    <w:lvl w:ilvl="7" w:tplc="FFFFFFFF">
      <w:start w:val="1"/>
      <w:numFmt w:val="lowerLetter"/>
      <w:lvlText w:val="%8."/>
      <w:lvlJc w:val="left"/>
      <w:pPr>
        <w:tabs>
          <w:tab w:val="num" w:pos="3492"/>
        </w:tabs>
        <w:ind w:left="3492" w:hanging="360"/>
      </w:pPr>
    </w:lvl>
    <w:lvl w:ilvl="8" w:tplc="FFFFFFFF">
      <w:start w:val="1"/>
      <w:numFmt w:val="lowerRoman"/>
      <w:lvlText w:val="%9."/>
      <w:lvlJc w:val="right"/>
      <w:pPr>
        <w:tabs>
          <w:tab w:val="num" w:pos="4212"/>
        </w:tabs>
        <w:ind w:left="4212" w:hanging="180"/>
      </w:pPr>
    </w:lvl>
  </w:abstractNum>
  <w:abstractNum w:abstractNumId="68" w15:restartNumberingAfterBreak="0">
    <w:nsid w:val="2DD340E9"/>
    <w:multiLevelType w:val="multilevel"/>
    <w:tmpl w:val="4B9402B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936"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E954158"/>
    <w:multiLevelType w:val="hybridMultilevel"/>
    <w:tmpl w:val="24F4F496"/>
    <w:lvl w:ilvl="0" w:tplc="7F08C22E">
      <w:start w:val="1"/>
      <w:numFmt w:val="lowerLetter"/>
      <w:lvlText w:val="(%1)"/>
      <w:lvlJc w:val="left"/>
      <w:pPr>
        <w:ind w:left="936" w:hanging="360"/>
      </w:pPr>
      <w:rPr>
        <w:rFonts w:hint="default"/>
      </w:rPr>
    </w:lvl>
    <w:lvl w:ilvl="1" w:tplc="A2923850" w:tentative="1">
      <w:start w:val="1"/>
      <w:numFmt w:val="lowerLetter"/>
      <w:lvlText w:val="%2."/>
      <w:lvlJc w:val="left"/>
      <w:pPr>
        <w:tabs>
          <w:tab w:val="num" w:pos="1440"/>
        </w:tabs>
        <w:ind w:left="1440" w:hanging="360"/>
      </w:pPr>
    </w:lvl>
    <w:lvl w:ilvl="2" w:tplc="D180B842" w:tentative="1">
      <w:start w:val="1"/>
      <w:numFmt w:val="lowerRoman"/>
      <w:lvlText w:val="%3."/>
      <w:lvlJc w:val="right"/>
      <w:pPr>
        <w:tabs>
          <w:tab w:val="num" w:pos="2160"/>
        </w:tabs>
        <w:ind w:left="2160" w:hanging="180"/>
      </w:pPr>
    </w:lvl>
    <w:lvl w:ilvl="3" w:tplc="5ED69158" w:tentative="1">
      <w:start w:val="1"/>
      <w:numFmt w:val="decimal"/>
      <w:lvlText w:val="%4."/>
      <w:lvlJc w:val="left"/>
      <w:pPr>
        <w:tabs>
          <w:tab w:val="num" w:pos="2880"/>
        </w:tabs>
        <w:ind w:left="2880" w:hanging="360"/>
      </w:pPr>
    </w:lvl>
    <w:lvl w:ilvl="4" w:tplc="71B0FE10" w:tentative="1">
      <w:start w:val="1"/>
      <w:numFmt w:val="lowerLetter"/>
      <w:lvlText w:val="%5."/>
      <w:lvlJc w:val="left"/>
      <w:pPr>
        <w:tabs>
          <w:tab w:val="num" w:pos="3600"/>
        </w:tabs>
        <w:ind w:left="3600" w:hanging="360"/>
      </w:pPr>
    </w:lvl>
    <w:lvl w:ilvl="5" w:tplc="6AEA2F7C" w:tentative="1">
      <w:start w:val="1"/>
      <w:numFmt w:val="lowerRoman"/>
      <w:lvlText w:val="%6."/>
      <w:lvlJc w:val="right"/>
      <w:pPr>
        <w:tabs>
          <w:tab w:val="num" w:pos="4320"/>
        </w:tabs>
        <w:ind w:left="4320" w:hanging="180"/>
      </w:pPr>
    </w:lvl>
    <w:lvl w:ilvl="6" w:tplc="182A7BBA" w:tentative="1">
      <w:start w:val="1"/>
      <w:numFmt w:val="decimal"/>
      <w:lvlText w:val="%7."/>
      <w:lvlJc w:val="left"/>
      <w:pPr>
        <w:tabs>
          <w:tab w:val="num" w:pos="5040"/>
        </w:tabs>
        <w:ind w:left="5040" w:hanging="360"/>
      </w:pPr>
    </w:lvl>
    <w:lvl w:ilvl="7" w:tplc="EB4E9EB2" w:tentative="1">
      <w:start w:val="1"/>
      <w:numFmt w:val="lowerLetter"/>
      <w:lvlText w:val="%8."/>
      <w:lvlJc w:val="left"/>
      <w:pPr>
        <w:tabs>
          <w:tab w:val="num" w:pos="5760"/>
        </w:tabs>
        <w:ind w:left="5760" w:hanging="360"/>
      </w:pPr>
    </w:lvl>
    <w:lvl w:ilvl="8" w:tplc="90580348" w:tentative="1">
      <w:start w:val="1"/>
      <w:numFmt w:val="lowerRoman"/>
      <w:lvlText w:val="%9."/>
      <w:lvlJc w:val="right"/>
      <w:pPr>
        <w:tabs>
          <w:tab w:val="num" w:pos="6480"/>
        </w:tabs>
        <w:ind w:left="6480" w:hanging="180"/>
      </w:pPr>
    </w:lvl>
  </w:abstractNum>
  <w:abstractNum w:abstractNumId="70" w15:restartNumberingAfterBreak="0">
    <w:nsid w:val="2F8F2C39"/>
    <w:multiLevelType w:val="hybridMultilevel"/>
    <w:tmpl w:val="2446DD42"/>
    <w:lvl w:ilvl="0" w:tplc="0F00D7D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F0F69A00" w:tentative="1">
      <w:start w:val="1"/>
      <w:numFmt w:val="lowerLetter"/>
      <w:lvlText w:val="%2."/>
      <w:lvlJc w:val="left"/>
      <w:pPr>
        <w:tabs>
          <w:tab w:val="num" w:pos="1440"/>
        </w:tabs>
        <w:ind w:left="1440" w:hanging="360"/>
      </w:pPr>
    </w:lvl>
    <w:lvl w:ilvl="2" w:tplc="81F2C79E" w:tentative="1">
      <w:start w:val="1"/>
      <w:numFmt w:val="lowerRoman"/>
      <w:lvlText w:val="%3."/>
      <w:lvlJc w:val="right"/>
      <w:pPr>
        <w:tabs>
          <w:tab w:val="num" w:pos="2160"/>
        </w:tabs>
        <w:ind w:left="2160" w:hanging="180"/>
      </w:pPr>
    </w:lvl>
    <w:lvl w:ilvl="3" w:tplc="ABD2257A" w:tentative="1">
      <w:start w:val="1"/>
      <w:numFmt w:val="decimal"/>
      <w:lvlText w:val="%4."/>
      <w:lvlJc w:val="left"/>
      <w:pPr>
        <w:tabs>
          <w:tab w:val="num" w:pos="2880"/>
        </w:tabs>
        <w:ind w:left="2880" w:hanging="360"/>
      </w:pPr>
    </w:lvl>
    <w:lvl w:ilvl="4" w:tplc="FE06DA1E" w:tentative="1">
      <w:start w:val="1"/>
      <w:numFmt w:val="lowerLetter"/>
      <w:lvlText w:val="%5."/>
      <w:lvlJc w:val="left"/>
      <w:pPr>
        <w:tabs>
          <w:tab w:val="num" w:pos="3600"/>
        </w:tabs>
        <w:ind w:left="3600" w:hanging="360"/>
      </w:pPr>
    </w:lvl>
    <w:lvl w:ilvl="5" w:tplc="3628F282" w:tentative="1">
      <w:start w:val="1"/>
      <w:numFmt w:val="lowerRoman"/>
      <w:lvlText w:val="%6."/>
      <w:lvlJc w:val="right"/>
      <w:pPr>
        <w:tabs>
          <w:tab w:val="num" w:pos="4320"/>
        </w:tabs>
        <w:ind w:left="4320" w:hanging="180"/>
      </w:pPr>
    </w:lvl>
    <w:lvl w:ilvl="6" w:tplc="16F4FFE0" w:tentative="1">
      <w:start w:val="1"/>
      <w:numFmt w:val="decimal"/>
      <w:lvlText w:val="%7."/>
      <w:lvlJc w:val="left"/>
      <w:pPr>
        <w:tabs>
          <w:tab w:val="num" w:pos="5040"/>
        </w:tabs>
        <w:ind w:left="5040" w:hanging="360"/>
      </w:pPr>
    </w:lvl>
    <w:lvl w:ilvl="7" w:tplc="F15CDAC4" w:tentative="1">
      <w:start w:val="1"/>
      <w:numFmt w:val="lowerLetter"/>
      <w:lvlText w:val="%8."/>
      <w:lvlJc w:val="left"/>
      <w:pPr>
        <w:tabs>
          <w:tab w:val="num" w:pos="5760"/>
        </w:tabs>
        <w:ind w:left="5760" w:hanging="360"/>
      </w:pPr>
    </w:lvl>
    <w:lvl w:ilvl="8" w:tplc="475AC208" w:tentative="1">
      <w:start w:val="1"/>
      <w:numFmt w:val="lowerRoman"/>
      <w:lvlText w:val="%9."/>
      <w:lvlJc w:val="right"/>
      <w:pPr>
        <w:tabs>
          <w:tab w:val="num" w:pos="6480"/>
        </w:tabs>
        <w:ind w:left="6480" w:hanging="180"/>
      </w:pPr>
    </w:lvl>
  </w:abstractNum>
  <w:abstractNum w:abstractNumId="71" w15:restartNumberingAfterBreak="0">
    <w:nsid w:val="2FE10E4C"/>
    <w:multiLevelType w:val="hybridMultilevel"/>
    <w:tmpl w:val="0930D910"/>
    <w:lvl w:ilvl="0" w:tplc="2C0A0017">
      <w:start w:val="1"/>
      <w:numFmt w:val="lowerLetter"/>
      <w:lvlText w:val="%1)"/>
      <w:lvlJc w:val="left"/>
      <w:pPr>
        <w:tabs>
          <w:tab w:val="num" w:pos="3447"/>
        </w:tabs>
        <w:ind w:left="344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31083892"/>
    <w:multiLevelType w:val="hybridMultilevel"/>
    <w:tmpl w:val="275AEB7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4B5375E"/>
    <w:multiLevelType w:val="hybridMultilevel"/>
    <w:tmpl w:val="8AFA3200"/>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4" w15:restartNumberingAfterBreak="0">
    <w:nsid w:val="35774644"/>
    <w:multiLevelType w:val="hybridMultilevel"/>
    <w:tmpl w:val="C90438E4"/>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372A14C9"/>
    <w:multiLevelType w:val="hybridMultilevel"/>
    <w:tmpl w:val="87C03DAE"/>
    <w:lvl w:ilvl="0" w:tplc="575E3B50">
      <w:start w:val="1"/>
      <w:numFmt w:val="lowerRoman"/>
      <w:lvlText w:val="(%1)"/>
      <w:lvlJc w:val="left"/>
      <w:pPr>
        <w:ind w:left="108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6" w15:restartNumberingAfterBreak="0">
    <w:nsid w:val="379C1675"/>
    <w:multiLevelType w:val="hybridMultilevel"/>
    <w:tmpl w:val="6242F2F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38401F2E"/>
    <w:multiLevelType w:val="hybridMultilevel"/>
    <w:tmpl w:val="DE482316"/>
    <w:lvl w:ilvl="0" w:tplc="2C0A0017">
      <w:start w:val="1"/>
      <w:numFmt w:val="lowerLetter"/>
      <w:lvlText w:val="%1)"/>
      <w:lvlJc w:val="left"/>
      <w:pPr>
        <w:tabs>
          <w:tab w:val="num" w:pos="2700"/>
        </w:tabs>
        <w:ind w:left="2268" w:firstLine="0"/>
      </w:pPr>
      <w:rPr>
        <w:rFonts w:hint="default"/>
      </w:rPr>
    </w:lvl>
    <w:lvl w:ilvl="1" w:tplc="512C90FA" w:tentative="1">
      <w:start w:val="1"/>
      <w:numFmt w:val="lowerLetter"/>
      <w:lvlText w:val="%2."/>
      <w:lvlJc w:val="left"/>
      <w:pPr>
        <w:tabs>
          <w:tab w:val="num" w:pos="3708"/>
        </w:tabs>
        <w:ind w:left="3708" w:hanging="360"/>
      </w:pPr>
    </w:lvl>
    <w:lvl w:ilvl="2" w:tplc="64907006" w:tentative="1">
      <w:start w:val="1"/>
      <w:numFmt w:val="lowerRoman"/>
      <w:lvlText w:val="%3."/>
      <w:lvlJc w:val="right"/>
      <w:pPr>
        <w:tabs>
          <w:tab w:val="num" w:pos="4428"/>
        </w:tabs>
        <w:ind w:left="4428" w:hanging="180"/>
      </w:pPr>
    </w:lvl>
    <w:lvl w:ilvl="3" w:tplc="2A1CEDC8" w:tentative="1">
      <w:start w:val="1"/>
      <w:numFmt w:val="decimal"/>
      <w:lvlText w:val="%4."/>
      <w:lvlJc w:val="left"/>
      <w:pPr>
        <w:tabs>
          <w:tab w:val="num" w:pos="5148"/>
        </w:tabs>
        <w:ind w:left="5148" w:hanging="360"/>
      </w:pPr>
    </w:lvl>
    <w:lvl w:ilvl="4" w:tplc="9F3E9F3E" w:tentative="1">
      <w:start w:val="1"/>
      <w:numFmt w:val="lowerLetter"/>
      <w:lvlText w:val="%5."/>
      <w:lvlJc w:val="left"/>
      <w:pPr>
        <w:tabs>
          <w:tab w:val="num" w:pos="5868"/>
        </w:tabs>
        <w:ind w:left="5868" w:hanging="360"/>
      </w:pPr>
    </w:lvl>
    <w:lvl w:ilvl="5" w:tplc="8556AE6E" w:tentative="1">
      <w:start w:val="1"/>
      <w:numFmt w:val="lowerRoman"/>
      <w:lvlText w:val="%6."/>
      <w:lvlJc w:val="right"/>
      <w:pPr>
        <w:tabs>
          <w:tab w:val="num" w:pos="6588"/>
        </w:tabs>
        <w:ind w:left="6588" w:hanging="180"/>
      </w:pPr>
    </w:lvl>
    <w:lvl w:ilvl="6" w:tplc="2A02DE26" w:tentative="1">
      <w:start w:val="1"/>
      <w:numFmt w:val="decimal"/>
      <w:lvlText w:val="%7."/>
      <w:lvlJc w:val="left"/>
      <w:pPr>
        <w:tabs>
          <w:tab w:val="num" w:pos="7308"/>
        </w:tabs>
        <w:ind w:left="7308" w:hanging="360"/>
      </w:pPr>
    </w:lvl>
    <w:lvl w:ilvl="7" w:tplc="175C863E" w:tentative="1">
      <w:start w:val="1"/>
      <w:numFmt w:val="lowerLetter"/>
      <w:lvlText w:val="%8."/>
      <w:lvlJc w:val="left"/>
      <w:pPr>
        <w:tabs>
          <w:tab w:val="num" w:pos="8028"/>
        </w:tabs>
        <w:ind w:left="8028" w:hanging="360"/>
      </w:pPr>
    </w:lvl>
    <w:lvl w:ilvl="8" w:tplc="8280C944" w:tentative="1">
      <w:start w:val="1"/>
      <w:numFmt w:val="lowerRoman"/>
      <w:lvlText w:val="%9."/>
      <w:lvlJc w:val="right"/>
      <w:pPr>
        <w:tabs>
          <w:tab w:val="num" w:pos="8748"/>
        </w:tabs>
        <w:ind w:left="8748" w:hanging="180"/>
      </w:pPr>
    </w:lvl>
  </w:abstractNum>
  <w:abstractNum w:abstractNumId="78" w15:restartNumberingAfterBreak="0">
    <w:nsid w:val="38C76D8D"/>
    <w:multiLevelType w:val="hybridMultilevel"/>
    <w:tmpl w:val="145A2598"/>
    <w:lvl w:ilvl="0" w:tplc="2C0A0017">
      <w:start w:val="1"/>
      <w:numFmt w:val="lowerLetter"/>
      <w:lvlText w:val="%1)"/>
      <w:lvlJc w:val="left"/>
      <w:pPr>
        <w:tabs>
          <w:tab w:val="num" w:pos="2628"/>
        </w:tabs>
        <w:ind w:left="2268" w:firstLine="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3B1B3754"/>
    <w:multiLevelType w:val="hybridMultilevel"/>
    <w:tmpl w:val="6186ED0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B1F5E8B"/>
    <w:multiLevelType w:val="hybridMultilevel"/>
    <w:tmpl w:val="1930B736"/>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1" w15:restartNumberingAfterBreak="0">
    <w:nsid w:val="3BB67B17"/>
    <w:multiLevelType w:val="hybridMultilevel"/>
    <w:tmpl w:val="7F486D3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3ED10A5F"/>
    <w:multiLevelType w:val="multilevel"/>
    <w:tmpl w:val="82EAF0AC"/>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3" w15:restartNumberingAfterBreak="0">
    <w:nsid w:val="3F0C7969"/>
    <w:multiLevelType w:val="hybridMultilevel"/>
    <w:tmpl w:val="8EA83B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1CC6612"/>
    <w:multiLevelType w:val="hybridMultilevel"/>
    <w:tmpl w:val="0EB0DCF4"/>
    <w:lvl w:ilvl="0" w:tplc="7F08C22E">
      <w:start w:val="1"/>
      <w:numFmt w:val="lowerLetter"/>
      <w:lvlText w:val="(%1)"/>
      <w:lvlJc w:val="left"/>
      <w:pPr>
        <w:ind w:left="936" w:hanging="360"/>
      </w:pPr>
      <w:rPr>
        <w:rFonts w:hint="default"/>
      </w:rPr>
    </w:lvl>
    <w:lvl w:ilvl="1" w:tplc="FC9698A2" w:tentative="1">
      <w:start w:val="1"/>
      <w:numFmt w:val="lowerLetter"/>
      <w:lvlText w:val="%2."/>
      <w:lvlJc w:val="left"/>
      <w:pPr>
        <w:tabs>
          <w:tab w:val="num" w:pos="1296"/>
        </w:tabs>
        <w:ind w:left="1296" w:hanging="360"/>
      </w:pPr>
    </w:lvl>
    <w:lvl w:ilvl="2" w:tplc="E6828614" w:tentative="1">
      <w:start w:val="1"/>
      <w:numFmt w:val="lowerRoman"/>
      <w:lvlText w:val="%3."/>
      <w:lvlJc w:val="right"/>
      <w:pPr>
        <w:tabs>
          <w:tab w:val="num" w:pos="2016"/>
        </w:tabs>
        <w:ind w:left="2016" w:hanging="180"/>
      </w:pPr>
    </w:lvl>
    <w:lvl w:ilvl="3" w:tplc="0C4285CC" w:tentative="1">
      <w:start w:val="1"/>
      <w:numFmt w:val="decimal"/>
      <w:lvlText w:val="%4."/>
      <w:lvlJc w:val="left"/>
      <w:pPr>
        <w:tabs>
          <w:tab w:val="num" w:pos="2736"/>
        </w:tabs>
        <w:ind w:left="2736" w:hanging="360"/>
      </w:pPr>
    </w:lvl>
    <w:lvl w:ilvl="4" w:tplc="8496FA7E" w:tentative="1">
      <w:start w:val="1"/>
      <w:numFmt w:val="lowerLetter"/>
      <w:lvlText w:val="%5."/>
      <w:lvlJc w:val="left"/>
      <w:pPr>
        <w:tabs>
          <w:tab w:val="num" w:pos="3456"/>
        </w:tabs>
        <w:ind w:left="3456" w:hanging="360"/>
      </w:pPr>
    </w:lvl>
    <w:lvl w:ilvl="5" w:tplc="51823842" w:tentative="1">
      <w:start w:val="1"/>
      <w:numFmt w:val="lowerRoman"/>
      <w:lvlText w:val="%6."/>
      <w:lvlJc w:val="right"/>
      <w:pPr>
        <w:tabs>
          <w:tab w:val="num" w:pos="4176"/>
        </w:tabs>
        <w:ind w:left="4176" w:hanging="180"/>
      </w:pPr>
    </w:lvl>
    <w:lvl w:ilvl="6" w:tplc="CE481FEC" w:tentative="1">
      <w:start w:val="1"/>
      <w:numFmt w:val="decimal"/>
      <w:lvlText w:val="%7."/>
      <w:lvlJc w:val="left"/>
      <w:pPr>
        <w:tabs>
          <w:tab w:val="num" w:pos="4896"/>
        </w:tabs>
        <w:ind w:left="4896" w:hanging="360"/>
      </w:pPr>
    </w:lvl>
    <w:lvl w:ilvl="7" w:tplc="F44A53FA" w:tentative="1">
      <w:start w:val="1"/>
      <w:numFmt w:val="lowerLetter"/>
      <w:lvlText w:val="%8."/>
      <w:lvlJc w:val="left"/>
      <w:pPr>
        <w:tabs>
          <w:tab w:val="num" w:pos="5616"/>
        </w:tabs>
        <w:ind w:left="5616" w:hanging="360"/>
      </w:pPr>
    </w:lvl>
    <w:lvl w:ilvl="8" w:tplc="0E1E0208" w:tentative="1">
      <w:start w:val="1"/>
      <w:numFmt w:val="lowerRoman"/>
      <w:lvlText w:val="%9."/>
      <w:lvlJc w:val="right"/>
      <w:pPr>
        <w:tabs>
          <w:tab w:val="num" w:pos="6336"/>
        </w:tabs>
        <w:ind w:left="6336" w:hanging="180"/>
      </w:pPr>
    </w:lvl>
  </w:abstractNum>
  <w:abstractNum w:abstractNumId="85" w15:restartNumberingAfterBreak="0">
    <w:nsid w:val="424C0FD0"/>
    <w:multiLevelType w:val="hybridMultilevel"/>
    <w:tmpl w:val="2DF2F142"/>
    <w:lvl w:ilvl="0" w:tplc="2C0A0017">
      <w:start w:val="1"/>
      <w:numFmt w:val="lowerLetter"/>
      <w:lvlText w:val="%1)"/>
      <w:lvlJc w:val="left"/>
      <w:pPr>
        <w:tabs>
          <w:tab w:val="num" w:pos="2700"/>
        </w:tabs>
        <w:ind w:left="2268" w:firstLine="0"/>
      </w:pPr>
      <w:rPr>
        <w:rFonts w:hint="default"/>
      </w:rPr>
    </w:lvl>
    <w:lvl w:ilvl="1" w:tplc="2246557E">
      <w:start w:val="1"/>
      <w:numFmt w:val="lowerLetter"/>
      <w:lvlText w:val="%2."/>
      <w:lvlJc w:val="left"/>
      <w:pPr>
        <w:tabs>
          <w:tab w:val="num" w:pos="3708"/>
        </w:tabs>
        <w:ind w:left="3708" w:hanging="360"/>
      </w:pPr>
    </w:lvl>
    <w:lvl w:ilvl="2" w:tplc="4DB696B4" w:tentative="1">
      <w:start w:val="1"/>
      <w:numFmt w:val="lowerRoman"/>
      <w:lvlText w:val="%3."/>
      <w:lvlJc w:val="right"/>
      <w:pPr>
        <w:tabs>
          <w:tab w:val="num" w:pos="4428"/>
        </w:tabs>
        <w:ind w:left="4428" w:hanging="180"/>
      </w:pPr>
    </w:lvl>
    <w:lvl w:ilvl="3" w:tplc="0F6AABC2" w:tentative="1">
      <w:start w:val="1"/>
      <w:numFmt w:val="decimal"/>
      <w:lvlText w:val="%4."/>
      <w:lvlJc w:val="left"/>
      <w:pPr>
        <w:tabs>
          <w:tab w:val="num" w:pos="5148"/>
        </w:tabs>
        <w:ind w:left="5148" w:hanging="360"/>
      </w:pPr>
    </w:lvl>
    <w:lvl w:ilvl="4" w:tplc="B5642E3E" w:tentative="1">
      <w:start w:val="1"/>
      <w:numFmt w:val="lowerLetter"/>
      <w:lvlText w:val="%5."/>
      <w:lvlJc w:val="left"/>
      <w:pPr>
        <w:tabs>
          <w:tab w:val="num" w:pos="5868"/>
        </w:tabs>
        <w:ind w:left="5868" w:hanging="360"/>
      </w:pPr>
    </w:lvl>
    <w:lvl w:ilvl="5" w:tplc="79DC6A90" w:tentative="1">
      <w:start w:val="1"/>
      <w:numFmt w:val="lowerRoman"/>
      <w:lvlText w:val="%6."/>
      <w:lvlJc w:val="right"/>
      <w:pPr>
        <w:tabs>
          <w:tab w:val="num" w:pos="6588"/>
        </w:tabs>
        <w:ind w:left="6588" w:hanging="180"/>
      </w:pPr>
    </w:lvl>
    <w:lvl w:ilvl="6" w:tplc="B30A1BDE" w:tentative="1">
      <w:start w:val="1"/>
      <w:numFmt w:val="decimal"/>
      <w:lvlText w:val="%7."/>
      <w:lvlJc w:val="left"/>
      <w:pPr>
        <w:tabs>
          <w:tab w:val="num" w:pos="7308"/>
        </w:tabs>
        <w:ind w:left="7308" w:hanging="360"/>
      </w:pPr>
    </w:lvl>
    <w:lvl w:ilvl="7" w:tplc="86FC143A" w:tentative="1">
      <w:start w:val="1"/>
      <w:numFmt w:val="lowerLetter"/>
      <w:lvlText w:val="%8."/>
      <w:lvlJc w:val="left"/>
      <w:pPr>
        <w:tabs>
          <w:tab w:val="num" w:pos="8028"/>
        </w:tabs>
        <w:ind w:left="8028" w:hanging="360"/>
      </w:pPr>
    </w:lvl>
    <w:lvl w:ilvl="8" w:tplc="56D2428A" w:tentative="1">
      <w:start w:val="1"/>
      <w:numFmt w:val="lowerRoman"/>
      <w:lvlText w:val="%9."/>
      <w:lvlJc w:val="right"/>
      <w:pPr>
        <w:tabs>
          <w:tab w:val="num" w:pos="8748"/>
        </w:tabs>
        <w:ind w:left="8748" w:hanging="180"/>
      </w:pPr>
    </w:lvl>
  </w:abstractNum>
  <w:abstractNum w:abstractNumId="86" w15:restartNumberingAfterBreak="0">
    <w:nsid w:val="42E86FD1"/>
    <w:multiLevelType w:val="hybridMultilevel"/>
    <w:tmpl w:val="53D204E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431B2891"/>
    <w:multiLevelType w:val="hybridMultilevel"/>
    <w:tmpl w:val="0D2CC44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44320563"/>
    <w:multiLevelType w:val="hybridMultilevel"/>
    <w:tmpl w:val="CB506ABC"/>
    <w:lvl w:ilvl="0" w:tplc="280A0013">
      <w:start w:val="1"/>
      <w:numFmt w:val="upperRoman"/>
      <w:lvlText w:val="%1."/>
      <w:lvlJc w:val="right"/>
      <w:pPr>
        <w:ind w:left="1350" w:hanging="360"/>
      </w:pPr>
      <w:rPr>
        <w:rFonts w:hint="default"/>
      </w:rPr>
    </w:lvl>
    <w:lvl w:ilvl="1" w:tplc="280A0003" w:tentative="1">
      <w:start w:val="1"/>
      <w:numFmt w:val="bullet"/>
      <w:lvlText w:val="o"/>
      <w:lvlJc w:val="left"/>
      <w:pPr>
        <w:ind w:left="2070" w:hanging="360"/>
      </w:pPr>
      <w:rPr>
        <w:rFonts w:ascii="Courier New" w:hAnsi="Courier New" w:cs="Courier New" w:hint="default"/>
      </w:rPr>
    </w:lvl>
    <w:lvl w:ilvl="2" w:tplc="280A0005" w:tentative="1">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89" w15:restartNumberingAfterBreak="0">
    <w:nsid w:val="463515AC"/>
    <w:multiLevelType w:val="hybridMultilevel"/>
    <w:tmpl w:val="0C46564C"/>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47037F6C"/>
    <w:multiLevelType w:val="hybridMultilevel"/>
    <w:tmpl w:val="E8967A8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47176F64"/>
    <w:multiLevelType w:val="hybridMultilevel"/>
    <w:tmpl w:val="2B9E987C"/>
    <w:lvl w:ilvl="0" w:tplc="2C0A0017">
      <w:start w:val="1"/>
      <w:numFmt w:val="lowerLetter"/>
      <w:lvlText w:val="%1)"/>
      <w:lvlJc w:val="left"/>
      <w:pPr>
        <w:tabs>
          <w:tab w:val="num" w:pos="687"/>
        </w:tabs>
        <w:ind w:left="687" w:hanging="705"/>
      </w:pPr>
      <w:rPr>
        <w:rFonts w:hint="default"/>
      </w:rPr>
    </w:lvl>
    <w:lvl w:ilvl="1" w:tplc="FFFFFFFF" w:tentative="1">
      <w:start w:val="1"/>
      <w:numFmt w:val="lowerLetter"/>
      <w:lvlText w:val="%2."/>
      <w:lvlJc w:val="left"/>
      <w:pPr>
        <w:tabs>
          <w:tab w:val="num" w:pos="1062"/>
        </w:tabs>
        <w:ind w:left="1062" w:hanging="360"/>
      </w:pPr>
    </w:lvl>
    <w:lvl w:ilvl="2" w:tplc="FFFFFFFF" w:tentative="1">
      <w:start w:val="1"/>
      <w:numFmt w:val="lowerRoman"/>
      <w:lvlText w:val="%3."/>
      <w:lvlJc w:val="right"/>
      <w:pPr>
        <w:tabs>
          <w:tab w:val="num" w:pos="1782"/>
        </w:tabs>
        <w:ind w:left="1782" w:hanging="180"/>
      </w:pPr>
    </w:lvl>
    <w:lvl w:ilvl="3" w:tplc="FFFFFFFF" w:tentative="1">
      <w:start w:val="1"/>
      <w:numFmt w:val="decimal"/>
      <w:lvlText w:val="%4."/>
      <w:lvlJc w:val="left"/>
      <w:pPr>
        <w:tabs>
          <w:tab w:val="num" w:pos="2502"/>
        </w:tabs>
        <w:ind w:left="2502" w:hanging="360"/>
      </w:pPr>
    </w:lvl>
    <w:lvl w:ilvl="4" w:tplc="FFFFFFFF" w:tentative="1">
      <w:start w:val="1"/>
      <w:numFmt w:val="lowerLetter"/>
      <w:lvlText w:val="%5."/>
      <w:lvlJc w:val="left"/>
      <w:pPr>
        <w:tabs>
          <w:tab w:val="num" w:pos="3222"/>
        </w:tabs>
        <w:ind w:left="3222" w:hanging="360"/>
      </w:pPr>
    </w:lvl>
    <w:lvl w:ilvl="5" w:tplc="FFFFFFFF" w:tentative="1">
      <w:start w:val="1"/>
      <w:numFmt w:val="lowerRoman"/>
      <w:lvlText w:val="%6."/>
      <w:lvlJc w:val="right"/>
      <w:pPr>
        <w:tabs>
          <w:tab w:val="num" w:pos="3942"/>
        </w:tabs>
        <w:ind w:left="3942" w:hanging="180"/>
      </w:pPr>
    </w:lvl>
    <w:lvl w:ilvl="6" w:tplc="FFFFFFFF" w:tentative="1">
      <w:start w:val="1"/>
      <w:numFmt w:val="decimal"/>
      <w:lvlText w:val="%7."/>
      <w:lvlJc w:val="left"/>
      <w:pPr>
        <w:tabs>
          <w:tab w:val="num" w:pos="4662"/>
        </w:tabs>
        <w:ind w:left="4662" w:hanging="360"/>
      </w:pPr>
    </w:lvl>
    <w:lvl w:ilvl="7" w:tplc="FFFFFFFF" w:tentative="1">
      <w:start w:val="1"/>
      <w:numFmt w:val="lowerLetter"/>
      <w:lvlText w:val="%8."/>
      <w:lvlJc w:val="left"/>
      <w:pPr>
        <w:tabs>
          <w:tab w:val="num" w:pos="5382"/>
        </w:tabs>
        <w:ind w:left="5382" w:hanging="360"/>
      </w:pPr>
    </w:lvl>
    <w:lvl w:ilvl="8" w:tplc="FFFFFFFF" w:tentative="1">
      <w:start w:val="1"/>
      <w:numFmt w:val="lowerRoman"/>
      <w:lvlText w:val="%9."/>
      <w:lvlJc w:val="right"/>
      <w:pPr>
        <w:tabs>
          <w:tab w:val="num" w:pos="6102"/>
        </w:tabs>
        <w:ind w:left="6102" w:hanging="180"/>
      </w:pPr>
    </w:lvl>
  </w:abstractNum>
  <w:abstractNum w:abstractNumId="92" w15:restartNumberingAfterBreak="0">
    <w:nsid w:val="481344B0"/>
    <w:multiLevelType w:val="hybridMultilevel"/>
    <w:tmpl w:val="8FC63BA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pStyle w:val="TOC7-1"/>
      <w:lvlText w:val="%4."/>
      <w:lvlJc w:val="left"/>
      <w:pPr>
        <w:tabs>
          <w:tab w:val="num" w:pos="2880"/>
        </w:tabs>
        <w:ind w:left="2880" w:hanging="360"/>
      </w:pPr>
      <w:rPr>
        <w:rFonts w:ascii="Times New Roman" w:hAnsi="Times New Roman" w:cs="Times New Roman"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9FE5087"/>
    <w:multiLevelType w:val="hybridMultilevel"/>
    <w:tmpl w:val="64A4579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4AFA13A0"/>
    <w:multiLevelType w:val="hybridMultilevel"/>
    <w:tmpl w:val="566C028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4BCE51A2"/>
    <w:multiLevelType w:val="hybridMultilevel"/>
    <w:tmpl w:val="0602FABA"/>
    <w:lvl w:ilvl="0" w:tplc="372E71F2">
      <w:start w:val="1"/>
      <w:numFmt w:val="decimal"/>
      <w:lvlText w:val="%1."/>
      <w:lvlJc w:val="left"/>
      <w:pPr>
        <w:ind w:left="36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360" w:hanging="360"/>
      </w:pPr>
    </w:lvl>
    <w:lvl w:ilvl="4" w:tplc="280A0019" w:tentative="1">
      <w:start w:val="1"/>
      <w:numFmt w:val="lowerLetter"/>
      <w:lvlText w:val="%5."/>
      <w:lvlJc w:val="left"/>
      <w:pPr>
        <w:ind w:left="360" w:hanging="360"/>
      </w:pPr>
    </w:lvl>
    <w:lvl w:ilvl="5" w:tplc="280A001B" w:tentative="1">
      <w:start w:val="1"/>
      <w:numFmt w:val="lowerRoman"/>
      <w:lvlText w:val="%6."/>
      <w:lvlJc w:val="right"/>
      <w:pPr>
        <w:ind w:left="1080" w:hanging="180"/>
      </w:pPr>
    </w:lvl>
    <w:lvl w:ilvl="6" w:tplc="280A000F" w:tentative="1">
      <w:start w:val="1"/>
      <w:numFmt w:val="decimal"/>
      <w:lvlText w:val="%7."/>
      <w:lvlJc w:val="left"/>
      <w:pPr>
        <w:ind w:left="1800" w:hanging="360"/>
      </w:pPr>
    </w:lvl>
    <w:lvl w:ilvl="7" w:tplc="280A0019" w:tentative="1">
      <w:start w:val="1"/>
      <w:numFmt w:val="lowerLetter"/>
      <w:lvlText w:val="%8."/>
      <w:lvlJc w:val="left"/>
      <w:pPr>
        <w:ind w:left="2520" w:hanging="360"/>
      </w:pPr>
    </w:lvl>
    <w:lvl w:ilvl="8" w:tplc="280A001B" w:tentative="1">
      <w:start w:val="1"/>
      <w:numFmt w:val="lowerRoman"/>
      <w:lvlText w:val="%9."/>
      <w:lvlJc w:val="right"/>
      <w:pPr>
        <w:ind w:left="3240" w:hanging="180"/>
      </w:pPr>
    </w:lvl>
  </w:abstractNum>
  <w:abstractNum w:abstractNumId="97" w15:restartNumberingAfterBreak="0">
    <w:nsid w:val="4CEE7F27"/>
    <w:multiLevelType w:val="hybridMultilevel"/>
    <w:tmpl w:val="276E0E94"/>
    <w:lvl w:ilvl="0" w:tplc="2C0A0017">
      <w:start w:val="1"/>
      <w:numFmt w:val="lowerLetter"/>
      <w:lvlText w:val="%1)"/>
      <w:lvlJc w:val="left"/>
      <w:pPr>
        <w:tabs>
          <w:tab w:val="num" w:pos="2700"/>
        </w:tabs>
        <w:ind w:left="2268" w:firstLine="0"/>
      </w:pPr>
      <w:rPr>
        <w:rFonts w:hint="default"/>
      </w:rPr>
    </w:lvl>
    <w:lvl w:ilvl="1" w:tplc="C2A23268" w:tentative="1">
      <w:start w:val="1"/>
      <w:numFmt w:val="lowerLetter"/>
      <w:lvlText w:val="%2."/>
      <w:lvlJc w:val="left"/>
      <w:pPr>
        <w:tabs>
          <w:tab w:val="num" w:pos="3708"/>
        </w:tabs>
        <w:ind w:left="3708" w:hanging="360"/>
      </w:pPr>
    </w:lvl>
    <w:lvl w:ilvl="2" w:tplc="15801EB4" w:tentative="1">
      <w:start w:val="1"/>
      <w:numFmt w:val="lowerRoman"/>
      <w:lvlText w:val="%3."/>
      <w:lvlJc w:val="right"/>
      <w:pPr>
        <w:tabs>
          <w:tab w:val="num" w:pos="4428"/>
        </w:tabs>
        <w:ind w:left="4428" w:hanging="180"/>
      </w:pPr>
    </w:lvl>
    <w:lvl w:ilvl="3" w:tplc="54687BF6" w:tentative="1">
      <w:start w:val="1"/>
      <w:numFmt w:val="decimal"/>
      <w:lvlText w:val="%4."/>
      <w:lvlJc w:val="left"/>
      <w:pPr>
        <w:tabs>
          <w:tab w:val="num" w:pos="5148"/>
        </w:tabs>
        <w:ind w:left="5148" w:hanging="360"/>
      </w:pPr>
    </w:lvl>
    <w:lvl w:ilvl="4" w:tplc="004CDF3E" w:tentative="1">
      <w:start w:val="1"/>
      <w:numFmt w:val="lowerLetter"/>
      <w:lvlText w:val="%5."/>
      <w:lvlJc w:val="left"/>
      <w:pPr>
        <w:tabs>
          <w:tab w:val="num" w:pos="5868"/>
        </w:tabs>
        <w:ind w:left="5868" w:hanging="360"/>
      </w:pPr>
    </w:lvl>
    <w:lvl w:ilvl="5" w:tplc="C86A1D36" w:tentative="1">
      <w:start w:val="1"/>
      <w:numFmt w:val="lowerRoman"/>
      <w:lvlText w:val="%6."/>
      <w:lvlJc w:val="right"/>
      <w:pPr>
        <w:tabs>
          <w:tab w:val="num" w:pos="6588"/>
        </w:tabs>
        <w:ind w:left="6588" w:hanging="180"/>
      </w:pPr>
    </w:lvl>
    <w:lvl w:ilvl="6" w:tplc="EF6ED840" w:tentative="1">
      <w:start w:val="1"/>
      <w:numFmt w:val="decimal"/>
      <w:lvlText w:val="%7."/>
      <w:lvlJc w:val="left"/>
      <w:pPr>
        <w:tabs>
          <w:tab w:val="num" w:pos="7308"/>
        </w:tabs>
        <w:ind w:left="7308" w:hanging="360"/>
      </w:pPr>
    </w:lvl>
    <w:lvl w:ilvl="7" w:tplc="A8901DD6" w:tentative="1">
      <w:start w:val="1"/>
      <w:numFmt w:val="lowerLetter"/>
      <w:lvlText w:val="%8."/>
      <w:lvlJc w:val="left"/>
      <w:pPr>
        <w:tabs>
          <w:tab w:val="num" w:pos="8028"/>
        </w:tabs>
        <w:ind w:left="8028" w:hanging="360"/>
      </w:pPr>
    </w:lvl>
    <w:lvl w:ilvl="8" w:tplc="1DB60ECC" w:tentative="1">
      <w:start w:val="1"/>
      <w:numFmt w:val="lowerRoman"/>
      <w:lvlText w:val="%9."/>
      <w:lvlJc w:val="right"/>
      <w:pPr>
        <w:tabs>
          <w:tab w:val="num" w:pos="8748"/>
        </w:tabs>
        <w:ind w:left="8748" w:hanging="180"/>
      </w:pPr>
    </w:lvl>
  </w:abstractNum>
  <w:abstractNum w:abstractNumId="98" w15:restartNumberingAfterBreak="0">
    <w:nsid w:val="4F6068B0"/>
    <w:multiLevelType w:val="hybridMultilevel"/>
    <w:tmpl w:val="34109546"/>
    <w:lvl w:ilvl="0" w:tplc="2C0A0017">
      <w:start w:val="1"/>
      <w:numFmt w:val="lowerLetter"/>
      <w:lvlText w:val="%1)"/>
      <w:lvlJc w:val="left"/>
      <w:pPr>
        <w:tabs>
          <w:tab w:val="num" w:pos="2700"/>
        </w:tabs>
        <w:ind w:left="2268" w:firstLine="0"/>
      </w:pPr>
      <w:rPr>
        <w:rFonts w:hint="default"/>
      </w:rPr>
    </w:lvl>
    <w:lvl w:ilvl="1" w:tplc="FFFFFFFF">
      <w:start w:val="1"/>
      <w:numFmt w:val="lowerRoman"/>
      <w:lvlText w:val="%2)"/>
      <w:lvlJc w:val="left"/>
      <w:pPr>
        <w:tabs>
          <w:tab w:val="num" w:pos="3768"/>
        </w:tabs>
        <w:ind w:left="3768" w:hanging="420"/>
      </w:pPr>
      <w:rPr>
        <w:rFonts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9" w15:restartNumberingAfterBreak="0">
    <w:nsid w:val="5115659E"/>
    <w:multiLevelType w:val="hybridMultilevel"/>
    <w:tmpl w:val="65ACEE8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51265FB0"/>
    <w:multiLevelType w:val="hybridMultilevel"/>
    <w:tmpl w:val="B4FA764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513D511C"/>
    <w:multiLevelType w:val="multilevel"/>
    <w:tmpl w:val="B70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02" w15:restartNumberingAfterBreak="0">
    <w:nsid w:val="51F611B2"/>
    <w:multiLevelType w:val="hybridMultilevel"/>
    <w:tmpl w:val="D750B7D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53552461"/>
    <w:multiLevelType w:val="hybridMultilevel"/>
    <w:tmpl w:val="15221F8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53D67083"/>
    <w:multiLevelType w:val="hybridMultilevel"/>
    <w:tmpl w:val="41EEC566"/>
    <w:lvl w:ilvl="0" w:tplc="7F08C22E">
      <w:start w:val="1"/>
      <w:numFmt w:val="lowerLetter"/>
      <w:lvlText w:val="(%1)"/>
      <w:lvlJc w:val="left"/>
      <w:pPr>
        <w:ind w:left="936" w:hanging="360"/>
      </w:pPr>
      <w:rPr>
        <w:rFonts w:hint="default"/>
        <w:b w:val="0"/>
        <w:i w:val="0"/>
        <w:color w:val="auto"/>
        <w:sz w:val="24"/>
        <w:szCs w:val="24"/>
        <w:u w:val="none"/>
      </w:rPr>
    </w:lvl>
    <w:lvl w:ilvl="1" w:tplc="74B4A9FC" w:tentative="1">
      <w:start w:val="1"/>
      <w:numFmt w:val="lowerLetter"/>
      <w:lvlText w:val="%2."/>
      <w:lvlJc w:val="left"/>
      <w:pPr>
        <w:tabs>
          <w:tab w:val="num" w:pos="1440"/>
        </w:tabs>
        <w:ind w:left="1440" w:hanging="360"/>
      </w:pPr>
    </w:lvl>
    <w:lvl w:ilvl="2" w:tplc="9F18FEAA" w:tentative="1">
      <w:start w:val="1"/>
      <w:numFmt w:val="lowerRoman"/>
      <w:lvlText w:val="%3."/>
      <w:lvlJc w:val="right"/>
      <w:pPr>
        <w:tabs>
          <w:tab w:val="num" w:pos="2160"/>
        </w:tabs>
        <w:ind w:left="2160" w:hanging="180"/>
      </w:pPr>
    </w:lvl>
    <w:lvl w:ilvl="3" w:tplc="803E6E90" w:tentative="1">
      <w:start w:val="1"/>
      <w:numFmt w:val="decimal"/>
      <w:lvlText w:val="%4."/>
      <w:lvlJc w:val="left"/>
      <w:pPr>
        <w:tabs>
          <w:tab w:val="num" w:pos="2880"/>
        </w:tabs>
        <w:ind w:left="2880" w:hanging="360"/>
      </w:pPr>
    </w:lvl>
    <w:lvl w:ilvl="4" w:tplc="F6E66642" w:tentative="1">
      <w:start w:val="1"/>
      <w:numFmt w:val="lowerLetter"/>
      <w:lvlText w:val="%5."/>
      <w:lvlJc w:val="left"/>
      <w:pPr>
        <w:tabs>
          <w:tab w:val="num" w:pos="3600"/>
        </w:tabs>
        <w:ind w:left="3600" w:hanging="360"/>
      </w:pPr>
    </w:lvl>
    <w:lvl w:ilvl="5" w:tplc="7D1AD79C" w:tentative="1">
      <w:start w:val="1"/>
      <w:numFmt w:val="lowerRoman"/>
      <w:lvlText w:val="%6."/>
      <w:lvlJc w:val="right"/>
      <w:pPr>
        <w:tabs>
          <w:tab w:val="num" w:pos="4320"/>
        </w:tabs>
        <w:ind w:left="4320" w:hanging="180"/>
      </w:pPr>
    </w:lvl>
    <w:lvl w:ilvl="6" w:tplc="FD82E730" w:tentative="1">
      <w:start w:val="1"/>
      <w:numFmt w:val="decimal"/>
      <w:lvlText w:val="%7."/>
      <w:lvlJc w:val="left"/>
      <w:pPr>
        <w:tabs>
          <w:tab w:val="num" w:pos="5040"/>
        </w:tabs>
        <w:ind w:left="5040" w:hanging="360"/>
      </w:pPr>
    </w:lvl>
    <w:lvl w:ilvl="7" w:tplc="A5D0978C" w:tentative="1">
      <w:start w:val="1"/>
      <w:numFmt w:val="lowerLetter"/>
      <w:lvlText w:val="%8."/>
      <w:lvlJc w:val="left"/>
      <w:pPr>
        <w:tabs>
          <w:tab w:val="num" w:pos="5760"/>
        </w:tabs>
        <w:ind w:left="5760" w:hanging="360"/>
      </w:pPr>
    </w:lvl>
    <w:lvl w:ilvl="8" w:tplc="40160280" w:tentative="1">
      <w:start w:val="1"/>
      <w:numFmt w:val="lowerRoman"/>
      <w:lvlText w:val="%9."/>
      <w:lvlJc w:val="right"/>
      <w:pPr>
        <w:tabs>
          <w:tab w:val="num" w:pos="6480"/>
        </w:tabs>
        <w:ind w:left="6480" w:hanging="180"/>
      </w:pPr>
    </w:lvl>
  </w:abstractNum>
  <w:abstractNum w:abstractNumId="105" w15:restartNumberingAfterBreak="0">
    <w:nsid w:val="548839B6"/>
    <w:multiLevelType w:val="hybridMultilevel"/>
    <w:tmpl w:val="E654CD7A"/>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549A680C"/>
    <w:multiLevelType w:val="hybridMultilevel"/>
    <w:tmpl w:val="E3A6F34E"/>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55E5796B"/>
    <w:multiLevelType w:val="hybridMultilevel"/>
    <w:tmpl w:val="FD80B83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56705438"/>
    <w:multiLevelType w:val="hybridMultilevel"/>
    <w:tmpl w:val="2D6C06D4"/>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56873452"/>
    <w:multiLevelType w:val="hybridMultilevel"/>
    <w:tmpl w:val="7B9ED27E"/>
    <w:lvl w:ilvl="0" w:tplc="0D0CD504">
      <w:start w:val="131"/>
      <w:numFmt w:val="bullet"/>
      <w:lvlText w:val="-"/>
      <w:lvlJc w:val="left"/>
      <w:pPr>
        <w:ind w:left="720" w:hanging="360"/>
      </w:pPr>
      <w:rPr>
        <w:rFonts w:ascii="Times New Roman" w:eastAsia="Times New Roman" w:hAnsi="Times New Roman" w:cs="Times New Roman" w:hint="default"/>
        <w:b/>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1" w15:restartNumberingAfterBreak="0">
    <w:nsid w:val="575B0791"/>
    <w:multiLevelType w:val="hybridMultilevel"/>
    <w:tmpl w:val="9D46070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576472EE"/>
    <w:multiLevelType w:val="hybridMultilevel"/>
    <w:tmpl w:val="6654254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start w:val="1"/>
      <w:numFmt w:val="lowerRoman"/>
      <w:lvlText w:val="%2)"/>
      <w:lvlJc w:val="left"/>
      <w:pPr>
        <w:tabs>
          <w:tab w:val="num" w:pos="1037"/>
        </w:tabs>
        <w:ind w:left="1037" w:hanging="519"/>
      </w:pPr>
      <w:rPr>
        <w:rFonts w:hint="default"/>
        <w:b w:val="0"/>
        <w:i w:val="0"/>
        <w:color w:val="auto"/>
        <w:sz w:val="24"/>
        <w:szCs w:val="24"/>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58A201A4"/>
    <w:multiLevelType w:val="hybridMultilevel"/>
    <w:tmpl w:val="F716D150"/>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5927783B"/>
    <w:multiLevelType w:val="multilevel"/>
    <w:tmpl w:val="27007924"/>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A010F3F"/>
    <w:multiLevelType w:val="hybridMultilevel"/>
    <w:tmpl w:val="9DFC76B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C113F88"/>
    <w:multiLevelType w:val="hybridMultilevel"/>
    <w:tmpl w:val="97B22EC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5C405022"/>
    <w:multiLevelType w:val="hybridMultilevel"/>
    <w:tmpl w:val="58647CC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5D2934BB"/>
    <w:multiLevelType w:val="hybridMultilevel"/>
    <w:tmpl w:val="CE78659A"/>
    <w:lvl w:ilvl="0" w:tplc="9F0C0742">
      <w:start w:val="11"/>
      <w:numFmt w:val="bullet"/>
      <w:lvlText w:val="-"/>
      <w:lvlJc w:val="left"/>
      <w:pPr>
        <w:ind w:left="720" w:hanging="360"/>
      </w:pPr>
      <w:rPr>
        <w:rFonts w:ascii="Arial Narrow" w:eastAsia="Times New Roman" w:hAnsi="Arial Narrow"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9" w15:restartNumberingAfterBreak="0">
    <w:nsid w:val="5DE2730B"/>
    <w:multiLevelType w:val="hybridMultilevel"/>
    <w:tmpl w:val="73AC2964"/>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828"/>
        </w:tabs>
        <w:ind w:left="-828" w:hanging="360"/>
      </w:pPr>
    </w:lvl>
    <w:lvl w:ilvl="2" w:tplc="FFFFFFFF" w:tentative="1">
      <w:start w:val="1"/>
      <w:numFmt w:val="lowerRoman"/>
      <w:lvlText w:val="%3."/>
      <w:lvlJc w:val="right"/>
      <w:pPr>
        <w:tabs>
          <w:tab w:val="num" w:pos="-108"/>
        </w:tabs>
        <w:ind w:left="-108" w:hanging="180"/>
      </w:pPr>
    </w:lvl>
    <w:lvl w:ilvl="3" w:tplc="FFFFFFFF" w:tentative="1">
      <w:start w:val="1"/>
      <w:numFmt w:val="decimal"/>
      <w:lvlText w:val="%4."/>
      <w:lvlJc w:val="left"/>
      <w:pPr>
        <w:tabs>
          <w:tab w:val="num" w:pos="612"/>
        </w:tabs>
        <w:ind w:left="612" w:hanging="360"/>
      </w:pPr>
    </w:lvl>
    <w:lvl w:ilvl="4" w:tplc="FFFFFFFF" w:tentative="1">
      <w:start w:val="1"/>
      <w:numFmt w:val="lowerLetter"/>
      <w:lvlText w:val="%5."/>
      <w:lvlJc w:val="left"/>
      <w:pPr>
        <w:tabs>
          <w:tab w:val="num" w:pos="1332"/>
        </w:tabs>
        <w:ind w:left="1332" w:hanging="360"/>
      </w:pPr>
    </w:lvl>
    <w:lvl w:ilvl="5" w:tplc="FFFFFFFF" w:tentative="1">
      <w:start w:val="1"/>
      <w:numFmt w:val="lowerRoman"/>
      <w:lvlText w:val="%6."/>
      <w:lvlJc w:val="right"/>
      <w:pPr>
        <w:tabs>
          <w:tab w:val="num" w:pos="2052"/>
        </w:tabs>
        <w:ind w:left="2052" w:hanging="180"/>
      </w:pPr>
    </w:lvl>
    <w:lvl w:ilvl="6" w:tplc="FFFFFFFF" w:tentative="1">
      <w:start w:val="1"/>
      <w:numFmt w:val="decimal"/>
      <w:lvlText w:val="%7."/>
      <w:lvlJc w:val="left"/>
      <w:pPr>
        <w:tabs>
          <w:tab w:val="num" w:pos="2772"/>
        </w:tabs>
        <w:ind w:left="2772" w:hanging="360"/>
      </w:pPr>
    </w:lvl>
    <w:lvl w:ilvl="7" w:tplc="FFFFFFFF" w:tentative="1">
      <w:start w:val="1"/>
      <w:numFmt w:val="lowerLetter"/>
      <w:lvlText w:val="%8."/>
      <w:lvlJc w:val="left"/>
      <w:pPr>
        <w:tabs>
          <w:tab w:val="num" w:pos="3492"/>
        </w:tabs>
        <w:ind w:left="3492" w:hanging="360"/>
      </w:pPr>
    </w:lvl>
    <w:lvl w:ilvl="8" w:tplc="FFFFFFFF" w:tentative="1">
      <w:start w:val="1"/>
      <w:numFmt w:val="lowerRoman"/>
      <w:lvlText w:val="%9."/>
      <w:lvlJc w:val="right"/>
      <w:pPr>
        <w:tabs>
          <w:tab w:val="num" w:pos="4212"/>
        </w:tabs>
        <w:ind w:left="4212" w:hanging="180"/>
      </w:pPr>
    </w:lvl>
  </w:abstractNum>
  <w:abstractNum w:abstractNumId="120" w15:restartNumberingAfterBreak="0">
    <w:nsid w:val="5EEA7F42"/>
    <w:multiLevelType w:val="hybridMultilevel"/>
    <w:tmpl w:val="E7B21C62"/>
    <w:lvl w:ilvl="0" w:tplc="575E3B50">
      <w:start w:val="1"/>
      <w:numFmt w:val="lowerRoman"/>
      <w:lvlText w:val="(%1)"/>
      <w:lvlJc w:val="left"/>
      <w:pPr>
        <w:ind w:left="1080" w:hanging="360"/>
      </w:pPr>
      <w:rPr>
        <w:rFonts w:hint="default"/>
        <w:b w:val="0"/>
        <w:i w:val="0"/>
        <w:color w:val="auto"/>
        <w:sz w:val="24"/>
        <w:szCs w:val="24"/>
        <w:u w:val="none"/>
      </w:rPr>
    </w:lvl>
    <w:lvl w:ilvl="1" w:tplc="FFFFFFFF" w:tentative="1">
      <w:start w:val="1"/>
      <w:numFmt w:val="lowerLetter"/>
      <w:lvlText w:val="%2."/>
      <w:lvlJc w:val="left"/>
      <w:pPr>
        <w:tabs>
          <w:tab w:val="num" w:pos="1959"/>
        </w:tabs>
        <w:ind w:left="1959" w:hanging="360"/>
      </w:pPr>
    </w:lvl>
    <w:lvl w:ilvl="2" w:tplc="FFFFFFFF" w:tentative="1">
      <w:start w:val="1"/>
      <w:numFmt w:val="lowerRoman"/>
      <w:lvlText w:val="%3."/>
      <w:lvlJc w:val="right"/>
      <w:pPr>
        <w:tabs>
          <w:tab w:val="num" w:pos="2679"/>
        </w:tabs>
        <w:ind w:left="2679" w:hanging="180"/>
      </w:pPr>
    </w:lvl>
    <w:lvl w:ilvl="3" w:tplc="FFFFFFFF" w:tentative="1">
      <w:start w:val="1"/>
      <w:numFmt w:val="decimal"/>
      <w:lvlText w:val="%4."/>
      <w:lvlJc w:val="left"/>
      <w:pPr>
        <w:tabs>
          <w:tab w:val="num" w:pos="3399"/>
        </w:tabs>
        <w:ind w:left="3399" w:hanging="360"/>
      </w:pPr>
    </w:lvl>
    <w:lvl w:ilvl="4" w:tplc="FFFFFFFF" w:tentative="1">
      <w:start w:val="1"/>
      <w:numFmt w:val="lowerLetter"/>
      <w:lvlText w:val="%5."/>
      <w:lvlJc w:val="left"/>
      <w:pPr>
        <w:tabs>
          <w:tab w:val="num" w:pos="4119"/>
        </w:tabs>
        <w:ind w:left="4119" w:hanging="360"/>
      </w:pPr>
    </w:lvl>
    <w:lvl w:ilvl="5" w:tplc="FFFFFFFF" w:tentative="1">
      <w:start w:val="1"/>
      <w:numFmt w:val="lowerRoman"/>
      <w:lvlText w:val="%6."/>
      <w:lvlJc w:val="right"/>
      <w:pPr>
        <w:tabs>
          <w:tab w:val="num" w:pos="4839"/>
        </w:tabs>
        <w:ind w:left="4839" w:hanging="180"/>
      </w:pPr>
    </w:lvl>
    <w:lvl w:ilvl="6" w:tplc="FFFFFFFF" w:tentative="1">
      <w:start w:val="1"/>
      <w:numFmt w:val="decimal"/>
      <w:lvlText w:val="%7."/>
      <w:lvlJc w:val="left"/>
      <w:pPr>
        <w:tabs>
          <w:tab w:val="num" w:pos="5559"/>
        </w:tabs>
        <w:ind w:left="5559" w:hanging="360"/>
      </w:pPr>
    </w:lvl>
    <w:lvl w:ilvl="7" w:tplc="FFFFFFFF" w:tentative="1">
      <w:start w:val="1"/>
      <w:numFmt w:val="lowerLetter"/>
      <w:lvlText w:val="%8."/>
      <w:lvlJc w:val="left"/>
      <w:pPr>
        <w:tabs>
          <w:tab w:val="num" w:pos="6279"/>
        </w:tabs>
        <w:ind w:left="6279" w:hanging="360"/>
      </w:pPr>
    </w:lvl>
    <w:lvl w:ilvl="8" w:tplc="FFFFFFFF" w:tentative="1">
      <w:start w:val="1"/>
      <w:numFmt w:val="lowerRoman"/>
      <w:lvlText w:val="%9."/>
      <w:lvlJc w:val="right"/>
      <w:pPr>
        <w:tabs>
          <w:tab w:val="num" w:pos="6999"/>
        </w:tabs>
        <w:ind w:left="6999" w:hanging="180"/>
      </w:pPr>
    </w:lvl>
  </w:abstractNum>
  <w:abstractNum w:abstractNumId="121" w15:restartNumberingAfterBreak="0">
    <w:nsid w:val="6184492A"/>
    <w:multiLevelType w:val="hybridMultilevel"/>
    <w:tmpl w:val="816231AC"/>
    <w:lvl w:ilvl="0" w:tplc="E164359C">
      <w:start w:val="1"/>
      <w:numFmt w:val="lowerLetter"/>
      <w:lvlText w:val="(%1)"/>
      <w:lvlJc w:val="left"/>
      <w:pPr>
        <w:tabs>
          <w:tab w:val="num" w:pos="513"/>
        </w:tabs>
        <w:ind w:left="513" w:hanging="360"/>
      </w:pPr>
      <w:rPr>
        <w:rFonts w:hint="default"/>
        <w:color w:val="auto"/>
      </w:rPr>
    </w:lvl>
    <w:lvl w:ilvl="1" w:tplc="04090019" w:tentative="1">
      <w:start w:val="1"/>
      <w:numFmt w:val="lowerLetter"/>
      <w:lvlText w:val="%2."/>
      <w:lvlJc w:val="left"/>
      <w:pPr>
        <w:tabs>
          <w:tab w:val="num" w:pos="1233"/>
        </w:tabs>
        <w:ind w:left="1233" w:hanging="360"/>
      </w:pPr>
    </w:lvl>
    <w:lvl w:ilvl="2" w:tplc="0409001B" w:tentative="1">
      <w:start w:val="1"/>
      <w:numFmt w:val="lowerRoman"/>
      <w:lvlText w:val="%3."/>
      <w:lvlJc w:val="right"/>
      <w:pPr>
        <w:tabs>
          <w:tab w:val="num" w:pos="1953"/>
        </w:tabs>
        <w:ind w:left="1953" w:hanging="180"/>
      </w:pPr>
    </w:lvl>
    <w:lvl w:ilvl="3" w:tplc="0409000F" w:tentative="1">
      <w:start w:val="1"/>
      <w:numFmt w:val="decimal"/>
      <w:lvlText w:val="%4."/>
      <w:lvlJc w:val="left"/>
      <w:pPr>
        <w:tabs>
          <w:tab w:val="num" w:pos="2673"/>
        </w:tabs>
        <w:ind w:left="2673" w:hanging="360"/>
      </w:pPr>
    </w:lvl>
    <w:lvl w:ilvl="4" w:tplc="04090019" w:tentative="1">
      <w:start w:val="1"/>
      <w:numFmt w:val="lowerLetter"/>
      <w:lvlText w:val="%5."/>
      <w:lvlJc w:val="left"/>
      <w:pPr>
        <w:tabs>
          <w:tab w:val="num" w:pos="3393"/>
        </w:tabs>
        <w:ind w:left="3393" w:hanging="360"/>
      </w:pPr>
    </w:lvl>
    <w:lvl w:ilvl="5" w:tplc="0409001B" w:tentative="1">
      <w:start w:val="1"/>
      <w:numFmt w:val="lowerRoman"/>
      <w:lvlText w:val="%6."/>
      <w:lvlJc w:val="right"/>
      <w:pPr>
        <w:tabs>
          <w:tab w:val="num" w:pos="4113"/>
        </w:tabs>
        <w:ind w:left="4113" w:hanging="180"/>
      </w:pPr>
    </w:lvl>
    <w:lvl w:ilvl="6" w:tplc="0409000F" w:tentative="1">
      <w:start w:val="1"/>
      <w:numFmt w:val="decimal"/>
      <w:lvlText w:val="%7."/>
      <w:lvlJc w:val="left"/>
      <w:pPr>
        <w:tabs>
          <w:tab w:val="num" w:pos="4833"/>
        </w:tabs>
        <w:ind w:left="4833" w:hanging="360"/>
      </w:pPr>
    </w:lvl>
    <w:lvl w:ilvl="7" w:tplc="04090019" w:tentative="1">
      <w:start w:val="1"/>
      <w:numFmt w:val="lowerLetter"/>
      <w:lvlText w:val="%8."/>
      <w:lvlJc w:val="left"/>
      <w:pPr>
        <w:tabs>
          <w:tab w:val="num" w:pos="5553"/>
        </w:tabs>
        <w:ind w:left="5553" w:hanging="360"/>
      </w:pPr>
    </w:lvl>
    <w:lvl w:ilvl="8" w:tplc="0409001B" w:tentative="1">
      <w:start w:val="1"/>
      <w:numFmt w:val="lowerRoman"/>
      <w:lvlText w:val="%9."/>
      <w:lvlJc w:val="right"/>
      <w:pPr>
        <w:tabs>
          <w:tab w:val="num" w:pos="6273"/>
        </w:tabs>
        <w:ind w:left="6273" w:hanging="180"/>
      </w:pPr>
    </w:lvl>
  </w:abstractNum>
  <w:abstractNum w:abstractNumId="122" w15:restartNumberingAfterBreak="0">
    <w:nsid w:val="619A0BE5"/>
    <w:multiLevelType w:val="hybridMultilevel"/>
    <w:tmpl w:val="876A8A5A"/>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2227390"/>
    <w:multiLevelType w:val="hybridMultilevel"/>
    <w:tmpl w:val="616A72D6"/>
    <w:lvl w:ilvl="0" w:tplc="76D41342">
      <w:start w:val="1"/>
      <w:numFmt w:val="lowerLetter"/>
      <w:lvlText w:val="(%1)"/>
      <w:lvlJc w:val="left"/>
      <w:pPr>
        <w:tabs>
          <w:tab w:val="num" w:pos="2700"/>
        </w:tabs>
        <w:ind w:left="2268" w:firstLine="0"/>
      </w:pPr>
      <w:rPr>
        <w:rFonts w:hint="default"/>
      </w:rPr>
    </w:lvl>
    <w:lvl w:ilvl="1" w:tplc="FFFFFFFF">
      <w:start w:val="1"/>
      <w:numFmt w:val="lowerRoman"/>
      <w:lvlText w:val="%2)"/>
      <w:lvlJc w:val="left"/>
      <w:pPr>
        <w:tabs>
          <w:tab w:val="num" w:pos="3768"/>
        </w:tabs>
        <w:ind w:left="3768" w:hanging="420"/>
      </w:pPr>
      <w:rPr>
        <w:rFonts w:hint="default"/>
      </w:rPr>
    </w:lvl>
    <w:lvl w:ilvl="2" w:tplc="ACC8DFA2" w:tentative="1">
      <w:start w:val="1"/>
      <w:numFmt w:val="lowerRoman"/>
      <w:lvlText w:val="%3."/>
      <w:lvlJc w:val="right"/>
      <w:pPr>
        <w:tabs>
          <w:tab w:val="num" w:pos="4428"/>
        </w:tabs>
        <w:ind w:left="4428" w:hanging="180"/>
      </w:pPr>
    </w:lvl>
    <w:lvl w:ilvl="3" w:tplc="F3186862" w:tentative="1">
      <w:start w:val="1"/>
      <w:numFmt w:val="decimal"/>
      <w:lvlText w:val="%4."/>
      <w:lvlJc w:val="left"/>
      <w:pPr>
        <w:tabs>
          <w:tab w:val="num" w:pos="5148"/>
        </w:tabs>
        <w:ind w:left="5148" w:hanging="360"/>
      </w:pPr>
    </w:lvl>
    <w:lvl w:ilvl="4" w:tplc="EA10F8F4" w:tentative="1">
      <w:start w:val="1"/>
      <w:numFmt w:val="lowerLetter"/>
      <w:lvlText w:val="%5."/>
      <w:lvlJc w:val="left"/>
      <w:pPr>
        <w:tabs>
          <w:tab w:val="num" w:pos="5868"/>
        </w:tabs>
        <w:ind w:left="5868" w:hanging="360"/>
      </w:pPr>
    </w:lvl>
    <w:lvl w:ilvl="5" w:tplc="408EF84C" w:tentative="1">
      <w:start w:val="1"/>
      <w:numFmt w:val="lowerRoman"/>
      <w:lvlText w:val="%6."/>
      <w:lvlJc w:val="right"/>
      <w:pPr>
        <w:tabs>
          <w:tab w:val="num" w:pos="6588"/>
        </w:tabs>
        <w:ind w:left="6588" w:hanging="180"/>
      </w:pPr>
    </w:lvl>
    <w:lvl w:ilvl="6" w:tplc="17FEE60A" w:tentative="1">
      <w:start w:val="1"/>
      <w:numFmt w:val="decimal"/>
      <w:lvlText w:val="%7."/>
      <w:lvlJc w:val="left"/>
      <w:pPr>
        <w:tabs>
          <w:tab w:val="num" w:pos="7308"/>
        </w:tabs>
        <w:ind w:left="7308" w:hanging="360"/>
      </w:pPr>
    </w:lvl>
    <w:lvl w:ilvl="7" w:tplc="8D9E5082" w:tentative="1">
      <w:start w:val="1"/>
      <w:numFmt w:val="lowerLetter"/>
      <w:lvlText w:val="%8."/>
      <w:lvlJc w:val="left"/>
      <w:pPr>
        <w:tabs>
          <w:tab w:val="num" w:pos="8028"/>
        </w:tabs>
        <w:ind w:left="8028" w:hanging="360"/>
      </w:pPr>
    </w:lvl>
    <w:lvl w:ilvl="8" w:tplc="01100A6E" w:tentative="1">
      <w:start w:val="1"/>
      <w:numFmt w:val="lowerRoman"/>
      <w:lvlText w:val="%9."/>
      <w:lvlJc w:val="right"/>
      <w:pPr>
        <w:tabs>
          <w:tab w:val="num" w:pos="8748"/>
        </w:tabs>
        <w:ind w:left="8748" w:hanging="180"/>
      </w:pPr>
    </w:lvl>
  </w:abstractNum>
  <w:abstractNum w:abstractNumId="124" w15:restartNumberingAfterBreak="0">
    <w:nsid w:val="62757161"/>
    <w:multiLevelType w:val="hybridMultilevel"/>
    <w:tmpl w:val="05CEF9AC"/>
    <w:lvl w:ilvl="0" w:tplc="FFFFFFFF">
      <w:start w:val="1"/>
      <w:numFmt w:val="lowerRoman"/>
      <w:lvlText w:val="%1)"/>
      <w:lvlJc w:val="left"/>
      <w:pPr>
        <w:tabs>
          <w:tab w:val="num" w:pos="519"/>
        </w:tabs>
        <w:ind w:left="519"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64EB4B5A"/>
    <w:multiLevelType w:val="hybridMultilevel"/>
    <w:tmpl w:val="06CE47E8"/>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66436B7C"/>
    <w:multiLevelType w:val="hybridMultilevel"/>
    <w:tmpl w:val="64D0EA94"/>
    <w:lvl w:ilvl="0" w:tplc="2C0A0017">
      <w:start w:val="1"/>
      <w:numFmt w:val="lowerLetter"/>
      <w:lvlText w:val="%1)"/>
      <w:lvlJc w:val="left"/>
      <w:pPr>
        <w:tabs>
          <w:tab w:val="num" w:pos="567"/>
        </w:tabs>
        <w:ind w:left="567" w:hanging="567"/>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66AD3895"/>
    <w:multiLevelType w:val="hybridMultilevel"/>
    <w:tmpl w:val="D248908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67BF60D1"/>
    <w:multiLevelType w:val="hybridMultilevel"/>
    <w:tmpl w:val="68A4D9F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6826424A"/>
    <w:multiLevelType w:val="multilevel"/>
    <w:tmpl w:val="804EB5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2"/>
      <w:numFmt w:val="decimal"/>
      <w:lvlText w:val="%1.%2.%3"/>
      <w:lvlJc w:val="left"/>
      <w:pPr>
        <w:tabs>
          <w:tab w:val="num" w:pos="708"/>
        </w:tabs>
        <w:ind w:left="708" w:hanging="720"/>
      </w:pPr>
      <w:rPr>
        <w:rFonts w:hint="default"/>
      </w:rPr>
    </w:lvl>
    <w:lvl w:ilvl="3">
      <w:start w:val="10"/>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30" w15:restartNumberingAfterBreak="0">
    <w:nsid w:val="69232F3C"/>
    <w:multiLevelType w:val="hybridMultilevel"/>
    <w:tmpl w:val="80F0E174"/>
    <w:lvl w:ilvl="0" w:tplc="FFFFFFFF">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037"/>
        </w:tabs>
        <w:ind w:left="1037" w:hanging="519"/>
      </w:pPr>
      <w:rPr>
        <w:rFonts w:hint="default"/>
        <w:b w:val="0"/>
        <w:i w:val="0"/>
        <w:color w:val="auto"/>
        <w:sz w:val="24"/>
        <w:szCs w:val="24"/>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6B8770AB"/>
    <w:multiLevelType w:val="hybridMultilevel"/>
    <w:tmpl w:val="56823B2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6B990A28"/>
    <w:multiLevelType w:val="hybridMultilevel"/>
    <w:tmpl w:val="AC363BE0"/>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6C20660D"/>
    <w:multiLevelType w:val="hybridMultilevel"/>
    <w:tmpl w:val="5F56CE1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6C392214"/>
    <w:multiLevelType w:val="hybridMultilevel"/>
    <w:tmpl w:val="80A25DFE"/>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6EF1500D"/>
    <w:multiLevelType w:val="hybridMultilevel"/>
    <w:tmpl w:val="B63EE310"/>
    <w:lvl w:ilvl="0" w:tplc="280A001B">
      <w:start w:val="1"/>
      <w:numFmt w:val="lowerRoman"/>
      <w:lvlText w:val="%1."/>
      <w:lvlJc w:val="righ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6" w15:restartNumberingAfterBreak="0">
    <w:nsid w:val="6FC824FD"/>
    <w:multiLevelType w:val="hybridMultilevel"/>
    <w:tmpl w:val="61883150"/>
    <w:lvl w:ilvl="0" w:tplc="2C0A0017">
      <w:start w:val="1"/>
      <w:numFmt w:val="lowerLetter"/>
      <w:lvlText w:val="%1)"/>
      <w:lvlJc w:val="left"/>
      <w:pPr>
        <w:tabs>
          <w:tab w:val="num" w:pos="2700"/>
        </w:tabs>
        <w:ind w:left="2268" w:firstLine="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7" w15:restartNumberingAfterBreak="0">
    <w:nsid w:val="701B19BE"/>
    <w:multiLevelType w:val="hybridMultilevel"/>
    <w:tmpl w:val="9EF48E08"/>
    <w:lvl w:ilvl="0" w:tplc="5D4A4C5E">
      <w:start w:val="1"/>
      <w:numFmt w:val="decimal"/>
      <w:lvlText w:val="2.%1"/>
      <w:lvlJc w:val="left"/>
      <w:pPr>
        <w:ind w:left="360" w:hanging="360"/>
      </w:pPr>
      <w:rPr>
        <w:rFonts w:hint="default"/>
        <w:sz w:val="22"/>
        <w:szCs w:val="22"/>
      </w:rPr>
    </w:lvl>
    <w:lvl w:ilvl="1" w:tplc="480A0848" w:tentative="1">
      <w:start w:val="1"/>
      <w:numFmt w:val="lowerLetter"/>
      <w:lvlText w:val="%2."/>
      <w:lvlJc w:val="left"/>
      <w:pPr>
        <w:ind w:left="1080" w:hanging="360"/>
      </w:pPr>
    </w:lvl>
    <w:lvl w:ilvl="2" w:tplc="1674AD7E">
      <w:start w:val="1"/>
      <w:numFmt w:val="lowerRoman"/>
      <w:lvlText w:val="%3."/>
      <w:lvlJc w:val="right"/>
      <w:pPr>
        <w:ind w:left="1800" w:hanging="180"/>
      </w:pPr>
    </w:lvl>
    <w:lvl w:ilvl="3" w:tplc="5C9E92C8" w:tentative="1">
      <w:start w:val="1"/>
      <w:numFmt w:val="decimal"/>
      <w:lvlText w:val="%4."/>
      <w:lvlJc w:val="left"/>
      <w:pPr>
        <w:ind w:left="2520" w:hanging="360"/>
      </w:pPr>
    </w:lvl>
    <w:lvl w:ilvl="4" w:tplc="740C73BE" w:tentative="1">
      <w:start w:val="1"/>
      <w:numFmt w:val="lowerLetter"/>
      <w:lvlText w:val="%5."/>
      <w:lvlJc w:val="left"/>
      <w:pPr>
        <w:ind w:left="3240" w:hanging="360"/>
      </w:pPr>
    </w:lvl>
    <w:lvl w:ilvl="5" w:tplc="BCC43F84" w:tentative="1">
      <w:start w:val="1"/>
      <w:numFmt w:val="lowerRoman"/>
      <w:lvlText w:val="%6."/>
      <w:lvlJc w:val="right"/>
      <w:pPr>
        <w:ind w:left="3960" w:hanging="180"/>
      </w:pPr>
    </w:lvl>
    <w:lvl w:ilvl="6" w:tplc="0130F384" w:tentative="1">
      <w:start w:val="1"/>
      <w:numFmt w:val="decimal"/>
      <w:lvlText w:val="%7."/>
      <w:lvlJc w:val="left"/>
      <w:pPr>
        <w:ind w:left="4680" w:hanging="360"/>
      </w:pPr>
    </w:lvl>
    <w:lvl w:ilvl="7" w:tplc="C492C4B0" w:tentative="1">
      <w:start w:val="1"/>
      <w:numFmt w:val="lowerLetter"/>
      <w:lvlText w:val="%8."/>
      <w:lvlJc w:val="left"/>
      <w:pPr>
        <w:ind w:left="5400" w:hanging="360"/>
      </w:pPr>
    </w:lvl>
    <w:lvl w:ilvl="8" w:tplc="1EAAB662" w:tentative="1">
      <w:start w:val="1"/>
      <w:numFmt w:val="lowerRoman"/>
      <w:lvlText w:val="%9."/>
      <w:lvlJc w:val="right"/>
      <w:pPr>
        <w:ind w:left="6120" w:hanging="180"/>
      </w:pPr>
    </w:lvl>
  </w:abstractNum>
  <w:abstractNum w:abstractNumId="138" w15:restartNumberingAfterBreak="0">
    <w:nsid w:val="70762B41"/>
    <w:multiLevelType w:val="hybridMultilevel"/>
    <w:tmpl w:val="F2E4B68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70900721"/>
    <w:multiLevelType w:val="hybridMultilevel"/>
    <w:tmpl w:val="ECAC0860"/>
    <w:lvl w:ilvl="0" w:tplc="2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0DB4481"/>
    <w:multiLevelType w:val="hybridMultilevel"/>
    <w:tmpl w:val="41663C26"/>
    <w:lvl w:ilvl="0" w:tplc="EB141B7A">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BBC5272" w:tentative="1">
      <w:start w:val="1"/>
      <w:numFmt w:val="lowerLetter"/>
      <w:lvlText w:val="%2."/>
      <w:lvlJc w:val="left"/>
      <w:pPr>
        <w:tabs>
          <w:tab w:val="num" w:pos="1440"/>
        </w:tabs>
        <w:ind w:left="1440" w:hanging="360"/>
      </w:pPr>
    </w:lvl>
    <w:lvl w:ilvl="2" w:tplc="649E7558" w:tentative="1">
      <w:start w:val="1"/>
      <w:numFmt w:val="lowerRoman"/>
      <w:lvlText w:val="%3."/>
      <w:lvlJc w:val="right"/>
      <w:pPr>
        <w:tabs>
          <w:tab w:val="num" w:pos="2160"/>
        </w:tabs>
        <w:ind w:left="2160" w:hanging="180"/>
      </w:pPr>
    </w:lvl>
    <w:lvl w:ilvl="3" w:tplc="22125094" w:tentative="1">
      <w:start w:val="1"/>
      <w:numFmt w:val="decimal"/>
      <w:lvlText w:val="%4."/>
      <w:lvlJc w:val="left"/>
      <w:pPr>
        <w:tabs>
          <w:tab w:val="num" w:pos="2880"/>
        </w:tabs>
        <w:ind w:left="2880" w:hanging="360"/>
      </w:pPr>
    </w:lvl>
    <w:lvl w:ilvl="4" w:tplc="A0903B7A" w:tentative="1">
      <w:start w:val="1"/>
      <w:numFmt w:val="lowerLetter"/>
      <w:lvlText w:val="%5."/>
      <w:lvlJc w:val="left"/>
      <w:pPr>
        <w:tabs>
          <w:tab w:val="num" w:pos="3600"/>
        </w:tabs>
        <w:ind w:left="3600" w:hanging="360"/>
      </w:pPr>
    </w:lvl>
    <w:lvl w:ilvl="5" w:tplc="43581392" w:tentative="1">
      <w:start w:val="1"/>
      <w:numFmt w:val="lowerRoman"/>
      <w:lvlText w:val="%6."/>
      <w:lvlJc w:val="right"/>
      <w:pPr>
        <w:tabs>
          <w:tab w:val="num" w:pos="4320"/>
        </w:tabs>
        <w:ind w:left="4320" w:hanging="180"/>
      </w:pPr>
    </w:lvl>
    <w:lvl w:ilvl="6" w:tplc="31944C86" w:tentative="1">
      <w:start w:val="1"/>
      <w:numFmt w:val="decimal"/>
      <w:lvlText w:val="%7."/>
      <w:lvlJc w:val="left"/>
      <w:pPr>
        <w:tabs>
          <w:tab w:val="num" w:pos="5040"/>
        </w:tabs>
        <w:ind w:left="5040" w:hanging="360"/>
      </w:pPr>
    </w:lvl>
    <w:lvl w:ilvl="7" w:tplc="498C154A" w:tentative="1">
      <w:start w:val="1"/>
      <w:numFmt w:val="lowerLetter"/>
      <w:lvlText w:val="%8."/>
      <w:lvlJc w:val="left"/>
      <w:pPr>
        <w:tabs>
          <w:tab w:val="num" w:pos="5760"/>
        </w:tabs>
        <w:ind w:left="5760" w:hanging="360"/>
      </w:pPr>
    </w:lvl>
    <w:lvl w:ilvl="8" w:tplc="0F663688" w:tentative="1">
      <w:start w:val="1"/>
      <w:numFmt w:val="lowerRoman"/>
      <w:lvlText w:val="%9."/>
      <w:lvlJc w:val="right"/>
      <w:pPr>
        <w:tabs>
          <w:tab w:val="num" w:pos="6480"/>
        </w:tabs>
        <w:ind w:left="6480" w:hanging="180"/>
      </w:pPr>
    </w:lvl>
  </w:abstractNum>
  <w:abstractNum w:abstractNumId="141" w15:restartNumberingAfterBreak="0">
    <w:nsid w:val="716B6547"/>
    <w:multiLevelType w:val="hybridMultilevel"/>
    <w:tmpl w:val="DB9A576A"/>
    <w:lvl w:ilvl="0" w:tplc="575E3B50">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71D84B7D"/>
    <w:multiLevelType w:val="hybridMultilevel"/>
    <w:tmpl w:val="7720737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724C1D4E"/>
    <w:multiLevelType w:val="multilevel"/>
    <w:tmpl w:val="C5060D6C"/>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2CC49DB"/>
    <w:multiLevelType w:val="hybridMultilevel"/>
    <w:tmpl w:val="90BAC762"/>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73F974D9"/>
    <w:multiLevelType w:val="hybridMultilevel"/>
    <w:tmpl w:val="6A44529C"/>
    <w:lvl w:ilvl="0" w:tplc="7F08C22E">
      <w:start w:val="1"/>
      <w:numFmt w:val="lowerLetter"/>
      <w:lvlText w:val="(%1)"/>
      <w:lvlJc w:val="left"/>
      <w:pPr>
        <w:ind w:left="936"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6" w15:restartNumberingAfterBreak="0">
    <w:nsid w:val="74832240"/>
    <w:multiLevelType w:val="hybridMultilevel"/>
    <w:tmpl w:val="C49AFD16"/>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75396DAD"/>
    <w:multiLevelType w:val="hybridMultilevel"/>
    <w:tmpl w:val="8506E000"/>
    <w:lvl w:ilvl="0" w:tplc="2C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8"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73E4874"/>
    <w:multiLevelType w:val="hybridMultilevel"/>
    <w:tmpl w:val="4DBC8502"/>
    <w:lvl w:ilvl="0" w:tplc="7F08C22E">
      <w:start w:val="1"/>
      <w:numFmt w:val="lowerLetter"/>
      <w:lvlText w:val="(%1)"/>
      <w:lvlJc w:val="left"/>
      <w:pPr>
        <w:ind w:left="936" w:hanging="360"/>
      </w:pPr>
      <w:rPr>
        <w:rFonts w:hint="default"/>
      </w:rPr>
    </w:lvl>
    <w:lvl w:ilvl="1" w:tplc="7BC4A032">
      <w:start w:val="1"/>
      <w:numFmt w:val="lowerLetter"/>
      <w:lvlText w:val="%2."/>
      <w:lvlJc w:val="left"/>
      <w:pPr>
        <w:tabs>
          <w:tab w:val="num" w:pos="1296"/>
        </w:tabs>
        <w:ind w:left="1296" w:hanging="360"/>
      </w:pPr>
    </w:lvl>
    <w:lvl w:ilvl="2" w:tplc="402C5CFC">
      <w:start w:val="1"/>
      <w:numFmt w:val="lowerRoman"/>
      <w:lvlText w:val="(%3)"/>
      <w:lvlJc w:val="right"/>
      <w:pPr>
        <w:tabs>
          <w:tab w:val="num" w:pos="2016"/>
        </w:tabs>
        <w:ind w:left="2016" w:hanging="180"/>
      </w:pPr>
      <w:rPr>
        <w:rFonts w:hint="default"/>
      </w:rPr>
    </w:lvl>
    <w:lvl w:ilvl="3" w:tplc="B3900D84" w:tentative="1">
      <w:start w:val="1"/>
      <w:numFmt w:val="decimal"/>
      <w:lvlText w:val="%4."/>
      <w:lvlJc w:val="left"/>
      <w:pPr>
        <w:tabs>
          <w:tab w:val="num" w:pos="2736"/>
        </w:tabs>
        <w:ind w:left="2736" w:hanging="360"/>
      </w:pPr>
    </w:lvl>
    <w:lvl w:ilvl="4" w:tplc="CCE0599E" w:tentative="1">
      <w:start w:val="1"/>
      <w:numFmt w:val="lowerLetter"/>
      <w:lvlText w:val="%5."/>
      <w:lvlJc w:val="left"/>
      <w:pPr>
        <w:tabs>
          <w:tab w:val="num" w:pos="3456"/>
        </w:tabs>
        <w:ind w:left="3456" w:hanging="360"/>
      </w:pPr>
    </w:lvl>
    <w:lvl w:ilvl="5" w:tplc="554A64C2" w:tentative="1">
      <w:start w:val="1"/>
      <w:numFmt w:val="lowerRoman"/>
      <w:lvlText w:val="%6."/>
      <w:lvlJc w:val="right"/>
      <w:pPr>
        <w:tabs>
          <w:tab w:val="num" w:pos="4176"/>
        </w:tabs>
        <w:ind w:left="4176" w:hanging="180"/>
      </w:pPr>
    </w:lvl>
    <w:lvl w:ilvl="6" w:tplc="E6722614" w:tentative="1">
      <w:start w:val="1"/>
      <w:numFmt w:val="decimal"/>
      <w:lvlText w:val="%7."/>
      <w:lvlJc w:val="left"/>
      <w:pPr>
        <w:tabs>
          <w:tab w:val="num" w:pos="4896"/>
        </w:tabs>
        <w:ind w:left="4896" w:hanging="360"/>
      </w:pPr>
    </w:lvl>
    <w:lvl w:ilvl="7" w:tplc="1500E764" w:tentative="1">
      <w:start w:val="1"/>
      <w:numFmt w:val="lowerLetter"/>
      <w:lvlText w:val="%8."/>
      <w:lvlJc w:val="left"/>
      <w:pPr>
        <w:tabs>
          <w:tab w:val="num" w:pos="5616"/>
        </w:tabs>
        <w:ind w:left="5616" w:hanging="360"/>
      </w:pPr>
    </w:lvl>
    <w:lvl w:ilvl="8" w:tplc="6462951A" w:tentative="1">
      <w:start w:val="1"/>
      <w:numFmt w:val="lowerRoman"/>
      <w:lvlText w:val="%9."/>
      <w:lvlJc w:val="right"/>
      <w:pPr>
        <w:tabs>
          <w:tab w:val="num" w:pos="6336"/>
        </w:tabs>
        <w:ind w:left="6336" w:hanging="180"/>
      </w:pPr>
    </w:lvl>
  </w:abstractNum>
  <w:abstractNum w:abstractNumId="150" w15:restartNumberingAfterBreak="0">
    <w:nsid w:val="77973F87"/>
    <w:multiLevelType w:val="hybridMultilevel"/>
    <w:tmpl w:val="60423346"/>
    <w:lvl w:ilvl="0" w:tplc="E0580D0C">
      <w:start w:val="1"/>
      <w:numFmt w:val="decimal"/>
      <w:lvlText w:val="2.%1"/>
      <w:lvlJc w:val="left"/>
      <w:pPr>
        <w:ind w:left="1710" w:hanging="360"/>
      </w:pPr>
      <w:rPr>
        <w:rFonts w:hint="default"/>
      </w:rPr>
    </w:lvl>
    <w:lvl w:ilvl="1" w:tplc="DA406916">
      <w:start w:val="1"/>
      <w:numFmt w:val="decimal"/>
      <w:pStyle w:val="SubEvaCriteria"/>
      <w:lvlText w:val="2.%2"/>
      <w:lvlJc w:val="left"/>
      <w:pPr>
        <w:ind w:left="1440" w:hanging="360"/>
      </w:pPr>
      <w:rPr>
        <w:rFonts w:hint="default"/>
      </w:rPr>
    </w:lvl>
    <w:lvl w:ilvl="2" w:tplc="FA74EFEA" w:tentative="1">
      <w:start w:val="1"/>
      <w:numFmt w:val="lowerRoman"/>
      <w:lvlText w:val="%3."/>
      <w:lvlJc w:val="right"/>
      <w:pPr>
        <w:ind w:left="2160" w:hanging="180"/>
      </w:pPr>
    </w:lvl>
    <w:lvl w:ilvl="3" w:tplc="9F4473B0" w:tentative="1">
      <w:start w:val="1"/>
      <w:numFmt w:val="decimal"/>
      <w:lvlText w:val="%4."/>
      <w:lvlJc w:val="left"/>
      <w:pPr>
        <w:ind w:left="2880" w:hanging="360"/>
      </w:pPr>
    </w:lvl>
    <w:lvl w:ilvl="4" w:tplc="B06A7BA4" w:tentative="1">
      <w:start w:val="1"/>
      <w:numFmt w:val="lowerLetter"/>
      <w:lvlText w:val="%5."/>
      <w:lvlJc w:val="left"/>
      <w:pPr>
        <w:ind w:left="3600" w:hanging="360"/>
      </w:pPr>
    </w:lvl>
    <w:lvl w:ilvl="5" w:tplc="DE90BE58" w:tentative="1">
      <w:start w:val="1"/>
      <w:numFmt w:val="lowerRoman"/>
      <w:lvlText w:val="%6."/>
      <w:lvlJc w:val="right"/>
      <w:pPr>
        <w:ind w:left="4320" w:hanging="180"/>
      </w:pPr>
    </w:lvl>
    <w:lvl w:ilvl="6" w:tplc="BB1226DC" w:tentative="1">
      <w:start w:val="1"/>
      <w:numFmt w:val="decimal"/>
      <w:lvlText w:val="%7."/>
      <w:lvlJc w:val="left"/>
      <w:pPr>
        <w:ind w:left="5040" w:hanging="360"/>
      </w:pPr>
    </w:lvl>
    <w:lvl w:ilvl="7" w:tplc="4DD07218" w:tentative="1">
      <w:start w:val="1"/>
      <w:numFmt w:val="lowerLetter"/>
      <w:lvlText w:val="%8."/>
      <w:lvlJc w:val="left"/>
      <w:pPr>
        <w:ind w:left="5760" w:hanging="360"/>
      </w:pPr>
    </w:lvl>
    <w:lvl w:ilvl="8" w:tplc="7D28D29C" w:tentative="1">
      <w:start w:val="1"/>
      <w:numFmt w:val="lowerRoman"/>
      <w:lvlText w:val="%9."/>
      <w:lvlJc w:val="right"/>
      <w:pPr>
        <w:ind w:left="6480" w:hanging="180"/>
      </w:pPr>
    </w:lvl>
  </w:abstractNum>
  <w:abstractNum w:abstractNumId="151" w15:restartNumberingAfterBreak="0">
    <w:nsid w:val="79725D0E"/>
    <w:multiLevelType w:val="hybridMultilevel"/>
    <w:tmpl w:val="052A8E4E"/>
    <w:lvl w:ilvl="0" w:tplc="FFFFFFFF">
      <w:start w:val="1"/>
      <w:numFmt w:val="lowerRoman"/>
      <w:lvlText w:val="%1)"/>
      <w:lvlJc w:val="left"/>
      <w:pPr>
        <w:tabs>
          <w:tab w:val="num" w:pos="1037"/>
        </w:tabs>
        <w:ind w:left="1037" w:hanging="519"/>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79FE5E63"/>
    <w:multiLevelType w:val="hybridMultilevel"/>
    <w:tmpl w:val="DD2097CA"/>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7C8F51E9"/>
    <w:multiLevelType w:val="hybridMultilevel"/>
    <w:tmpl w:val="EE6AE48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7CC5622F"/>
    <w:multiLevelType w:val="hybridMultilevel"/>
    <w:tmpl w:val="BB485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7F885564"/>
    <w:multiLevelType w:val="hybridMultilevel"/>
    <w:tmpl w:val="553EA14C"/>
    <w:lvl w:ilvl="0" w:tplc="2C0A0017">
      <w:start w:val="1"/>
      <w:numFmt w:val="lowerLetter"/>
      <w:lvlText w:val="%1)"/>
      <w:lvlJc w:val="left"/>
      <w:pPr>
        <w:tabs>
          <w:tab w:val="num" w:pos="518"/>
        </w:tabs>
        <w:ind w:left="518" w:hanging="518"/>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10"/>
  </w:num>
  <w:num w:numId="4">
    <w:abstractNumId w:val="82"/>
  </w:num>
  <w:num w:numId="5">
    <w:abstractNumId w:val="82"/>
  </w:num>
  <w:num w:numId="6">
    <w:abstractNumId w:val="92"/>
  </w:num>
  <w:num w:numId="7">
    <w:abstractNumId w:val="41"/>
  </w:num>
  <w:num w:numId="8">
    <w:abstractNumId w:val="80"/>
  </w:num>
  <w:num w:numId="9">
    <w:abstractNumId w:val="34"/>
  </w:num>
  <w:num w:numId="10">
    <w:abstractNumId w:val="98"/>
  </w:num>
  <w:num w:numId="11">
    <w:abstractNumId w:val="48"/>
  </w:num>
  <w:num w:numId="12">
    <w:abstractNumId w:val="136"/>
  </w:num>
  <w:num w:numId="13">
    <w:abstractNumId w:val="10"/>
  </w:num>
  <w:num w:numId="14">
    <w:abstractNumId w:val="1"/>
  </w:num>
  <w:num w:numId="15">
    <w:abstractNumId w:val="29"/>
  </w:num>
  <w:num w:numId="16">
    <w:abstractNumId w:val="13"/>
  </w:num>
  <w:num w:numId="17">
    <w:abstractNumId w:val="26"/>
  </w:num>
  <w:num w:numId="18">
    <w:abstractNumId w:val="105"/>
  </w:num>
  <w:num w:numId="19">
    <w:abstractNumId w:val="102"/>
  </w:num>
  <w:num w:numId="20">
    <w:abstractNumId w:val="70"/>
  </w:num>
  <w:num w:numId="21">
    <w:abstractNumId w:val="151"/>
  </w:num>
  <w:num w:numId="22">
    <w:abstractNumId w:val="54"/>
  </w:num>
  <w:num w:numId="23">
    <w:abstractNumId w:val="8"/>
  </w:num>
  <w:num w:numId="24">
    <w:abstractNumId w:val="130"/>
  </w:num>
  <w:num w:numId="25">
    <w:abstractNumId w:val="55"/>
  </w:num>
  <w:num w:numId="26">
    <w:abstractNumId w:val="78"/>
  </w:num>
  <w:num w:numId="27">
    <w:abstractNumId w:val="52"/>
  </w:num>
  <w:num w:numId="28">
    <w:abstractNumId w:val="148"/>
  </w:num>
  <w:num w:numId="29">
    <w:abstractNumId w:val="129"/>
  </w:num>
  <w:num w:numId="30">
    <w:abstractNumId w:val="101"/>
  </w:num>
  <w:num w:numId="31">
    <w:abstractNumId w:val="93"/>
  </w:num>
  <w:num w:numId="32">
    <w:abstractNumId w:val="19"/>
  </w:num>
  <w:num w:numId="33">
    <w:abstractNumId w:val="127"/>
  </w:num>
  <w:num w:numId="34">
    <w:abstractNumId w:val="71"/>
  </w:num>
  <w:num w:numId="35">
    <w:abstractNumId w:val="119"/>
  </w:num>
  <w:num w:numId="36">
    <w:abstractNumId w:val="42"/>
  </w:num>
  <w:num w:numId="37">
    <w:abstractNumId w:val="90"/>
  </w:num>
  <w:num w:numId="38">
    <w:abstractNumId w:val="12"/>
  </w:num>
  <w:num w:numId="39">
    <w:abstractNumId w:val="63"/>
  </w:num>
  <w:num w:numId="40">
    <w:abstractNumId w:val="138"/>
  </w:num>
  <w:num w:numId="41">
    <w:abstractNumId w:val="95"/>
  </w:num>
  <w:num w:numId="42">
    <w:abstractNumId w:val="125"/>
  </w:num>
  <w:num w:numId="43">
    <w:abstractNumId w:val="146"/>
  </w:num>
  <w:num w:numId="44">
    <w:abstractNumId w:val="20"/>
  </w:num>
  <w:num w:numId="45">
    <w:abstractNumId w:val="81"/>
  </w:num>
  <w:num w:numId="46">
    <w:abstractNumId w:val="21"/>
  </w:num>
  <w:num w:numId="47">
    <w:abstractNumId w:val="72"/>
  </w:num>
  <w:num w:numId="48">
    <w:abstractNumId w:val="107"/>
  </w:num>
  <w:num w:numId="49">
    <w:abstractNumId w:val="99"/>
  </w:num>
  <w:num w:numId="50">
    <w:abstractNumId w:val="132"/>
  </w:num>
  <w:num w:numId="51">
    <w:abstractNumId w:val="3"/>
  </w:num>
  <w:num w:numId="52">
    <w:abstractNumId w:val="86"/>
  </w:num>
  <w:num w:numId="53">
    <w:abstractNumId w:val="16"/>
  </w:num>
  <w:num w:numId="54">
    <w:abstractNumId w:val="61"/>
  </w:num>
  <w:num w:numId="55">
    <w:abstractNumId w:val="58"/>
  </w:num>
  <w:num w:numId="56">
    <w:abstractNumId w:val="155"/>
  </w:num>
  <w:num w:numId="57">
    <w:abstractNumId w:val="49"/>
  </w:num>
  <w:num w:numId="58">
    <w:abstractNumId w:val="117"/>
  </w:num>
  <w:num w:numId="59">
    <w:abstractNumId w:val="133"/>
  </w:num>
  <w:num w:numId="60">
    <w:abstractNumId w:val="57"/>
  </w:num>
  <w:num w:numId="61">
    <w:abstractNumId w:val="153"/>
  </w:num>
  <w:num w:numId="62">
    <w:abstractNumId w:val="111"/>
  </w:num>
  <w:num w:numId="63">
    <w:abstractNumId w:val="87"/>
  </w:num>
  <w:num w:numId="64">
    <w:abstractNumId w:val="30"/>
  </w:num>
  <w:num w:numId="65">
    <w:abstractNumId w:val="40"/>
  </w:num>
  <w:num w:numId="66">
    <w:abstractNumId w:val="131"/>
  </w:num>
  <w:num w:numId="67">
    <w:abstractNumId w:val="44"/>
  </w:num>
  <w:num w:numId="68">
    <w:abstractNumId w:val="39"/>
  </w:num>
  <w:num w:numId="69">
    <w:abstractNumId w:val="144"/>
  </w:num>
  <w:num w:numId="70">
    <w:abstractNumId w:val="38"/>
  </w:num>
  <w:num w:numId="71">
    <w:abstractNumId w:val="51"/>
  </w:num>
  <w:num w:numId="72">
    <w:abstractNumId w:val="134"/>
  </w:num>
  <w:num w:numId="73">
    <w:abstractNumId w:val="47"/>
  </w:num>
  <w:num w:numId="74">
    <w:abstractNumId w:val="64"/>
  </w:num>
  <w:num w:numId="75">
    <w:abstractNumId w:val="128"/>
  </w:num>
  <w:num w:numId="76">
    <w:abstractNumId w:val="27"/>
  </w:num>
  <w:num w:numId="77">
    <w:abstractNumId w:val="33"/>
  </w:num>
  <w:num w:numId="78">
    <w:abstractNumId w:val="6"/>
  </w:num>
  <w:num w:numId="79">
    <w:abstractNumId w:val="116"/>
  </w:num>
  <w:num w:numId="80">
    <w:abstractNumId w:val="23"/>
  </w:num>
  <w:num w:numId="81">
    <w:abstractNumId w:val="140"/>
  </w:num>
  <w:num w:numId="82">
    <w:abstractNumId w:val="5"/>
  </w:num>
  <w:num w:numId="83">
    <w:abstractNumId w:val="36"/>
  </w:num>
  <w:num w:numId="84">
    <w:abstractNumId w:val="115"/>
  </w:num>
  <w:num w:numId="85">
    <w:abstractNumId w:val="142"/>
  </w:num>
  <w:num w:numId="86">
    <w:abstractNumId w:val="7"/>
  </w:num>
  <w:num w:numId="87">
    <w:abstractNumId w:val="108"/>
  </w:num>
  <w:num w:numId="88">
    <w:abstractNumId w:val="152"/>
  </w:num>
  <w:num w:numId="89">
    <w:abstractNumId w:val="76"/>
  </w:num>
  <w:num w:numId="90">
    <w:abstractNumId w:val="24"/>
  </w:num>
  <w:num w:numId="91">
    <w:abstractNumId w:val="66"/>
  </w:num>
  <w:num w:numId="92">
    <w:abstractNumId w:val="100"/>
  </w:num>
  <w:num w:numId="93">
    <w:abstractNumId w:val="74"/>
  </w:num>
  <w:num w:numId="94">
    <w:abstractNumId w:val="31"/>
  </w:num>
  <w:num w:numId="95">
    <w:abstractNumId w:val="94"/>
  </w:num>
  <w:num w:numId="96">
    <w:abstractNumId w:val="79"/>
  </w:num>
  <w:num w:numId="97">
    <w:abstractNumId w:val="122"/>
  </w:num>
  <w:num w:numId="98">
    <w:abstractNumId w:val="113"/>
  </w:num>
  <w:num w:numId="99">
    <w:abstractNumId w:val="106"/>
  </w:num>
  <w:num w:numId="100">
    <w:abstractNumId w:val="89"/>
  </w:num>
  <w:num w:numId="101">
    <w:abstractNumId w:val="126"/>
  </w:num>
  <w:num w:numId="102">
    <w:abstractNumId w:val="56"/>
  </w:num>
  <w:num w:numId="103">
    <w:abstractNumId w:val="112"/>
  </w:num>
  <w:num w:numId="104">
    <w:abstractNumId w:val="103"/>
  </w:num>
  <w:num w:numId="105">
    <w:abstractNumId w:val="59"/>
  </w:num>
  <w:num w:numId="106">
    <w:abstractNumId w:val="124"/>
  </w:num>
  <w:num w:numId="107">
    <w:abstractNumId w:val="62"/>
  </w:num>
  <w:num w:numId="108">
    <w:abstractNumId w:val="35"/>
  </w:num>
  <w:num w:numId="109">
    <w:abstractNumId w:val="9"/>
  </w:num>
  <w:num w:numId="110">
    <w:abstractNumId w:val="17"/>
  </w:num>
  <w:num w:numId="111">
    <w:abstractNumId w:val="45"/>
  </w:num>
  <w:num w:numId="112">
    <w:abstractNumId w:val="120"/>
  </w:num>
  <w:num w:numId="113">
    <w:abstractNumId w:val="91"/>
  </w:num>
  <w:num w:numId="114">
    <w:abstractNumId w:val="0"/>
  </w:num>
  <w:num w:numId="115">
    <w:abstractNumId w:val="67"/>
  </w:num>
  <w:num w:numId="116">
    <w:abstractNumId w:val="22"/>
  </w:num>
  <w:num w:numId="117">
    <w:abstractNumId w:val="141"/>
  </w:num>
  <w:num w:numId="118">
    <w:abstractNumId w:val="139"/>
  </w:num>
  <w:num w:numId="119">
    <w:abstractNumId w:val="28"/>
  </w:num>
  <w:num w:numId="120">
    <w:abstractNumId w:val="32"/>
  </w:num>
  <w:num w:numId="121">
    <w:abstractNumId w:val="147"/>
    <w:lvlOverride w:ilvl="0">
      <w:startOverride w:val="1"/>
    </w:lvlOverride>
  </w:num>
  <w:num w:numId="122">
    <w:abstractNumId w:val="75"/>
  </w:num>
  <w:num w:numId="123">
    <w:abstractNumId w:val="83"/>
    <w:lvlOverride w:ilvl="0">
      <w:startOverride w:val="1"/>
    </w:lvlOverride>
  </w:num>
  <w:num w:numId="124">
    <w:abstractNumId w:val="150"/>
  </w:num>
  <w:num w:numId="125">
    <w:abstractNumId w:val="137"/>
  </w:num>
  <w:num w:numId="126">
    <w:abstractNumId w:val="143"/>
  </w:num>
  <w:num w:numId="127">
    <w:abstractNumId w:val="114"/>
  </w:num>
  <w:num w:numId="128">
    <w:abstractNumId w:val="104"/>
  </w:num>
  <w:num w:numId="129">
    <w:abstractNumId w:val="68"/>
  </w:num>
  <w:num w:numId="130">
    <w:abstractNumId w:val="2"/>
  </w:num>
  <w:num w:numId="131">
    <w:abstractNumId w:val="50"/>
  </w:num>
  <w:num w:numId="132">
    <w:abstractNumId w:val="149"/>
  </w:num>
  <w:num w:numId="133">
    <w:abstractNumId w:val="84"/>
  </w:num>
  <w:num w:numId="134">
    <w:abstractNumId w:val="69"/>
  </w:num>
  <w:num w:numId="135">
    <w:abstractNumId w:val="145"/>
  </w:num>
  <w:num w:numId="136">
    <w:abstractNumId w:val="4"/>
  </w:num>
  <w:num w:numId="137">
    <w:abstractNumId w:val="97"/>
  </w:num>
  <w:num w:numId="138">
    <w:abstractNumId w:val="60"/>
  </w:num>
  <w:num w:numId="139">
    <w:abstractNumId w:val="123"/>
  </w:num>
  <w:num w:numId="140">
    <w:abstractNumId w:val="77"/>
  </w:num>
  <w:num w:numId="141">
    <w:abstractNumId w:val="85"/>
  </w:num>
  <w:num w:numId="142">
    <w:abstractNumId w:val="46"/>
  </w:num>
  <w:num w:numId="143">
    <w:abstractNumId w:val="25"/>
  </w:num>
  <w:num w:numId="144">
    <w:abstractNumId w:val="15"/>
  </w:num>
  <w:num w:numId="145">
    <w:abstractNumId w:val="43"/>
  </w:num>
  <w:num w:numId="146">
    <w:abstractNumId w:val="53"/>
  </w:num>
  <w:num w:numId="147">
    <w:abstractNumId w:val="18"/>
  </w:num>
  <w:num w:numId="148">
    <w:abstractNumId w:val="121"/>
  </w:num>
  <w:num w:numId="149">
    <w:abstractNumId w:val="96"/>
  </w:num>
  <w:num w:numId="150">
    <w:abstractNumId w:val="65"/>
  </w:num>
  <w:num w:numId="151">
    <w:abstractNumId w:val="135"/>
  </w:num>
  <w:num w:numId="152">
    <w:abstractNumId w:val="88"/>
  </w:num>
  <w:num w:numId="153">
    <w:abstractNumId w:val="154"/>
  </w:num>
  <w:num w:numId="154">
    <w:abstractNumId w:val="118"/>
  </w:num>
  <w:num w:numId="155">
    <w:abstractNumId w:val="73"/>
  </w:num>
  <w:num w:numId="156">
    <w:abstractNumId w:val="109"/>
  </w:num>
  <w:num w:numId="157">
    <w:abstractNumId w:val="3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proofState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143A"/>
    <w:rsid w:val="000055A6"/>
    <w:rsid w:val="0000647A"/>
    <w:rsid w:val="00006533"/>
    <w:rsid w:val="00007F73"/>
    <w:rsid w:val="00010138"/>
    <w:rsid w:val="00011DB4"/>
    <w:rsid w:val="00012E51"/>
    <w:rsid w:val="00012EF5"/>
    <w:rsid w:val="00014033"/>
    <w:rsid w:val="0001768B"/>
    <w:rsid w:val="00020C1A"/>
    <w:rsid w:val="0002290A"/>
    <w:rsid w:val="00023D7D"/>
    <w:rsid w:val="00024CFE"/>
    <w:rsid w:val="0002666B"/>
    <w:rsid w:val="00026BF7"/>
    <w:rsid w:val="00032A80"/>
    <w:rsid w:val="00033276"/>
    <w:rsid w:val="00033332"/>
    <w:rsid w:val="00035DCB"/>
    <w:rsid w:val="000368F5"/>
    <w:rsid w:val="00036D5A"/>
    <w:rsid w:val="00037CBA"/>
    <w:rsid w:val="0004090D"/>
    <w:rsid w:val="0004137A"/>
    <w:rsid w:val="00041E78"/>
    <w:rsid w:val="00042E8F"/>
    <w:rsid w:val="00044527"/>
    <w:rsid w:val="00045386"/>
    <w:rsid w:val="00052C09"/>
    <w:rsid w:val="00055B33"/>
    <w:rsid w:val="00062670"/>
    <w:rsid w:val="0006283E"/>
    <w:rsid w:val="00064098"/>
    <w:rsid w:val="00066549"/>
    <w:rsid w:val="000712D4"/>
    <w:rsid w:val="000748E8"/>
    <w:rsid w:val="00074925"/>
    <w:rsid w:val="00075A71"/>
    <w:rsid w:val="00076874"/>
    <w:rsid w:val="000773D3"/>
    <w:rsid w:val="00077D92"/>
    <w:rsid w:val="00083F78"/>
    <w:rsid w:val="000851E5"/>
    <w:rsid w:val="000856EA"/>
    <w:rsid w:val="00090B95"/>
    <w:rsid w:val="0009696E"/>
    <w:rsid w:val="0009713F"/>
    <w:rsid w:val="00097E98"/>
    <w:rsid w:val="000A0571"/>
    <w:rsid w:val="000A5355"/>
    <w:rsid w:val="000B2997"/>
    <w:rsid w:val="000B35D9"/>
    <w:rsid w:val="000B646F"/>
    <w:rsid w:val="000B6B1E"/>
    <w:rsid w:val="000C1193"/>
    <w:rsid w:val="000C14D5"/>
    <w:rsid w:val="000C153E"/>
    <w:rsid w:val="000C4EC5"/>
    <w:rsid w:val="000D30A5"/>
    <w:rsid w:val="000D5575"/>
    <w:rsid w:val="000E04C2"/>
    <w:rsid w:val="000E1E4C"/>
    <w:rsid w:val="000E4B55"/>
    <w:rsid w:val="000F21C0"/>
    <w:rsid w:val="000F38FD"/>
    <w:rsid w:val="000F4054"/>
    <w:rsid w:val="000F487E"/>
    <w:rsid w:val="000F5BF4"/>
    <w:rsid w:val="000F726F"/>
    <w:rsid w:val="00100291"/>
    <w:rsid w:val="001005B3"/>
    <w:rsid w:val="00104335"/>
    <w:rsid w:val="00106474"/>
    <w:rsid w:val="00111100"/>
    <w:rsid w:val="0011179E"/>
    <w:rsid w:val="001135D3"/>
    <w:rsid w:val="00115705"/>
    <w:rsid w:val="001161E0"/>
    <w:rsid w:val="0011650A"/>
    <w:rsid w:val="00117DD7"/>
    <w:rsid w:val="001207DE"/>
    <w:rsid w:val="00122605"/>
    <w:rsid w:val="00125E38"/>
    <w:rsid w:val="001270FD"/>
    <w:rsid w:val="001317D1"/>
    <w:rsid w:val="00132978"/>
    <w:rsid w:val="00132DFF"/>
    <w:rsid w:val="00132E13"/>
    <w:rsid w:val="00136346"/>
    <w:rsid w:val="001401F3"/>
    <w:rsid w:val="00143CF8"/>
    <w:rsid w:val="00144758"/>
    <w:rsid w:val="00146805"/>
    <w:rsid w:val="00146946"/>
    <w:rsid w:val="00151B05"/>
    <w:rsid w:val="00151DCE"/>
    <w:rsid w:val="00160837"/>
    <w:rsid w:val="0016696A"/>
    <w:rsid w:val="00167B29"/>
    <w:rsid w:val="00170457"/>
    <w:rsid w:val="001717AB"/>
    <w:rsid w:val="0017259E"/>
    <w:rsid w:val="00173C30"/>
    <w:rsid w:val="00173D5D"/>
    <w:rsid w:val="001767B9"/>
    <w:rsid w:val="00182553"/>
    <w:rsid w:val="00183115"/>
    <w:rsid w:val="00183FAB"/>
    <w:rsid w:val="00184C4F"/>
    <w:rsid w:val="001875B0"/>
    <w:rsid w:val="001901B9"/>
    <w:rsid w:val="001939D4"/>
    <w:rsid w:val="00195642"/>
    <w:rsid w:val="001A117A"/>
    <w:rsid w:val="001A22CD"/>
    <w:rsid w:val="001A276F"/>
    <w:rsid w:val="001A42B5"/>
    <w:rsid w:val="001A726E"/>
    <w:rsid w:val="001B022F"/>
    <w:rsid w:val="001B0B69"/>
    <w:rsid w:val="001B1139"/>
    <w:rsid w:val="001B1E2E"/>
    <w:rsid w:val="001B41D0"/>
    <w:rsid w:val="001B677A"/>
    <w:rsid w:val="001B7BE4"/>
    <w:rsid w:val="001C1D5F"/>
    <w:rsid w:val="001C24E6"/>
    <w:rsid w:val="001C3215"/>
    <w:rsid w:val="001C6B01"/>
    <w:rsid w:val="001C7616"/>
    <w:rsid w:val="001D0250"/>
    <w:rsid w:val="001D035B"/>
    <w:rsid w:val="001D197E"/>
    <w:rsid w:val="001D21F7"/>
    <w:rsid w:val="001D2DD7"/>
    <w:rsid w:val="001D4E1D"/>
    <w:rsid w:val="001E1A2E"/>
    <w:rsid w:val="001E1C47"/>
    <w:rsid w:val="001E24B6"/>
    <w:rsid w:val="001F4CBE"/>
    <w:rsid w:val="001F5411"/>
    <w:rsid w:val="0020145E"/>
    <w:rsid w:val="00201F65"/>
    <w:rsid w:val="00203D86"/>
    <w:rsid w:val="0020490B"/>
    <w:rsid w:val="00204DB3"/>
    <w:rsid w:val="00205100"/>
    <w:rsid w:val="00206915"/>
    <w:rsid w:val="00206A69"/>
    <w:rsid w:val="00206CEB"/>
    <w:rsid w:val="00210861"/>
    <w:rsid w:val="00213615"/>
    <w:rsid w:val="00214AAD"/>
    <w:rsid w:val="00215F75"/>
    <w:rsid w:val="0022528B"/>
    <w:rsid w:val="0023094F"/>
    <w:rsid w:val="00230AEA"/>
    <w:rsid w:val="00231F82"/>
    <w:rsid w:val="00232694"/>
    <w:rsid w:val="00232FCF"/>
    <w:rsid w:val="0023376D"/>
    <w:rsid w:val="002344C7"/>
    <w:rsid w:val="00237B18"/>
    <w:rsid w:val="0024014C"/>
    <w:rsid w:val="00241124"/>
    <w:rsid w:val="002509BE"/>
    <w:rsid w:val="00251D2F"/>
    <w:rsid w:val="00252117"/>
    <w:rsid w:val="002542F7"/>
    <w:rsid w:val="002547B2"/>
    <w:rsid w:val="00260571"/>
    <w:rsid w:val="002634C0"/>
    <w:rsid w:val="002652DB"/>
    <w:rsid w:val="0028002A"/>
    <w:rsid w:val="0028112E"/>
    <w:rsid w:val="00281561"/>
    <w:rsid w:val="00283BCA"/>
    <w:rsid w:val="0028477A"/>
    <w:rsid w:val="002852B2"/>
    <w:rsid w:val="00285862"/>
    <w:rsid w:val="00285F3E"/>
    <w:rsid w:val="00286226"/>
    <w:rsid w:val="002871DC"/>
    <w:rsid w:val="002872CE"/>
    <w:rsid w:val="00290F11"/>
    <w:rsid w:val="00291BF9"/>
    <w:rsid w:val="002938D5"/>
    <w:rsid w:val="0029581D"/>
    <w:rsid w:val="002966E9"/>
    <w:rsid w:val="002A19EA"/>
    <w:rsid w:val="002A2728"/>
    <w:rsid w:val="002A7105"/>
    <w:rsid w:val="002B04AE"/>
    <w:rsid w:val="002B11C1"/>
    <w:rsid w:val="002B5352"/>
    <w:rsid w:val="002C1DA1"/>
    <w:rsid w:val="002C2926"/>
    <w:rsid w:val="002C332A"/>
    <w:rsid w:val="002C3BEE"/>
    <w:rsid w:val="002C51E2"/>
    <w:rsid w:val="002D0478"/>
    <w:rsid w:val="002D22F0"/>
    <w:rsid w:val="002D319E"/>
    <w:rsid w:val="002D7222"/>
    <w:rsid w:val="002E035C"/>
    <w:rsid w:val="002E2080"/>
    <w:rsid w:val="002E311E"/>
    <w:rsid w:val="002E3671"/>
    <w:rsid w:val="002E7B72"/>
    <w:rsid w:val="00300C11"/>
    <w:rsid w:val="00303B67"/>
    <w:rsid w:val="00310C85"/>
    <w:rsid w:val="0032644D"/>
    <w:rsid w:val="00331BDB"/>
    <w:rsid w:val="0033240A"/>
    <w:rsid w:val="0033423E"/>
    <w:rsid w:val="0034088C"/>
    <w:rsid w:val="00341915"/>
    <w:rsid w:val="00344005"/>
    <w:rsid w:val="003440DE"/>
    <w:rsid w:val="00344438"/>
    <w:rsid w:val="00345180"/>
    <w:rsid w:val="003469DF"/>
    <w:rsid w:val="00350F77"/>
    <w:rsid w:val="00354A82"/>
    <w:rsid w:val="0035666D"/>
    <w:rsid w:val="00363CA0"/>
    <w:rsid w:val="00364F48"/>
    <w:rsid w:val="00366988"/>
    <w:rsid w:val="00366A7A"/>
    <w:rsid w:val="00367D52"/>
    <w:rsid w:val="003705E8"/>
    <w:rsid w:val="003715D0"/>
    <w:rsid w:val="003721EC"/>
    <w:rsid w:val="00372FE2"/>
    <w:rsid w:val="00380F2D"/>
    <w:rsid w:val="003823AB"/>
    <w:rsid w:val="00384F4E"/>
    <w:rsid w:val="00385231"/>
    <w:rsid w:val="00386885"/>
    <w:rsid w:val="00390281"/>
    <w:rsid w:val="00392BE6"/>
    <w:rsid w:val="00395227"/>
    <w:rsid w:val="003A51A3"/>
    <w:rsid w:val="003A57B8"/>
    <w:rsid w:val="003A5EB2"/>
    <w:rsid w:val="003A5FCF"/>
    <w:rsid w:val="003A7B68"/>
    <w:rsid w:val="003B4AA9"/>
    <w:rsid w:val="003B5AC0"/>
    <w:rsid w:val="003C17CC"/>
    <w:rsid w:val="003C52C9"/>
    <w:rsid w:val="003C5DCA"/>
    <w:rsid w:val="003C656B"/>
    <w:rsid w:val="003C6687"/>
    <w:rsid w:val="003C78CD"/>
    <w:rsid w:val="003C7EB9"/>
    <w:rsid w:val="003D5597"/>
    <w:rsid w:val="003E071D"/>
    <w:rsid w:val="003E120E"/>
    <w:rsid w:val="003E2226"/>
    <w:rsid w:val="003E2951"/>
    <w:rsid w:val="003E4A9D"/>
    <w:rsid w:val="003E4F1A"/>
    <w:rsid w:val="003E52B0"/>
    <w:rsid w:val="003E5B93"/>
    <w:rsid w:val="003E7F30"/>
    <w:rsid w:val="003F3D0B"/>
    <w:rsid w:val="003F754C"/>
    <w:rsid w:val="003F7D32"/>
    <w:rsid w:val="00403EBC"/>
    <w:rsid w:val="004076D8"/>
    <w:rsid w:val="00411770"/>
    <w:rsid w:val="00413C19"/>
    <w:rsid w:val="00420E37"/>
    <w:rsid w:val="004235D7"/>
    <w:rsid w:val="004274C1"/>
    <w:rsid w:val="0043046F"/>
    <w:rsid w:val="004307F0"/>
    <w:rsid w:val="00433E9C"/>
    <w:rsid w:val="00434AEA"/>
    <w:rsid w:val="004367B9"/>
    <w:rsid w:val="00436D5B"/>
    <w:rsid w:val="00443BAC"/>
    <w:rsid w:val="00445DFA"/>
    <w:rsid w:val="004460B8"/>
    <w:rsid w:val="0045049F"/>
    <w:rsid w:val="00451126"/>
    <w:rsid w:val="00451420"/>
    <w:rsid w:val="00451AAF"/>
    <w:rsid w:val="004542B7"/>
    <w:rsid w:val="0045625C"/>
    <w:rsid w:val="00460DE4"/>
    <w:rsid w:val="00463DDF"/>
    <w:rsid w:val="00466C13"/>
    <w:rsid w:val="004702E4"/>
    <w:rsid w:val="004716CF"/>
    <w:rsid w:val="00473BAF"/>
    <w:rsid w:val="00476F14"/>
    <w:rsid w:val="004772A5"/>
    <w:rsid w:val="00480A83"/>
    <w:rsid w:val="00482E6E"/>
    <w:rsid w:val="00482E89"/>
    <w:rsid w:val="00484A3B"/>
    <w:rsid w:val="00487E63"/>
    <w:rsid w:val="00490569"/>
    <w:rsid w:val="004908DF"/>
    <w:rsid w:val="004909FE"/>
    <w:rsid w:val="004910FF"/>
    <w:rsid w:val="00493DE3"/>
    <w:rsid w:val="00495B43"/>
    <w:rsid w:val="00497BD6"/>
    <w:rsid w:val="004A2874"/>
    <w:rsid w:val="004A34F9"/>
    <w:rsid w:val="004A4E72"/>
    <w:rsid w:val="004A5BD3"/>
    <w:rsid w:val="004A6ADD"/>
    <w:rsid w:val="004B0A12"/>
    <w:rsid w:val="004B3548"/>
    <w:rsid w:val="004B48AD"/>
    <w:rsid w:val="004B4CA5"/>
    <w:rsid w:val="004B7026"/>
    <w:rsid w:val="004B76AA"/>
    <w:rsid w:val="004C1448"/>
    <w:rsid w:val="004C316C"/>
    <w:rsid w:val="004C472F"/>
    <w:rsid w:val="004C7F9C"/>
    <w:rsid w:val="004D42FA"/>
    <w:rsid w:val="004D4A10"/>
    <w:rsid w:val="004D79C7"/>
    <w:rsid w:val="004E0CC5"/>
    <w:rsid w:val="004E1C88"/>
    <w:rsid w:val="004E2F38"/>
    <w:rsid w:val="004E349F"/>
    <w:rsid w:val="004E3858"/>
    <w:rsid w:val="004E3E9F"/>
    <w:rsid w:val="004E77A1"/>
    <w:rsid w:val="004E7992"/>
    <w:rsid w:val="004F5198"/>
    <w:rsid w:val="004F5716"/>
    <w:rsid w:val="005035EC"/>
    <w:rsid w:val="005045FD"/>
    <w:rsid w:val="00513242"/>
    <w:rsid w:val="00513E75"/>
    <w:rsid w:val="005159B9"/>
    <w:rsid w:val="00515BF3"/>
    <w:rsid w:val="00516A4F"/>
    <w:rsid w:val="00525EFC"/>
    <w:rsid w:val="00526F65"/>
    <w:rsid w:val="00527922"/>
    <w:rsid w:val="0053162F"/>
    <w:rsid w:val="00531D1A"/>
    <w:rsid w:val="005326AD"/>
    <w:rsid w:val="00532DE3"/>
    <w:rsid w:val="00534BE0"/>
    <w:rsid w:val="00537069"/>
    <w:rsid w:val="005375FF"/>
    <w:rsid w:val="00540EB2"/>
    <w:rsid w:val="0054713C"/>
    <w:rsid w:val="00550A37"/>
    <w:rsid w:val="0055474D"/>
    <w:rsid w:val="005572CA"/>
    <w:rsid w:val="00561215"/>
    <w:rsid w:val="00562A63"/>
    <w:rsid w:val="005631D0"/>
    <w:rsid w:val="00563D8C"/>
    <w:rsid w:val="00565886"/>
    <w:rsid w:val="00566944"/>
    <w:rsid w:val="00571B8D"/>
    <w:rsid w:val="00572D15"/>
    <w:rsid w:val="00573A26"/>
    <w:rsid w:val="00575929"/>
    <w:rsid w:val="005834A7"/>
    <w:rsid w:val="00583740"/>
    <w:rsid w:val="00584F89"/>
    <w:rsid w:val="005873ED"/>
    <w:rsid w:val="005905EF"/>
    <w:rsid w:val="005925CD"/>
    <w:rsid w:val="005A0C53"/>
    <w:rsid w:val="005A2C94"/>
    <w:rsid w:val="005A3AA6"/>
    <w:rsid w:val="005A3B0C"/>
    <w:rsid w:val="005A4B18"/>
    <w:rsid w:val="005A5E61"/>
    <w:rsid w:val="005B3025"/>
    <w:rsid w:val="005B4C5A"/>
    <w:rsid w:val="005B505D"/>
    <w:rsid w:val="005C0AA4"/>
    <w:rsid w:val="005C254A"/>
    <w:rsid w:val="005C322F"/>
    <w:rsid w:val="005C4CDF"/>
    <w:rsid w:val="005C7B7E"/>
    <w:rsid w:val="005D2851"/>
    <w:rsid w:val="005D323D"/>
    <w:rsid w:val="005D387E"/>
    <w:rsid w:val="005D43F0"/>
    <w:rsid w:val="005E0964"/>
    <w:rsid w:val="005E1337"/>
    <w:rsid w:val="005E2976"/>
    <w:rsid w:val="005E40C2"/>
    <w:rsid w:val="005E4CC7"/>
    <w:rsid w:val="005F02D4"/>
    <w:rsid w:val="005F132A"/>
    <w:rsid w:val="005F13CE"/>
    <w:rsid w:val="005F22A2"/>
    <w:rsid w:val="005F2723"/>
    <w:rsid w:val="005F2CA7"/>
    <w:rsid w:val="005F4B44"/>
    <w:rsid w:val="00600337"/>
    <w:rsid w:val="0060035F"/>
    <w:rsid w:val="006023DB"/>
    <w:rsid w:val="00606BAA"/>
    <w:rsid w:val="00606FCE"/>
    <w:rsid w:val="00610063"/>
    <w:rsid w:val="0061205C"/>
    <w:rsid w:val="00613ACF"/>
    <w:rsid w:val="006167A9"/>
    <w:rsid w:val="006170F0"/>
    <w:rsid w:val="00617298"/>
    <w:rsid w:val="006178A4"/>
    <w:rsid w:val="00617FAC"/>
    <w:rsid w:val="00621956"/>
    <w:rsid w:val="006235E9"/>
    <w:rsid w:val="00624DDD"/>
    <w:rsid w:val="00624F39"/>
    <w:rsid w:val="006271F3"/>
    <w:rsid w:val="00630C19"/>
    <w:rsid w:val="006321BD"/>
    <w:rsid w:val="00634BD4"/>
    <w:rsid w:val="00642BA2"/>
    <w:rsid w:val="00647165"/>
    <w:rsid w:val="00647A94"/>
    <w:rsid w:val="0065194C"/>
    <w:rsid w:val="0065458B"/>
    <w:rsid w:val="00654CE4"/>
    <w:rsid w:val="006557A2"/>
    <w:rsid w:val="0065798C"/>
    <w:rsid w:val="00657EFB"/>
    <w:rsid w:val="00660DD3"/>
    <w:rsid w:val="00661229"/>
    <w:rsid w:val="006666F9"/>
    <w:rsid w:val="00666908"/>
    <w:rsid w:val="00667CCE"/>
    <w:rsid w:val="00671AAB"/>
    <w:rsid w:val="00672589"/>
    <w:rsid w:val="006742DF"/>
    <w:rsid w:val="00674DB9"/>
    <w:rsid w:val="00675515"/>
    <w:rsid w:val="00676842"/>
    <w:rsid w:val="00681274"/>
    <w:rsid w:val="00681AAC"/>
    <w:rsid w:val="006908D0"/>
    <w:rsid w:val="006909CF"/>
    <w:rsid w:val="00691D8E"/>
    <w:rsid w:val="00692988"/>
    <w:rsid w:val="00695E10"/>
    <w:rsid w:val="006973BB"/>
    <w:rsid w:val="006A2312"/>
    <w:rsid w:val="006A4389"/>
    <w:rsid w:val="006A5ADC"/>
    <w:rsid w:val="006B0426"/>
    <w:rsid w:val="006B19B0"/>
    <w:rsid w:val="006B3FC2"/>
    <w:rsid w:val="006B642A"/>
    <w:rsid w:val="006B69C4"/>
    <w:rsid w:val="006B75A5"/>
    <w:rsid w:val="006C0B73"/>
    <w:rsid w:val="006C3A38"/>
    <w:rsid w:val="006C432D"/>
    <w:rsid w:val="006C7051"/>
    <w:rsid w:val="006C78FE"/>
    <w:rsid w:val="006D0484"/>
    <w:rsid w:val="006D0BD1"/>
    <w:rsid w:val="006D203E"/>
    <w:rsid w:val="006D6C2F"/>
    <w:rsid w:val="006D7DF4"/>
    <w:rsid w:val="006E04C2"/>
    <w:rsid w:val="006E089A"/>
    <w:rsid w:val="006E319E"/>
    <w:rsid w:val="006E56CE"/>
    <w:rsid w:val="006E5D45"/>
    <w:rsid w:val="006E7674"/>
    <w:rsid w:val="006F09E6"/>
    <w:rsid w:val="006F2773"/>
    <w:rsid w:val="006F40EB"/>
    <w:rsid w:val="006F4229"/>
    <w:rsid w:val="006F4774"/>
    <w:rsid w:val="006F740B"/>
    <w:rsid w:val="00701D52"/>
    <w:rsid w:val="00705B33"/>
    <w:rsid w:val="00706086"/>
    <w:rsid w:val="00710415"/>
    <w:rsid w:val="00710E59"/>
    <w:rsid w:val="00712E1B"/>
    <w:rsid w:val="007139EC"/>
    <w:rsid w:val="00715691"/>
    <w:rsid w:val="007158FE"/>
    <w:rsid w:val="00715AF7"/>
    <w:rsid w:val="007166EE"/>
    <w:rsid w:val="007167CE"/>
    <w:rsid w:val="00717688"/>
    <w:rsid w:val="00722042"/>
    <w:rsid w:val="007251E7"/>
    <w:rsid w:val="00725424"/>
    <w:rsid w:val="00726F8A"/>
    <w:rsid w:val="00731F5A"/>
    <w:rsid w:val="007329A1"/>
    <w:rsid w:val="00732D63"/>
    <w:rsid w:val="00741AB3"/>
    <w:rsid w:val="0074252B"/>
    <w:rsid w:val="0074347B"/>
    <w:rsid w:val="00743D22"/>
    <w:rsid w:val="0074572D"/>
    <w:rsid w:val="00750E97"/>
    <w:rsid w:val="007510C8"/>
    <w:rsid w:val="00753524"/>
    <w:rsid w:val="00753FAC"/>
    <w:rsid w:val="00757414"/>
    <w:rsid w:val="00762411"/>
    <w:rsid w:val="0076292A"/>
    <w:rsid w:val="0076323D"/>
    <w:rsid w:val="00765BC2"/>
    <w:rsid w:val="007671BE"/>
    <w:rsid w:val="007673F3"/>
    <w:rsid w:val="00770798"/>
    <w:rsid w:val="00773E40"/>
    <w:rsid w:val="007748E7"/>
    <w:rsid w:val="007753BE"/>
    <w:rsid w:val="007758FF"/>
    <w:rsid w:val="00775B33"/>
    <w:rsid w:val="00775D6D"/>
    <w:rsid w:val="00777A78"/>
    <w:rsid w:val="007812FF"/>
    <w:rsid w:val="00781B39"/>
    <w:rsid w:val="00784AA9"/>
    <w:rsid w:val="00787CC2"/>
    <w:rsid w:val="00790F77"/>
    <w:rsid w:val="007918B1"/>
    <w:rsid w:val="00793A03"/>
    <w:rsid w:val="007951DF"/>
    <w:rsid w:val="007959F2"/>
    <w:rsid w:val="00797A88"/>
    <w:rsid w:val="007A417F"/>
    <w:rsid w:val="007A44D3"/>
    <w:rsid w:val="007A595C"/>
    <w:rsid w:val="007A5F77"/>
    <w:rsid w:val="007A64AD"/>
    <w:rsid w:val="007A7390"/>
    <w:rsid w:val="007B1E62"/>
    <w:rsid w:val="007B722F"/>
    <w:rsid w:val="007C03DD"/>
    <w:rsid w:val="007C2B95"/>
    <w:rsid w:val="007C3476"/>
    <w:rsid w:val="007C57AF"/>
    <w:rsid w:val="007D0AF5"/>
    <w:rsid w:val="007D222F"/>
    <w:rsid w:val="007D2D88"/>
    <w:rsid w:val="007D2DDF"/>
    <w:rsid w:val="007D5759"/>
    <w:rsid w:val="007D77BD"/>
    <w:rsid w:val="007E4F22"/>
    <w:rsid w:val="007E71DA"/>
    <w:rsid w:val="007E7656"/>
    <w:rsid w:val="007F3914"/>
    <w:rsid w:val="007F39D7"/>
    <w:rsid w:val="007F64F7"/>
    <w:rsid w:val="00802754"/>
    <w:rsid w:val="008027F2"/>
    <w:rsid w:val="00802CCF"/>
    <w:rsid w:val="00803EBA"/>
    <w:rsid w:val="00805F6B"/>
    <w:rsid w:val="0080607C"/>
    <w:rsid w:val="00810F8B"/>
    <w:rsid w:val="00816AD0"/>
    <w:rsid w:val="00827BF5"/>
    <w:rsid w:val="00831DCB"/>
    <w:rsid w:val="00834AAA"/>
    <w:rsid w:val="00835131"/>
    <w:rsid w:val="00835C7B"/>
    <w:rsid w:val="00836799"/>
    <w:rsid w:val="008425D6"/>
    <w:rsid w:val="00842E88"/>
    <w:rsid w:val="00850FA6"/>
    <w:rsid w:val="00851929"/>
    <w:rsid w:val="00851FC9"/>
    <w:rsid w:val="00853326"/>
    <w:rsid w:val="00854B7E"/>
    <w:rsid w:val="0085583B"/>
    <w:rsid w:val="00860FA0"/>
    <w:rsid w:val="00861AEE"/>
    <w:rsid w:val="0086214C"/>
    <w:rsid w:val="00862864"/>
    <w:rsid w:val="00867EA6"/>
    <w:rsid w:val="00867F3C"/>
    <w:rsid w:val="008714C9"/>
    <w:rsid w:val="00871709"/>
    <w:rsid w:val="00872618"/>
    <w:rsid w:val="00872D64"/>
    <w:rsid w:val="008730F3"/>
    <w:rsid w:val="0087365D"/>
    <w:rsid w:val="00873CD7"/>
    <w:rsid w:val="00874156"/>
    <w:rsid w:val="0087597A"/>
    <w:rsid w:val="00875E16"/>
    <w:rsid w:val="0087799D"/>
    <w:rsid w:val="00884546"/>
    <w:rsid w:val="008858A2"/>
    <w:rsid w:val="00885E53"/>
    <w:rsid w:val="00885ECB"/>
    <w:rsid w:val="00886616"/>
    <w:rsid w:val="00891255"/>
    <w:rsid w:val="0089138F"/>
    <w:rsid w:val="008934AE"/>
    <w:rsid w:val="00894FFC"/>
    <w:rsid w:val="00896081"/>
    <w:rsid w:val="00897FB5"/>
    <w:rsid w:val="008A090C"/>
    <w:rsid w:val="008A1329"/>
    <w:rsid w:val="008A673A"/>
    <w:rsid w:val="008A6886"/>
    <w:rsid w:val="008A7631"/>
    <w:rsid w:val="008A7D31"/>
    <w:rsid w:val="008B26EC"/>
    <w:rsid w:val="008B2955"/>
    <w:rsid w:val="008B40E2"/>
    <w:rsid w:val="008B674A"/>
    <w:rsid w:val="008B7207"/>
    <w:rsid w:val="008C1D85"/>
    <w:rsid w:val="008C2B08"/>
    <w:rsid w:val="008C38C4"/>
    <w:rsid w:val="008C65D0"/>
    <w:rsid w:val="008D16A7"/>
    <w:rsid w:val="008D194F"/>
    <w:rsid w:val="008D2061"/>
    <w:rsid w:val="008D423C"/>
    <w:rsid w:val="008E4A60"/>
    <w:rsid w:val="008F02CB"/>
    <w:rsid w:val="008F08EC"/>
    <w:rsid w:val="008F5A9E"/>
    <w:rsid w:val="008F76FF"/>
    <w:rsid w:val="008F7CFE"/>
    <w:rsid w:val="00902037"/>
    <w:rsid w:val="009024FE"/>
    <w:rsid w:val="00902EA3"/>
    <w:rsid w:val="00903432"/>
    <w:rsid w:val="00903967"/>
    <w:rsid w:val="00906050"/>
    <w:rsid w:val="0090750B"/>
    <w:rsid w:val="00910800"/>
    <w:rsid w:val="00910BAE"/>
    <w:rsid w:val="009120A7"/>
    <w:rsid w:val="0091272D"/>
    <w:rsid w:val="00912A90"/>
    <w:rsid w:val="00921A6F"/>
    <w:rsid w:val="00922CF2"/>
    <w:rsid w:val="0092645A"/>
    <w:rsid w:val="00927E88"/>
    <w:rsid w:val="00930962"/>
    <w:rsid w:val="0093353D"/>
    <w:rsid w:val="00934DB8"/>
    <w:rsid w:val="009365DA"/>
    <w:rsid w:val="0093740D"/>
    <w:rsid w:val="00946AFC"/>
    <w:rsid w:val="00947CC3"/>
    <w:rsid w:val="00951469"/>
    <w:rsid w:val="009547BC"/>
    <w:rsid w:val="009550E2"/>
    <w:rsid w:val="0095518F"/>
    <w:rsid w:val="0095561D"/>
    <w:rsid w:val="00957B79"/>
    <w:rsid w:val="00957C90"/>
    <w:rsid w:val="0096017F"/>
    <w:rsid w:val="00963928"/>
    <w:rsid w:val="00963D21"/>
    <w:rsid w:val="00966F52"/>
    <w:rsid w:val="0097027F"/>
    <w:rsid w:val="00974C35"/>
    <w:rsid w:val="009751A6"/>
    <w:rsid w:val="00975BAF"/>
    <w:rsid w:val="009801BD"/>
    <w:rsid w:val="00980258"/>
    <w:rsid w:val="0098232A"/>
    <w:rsid w:val="009838B7"/>
    <w:rsid w:val="009949F3"/>
    <w:rsid w:val="00995EA5"/>
    <w:rsid w:val="0099713C"/>
    <w:rsid w:val="009A1A85"/>
    <w:rsid w:val="009A450B"/>
    <w:rsid w:val="009A45CD"/>
    <w:rsid w:val="009A5508"/>
    <w:rsid w:val="009A5DC8"/>
    <w:rsid w:val="009A6B61"/>
    <w:rsid w:val="009B2897"/>
    <w:rsid w:val="009B431F"/>
    <w:rsid w:val="009C3EF6"/>
    <w:rsid w:val="009C43AD"/>
    <w:rsid w:val="009C6E91"/>
    <w:rsid w:val="009C7A71"/>
    <w:rsid w:val="009D4F24"/>
    <w:rsid w:val="009D53FB"/>
    <w:rsid w:val="009D5AF2"/>
    <w:rsid w:val="009D5B19"/>
    <w:rsid w:val="009D6A99"/>
    <w:rsid w:val="009D7C4B"/>
    <w:rsid w:val="009E68F5"/>
    <w:rsid w:val="00A0038E"/>
    <w:rsid w:val="00A0062E"/>
    <w:rsid w:val="00A00DAC"/>
    <w:rsid w:val="00A017FF"/>
    <w:rsid w:val="00A02989"/>
    <w:rsid w:val="00A0351A"/>
    <w:rsid w:val="00A04784"/>
    <w:rsid w:val="00A07D46"/>
    <w:rsid w:val="00A14D1D"/>
    <w:rsid w:val="00A16026"/>
    <w:rsid w:val="00A17F6F"/>
    <w:rsid w:val="00A212EB"/>
    <w:rsid w:val="00A27D5F"/>
    <w:rsid w:val="00A309C0"/>
    <w:rsid w:val="00A3429F"/>
    <w:rsid w:val="00A35989"/>
    <w:rsid w:val="00A40B45"/>
    <w:rsid w:val="00A43907"/>
    <w:rsid w:val="00A521CD"/>
    <w:rsid w:val="00A533B9"/>
    <w:rsid w:val="00A55A74"/>
    <w:rsid w:val="00A60823"/>
    <w:rsid w:val="00A622F4"/>
    <w:rsid w:val="00A676EF"/>
    <w:rsid w:val="00A714CE"/>
    <w:rsid w:val="00A7170F"/>
    <w:rsid w:val="00A7225F"/>
    <w:rsid w:val="00A7368F"/>
    <w:rsid w:val="00A74F81"/>
    <w:rsid w:val="00A75044"/>
    <w:rsid w:val="00A752EC"/>
    <w:rsid w:val="00A764E4"/>
    <w:rsid w:val="00A80F65"/>
    <w:rsid w:val="00A82790"/>
    <w:rsid w:val="00A83EE1"/>
    <w:rsid w:val="00A83EF6"/>
    <w:rsid w:val="00A87031"/>
    <w:rsid w:val="00A91054"/>
    <w:rsid w:val="00A91155"/>
    <w:rsid w:val="00A92646"/>
    <w:rsid w:val="00A93839"/>
    <w:rsid w:val="00A9383F"/>
    <w:rsid w:val="00A94417"/>
    <w:rsid w:val="00A9492E"/>
    <w:rsid w:val="00A94F6D"/>
    <w:rsid w:val="00A95C2D"/>
    <w:rsid w:val="00A97AEB"/>
    <w:rsid w:val="00AA3479"/>
    <w:rsid w:val="00AA5E19"/>
    <w:rsid w:val="00AA7CAF"/>
    <w:rsid w:val="00AB0489"/>
    <w:rsid w:val="00AB294D"/>
    <w:rsid w:val="00AB4546"/>
    <w:rsid w:val="00AB5C9A"/>
    <w:rsid w:val="00AC053F"/>
    <w:rsid w:val="00AC1B9C"/>
    <w:rsid w:val="00AC1DA0"/>
    <w:rsid w:val="00AC2677"/>
    <w:rsid w:val="00AC4C7F"/>
    <w:rsid w:val="00AC4F61"/>
    <w:rsid w:val="00AC58C9"/>
    <w:rsid w:val="00AC5D4D"/>
    <w:rsid w:val="00AD0ACB"/>
    <w:rsid w:val="00AD0DFD"/>
    <w:rsid w:val="00AD1B9F"/>
    <w:rsid w:val="00AD3DE1"/>
    <w:rsid w:val="00AD5352"/>
    <w:rsid w:val="00AE3233"/>
    <w:rsid w:val="00AE4028"/>
    <w:rsid w:val="00AF26A5"/>
    <w:rsid w:val="00AF58C2"/>
    <w:rsid w:val="00AF6871"/>
    <w:rsid w:val="00B04923"/>
    <w:rsid w:val="00B1251C"/>
    <w:rsid w:val="00B1299B"/>
    <w:rsid w:val="00B13BE9"/>
    <w:rsid w:val="00B17108"/>
    <w:rsid w:val="00B217A0"/>
    <w:rsid w:val="00B264D3"/>
    <w:rsid w:val="00B31EEC"/>
    <w:rsid w:val="00B3390C"/>
    <w:rsid w:val="00B34C2E"/>
    <w:rsid w:val="00B34EFD"/>
    <w:rsid w:val="00B35BF1"/>
    <w:rsid w:val="00B35F44"/>
    <w:rsid w:val="00B36EBB"/>
    <w:rsid w:val="00B41FCE"/>
    <w:rsid w:val="00B42695"/>
    <w:rsid w:val="00B42BCD"/>
    <w:rsid w:val="00B44FAA"/>
    <w:rsid w:val="00B45CF7"/>
    <w:rsid w:val="00B4694D"/>
    <w:rsid w:val="00B47F11"/>
    <w:rsid w:val="00B50523"/>
    <w:rsid w:val="00B54308"/>
    <w:rsid w:val="00B54C95"/>
    <w:rsid w:val="00B551C8"/>
    <w:rsid w:val="00B55508"/>
    <w:rsid w:val="00B57AF2"/>
    <w:rsid w:val="00B67EA7"/>
    <w:rsid w:val="00B70D6C"/>
    <w:rsid w:val="00B716E8"/>
    <w:rsid w:val="00B772A8"/>
    <w:rsid w:val="00B81AA8"/>
    <w:rsid w:val="00B8647A"/>
    <w:rsid w:val="00B86BC1"/>
    <w:rsid w:val="00B903B5"/>
    <w:rsid w:val="00B90B45"/>
    <w:rsid w:val="00B90DF2"/>
    <w:rsid w:val="00B910C6"/>
    <w:rsid w:val="00B92C69"/>
    <w:rsid w:val="00B943BB"/>
    <w:rsid w:val="00B94915"/>
    <w:rsid w:val="00BA317C"/>
    <w:rsid w:val="00BA34FE"/>
    <w:rsid w:val="00BA75A1"/>
    <w:rsid w:val="00BB51D2"/>
    <w:rsid w:val="00BB53FE"/>
    <w:rsid w:val="00BB67C4"/>
    <w:rsid w:val="00BB682F"/>
    <w:rsid w:val="00BB74DF"/>
    <w:rsid w:val="00BB7755"/>
    <w:rsid w:val="00BC16B2"/>
    <w:rsid w:val="00BC5BE1"/>
    <w:rsid w:val="00BC6131"/>
    <w:rsid w:val="00BD0A01"/>
    <w:rsid w:val="00BD105F"/>
    <w:rsid w:val="00BD2569"/>
    <w:rsid w:val="00BD3E21"/>
    <w:rsid w:val="00BD3F25"/>
    <w:rsid w:val="00BE1EB2"/>
    <w:rsid w:val="00BE20BA"/>
    <w:rsid w:val="00BE22C7"/>
    <w:rsid w:val="00BE5D42"/>
    <w:rsid w:val="00BF1D45"/>
    <w:rsid w:val="00BF45F6"/>
    <w:rsid w:val="00BF568A"/>
    <w:rsid w:val="00BF58FE"/>
    <w:rsid w:val="00C00A31"/>
    <w:rsid w:val="00C06497"/>
    <w:rsid w:val="00C1412C"/>
    <w:rsid w:val="00C17487"/>
    <w:rsid w:val="00C17F86"/>
    <w:rsid w:val="00C2008C"/>
    <w:rsid w:val="00C20745"/>
    <w:rsid w:val="00C21891"/>
    <w:rsid w:val="00C22C95"/>
    <w:rsid w:val="00C26E49"/>
    <w:rsid w:val="00C27B60"/>
    <w:rsid w:val="00C27F22"/>
    <w:rsid w:val="00C301E8"/>
    <w:rsid w:val="00C307E9"/>
    <w:rsid w:val="00C31FB1"/>
    <w:rsid w:val="00C37291"/>
    <w:rsid w:val="00C44718"/>
    <w:rsid w:val="00C47164"/>
    <w:rsid w:val="00C5172D"/>
    <w:rsid w:val="00C52A8C"/>
    <w:rsid w:val="00C55D50"/>
    <w:rsid w:val="00C6168F"/>
    <w:rsid w:val="00C627FD"/>
    <w:rsid w:val="00C63C3B"/>
    <w:rsid w:val="00C64CEF"/>
    <w:rsid w:val="00C650D3"/>
    <w:rsid w:val="00C70843"/>
    <w:rsid w:val="00C7106F"/>
    <w:rsid w:val="00C71C30"/>
    <w:rsid w:val="00C74426"/>
    <w:rsid w:val="00C74722"/>
    <w:rsid w:val="00C76F14"/>
    <w:rsid w:val="00C8236B"/>
    <w:rsid w:val="00C83437"/>
    <w:rsid w:val="00C847F6"/>
    <w:rsid w:val="00C85FF6"/>
    <w:rsid w:val="00C86C3E"/>
    <w:rsid w:val="00C86F61"/>
    <w:rsid w:val="00C87657"/>
    <w:rsid w:val="00C9178D"/>
    <w:rsid w:val="00C93433"/>
    <w:rsid w:val="00C935C1"/>
    <w:rsid w:val="00C9488B"/>
    <w:rsid w:val="00C94FE3"/>
    <w:rsid w:val="00C9574E"/>
    <w:rsid w:val="00C978D5"/>
    <w:rsid w:val="00CA0810"/>
    <w:rsid w:val="00CA4722"/>
    <w:rsid w:val="00CA652E"/>
    <w:rsid w:val="00CA7265"/>
    <w:rsid w:val="00CB26A6"/>
    <w:rsid w:val="00CB3C67"/>
    <w:rsid w:val="00CB3EA0"/>
    <w:rsid w:val="00CB427C"/>
    <w:rsid w:val="00CB5165"/>
    <w:rsid w:val="00CB694F"/>
    <w:rsid w:val="00CC05D7"/>
    <w:rsid w:val="00CC0D6D"/>
    <w:rsid w:val="00CC0DC5"/>
    <w:rsid w:val="00CC1300"/>
    <w:rsid w:val="00CC15EF"/>
    <w:rsid w:val="00CC2F2C"/>
    <w:rsid w:val="00CC4089"/>
    <w:rsid w:val="00CC510C"/>
    <w:rsid w:val="00CD35D2"/>
    <w:rsid w:val="00CD361A"/>
    <w:rsid w:val="00CD3747"/>
    <w:rsid w:val="00CD3F5A"/>
    <w:rsid w:val="00CD6534"/>
    <w:rsid w:val="00CD77A5"/>
    <w:rsid w:val="00CE454D"/>
    <w:rsid w:val="00CE57E2"/>
    <w:rsid w:val="00CF2CC0"/>
    <w:rsid w:val="00CF36A0"/>
    <w:rsid w:val="00CF584F"/>
    <w:rsid w:val="00CF697F"/>
    <w:rsid w:val="00D00528"/>
    <w:rsid w:val="00D011DD"/>
    <w:rsid w:val="00D03226"/>
    <w:rsid w:val="00D0418A"/>
    <w:rsid w:val="00D04A1B"/>
    <w:rsid w:val="00D05F01"/>
    <w:rsid w:val="00D06779"/>
    <w:rsid w:val="00D1003E"/>
    <w:rsid w:val="00D128A1"/>
    <w:rsid w:val="00D15E0A"/>
    <w:rsid w:val="00D171AD"/>
    <w:rsid w:val="00D172F5"/>
    <w:rsid w:val="00D177E5"/>
    <w:rsid w:val="00D20A5F"/>
    <w:rsid w:val="00D23759"/>
    <w:rsid w:val="00D2695E"/>
    <w:rsid w:val="00D27709"/>
    <w:rsid w:val="00D27BBF"/>
    <w:rsid w:val="00D30129"/>
    <w:rsid w:val="00D31E29"/>
    <w:rsid w:val="00D3314A"/>
    <w:rsid w:val="00D33266"/>
    <w:rsid w:val="00D33C87"/>
    <w:rsid w:val="00D3785B"/>
    <w:rsid w:val="00D40768"/>
    <w:rsid w:val="00D44B7B"/>
    <w:rsid w:val="00D500E3"/>
    <w:rsid w:val="00D531E8"/>
    <w:rsid w:val="00D54311"/>
    <w:rsid w:val="00D56576"/>
    <w:rsid w:val="00D60C4D"/>
    <w:rsid w:val="00D611B1"/>
    <w:rsid w:val="00D64305"/>
    <w:rsid w:val="00D66D94"/>
    <w:rsid w:val="00D73E5D"/>
    <w:rsid w:val="00D764C8"/>
    <w:rsid w:val="00D776D0"/>
    <w:rsid w:val="00D8287A"/>
    <w:rsid w:val="00D82DA9"/>
    <w:rsid w:val="00D844A5"/>
    <w:rsid w:val="00D86750"/>
    <w:rsid w:val="00D86A45"/>
    <w:rsid w:val="00D86B08"/>
    <w:rsid w:val="00D87AF2"/>
    <w:rsid w:val="00D952DC"/>
    <w:rsid w:val="00D960B6"/>
    <w:rsid w:val="00D9742D"/>
    <w:rsid w:val="00DA09C5"/>
    <w:rsid w:val="00DA0F12"/>
    <w:rsid w:val="00DA292E"/>
    <w:rsid w:val="00DA6117"/>
    <w:rsid w:val="00DA7E78"/>
    <w:rsid w:val="00DA7ED3"/>
    <w:rsid w:val="00DB110E"/>
    <w:rsid w:val="00DB167E"/>
    <w:rsid w:val="00DB1853"/>
    <w:rsid w:val="00DB366A"/>
    <w:rsid w:val="00DB581F"/>
    <w:rsid w:val="00DB6B50"/>
    <w:rsid w:val="00DC240A"/>
    <w:rsid w:val="00DC253B"/>
    <w:rsid w:val="00DC305B"/>
    <w:rsid w:val="00DC4567"/>
    <w:rsid w:val="00DC7103"/>
    <w:rsid w:val="00DD01D8"/>
    <w:rsid w:val="00DD3459"/>
    <w:rsid w:val="00DD4022"/>
    <w:rsid w:val="00DE2754"/>
    <w:rsid w:val="00DE4271"/>
    <w:rsid w:val="00DE7159"/>
    <w:rsid w:val="00DE74A7"/>
    <w:rsid w:val="00DF2B91"/>
    <w:rsid w:val="00DF359F"/>
    <w:rsid w:val="00DF3963"/>
    <w:rsid w:val="00DF6BE7"/>
    <w:rsid w:val="00E01B1E"/>
    <w:rsid w:val="00E02576"/>
    <w:rsid w:val="00E0364D"/>
    <w:rsid w:val="00E11627"/>
    <w:rsid w:val="00E136B7"/>
    <w:rsid w:val="00E14600"/>
    <w:rsid w:val="00E16122"/>
    <w:rsid w:val="00E2100F"/>
    <w:rsid w:val="00E2469D"/>
    <w:rsid w:val="00E356C4"/>
    <w:rsid w:val="00E35B04"/>
    <w:rsid w:val="00E36DFB"/>
    <w:rsid w:val="00E379C4"/>
    <w:rsid w:val="00E45AD4"/>
    <w:rsid w:val="00E45F50"/>
    <w:rsid w:val="00E5446C"/>
    <w:rsid w:val="00E559CE"/>
    <w:rsid w:val="00E56557"/>
    <w:rsid w:val="00E56718"/>
    <w:rsid w:val="00E57BEB"/>
    <w:rsid w:val="00E603AC"/>
    <w:rsid w:val="00E60C5D"/>
    <w:rsid w:val="00E62665"/>
    <w:rsid w:val="00E6651F"/>
    <w:rsid w:val="00E67310"/>
    <w:rsid w:val="00E74722"/>
    <w:rsid w:val="00E757C7"/>
    <w:rsid w:val="00E75EDC"/>
    <w:rsid w:val="00E807EA"/>
    <w:rsid w:val="00E83D67"/>
    <w:rsid w:val="00E857D8"/>
    <w:rsid w:val="00E858F2"/>
    <w:rsid w:val="00E902E0"/>
    <w:rsid w:val="00E90573"/>
    <w:rsid w:val="00E91A4C"/>
    <w:rsid w:val="00E92552"/>
    <w:rsid w:val="00E95F91"/>
    <w:rsid w:val="00E96720"/>
    <w:rsid w:val="00E9689C"/>
    <w:rsid w:val="00EA0E99"/>
    <w:rsid w:val="00EA1783"/>
    <w:rsid w:val="00EA343E"/>
    <w:rsid w:val="00EA343F"/>
    <w:rsid w:val="00EA35E6"/>
    <w:rsid w:val="00EA6B74"/>
    <w:rsid w:val="00EB01AE"/>
    <w:rsid w:val="00EB0413"/>
    <w:rsid w:val="00EB0BAB"/>
    <w:rsid w:val="00EB3567"/>
    <w:rsid w:val="00EB49FE"/>
    <w:rsid w:val="00EB6BDE"/>
    <w:rsid w:val="00EB7916"/>
    <w:rsid w:val="00EC3C10"/>
    <w:rsid w:val="00EC5D2E"/>
    <w:rsid w:val="00ED0CD1"/>
    <w:rsid w:val="00ED2CD1"/>
    <w:rsid w:val="00ED34FE"/>
    <w:rsid w:val="00ED3FF8"/>
    <w:rsid w:val="00ED54E1"/>
    <w:rsid w:val="00ED5683"/>
    <w:rsid w:val="00ED5A4A"/>
    <w:rsid w:val="00ED6E59"/>
    <w:rsid w:val="00EE1768"/>
    <w:rsid w:val="00EE6A4B"/>
    <w:rsid w:val="00EE7438"/>
    <w:rsid w:val="00EF159A"/>
    <w:rsid w:val="00EF1D94"/>
    <w:rsid w:val="00EF253B"/>
    <w:rsid w:val="00EF6443"/>
    <w:rsid w:val="00EF6916"/>
    <w:rsid w:val="00EF7DE6"/>
    <w:rsid w:val="00F021A1"/>
    <w:rsid w:val="00F02511"/>
    <w:rsid w:val="00F02813"/>
    <w:rsid w:val="00F06DA4"/>
    <w:rsid w:val="00F10317"/>
    <w:rsid w:val="00F1042C"/>
    <w:rsid w:val="00F10F3D"/>
    <w:rsid w:val="00F11C29"/>
    <w:rsid w:val="00F13B0F"/>
    <w:rsid w:val="00F17619"/>
    <w:rsid w:val="00F2083B"/>
    <w:rsid w:val="00F2100C"/>
    <w:rsid w:val="00F22019"/>
    <w:rsid w:val="00F22624"/>
    <w:rsid w:val="00F229C8"/>
    <w:rsid w:val="00F2512A"/>
    <w:rsid w:val="00F269D4"/>
    <w:rsid w:val="00F272FE"/>
    <w:rsid w:val="00F3032D"/>
    <w:rsid w:val="00F305BA"/>
    <w:rsid w:val="00F37144"/>
    <w:rsid w:val="00F37E1B"/>
    <w:rsid w:val="00F4283E"/>
    <w:rsid w:val="00F44338"/>
    <w:rsid w:val="00F44480"/>
    <w:rsid w:val="00F4449F"/>
    <w:rsid w:val="00F47E6D"/>
    <w:rsid w:val="00F5431D"/>
    <w:rsid w:val="00F54ED9"/>
    <w:rsid w:val="00F6129B"/>
    <w:rsid w:val="00F6148A"/>
    <w:rsid w:val="00F638D7"/>
    <w:rsid w:val="00F63ECE"/>
    <w:rsid w:val="00F66435"/>
    <w:rsid w:val="00F66C28"/>
    <w:rsid w:val="00F75454"/>
    <w:rsid w:val="00F7640B"/>
    <w:rsid w:val="00F77ADB"/>
    <w:rsid w:val="00F77D57"/>
    <w:rsid w:val="00F8105E"/>
    <w:rsid w:val="00F838C1"/>
    <w:rsid w:val="00F85DE4"/>
    <w:rsid w:val="00F85E7B"/>
    <w:rsid w:val="00F867DD"/>
    <w:rsid w:val="00F86E1A"/>
    <w:rsid w:val="00F942A4"/>
    <w:rsid w:val="00FA10C7"/>
    <w:rsid w:val="00FA4313"/>
    <w:rsid w:val="00FA5C69"/>
    <w:rsid w:val="00FA63F8"/>
    <w:rsid w:val="00FA7E4E"/>
    <w:rsid w:val="00FB04E4"/>
    <w:rsid w:val="00FB30AF"/>
    <w:rsid w:val="00FB3651"/>
    <w:rsid w:val="00FB37E0"/>
    <w:rsid w:val="00FB4A1F"/>
    <w:rsid w:val="00FB5664"/>
    <w:rsid w:val="00FB72F3"/>
    <w:rsid w:val="00FC2FFE"/>
    <w:rsid w:val="00FD0D49"/>
    <w:rsid w:val="00FD1D5E"/>
    <w:rsid w:val="00FD35B3"/>
    <w:rsid w:val="00FD4F7B"/>
    <w:rsid w:val="00FD517E"/>
    <w:rsid w:val="00FD53DD"/>
    <w:rsid w:val="00FE0883"/>
    <w:rsid w:val="00FF00C1"/>
    <w:rsid w:val="00FF08A8"/>
    <w:rsid w:val="00FF2687"/>
    <w:rsid w:val="00FF64B7"/>
    <w:rsid w:val="00FF6AF8"/>
    <w:rsid w:val="00FF74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B09D2"/>
  <w15:chartTrackingRefBased/>
  <w15:docId w15:val="{FD43947B-FFD6-49D2-B355-295801AA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DC9"/>
    <w:pPr>
      <w:jc w:val="both"/>
    </w:pPr>
    <w:rPr>
      <w:sz w:val="24"/>
      <w:lang w:val="es-ES" w:eastAsia="es-ES"/>
    </w:rPr>
  </w:style>
  <w:style w:type="paragraph" w:styleId="Ttulo1">
    <w:name w:val="heading 1"/>
    <w:aliases w:val="Document Header1,ClauseGroup_Title"/>
    <w:basedOn w:val="Normal"/>
    <w:next w:val="Normal"/>
    <w:link w:val="Ttulo1Car"/>
    <w:qFormat/>
    <w:rsid w:val="009F52A7"/>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Ttulo3">
    <w:name w:val="heading 3"/>
    <w:aliases w:val="Section Header3,ClauseSub_No&amp;Name,Heading 3 Char,Section Header3 Char Char"/>
    <w:basedOn w:val="Normal"/>
    <w:next w:val="Normal"/>
    <w:link w:val="Ttulo3Car"/>
    <w:qFormat/>
    <w:rsid w:val="009F52A7"/>
    <w:pPr>
      <w:suppressAutoHyphens/>
      <w:jc w:val="center"/>
      <w:outlineLvl w:val="2"/>
    </w:pPr>
    <w:rPr>
      <w:b/>
      <w:sz w:val="28"/>
    </w:rPr>
  </w:style>
  <w:style w:type="paragraph" w:styleId="Ttulo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Ttulo5">
    <w:name w:val="heading 5"/>
    <w:basedOn w:val="Normal"/>
    <w:next w:val="Normal"/>
    <w:qFormat/>
    <w:rsid w:val="009F52A7"/>
    <w:pPr>
      <w:keepNext/>
      <w:jc w:val="center"/>
      <w:outlineLvl w:val="4"/>
    </w:pPr>
    <w:rPr>
      <w:rFonts w:ascii="Arial" w:hAnsi="Arial"/>
      <w:u w:val="single"/>
    </w:rPr>
  </w:style>
  <w:style w:type="paragraph" w:styleId="Ttulo6">
    <w:name w:val="heading 6"/>
    <w:basedOn w:val="Normal"/>
    <w:next w:val="Normal"/>
    <w:qFormat/>
    <w:rsid w:val="009F52A7"/>
    <w:pPr>
      <w:keepNext/>
      <w:keepLines/>
      <w:suppressAutoHyphens/>
      <w:ind w:right="-72"/>
      <w:jc w:val="center"/>
      <w:outlineLvl w:val="5"/>
    </w:pPr>
    <w:rPr>
      <w:b/>
      <w:sz w:val="28"/>
    </w:rPr>
  </w:style>
  <w:style w:type="paragraph" w:styleId="Ttulo7">
    <w:name w:val="heading 7"/>
    <w:basedOn w:val="Normal"/>
    <w:next w:val="Normal"/>
    <w:qFormat/>
    <w:rsid w:val="009F52A7"/>
    <w:pPr>
      <w:keepNext/>
      <w:jc w:val="center"/>
      <w:outlineLvl w:val="6"/>
    </w:pPr>
    <w:rPr>
      <w:b/>
      <w:sz w:val="72"/>
    </w:rPr>
  </w:style>
  <w:style w:type="paragraph" w:styleId="Ttulo8">
    <w:name w:val="heading 8"/>
    <w:basedOn w:val="Normal"/>
    <w:next w:val="Normal"/>
    <w:qFormat/>
    <w:rsid w:val="009F52A7"/>
    <w:pPr>
      <w:keepNext/>
      <w:jc w:val="center"/>
      <w:outlineLvl w:val="7"/>
    </w:pPr>
    <w:rPr>
      <w:b/>
      <w:sz w:val="56"/>
    </w:rPr>
  </w:style>
  <w:style w:type="paragraph" w:styleId="Ttulo9">
    <w:name w:val="heading 9"/>
    <w:basedOn w:val="Normal"/>
    <w:next w:val="Normal"/>
    <w:qFormat/>
    <w:rsid w:val="00F621C6"/>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link w:val="Ttulo1"/>
    <w:rsid w:val="002C26D5"/>
    <w:rPr>
      <w:rFonts w:ascii="Times New Roman Bold" w:hAnsi="Times New Roman Bold"/>
      <w:b/>
      <w:smallCaps/>
      <w:sz w:val="36"/>
      <w:lang w:val="es-ES" w:eastAsia="es-ES"/>
    </w:rPr>
  </w:style>
  <w:style w:type="character" w:customStyle="1" w:styleId="Ttulo2Car">
    <w:name w:val="Título 2 Car"/>
    <w:aliases w:val="Title Header2 Car,Clause_No&amp;Name Car"/>
    <w:link w:val="Ttulo2"/>
    <w:rsid w:val="000D06CE"/>
    <w:rPr>
      <w:rFonts w:ascii="Times New Roman Bold" w:hAnsi="Times New Roman Bold"/>
      <w:b/>
      <w:sz w:val="28"/>
      <w:lang w:val="es-ES" w:eastAsia="es-ES"/>
    </w:rPr>
  </w:style>
  <w:style w:type="character" w:customStyle="1" w:styleId="Ttulo3Car">
    <w:name w:val="Título 3 Car"/>
    <w:aliases w:val="Section Header3 Car,ClauseSub_No&amp;Name Car,Heading 3 Char Car,Section Header3 Char Char Car"/>
    <w:link w:val="Ttulo3"/>
    <w:rsid w:val="00AD0676"/>
    <w:rPr>
      <w:b/>
      <w:sz w:val="28"/>
      <w:lang w:val="es-ES" w:eastAsia="es-ES" w:bidi="ar-SA"/>
    </w:rPr>
  </w:style>
  <w:style w:type="character" w:customStyle="1" w:styleId="Bibliogrphy">
    <w:name w:val="Bibliogrphy"/>
    <w:basedOn w:val="Fuentedeprrafopredeter"/>
    <w:rsid w:val="009F52A7"/>
  </w:style>
  <w:style w:type="character" w:customStyle="1" w:styleId="DocInit">
    <w:name w:val="Doc Init"/>
    <w:basedOn w:val="Fuentedeprrafopredeter"/>
    <w:rsid w:val="009F52A7"/>
  </w:style>
  <w:style w:type="paragraph" w:customStyle="1" w:styleId="Document1">
    <w:name w:val="Document 1"/>
    <w:rsid w:val="009F52A7"/>
    <w:pPr>
      <w:keepNext/>
      <w:keepLines/>
      <w:tabs>
        <w:tab w:val="left" w:pos="-720"/>
      </w:tabs>
      <w:suppressAutoHyphens/>
    </w:pPr>
    <w:rPr>
      <w:rFonts w:ascii="Times" w:hAnsi="Times"/>
      <w:sz w:val="24"/>
      <w:lang w:val="es-ES" w:eastAsia="es-ES"/>
    </w:rPr>
  </w:style>
  <w:style w:type="character" w:customStyle="1" w:styleId="Document2">
    <w:name w:val="Document 2"/>
    <w:rsid w:val="009F52A7"/>
    <w:rPr>
      <w:rFonts w:ascii="Times" w:hAnsi="Times"/>
      <w:noProof w:val="0"/>
      <w:sz w:val="24"/>
      <w:lang w:val="es-ES" w:eastAsia="es-ES"/>
    </w:rPr>
  </w:style>
  <w:style w:type="character" w:customStyle="1" w:styleId="Document3">
    <w:name w:val="Document 3"/>
    <w:rsid w:val="009F52A7"/>
    <w:rPr>
      <w:rFonts w:ascii="Times" w:hAnsi="Times"/>
      <w:noProof w:val="0"/>
      <w:sz w:val="24"/>
      <w:lang w:val="es-ES" w:eastAsia="es-ES"/>
    </w:rPr>
  </w:style>
  <w:style w:type="character" w:customStyle="1" w:styleId="Document4">
    <w:name w:val="Document 4"/>
    <w:rsid w:val="009F52A7"/>
    <w:rPr>
      <w:b/>
      <w:i/>
      <w:sz w:val="24"/>
      <w:lang w:val="es-ES" w:eastAsia="es-ES"/>
    </w:rPr>
  </w:style>
  <w:style w:type="character" w:customStyle="1" w:styleId="Document5">
    <w:name w:val="Document 5"/>
    <w:basedOn w:val="Fuentedeprrafopredeter"/>
    <w:rsid w:val="009F52A7"/>
  </w:style>
  <w:style w:type="character" w:customStyle="1" w:styleId="Document6">
    <w:name w:val="Document 6"/>
    <w:basedOn w:val="Fuentedeprrafopredeter"/>
    <w:rsid w:val="009F52A7"/>
  </w:style>
  <w:style w:type="character" w:customStyle="1" w:styleId="Document7">
    <w:name w:val="Document 7"/>
    <w:basedOn w:val="Fuentedeprrafopredeter"/>
    <w:rsid w:val="009F52A7"/>
  </w:style>
  <w:style w:type="character" w:customStyle="1" w:styleId="Document8">
    <w:name w:val="Document 8"/>
    <w:basedOn w:val="Fuentedeprrafopredeter"/>
    <w:rsid w:val="009F52A7"/>
  </w:style>
  <w:style w:type="character" w:customStyle="1" w:styleId="TechInit">
    <w:name w:val="Tech Init"/>
    <w:rsid w:val="009F52A7"/>
    <w:rPr>
      <w:rFonts w:ascii="Times" w:hAnsi="Times"/>
      <w:noProof w:val="0"/>
      <w:sz w:val="24"/>
      <w:lang w:val="es-ES" w:eastAsia="es-ES"/>
    </w:rPr>
  </w:style>
  <w:style w:type="character" w:customStyle="1" w:styleId="Technical1">
    <w:name w:val="Technical 1"/>
    <w:rsid w:val="009F52A7"/>
    <w:rPr>
      <w:rFonts w:ascii="Times" w:hAnsi="Times"/>
      <w:noProof w:val="0"/>
      <w:sz w:val="24"/>
      <w:lang w:val="es-ES" w:eastAsia="es-ES"/>
    </w:rPr>
  </w:style>
  <w:style w:type="character" w:customStyle="1" w:styleId="Technical2">
    <w:name w:val="Technical 2"/>
    <w:rsid w:val="009F52A7"/>
    <w:rPr>
      <w:rFonts w:ascii="Times" w:hAnsi="Times"/>
      <w:noProof w:val="0"/>
      <w:sz w:val="24"/>
      <w:lang w:val="es-ES" w:eastAsia="es-ES"/>
    </w:rPr>
  </w:style>
  <w:style w:type="character" w:customStyle="1" w:styleId="Technical3">
    <w:name w:val="Technical 3"/>
    <w:rsid w:val="009F52A7"/>
    <w:rPr>
      <w:rFonts w:ascii="Times" w:hAnsi="Times"/>
      <w:noProof w:val="0"/>
      <w:sz w:val="24"/>
      <w:lang w:val="es-ES" w:eastAsia="es-ES"/>
    </w:rPr>
  </w:style>
  <w:style w:type="paragraph" w:customStyle="1" w:styleId="Technical4">
    <w:name w:val="Technical 4"/>
    <w:rsid w:val="009F52A7"/>
    <w:pPr>
      <w:tabs>
        <w:tab w:val="left" w:pos="-720"/>
      </w:tabs>
      <w:suppressAutoHyphens/>
    </w:pPr>
    <w:rPr>
      <w:rFonts w:ascii="Times" w:hAnsi="Times"/>
      <w:b/>
      <w:sz w:val="24"/>
      <w:lang w:val="es-ES" w:eastAsia="es-ES"/>
    </w:rPr>
  </w:style>
  <w:style w:type="paragraph" w:customStyle="1" w:styleId="Technical5">
    <w:name w:val="Technical 5"/>
    <w:rsid w:val="009F52A7"/>
    <w:pPr>
      <w:tabs>
        <w:tab w:val="left" w:pos="-720"/>
      </w:tabs>
      <w:suppressAutoHyphens/>
      <w:ind w:firstLine="720"/>
    </w:pPr>
    <w:rPr>
      <w:rFonts w:ascii="Times" w:hAnsi="Times"/>
      <w:b/>
      <w:sz w:val="24"/>
      <w:lang w:val="es-ES" w:eastAsia="es-ES"/>
    </w:rPr>
  </w:style>
  <w:style w:type="paragraph" w:customStyle="1" w:styleId="Technical6">
    <w:name w:val="Technical 6"/>
    <w:rsid w:val="009F52A7"/>
    <w:pPr>
      <w:tabs>
        <w:tab w:val="left" w:pos="-720"/>
      </w:tabs>
      <w:suppressAutoHyphens/>
      <w:ind w:firstLine="720"/>
    </w:pPr>
    <w:rPr>
      <w:rFonts w:ascii="Times" w:hAnsi="Times"/>
      <w:b/>
      <w:sz w:val="24"/>
      <w:lang w:val="es-ES" w:eastAsia="es-ES"/>
    </w:rPr>
  </w:style>
  <w:style w:type="paragraph" w:customStyle="1" w:styleId="Technical7">
    <w:name w:val="Technical 7"/>
    <w:rsid w:val="009F52A7"/>
    <w:pPr>
      <w:tabs>
        <w:tab w:val="left" w:pos="-720"/>
      </w:tabs>
      <w:suppressAutoHyphens/>
      <w:ind w:firstLine="720"/>
    </w:pPr>
    <w:rPr>
      <w:rFonts w:ascii="Times" w:hAnsi="Times"/>
      <w:b/>
      <w:sz w:val="24"/>
      <w:lang w:val="es-ES" w:eastAsia="es-ES"/>
    </w:rPr>
  </w:style>
  <w:style w:type="paragraph" w:customStyle="1" w:styleId="Technical8">
    <w:name w:val="Technical 8"/>
    <w:rsid w:val="009F52A7"/>
    <w:pPr>
      <w:tabs>
        <w:tab w:val="left" w:pos="-720"/>
      </w:tabs>
      <w:suppressAutoHyphens/>
      <w:ind w:firstLine="720"/>
    </w:pPr>
    <w:rPr>
      <w:rFonts w:ascii="Times" w:hAnsi="Times"/>
      <w:b/>
      <w:sz w:val="24"/>
      <w:lang w:val="es-ES" w:eastAsia="es-ES"/>
    </w:rPr>
  </w:style>
  <w:style w:type="paragraph" w:customStyle="1" w:styleId="Pleading">
    <w:name w:val="Pleading"/>
    <w:rsid w:val="009F52A7"/>
    <w:pPr>
      <w:tabs>
        <w:tab w:val="left" w:pos="-720"/>
      </w:tabs>
      <w:suppressAutoHyphens/>
      <w:spacing w:line="240" w:lineRule="exact"/>
    </w:pPr>
    <w:rPr>
      <w:rFonts w:ascii="Times" w:hAnsi="Times"/>
      <w:sz w:val="24"/>
      <w:lang w:val="es-ES" w:eastAsia="es-ES"/>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lang w:val="es-ES" w:eastAsia="es-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lang w:val="es-ES" w:eastAsia="es-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lang w:val="es-ES" w:eastAsia="es-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lang w:val="es-ES" w:eastAsia="es-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s-ES" w:eastAsia="es-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s-ES" w:eastAsia="es-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s-ES" w:eastAsia="es-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s-ES" w:eastAsia="es-ES"/>
    </w:rPr>
  </w:style>
  <w:style w:type="paragraph" w:styleId="TDC1">
    <w:name w:val="toc 1"/>
    <w:basedOn w:val="Normal"/>
    <w:next w:val="Normal"/>
    <w:uiPriority w:val="39"/>
    <w:rsid w:val="009F52A7"/>
    <w:pPr>
      <w:tabs>
        <w:tab w:val="right" w:leader="dot" w:pos="9000"/>
      </w:tabs>
      <w:suppressAutoHyphens/>
      <w:spacing w:before="240"/>
      <w:ind w:left="720" w:right="720" w:hanging="720"/>
    </w:pPr>
    <w:rPr>
      <w:b/>
    </w:rPr>
  </w:style>
  <w:style w:type="paragraph" w:styleId="TDC2">
    <w:name w:val="toc 2"/>
    <w:basedOn w:val="Normal"/>
    <w:next w:val="Normal"/>
    <w:uiPriority w:val="39"/>
    <w:rsid w:val="009F52A7"/>
    <w:pPr>
      <w:tabs>
        <w:tab w:val="right" w:leader="dot" w:pos="9000"/>
      </w:tabs>
      <w:suppressAutoHyphens/>
      <w:ind w:left="1440" w:hanging="720"/>
    </w:pPr>
  </w:style>
  <w:style w:type="paragraph" w:styleId="TDC3">
    <w:name w:val="toc 3"/>
    <w:basedOn w:val="Normal"/>
    <w:next w:val="Normal"/>
    <w:uiPriority w:val="39"/>
    <w:rsid w:val="009F52A7"/>
    <w:pPr>
      <w:tabs>
        <w:tab w:val="right" w:leader="dot" w:pos="9000"/>
      </w:tabs>
      <w:suppressAutoHyphens/>
      <w:ind w:left="1440" w:hanging="720"/>
    </w:pPr>
    <w:rPr>
      <w:i/>
    </w:rPr>
  </w:style>
  <w:style w:type="paragraph" w:styleId="TDC4">
    <w:name w:val="toc 4"/>
    <w:basedOn w:val="Normal"/>
    <w:next w:val="Normal"/>
    <w:uiPriority w:val="39"/>
    <w:rsid w:val="009F52A7"/>
    <w:pPr>
      <w:tabs>
        <w:tab w:val="left" w:leader="dot" w:pos="8640"/>
        <w:tab w:val="right" w:pos="9000"/>
      </w:tabs>
      <w:suppressAutoHyphens/>
      <w:ind w:left="2880" w:right="720" w:hanging="720"/>
    </w:pPr>
  </w:style>
  <w:style w:type="paragraph" w:styleId="TDC5">
    <w:name w:val="toc 5"/>
    <w:basedOn w:val="Normal"/>
    <w:next w:val="Normal"/>
    <w:uiPriority w:val="39"/>
    <w:rsid w:val="009F52A7"/>
    <w:pPr>
      <w:tabs>
        <w:tab w:val="left" w:leader="dot" w:pos="8640"/>
        <w:tab w:val="right" w:pos="9000"/>
      </w:tabs>
      <w:suppressAutoHyphens/>
      <w:ind w:left="3600" w:right="720" w:hanging="720"/>
    </w:pPr>
  </w:style>
  <w:style w:type="paragraph" w:styleId="TDC6">
    <w:name w:val="toc 6"/>
    <w:basedOn w:val="Normal"/>
    <w:next w:val="Normal"/>
    <w:uiPriority w:val="39"/>
    <w:rsid w:val="009F52A7"/>
    <w:pPr>
      <w:tabs>
        <w:tab w:val="left" w:pos="8640"/>
        <w:tab w:val="right" w:pos="9000"/>
      </w:tabs>
      <w:suppressAutoHyphens/>
      <w:ind w:left="720" w:hanging="720"/>
    </w:pPr>
  </w:style>
  <w:style w:type="paragraph" w:styleId="TDC7">
    <w:name w:val="toc 7"/>
    <w:basedOn w:val="Normal"/>
    <w:next w:val="Normal"/>
    <w:uiPriority w:val="39"/>
    <w:rsid w:val="009F52A7"/>
    <w:pPr>
      <w:suppressAutoHyphens/>
      <w:ind w:left="720" w:hanging="720"/>
    </w:pPr>
  </w:style>
  <w:style w:type="paragraph" w:styleId="TDC8">
    <w:name w:val="toc 8"/>
    <w:basedOn w:val="Normal"/>
    <w:next w:val="Normal"/>
    <w:uiPriority w:val="39"/>
    <w:rsid w:val="009F52A7"/>
    <w:pPr>
      <w:tabs>
        <w:tab w:val="left" w:pos="8640"/>
        <w:tab w:val="right" w:pos="9000"/>
      </w:tabs>
      <w:suppressAutoHyphens/>
      <w:ind w:left="720" w:hanging="720"/>
    </w:pPr>
  </w:style>
  <w:style w:type="paragraph" w:styleId="TDC9">
    <w:name w:val="toc 9"/>
    <w:basedOn w:val="Normal"/>
    <w:next w:val="Normal"/>
    <w:uiPriority w:val="39"/>
    <w:rsid w:val="009F52A7"/>
    <w:pPr>
      <w:tabs>
        <w:tab w:val="left" w:leader="dot" w:pos="8640"/>
        <w:tab w:val="right" w:pos="9000"/>
      </w:tabs>
      <w:suppressAutoHyphens/>
      <w:ind w:left="720" w:hanging="720"/>
    </w:pPr>
  </w:style>
  <w:style w:type="paragraph" w:styleId="ndice1">
    <w:name w:val="index 1"/>
    <w:basedOn w:val="Normal"/>
    <w:next w:val="Normal"/>
    <w:semiHidden/>
    <w:rsid w:val="009F52A7"/>
    <w:pPr>
      <w:tabs>
        <w:tab w:val="right" w:pos="4140"/>
      </w:tabs>
      <w:ind w:left="240" w:hanging="240"/>
      <w:jc w:val="left"/>
    </w:pPr>
    <w:rPr>
      <w:sz w:val="20"/>
    </w:rPr>
  </w:style>
  <w:style w:type="paragraph" w:styleId="ndice2">
    <w:name w:val="index 2"/>
    <w:basedOn w:val="Normal"/>
    <w:next w:val="Normal"/>
    <w:semiHidden/>
    <w:rsid w:val="009F52A7"/>
    <w:pPr>
      <w:tabs>
        <w:tab w:val="right" w:pos="4140"/>
      </w:tabs>
      <w:ind w:left="480" w:hanging="240"/>
      <w:jc w:val="left"/>
    </w:pPr>
    <w:rPr>
      <w:sz w:val="20"/>
    </w:rPr>
  </w:style>
  <w:style w:type="paragraph" w:styleId="Encabezadodelista">
    <w:name w:val="toa heading"/>
    <w:basedOn w:val="Normal"/>
    <w:next w:val="Normal"/>
    <w:semiHidden/>
    <w:rsid w:val="009F52A7"/>
    <w:pPr>
      <w:tabs>
        <w:tab w:val="left" w:pos="9000"/>
        <w:tab w:val="right" w:pos="9360"/>
      </w:tabs>
      <w:suppressAutoHyphens/>
    </w:pPr>
  </w:style>
  <w:style w:type="paragraph" w:styleId="Descripci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rsid w:val="009F52A7"/>
    <w:rPr>
      <w:rFonts w:ascii="Times" w:hAnsi="Times"/>
      <w:b/>
      <w:noProof w:val="0"/>
      <w:sz w:val="20"/>
      <w:lang w:val="es-ES" w:eastAsia="es-ES"/>
    </w:rPr>
  </w:style>
  <w:style w:type="character" w:styleId="Nmerodelnea">
    <w:name w:val="line number"/>
    <w:basedOn w:val="Fuentedeprrafopredeter"/>
    <w:rsid w:val="009F52A7"/>
  </w:style>
  <w:style w:type="paragraph" w:styleId="Ttulo">
    <w:name w:val="Title"/>
    <w:basedOn w:val="Normal"/>
    <w:qFormat/>
    <w:rsid w:val="009F52A7"/>
    <w:pPr>
      <w:spacing w:before="240" w:after="60"/>
      <w:jc w:val="center"/>
    </w:pPr>
    <w:rPr>
      <w:rFonts w:ascii="Arial" w:hAnsi="Arial"/>
      <w:b/>
      <w:kern w:val="28"/>
      <w:sz w:val="32"/>
    </w:rPr>
  </w:style>
  <w:style w:type="character" w:customStyle="1" w:styleId="footnote">
    <w:name w:val="footnote"/>
    <w:rsid w:val="009F52A7"/>
    <w:rPr>
      <w:rFonts w:ascii="Book Antiqua" w:hAnsi="Book Antiqua"/>
      <w:noProof w:val="0"/>
      <w:sz w:val="24"/>
      <w:lang w:val="es-ES" w:eastAsia="es-ES"/>
    </w:rPr>
  </w:style>
  <w:style w:type="paragraph" w:styleId="Encabezado">
    <w:name w:val="header"/>
    <w:basedOn w:val="Normal"/>
    <w:link w:val="EncabezadoCar"/>
    <w:uiPriority w:val="99"/>
    <w:rsid w:val="009F52A7"/>
    <w:rPr>
      <w:sz w:val="20"/>
    </w:rPr>
  </w:style>
  <w:style w:type="character" w:customStyle="1" w:styleId="EncabezadoCar">
    <w:name w:val="Encabezado Car"/>
    <w:basedOn w:val="Fuentedeprrafopredeter"/>
    <w:link w:val="Encabezado"/>
    <w:uiPriority w:val="99"/>
    <w:rsid w:val="00B30B7F"/>
  </w:style>
  <w:style w:type="paragraph" w:styleId="Piedepgina">
    <w:name w:val="footer"/>
    <w:basedOn w:val="Normal"/>
    <w:link w:val="PiedepginaCar"/>
    <w:uiPriority w:val="99"/>
    <w:rsid w:val="009F52A7"/>
    <w:rPr>
      <w:sz w:val="20"/>
    </w:rPr>
  </w:style>
  <w:style w:type="character" w:customStyle="1" w:styleId="PiedepginaCar">
    <w:name w:val="Pie de página Car"/>
    <w:basedOn w:val="Fuentedeprrafopredeter"/>
    <w:link w:val="Piedepgina"/>
    <w:uiPriority w:val="99"/>
    <w:rsid w:val="005175C9"/>
  </w:style>
  <w:style w:type="character" w:styleId="Nmerodepgina">
    <w:name w:val="page number"/>
    <w:basedOn w:val="Fuentedeprrafopredeter"/>
    <w:rsid w:val="009F52A7"/>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E96FEB"/>
    <w:pPr>
      <w:tabs>
        <w:tab w:val="left" w:pos="360"/>
      </w:tabs>
      <w:ind w:left="360" w:hanging="360"/>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26A59"/>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Refdenotaalpie">
    <w:name w:val="footnote reference"/>
    <w:rsid w:val="009F52A7"/>
    <w:rPr>
      <w:vertAlign w:val="superscript"/>
      <w:lang w:val="es-ES" w:eastAsia="es-ES"/>
    </w:rPr>
  </w:style>
  <w:style w:type="character" w:customStyle="1" w:styleId="insert2">
    <w:name w:val="insert2"/>
    <w:rsid w:val="009F52A7"/>
    <w:rPr>
      <w:rFonts w:ascii="Arial" w:hAnsi="Arial"/>
      <w:i/>
      <w:noProof w:val="0"/>
      <w:sz w:val="24"/>
      <w:lang w:val="es-ES" w:eastAsia="es-ES"/>
    </w:rPr>
  </w:style>
  <w:style w:type="character" w:customStyle="1" w:styleId="reference">
    <w:name w:val="reference"/>
    <w:rsid w:val="009F52A7"/>
    <w:rPr>
      <w:rFonts w:ascii="Book Antiqua" w:hAnsi="Book Antiqua"/>
      <w:i/>
      <w:noProof w:val="0"/>
      <w:sz w:val="24"/>
      <w:lang w:val="es-ES" w:eastAsia="es-ES"/>
    </w:rPr>
  </w:style>
  <w:style w:type="paragraph" w:styleId="ndice3">
    <w:name w:val="index 3"/>
    <w:basedOn w:val="Normal"/>
    <w:next w:val="Normal"/>
    <w:semiHidden/>
    <w:rsid w:val="009F52A7"/>
    <w:pPr>
      <w:tabs>
        <w:tab w:val="right" w:pos="4140"/>
      </w:tabs>
      <w:ind w:left="720" w:hanging="240"/>
      <w:jc w:val="left"/>
    </w:pPr>
    <w:rPr>
      <w:sz w:val="20"/>
    </w:rPr>
  </w:style>
  <w:style w:type="paragraph" w:styleId="ndice4">
    <w:name w:val="index 4"/>
    <w:basedOn w:val="Normal"/>
    <w:next w:val="Normal"/>
    <w:semiHidden/>
    <w:rsid w:val="009F52A7"/>
    <w:pPr>
      <w:tabs>
        <w:tab w:val="right" w:pos="4140"/>
      </w:tabs>
      <w:ind w:left="960" w:hanging="240"/>
      <w:jc w:val="left"/>
    </w:pPr>
    <w:rPr>
      <w:sz w:val="20"/>
    </w:rPr>
  </w:style>
  <w:style w:type="paragraph" w:styleId="ndice5">
    <w:name w:val="index 5"/>
    <w:basedOn w:val="Normal"/>
    <w:next w:val="Normal"/>
    <w:semiHidden/>
    <w:rsid w:val="009F52A7"/>
    <w:pPr>
      <w:tabs>
        <w:tab w:val="right" w:pos="4140"/>
      </w:tabs>
      <w:ind w:left="1200" w:hanging="240"/>
      <w:jc w:val="left"/>
    </w:pPr>
    <w:rPr>
      <w:sz w:val="20"/>
    </w:rPr>
  </w:style>
  <w:style w:type="paragraph" w:styleId="ndice6">
    <w:name w:val="index 6"/>
    <w:basedOn w:val="Normal"/>
    <w:next w:val="Normal"/>
    <w:semiHidden/>
    <w:rsid w:val="009F52A7"/>
    <w:pPr>
      <w:tabs>
        <w:tab w:val="right" w:pos="4140"/>
      </w:tabs>
      <w:ind w:left="1440" w:hanging="240"/>
      <w:jc w:val="left"/>
    </w:pPr>
    <w:rPr>
      <w:sz w:val="20"/>
    </w:rPr>
  </w:style>
  <w:style w:type="paragraph" w:styleId="ndice7">
    <w:name w:val="index 7"/>
    <w:basedOn w:val="Normal"/>
    <w:next w:val="Normal"/>
    <w:semiHidden/>
    <w:rsid w:val="009F52A7"/>
    <w:pPr>
      <w:tabs>
        <w:tab w:val="right" w:pos="4140"/>
      </w:tabs>
      <w:ind w:left="1680" w:hanging="240"/>
      <w:jc w:val="left"/>
    </w:pPr>
    <w:rPr>
      <w:sz w:val="20"/>
    </w:rPr>
  </w:style>
  <w:style w:type="paragraph" w:styleId="ndice8">
    <w:name w:val="index 8"/>
    <w:basedOn w:val="Normal"/>
    <w:next w:val="Normal"/>
    <w:semiHidden/>
    <w:rsid w:val="009F52A7"/>
    <w:pPr>
      <w:tabs>
        <w:tab w:val="right" w:pos="4140"/>
      </w:tabs>
      <w:ind w:left="1920" w:hanging="240"/>
      <w:jc w:val="left"/>
    </w:pPr>
    <w:rPr>
      <w:sz w:val="20"/>
    </w:rPr>
  </w:style>
  <w:style w:type="paragraph" w:styleId="ndice9">
    <w:name w:val="index 9"/>
    <w:basedOn w:val="Normal"/>
    <w:next w:val="Normal"/>
    <w:semiHidden/>
    <w:rsid w:val="009F52A7"/>
    <w:pPr>
      <w:tabs>
        <w:tab w:val="right" w:pos="4140"/>
      </w:tabs>
      <w:ind w:left="2160" w:hanging="240"/>
      <w:jc w:val="left"/>
    </w:pPr>
    <w:rPr>
      <w:sz w:val="20"/>
    </w:rPr>
  </w:style>
  <w:style w:type="paragraph" w:styleId="Ttulodendice">
    <w:name w:val="index heading"/>
    <w:basedOn w:val="Normal"/>
    <w:next w:val="ndice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9F52A7"/>
    <w:pPr>
      <w:outlineLvl w:val="9"/>
    </w:pPr>
    <w:rPr>
      <w:smallCaps w:val="0"/>
      <w:sz w:val="32"/>
    </w:rPr>
  </w:style>
  <w:style w:type="paragraph" w:customStyle="1" w:styleId="Head82">
    <w:name w:val="Head 8.2"/>
    <w:basedOn w:val="Head81"/>
    <w:rsid w:val="009F52A7"/>
    <w:rPr>
      <w:smallCaps/>
      <w:sz w:val="28"/>
    </w:rPr>
  </w:style>
  <w:style w:type="paragraph" w:styleId="Textoindependiente">
    <w:name w:val="Body Text"/>
    <w:basedOn w:val="Normal"/>
    <w:link w:val="TextoindependienteCar"/>
    <w:rsid w:val="009F52A7"/>
    <w:pPr>
      <w:suppressAutoHyphens/>
      <w:ind w:right="-72"/>
    </w:pPr>
    <w:rPr>
      <w:spacing w:val="-4"/>
    </w:rPr>
  </w:style>
  <w:style w:type="character" w:customStyle="1" w:styleId="TextoindependienteCar">
    <w:name w:val="Texto independiente Car"/>
    <w:link w:val="Textoindependiente"/>
    <w:rsid w:val="00163620"/>
    <w:rPr>
      <w:spacing w:val="-4"/>
      <w:sz w:val="24"/>
      <w:lang w:val="es-ES" w:eastAsia="es-ES"/>
    </w:rPr>
  </w:style>
  <w:style w:type="paragraph" w:styleId="Sangradetextonormal">
    <w:name w:val="Body Text Indent"/>
    <w:basedOn w:val="Normal"/>
    <w:link w:val="SangradetextonormalCar"/>
    <w:rsid w:val="009F52A7"/>
    <w:pPr>
      <w:tabs>
        <w:tab w:val="left" w:pos="1080"/>
      </w:tabs>
      <w:ind w:left="1080" w:hanging="540"/>
    </w:pPr>
  </w:style>
  <w:style w:type="character" w:customStyle="1" w:styleId="SangradetextonormalCar">
    <w:name w:val="Sangría de texto normal Car"/>
    <w:link w:val="Sangradetextonormal"/>
    <w:rsid w:val="00163620"/>
    <w:rPr>
      <w:sz w:val="24"/>
      <w:lang w:val="es-ES" w:eastAsia="es-ES"/>
    </w:rPr>
  </w:style>
  <w:style w:type="paragraph" w:styleId="Textodebloque">
    <w:name w:val="Block Text"/>
    <w:basedOn w:val="Normal"/>
    <w:rsid w:val="009F52A7"/>
    <w:pPr>
      <w:tabs>
        <w:tab w:val="left" w:pos="1080"/>
      </w:tabs>
      <w:suppressAutoHyphens/>
      <w:spacing w:after="200"/>
      <w:ind w:left="547" w:right="-72" w:hanging="547"/>
    </w:pPr>
  </w:style>
  <w:style w:type="paragraph" w:styleId="Textonotaalfinal">
    <w:name w:val="endnote text"/>
    <w:basedOn w:val="Normal"/>
    <w:semiHidden/>
    <w:rsid w:val="009F52A7"/>
    <w:pPr>
      <w:tabs>
        <w:tab w:val="left" w:pos="-720"/>
      </w:tabs>
      <w:suppressAutoHyphens/>
      <w:jc w:val="left"/>
    </w:pPr>
    <w:rPr>
      <w:sz w:val="20"/>
    </w:rPr>
  </w:style>
  <w:style w:type="character" w:styleId="Refdenotaalfinal">
    <w:name w:val="endnote reference"/>
    <w:semiHidden/>
    <w:rsid w:val="009F52A7"/>
    <w:rPr>
      <w:rFonts w:ascii="CG Times" w:hAnsi="CG Times"/>
      <w:noProof w:val="0"/>
      <w:sz w:val="22"/>
      <w:vertAlign w:val="superscript"/>
      <w:lang w:val="es-ES" w:eastAsia="es-E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szCs w:val="24"/>
    </w:rPr>
  </w:style>
  <w:style w:type="paragraph" w:styleId="Textoindependiente3">
    <w:name w:val="Body Text 3"/>
    <w:basedOn w:val="Normal"/>
    <w:rsid w:val="009F52A7"/>
    <w:pPr>
      <w:suppressAutoHyphens/>
      <w:spacing w:after="140"/>
      <w:jc w:val="left"/>
    </w:pPr>
    <w:rPr>
      <w:i/>
      <w:iCs/>
      <w:color w:val="000000"/>
      <w:szCs w:val="24"/>
    </w:rPr>
  </w:style>
  <w:style w:type="paragraph" w:styleId="Textoindependiente2">
    <w:name w:val="Body Text 2"/>
    <w:basedOn w:val="Normal"/>
    <w:rsid w:val="009F52A7"/>
    <w:pPr>
      <w:suppressAutoHyphens/>
    </w:pPr>
    <w:rPr>
      <w:i/>
    </w:rPr>
  </w:style>
  <w:style w:type="paragraph" w:styleId="Sangra2detindependiente">
    <w:name w:val="Body Text Indent 2"/>
    <w:basedOn w:val="Normal"/>
    <w:rsid w:val="009F52A7"/>
    <w:pPr>
      <w:tabs>
        <w:tab w:val="num" w:pos="720"/>
      </w:tabs>
      <w:ind w:left="720" w:hanging="720"/>
      <w:jc w:val="left"/>
    </w:pPr>
  </w:style>
  <w:style w:type="paragraph" w:styleId="Subttulo">
    <w:name w:val="Subtitle"/>
    <w:basedOn w:val="Normal"/>
    <w:link w:val="SubttuloCar"/>
    <w:qFormat/>
    <w:rsid w:val="009F52A7"/>
    <w:pPr>
      <w:jc w:val="center"/>
    </w:pPr>
    <w:rPr>
      <w:b/>
      <w:sz w:val="44"/>
    </w:rPr>
  </w:style>
  <w:style w:type="character" w:customStyle="1" w:styleId="SubttuloCar">
    <w:name w:val="Subtítulo Car"/>
    <w:link w:val="Subttulo"/>
    <w:rsid w:val="002C26D5"/>
    <w:rPr>
      <w:b/>
      <w:sz w:val="44"/>
      <w:lang w:val="es-ES" w:eastAsia="es-ES"/>
    </w:rPr>
  </w:style>
  <w:style w:type="paragraph" w:styleId="Lista">
    <w:name w:val="List"/>
    <w:basedOn w:val="Normal"/>
    <w:rsid w:val="009F52A7"/>
    <w:pPr>
      <w:spacing w:before="120" w:after="120"/>
      <w:ind w:left="1440"/>
    </w:pPr>
  </w:style>
  <w:style w:type="paragraph" w:customStyle="1" w:styleId="TOCNumber1">
    <w:name w:val="TOC Number1"/>
    <w:basedOn w:val="Ttulo4"/>
    <w:autoRedefine/>
    <w:rsid w:val="009F52A7"/>
    <w:pPr>
      <w:keepNext w:val="0"/>
      <w:suppressAutoHyphens/>
      <w:spacing w:after="120"/>
      <w:outlineLvl w:val="9"/>
    </w:pPr>
    <w:rPr>
      <w:sz w:val="36"/>
    </w:rPr>
  </w:style>
  <w:style w:type="paragraph" w:customStyle="1" w:styleId="Subtitle2">
    <w:name w:val="Subtitle 2"/>
    <w:basedOn w:val="Piedepgina"/>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ipervnculo">
    <w:name w:val="Hyperlink"/>
    <w:uiPriority w:val="99"/>
    <w:rsid w:val="009F52A7"/>
    <w:rPr>
      <w:color w:val="0000FF"/>
      <w:u w:val="single"/>
      <w:lang w:val="es-ES" w:eastAsia="es-ES"/>
    </w:rPr>
  </w:style>
  <w:style w:type="paragraph" w:customStyle="1" w:styleId="2AutoList1">
    <w:name w:val="2AutoList1"/>
    <w:basedOn w:val="Normal"/>
    <w:rsid w:val="009F52A7"/>
    <w:pPr>
      <w:tabs>
        <w:tab w:val="num" w:pos="504"/>
      </w:tabs>
      <w:ind w:left="504" w:hanging="504"/>
    </w:pPr>
  </w:style>
  <w:style w:type="paragraph" w:customStyle="1" w:styleId="Header1-Clauses">
    <w:name w:val="Header 1 - Clauses"/>
    <w:basedOn w:val="Normal"/>
    <w:rsid w:val="00F621C6"/>
    <w:pPr>
      <w:spacing w:after="200"/>
      <w:jc w:val="left"/>
    </w:pPr>
    <w:rPr>
      <w:b/>
    </w:rPr>
  </w:style>
  <w:style w:type="paragraph" w:customStyle="1" w:styleId="Header2-SubClauses">
    <w:name w:val="Header 2 - SubClauses"/>
    <w:basedOn w:val="Normal"/>
    <w:link w:val="Header2-SubClausesCharChar"/>
    <w:autoRedefine/>
    <w:rsid w:val="0010103B"/>
    <w:pPr>
      <w:tabs>
        <w:tab w:val="left" w:pos="576"/>
      </w:tabs>
      <w:spacing w:after="200"/>
      <w:ind w:left="612"/>
    </w:pPr>
  </w:style>
  <w:style w:type="character" w:customStyle="1" w:styleId="Header2-SubClausesCharChar">
    <w:name w:val="Header 2 - SubClauses Char Char"/>
    <w:link w:val="Header2-SubClauses"/>
    <w:rsid w:val="0010103B"/>
    <w:rPr>
      <w:sz w:val="24"/>
      <w:lang w:val="es-ES" w:eastAsia="es-ES" w:bidi="ar-SA"/>
    </w:rPr>
  </w:style>
  <w:style w:type="paragraph" w:customStyle="1" w:styleId="P3Header1-Clauses">
    <w:name w:val="P3 Header1-Clauses"/>
    <w:basedOn w:val="Header1-Clauses"/>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8027F2"/>
    <w:pPr>
      <w:tabs>
        <w:tab w:val="left" w:pos="2160"/>
      </w:tabs>
      <w:ind w:left="1440" w:hanging="72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rPr>
  </w:style>
  <w:style w:type="character" w:customStyle="1" w:styleId="Table">
    <w:name w:val="Table"/>
    <w:rsid w:val="009F52A7"/>
    <w:rPr>
      <w:rFonts w:ascii="Arial" w:hAnsi="Arial"/>
      <w:sz w:val="20"/>
      <w:lang w:val="es-ES" w:eastAsia="es-ES"/>
    </w:rPr>
  </w:style>
  <w:style w:type="paragraph" w:customStyle="1" w:styleId="SectionVIIHeader2">
    <w:name w:val="Section VII Header2"/>
    <w:basedOn w:val="Ttulo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s-ES" w:eastAsia="es-ES"/>
    </w:rPr>
  </w:style>
  <w:style w:type="character" w:customStyle="1" w:styleId="ClauseSubParaChar">
    <w:name w:val="ClauseSub_Para Char"/>
    <w:link w:val="ClauseSubPara"/>
    <w:rsid w:val="003612C8"/>
    <w:rPr>
      <w:sz w:val="22"/>
      <w:szCs w:val="22"/>
      <w:lang w:val="es-ES" w:eastAsia="es-ES" w:bidi="ar-SA"/>
    </w:rPr>
  </w:style>
  <w:style w:type="paragraph" w:customStyle="1" w:styleId="ClauseSubList">
    <w:name w:val="ClauseSub_List"/>
    <w:rsid w:val="009F52A7"/>
    <w:pPr>
      <w:tabs>
        <w:tab w:val="num" w:pos="576"/>
      </w:tabs>
      <w:suppressAutoHyphens/>
      <w:ind w:left="576" w:hanging="576"/>
    </w:pPr>
    <w:rPr>
      <w:sz w:val="22"/>
      <w:szCs w:val="22"/>
      <w:lang w:val="es-ES" w:eastAsia="es-ES"/>
    </w:rPr>
  </w:style>
  <w:style w:type="paragraph" w:customStyle="1" w:styleId="ClauseSubListSubList">
    <w:name w:val="ClauseSub_List_SubList"/>
    <w:rsid w:val="009F52A7"/>
    <w:pPr>
      <w:tabs>
        <w:tab w:val="num" w:pos="1800"/>
      </w:tabs>
      <w:ind w:left="1800" w:hanging="360"/>
    </w:pPr>
    <w:rPr>
      <w:sz w:val="22"/>
      <w:szCs w:val="22"/>
      <w:lang w:val="es-ES" w:eastAsia="es-ES"/>
    </w:rPr>
  </w:style>
  <w:style w:type="paragraph" w:customStyle="1" w:styleId="ClauseSubParaIndent">
    <w:name w:val="ClauseSub_ParaIndent"/>
    <w:basedOn w:val="ClauseSubPara"/>
    <w:rsid w:val="009F52A7"/>
    <w:pPr>
      <w:ind w:left="2835"/>
    </w:pPr>
  </w:style>
  <w:style w:type="paragraph" w:styleId="Textodeglobo">
    <w:name w:val="Balloon Text"/>
    <w:basedOn w:val="Normal"/>
    <w:semiHidden/>
    <w:rsid w:val="009F52A7"/>
    <w:rPr>
      <w:rFonts w:ascii="Tahoma" w:hAnsi="Tahoma" w:cs="Tahoma"/>
      <w:sz w:val="16"/>
      <w:szCs w:val="16"/>
    </w:rPr>
  </w:style>
  <w:style w:type="paragraph" w:customStyle="1" w:styleId="SectionXHeader3">
    <w:name w:val="Section X Header 3"/>
    <w:basedOn w:val="Ttulo1"/>
    <w:autoRedefine/>
    <w:rsid w:val="009F52A7"/>
    <w:pPr>
      <w:keepNext/>
      <w:suppressAutoHyphens w:val="0"/>
      <w:spacing w:before="0" w:after="0"/>
      <w:jc w:val="left"/>
    </w:pPr>
    <w:rPr>
      <w:rFonts w:ascii="Times New Roman" w:hAnsi="Times New Roman"/>
      <w:b w:val="0"/>
      <w:smallCaps w:val="0"/>
      <w:sz w:val="24"/>
    </w:rPr>
  </w:style>
  <w:style w:type="character" w:styleId="Refdecomentario">
    <w:name w:val="annotation reference"/>
    <w:uiPriority w:val="99"/>
    <w:rsid w:val="009F52A7"/>
    <w:rPr>
      <w:sz w:val="16"/>
      <w:lang w:val="es-ES" w:eastAsia="es-ES"/>
    </w:rPr>
  </w:style>
  <w:style w:type="paragraph" w:customStyle="1" w:styleId="Part1">
    <w:name w:val="Part 1"/>
    <w:aliases w:val="2,3 Header 4"/>
    <w:basedOn w:val="Normal"/>
    <w:autoRedefine/>
    <w:rsid w:val="009F52A7"/>
    <w:pPr>
      <w:spacing w:before="240" w:after="240"/>
      <w:jc w:val="center"/>
    </w:pPr>
    <w:rPr>
      <w:b/>
      <w:sz w:val="48"/>
    </w:rPr>
  </w:style>
  <w:style w:type="paragraph" w:styleId="Textocomentario">
    <w:name w:val="annotation text"/>
    <w:basedOn w:val="Normal"/>
    <w:link w:val="TextocomentarioCar"/>
    <w:uiPriority w:val="99"/>
    <w:rsid w:val="009F52A7"/>
    <w:pPr>
      <w:jc w:val="left"/>
    </w:pPr>
    <w:rPr>
      <w:sz w:val="20"/>
    </w:rPr>
  </w:style>
  <w:style w:type="character" w:customStyle="1" w:styleId="TextocomentarioCar">
    <w:name w:val="Texto comentario Car"/>
    <w:basedOn w:val="Fuentedeprrafopredeter"/>
    <w:link w:val="Textocomentario"/>
    <w:uiPriority w:val="99"/>
    <w:rsid w:val="00BC7D73"/>
  </w:style>
  <w:style w:type="paragraph" w:styleId="Sangra3detindependiente">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rPr>
  </w:style>
  <w:style w:type="table" w:styleId="Tablaconcuadrcula">
    <w:name w:val="Table Grid"/>
    <w:basedOn w:val="Tablanormal"/>
    <w:uiPriority w:val="5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000000"/>
      <w:spacing w:val="0"/>
      <w:sz w:val="28"/>
      <w:szCs w:val="28"/>
    </w:rPr>
  </w:style>
  <w:style w:type="paragraph" w:customStyle="1" w:styleId="SectionVIHeader">
    <w:name w:val="Section VI Header"/>
    <w:basedOn w:val="SectionVHeader"/>
    <w:rsid w:val="00C93575"/>
  </w:style>
  <w:style w:type="paragraph" w:customStyle="1" w:styleId="SectionIXHeader">
    <w:name w:val="Section IX Header"/>
    <w:basedOn w:val="SectionVHeader"/>
    <w:rsid w:val="008C3066"/>
  </w:style>
  <w:style w:type="paragraph" w:customStyle="1" w:styleId="Parts">
    <w:name w:val="Parts"/>
    <w:basedOn w:val="Ttulo1"/>
    <w:link w:val="PartsCar"/>
    <w:rsid w:val="0080505F"/>
    <w:rPr>
      <w:sz w:val="56"/>
    </w:rPr>
  </w:style>
  <w:style w:type="character" w:customStyle="1" w:styleId="PartsCar">
    <w:name w:val="Parts Car"/>
    <w:link w:val="Parts"/>
    <w:rsid w:val="002C26D5"/>
    <w:rPr>
      <w:rFonts w:ascii="Times New Roman Bold" w:hAnsi="Times New Roman Bold"/>
      <w:b/>
      <w:smallCaps/>
      <w:sz w:val="56"/>
      <w:lang w:val="es-ES" w:eastAsia="es-ES"/>
    </w:rPr>
  </w:style>
  <w:style w:type="paragraph" w:customStyle="1" w:styleId="StyleHeader1-ClausesLeft0Hanging03After0pt">
    <w:name w:val="Style Header 1 - Clauses + Left:  0&quot; Hanging:  0.3&quot; After:  0 pt"/>
    <w:basedOn w:val="Header1-Clauses"/>
    <w:rsid w:val="00F621C6"/>
    <w:pPr>
      <w:numPr>
        <w:numId w:val="3"/>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StyleHeader2-SubClausesBoldChar">
    <w:name w:val="Style Header 2 - SubClauses + Bold Char"/>
    <w:link w:val="StyleHeader2-SubClausesBold"/>
    <w:rsid w:val="00F621C6"/>
    <w:rPr>
      <w:b/>
      <w:bCs/>
      <w:sz w:val="24"/>
      <w:lang w:val="es-ES" w:eastAsia="es-E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Ttulo4"/>
    <w:rsid w:val="00C83FFE"/>
    <w:pPr>
      <w:tabs>
        <w:tab w:val="left" w:pos="1512"/>
      </w:tabs>
      <w:spacing w:after="180"/>
      <w:ind w:left="1512" w:hanging="540"/>
    </w:pPr>
  </w:style>
  <w:style w:type="paragraph" w:customStyle="1" w:styleId="Section7heading3">
    <w:name w:val="Section 7 heading 3"/>
    <w:basedOn w:val="Ttulo3"/>
    <w:rsid w:val="00AF51B1"/>
  </w:style>
  <w:style w:type="paragraph" w:customStyle="1" w:styleId="Section7heading4">
    <w:name w:val="Section 7 heading 4"/>
    <w:basedOn w:val="Ttulo3"/>
    <w:link w:val="Section7heading4Char"/>
    <w:rsid w:val="00A14E06"/>
    <w:pPr>
      <w:tabs>
        <w:tab w:val="left" w:pos="576"/>
      </w:tabs>
      <w:ind w:left="576" w:hanging="576"/>
      <w:jc w:val="left"/>
    </w:pPr>
    <w:rPr>
      <w:sz w:val="24"/>
    </w:rPr>
  </w:style>
  <w:style w:type="character" w:customStyle="1" w:styleId="Section7heading4Char">
    <w:name w:val="Section 7 heading 4 Char"/>
    <w:link w:val="Section7heading4"/>
    <w:rsid w:val="00AD0676"/>
    <w:rPr>
      <w:b/>
      <w:sz w:val="24"/>
      <w:lang w:val="es-ES" w:eastAsia="es-ES" w:bidi="ar-SA"/>
    </w:rPr>
  </w:style>
  <w:style w:type="paragraph" w:customStyle="1" w:styleId="Section7heading5">
    <w:name w:val="Section 7 heading 5"/>
    <w:basedOn w:val="Ttulo3"/>
    <w:rsid w:val="00AF51B1"/>
    <w:pPr>
      <w:jc w:val="both"/>
    </w:pPr>
    <w:rPr>
      <w:sz w:val="24"/>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D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Hipervnculovisitado">
    <w:name w:val="FollowedHyperlink"/>
    <w:uiPriority w:val="99"/>
    <w:rsid w:val="00851BB4"/>
    <w:rPr>
      <w:color w:val="606420"/>
      <w:u w:val="single"/>
      <w:lang w:val="es-ES" w:eastAsia="es-ES"/>
    </w:rPr>
  </w:style>
  <w:style w:type="paragraph" w:customStyle="1" w:styleId="UG-Sec3-Heading2">
    <w:name w:val="UG - Sec 3 - Heading 2"/>
    <w:basedOn w:val="UG-Heading2"/>
    <w:link w:val="UG-Sec3-Heading2Car"/>
    <w:rsid w:val="00575E80"/>
  </w:style>
  <w:style w:type="paragraph" w:customStyle="1" w:styleId="UG-Heading2">
    <w:name w:val="UG - Heading 2"/>
    <w:basedOn w:val="Ttulo2"/>
    <w:next w:val="Normal"/>
    <w:link w:val="UG-Heading2Car"/>
    <w:rsid w:val="00D46D53"/>
    <w:pPr>
      <w:pBdr>
        <w:bottom w:val="none" w:sz="0" w:space="0" w:color="auto"/>
      </w:pBdr>
    </w:pPr>
    <w:rPr>
      <w:sz w:val="32"/>
      <w:szCs w:val="28"/>
    </w:rPr>
  </w:style>
  <w:style w:type="character" w:customStyle="1" w:styleId="UG-Heading2Car">
    <w:name w:val="UG - Heading 2 Car"/>
    <w:link w:val="UG-Heading2"/>
    <w:rsid w:val="000D06CE"/>
    <w:rPr>
      <w:rFonts w:ascii="Times New Roman Bold" w:hAnsi="Times New Roman Bold"/>
      <w:b/>
      <w:sz w:val="32"/>
      <w:szCs w:val="28"/>
      <w:lang w:val="es-ES" w:eastAsia="es-ES"/>
    </w:rPr>
  </w:style>
  <w:style w:type="character" w:customStyle="1" w:styleId="UG-Sec3-Heading2Car">
    <w:name w:val="UG - Sec 3 - Heading 2 Car"/>
    <w:link w:val="UG-Sec3-Heading2"/>
    <w:rsid w:val="000D06CE"/>
    <w:rPr>
      <w:rFonts w:ascii="Times New Roman Bold" w:hAnsi="Times New Roman Bold"/>
      <w:b/>
      <w:sz w:val="32"/>
      <w:szCs w:val="28"/>
      <w:lang w:val="es-ES" w:eastAsia="es-ES"/>
    </w:rPr>
  </w:style>
  <w:style w:type="paragraph" w:customStyle="1" w:styleId="titulo">
    <w:name w:val="titulo"/>
    <w:basedOn w:val="Ttulo5"/>
    <w:rsid w:val="00EF5399"/>
    <w:pPr>
      <w:keepNext w:val="0"/>
      <w:spacing w:after="240"/>
    </w:pPr>
    <w:rPr>
      <w:rFonts w:ascii="Times New Roman Bold" w:hAnsi="Times New Roman Bold"/>
      <w:b/>
      <w:u w:val="none"/>
    </w:rPr>
  </w:style>
  <w:style w:type="paragraph" w:styleId="Listaconnmeros">
    <w:name w:val="List Number"/>
    <w:basedOn w:val="Normal"/>
    <w:rsid w:val="00AA7883"/>
    <w:pPr>
      <w:numPr>
        <w:numId w:val="114"/>
      </w:numPr>
    </w:pPr>
  </w:style>
  <w:style w:type="paragraph" w:customStyle="1" w:styleId="DefaultParagraphFont1">
    <w:name w:val="Default Paragraph Font1"/>
    <w:next w:val="Normal"/>
    <w:rsid w:val="000E754D"/>
    <w:rPr>
      <w:rFonts w:ascii="‚l‚r –¾’©" w:hAnsi="‚l‚r –¾’©" w:cs="‚l‚r –¾’©"/>
      <w:noProof/>
      <w:sz w:val="21"/>
      <w:lang w:val="es-ES" w:eastAsia="es-ES"/>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Asuntodelcomentario">
    <w:name w:val="annotation subject"/>
    <w:basedOn w:val="Textocomentario"/>
    <w:next w:val="Textocomentario"/>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style>
  <w:style w:type="paragraph" w:customStyle="1" w:styleId="Header3-Paragraph">
    <w:name w:val="Header 3 - Paragraph"/>
    <w:basedOn w:val="Normal"/>
    <w:rsid w:val="00E96FEB"/>
    <w:pPr>
      <w:tabs>
        <w:tab w:val="num" w:pos="864"/>
        <w:tab w:val="num" w:pos="1152"/>
      </w:tabs>
      <w:spacing w:after="200"/>
      <w:ind w:left="1238" w:hanging="619"/>
    </w:p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style>
  <w:style w:type="paragraph" w:customStyle="1" w:styleId="Outline1">
    <w:name w:val="Outline1"/>
    <w:basedOn w:val="Outline"/>
    <w:next w:val="Outline2"/>
    <w:rsid w:val="00E96FEB"/>
    <w:pPr>
      <w:keepNext/>
      <w:tabs>
        <w:tab w:val="num" w:pos="360"/>
        <w:tab w:val="num" w:pos="420"/>
      </w:tabs>
      <w:ind w:left="360" w:hanging="360"/>
    </w:p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rPr>
  </w:style>
  <w:style w:type="paragraph" w:customStyle="1" w:styleId="a11">
    <w:name w:val="a1 1"/>
    <w:rsid w:val="00E96FEB"/>
    <w:pPr>
      <w:widowControl w:val="0"/>
      <w:tabs>
        <w:tab w:val="left" w:pos="-720"/>
      </w:tabs>
      <w:suppressAutoHyphens/>
    </w:pPr>
    <w:rPr>
      <w:rFonts w:ascii="CG Times" w:hAnsi="CG Times"/>
      <w:sz w:val="24"/>
      <w:lang w:val="es-ES" w:eastAsia="es-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lang w:val="es-ES" w:eastAsia="es-ES"/>
    </w:rPr>
  </w:style>
  <w:style w:type="character" w:customStyle="1" w:styleId="Heading3CharChar">
    <w:name w:val="Heading 3 Char Char"/>
    <w:aliases w:val="Section Header3 Char Char Char Char"/>
    <w:rsid w:val="00E96FEB"/>
    <w:rPr>
      <w:sz w:val="24"/>
      <w:lang w:val="es-ES" w:eastAsia="es-ES" w:bidi="ar-SA"/>
    </w:rPr>
  </w:style>
  <w:style w:type="paragraph" w:customStyle="1" w:styleId="UGHeader1">
    <w:name w:val="UG Header 1"/>
    <w:basedOn w:val="Ttulo1"/>
    <w:next w:val="Normal"/>
    <w:rsid w:val="00E96FEB"/>
    <w:pPr>
      <w:spacing w:before="240"/>
    </w:pPr>
    <w:rPr>
      <w:smallCaps w:val="0"/>
    </w:rPr>
  </w:style>
  <w:style w:type="paragraph" w:customStyle="1" w:styleId="UG-Sec3-Heading3">
    <w:name w:val="UG - Sec 3 - Heading 3"/>
    <w:basedOn w:val="Normal"/>
    <w:link w:val="UG-Sec3-Heading3Car"/>
    <w:rsid w:val="00575E80"/>
    <w:pPr>
      <w:autoSpaceDE w:val="0"/>
      <w:autoSpaceDN w:val="0"/>
      <w:adjustRightInd w:val="0"/>
      <w:spacing w:after="200"/>
      <w:jc w:val="left"/>
    </w:pPr>
    <w:rPr>
      <w:b/>
      <w:bCs/>
      <w:color w:val="000000"/>
    </w:rPr>
  </w:style>
  <w:style w:type="character" w:customStyle="1" w:styleId="UG-Sec3-Heading3Car">
    <w:name w:val="UG - Sec 3 - Heading 3 Car"/>
    <w:link w:val="UG-Sec3-Heading3"/>
    <w:rsid w:val="000D06CE"/>
    <w:rPr>
      <w:rFonts w:cs="Arial-BoldMT"/>
      <w:b/>
      <w:bCs/>
      <w:color w:val="000000"/>
      <w:sz w:val="24"/>
      <w:lang w:val="es-ES" w:eastAsia="es-ES"/>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style>
  <w:style w:type="paragraph" w:customStyle="1" w:styleId="Section1Header1">
    <w:name w:val="Section 1 Header 1"/>
    <w:basedOn w:val="Textoindependiente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customStyle="1" w:styleId="Cuadrculamedia1-nfasis21">
    <w:name w:val="Cuadrícula media 1 - Énfasis 21"/>
    <w:aliases w:val="Citation List,본문(내용),List Paragraph (numbered (a)),Colorful List - Accent 11"/>
    <w:basedOn w:val="Normal"/>
    <w:link w:val="Cuadrculamedia1-nfasis2Car"/>
    <w:uiPriority w:val="34"/>
    <w:qFormat/>
    <w:rsid w:val="002D0210"/>
    <w:pPr>
      <w:ind w:left="720"/>
      <w:contextualSpacing/>
    </w:pPr>
  </w:style>
  <w:style w:type="character" w:customStyle="1" w:styleId="Cuadrculamedia1-nfasis2Car">
    <w:name w:val="Cuadrícula media 1 - Énfasis 2 Car"/>
    <w:aliases w:val="Citation List Car,본문(내용) Car,List Paragraph (numbered (a)) Car,Colorful List - Accent 11 Car"/>
    <w:link w:val="Cuadrculamedia1-nfasis21"/>
    <w:uiPriority w:val="34"/>
    <w:locked/>
    <w:rsid w:val="008B3C50"/>
    <w:rPr>
      <w:sz w:val="24"/>
      <w:lang w:val="es-ES" w:eastAsia="es-ES"/>
    </w:r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sz w:val="24"/>
      <w:szCs w:val="24"/>
      <w:lang w:val="es-ES" w:eastAsia="es-ES"/>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customStyle="1" w:styleId="Listamedia2-nfasis21">
    <w:name w:val="Lista media 2 - Énfasis 21"/>
    <w:hidden/>
    <w:uiPriority w:val="99"/>
    <w:semiHidden/>
    <w:rsid w:val="00380779"/>
    <w:rPr>
      <w:sz w:val="24"/>
      <w:lang w:val="es-ES" w:eastAsia="es-ES"/>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paragraph" w:customStyle="1" w:styleId="TextBox">
    <w:name w:val="Text Box"/>
    <w:rsid w:val="006103B2"/>
    <w:pPr>
      <w:keepNext/>
      <w:keepLines/>
      <w:tabs>
        <w:tab w:val="left" w:pos="-720"/>
      </w:tabs>
      <w:suppressAutoHyphens/>
      <w:jc w:val="both"/>
    </w:pPr>
    <w:rPr>
      <w:spacing w:val="-2"/>
      <w:sz w:val="22"/>
      <w:lang w:val="es-ES" w:eastAsia="es-ES"/>
    </w:rPr>
  </w:style>
  <w:style w:type="paragraph" w:customStyle="1" w:styleId="SPDForm2">
    <w:name w:val="SPD  Form 2"/>
    <w:basedOn w:val="Normal"/>
    <w:qFormat/>
    <w:rsid w:val="005904D8"/>
    <w:pPr>
      <w:spacing w:before="120" w:after="240"/>
      <w:jc w:val="center"/>
    </w:pPr>
    <w:rPr>
      <w:b/>
      <w:sz w:val="36"/>
    </w:rPr>
  </w:style>
  <w:style w:type="paragraph" w:customStyle="1" w:styleId="Style5">
    <w:name w:val="Style 5"/>
    <w:basedOn w:val="Normal"/>
    <w:rsid w:val="00767BE4"/>
    <w:pPr>
      <w:widowControl w:val="0"/>
      <w:autoSpaceDE w:val="0"/>
      <w:autoSpaceDN w:val="0"/>
      <w:spacing w:line="480" w:lineRule="exact"/>
      <w:jc w:val="center"/>
    </w:pPr>
    <w:rPr>
      <w:szCs w:val="24"/>
    </w:rPr>
  </w:style>
  <w:style w:type="paragraph" w:customStyle="1" w:styleId="Bulletnumbered">
    <w:name w:val="Bullet numbered"/>
    <w:basedOn w:val="Cuadrculamedia1-nfasis21"/>
    <w:autoRedefine/>
    <w:qFormat/>
    <w:rsid w:val="00077488"/>
    <w:pPr>
      <w:numPr>
        <w:numId w:val="120"/>
      </w:numPr>
      <w:spacing w:after="120" w:line="259" w:lineRule="auto"/>
      <w:ind w:left="360"/>
      <w:contextualSpacing w:val="0"/>
      <w:jc w:val="left"/>
    </w:pPr>
    <w:rPr>
      <w:rFonts w:ascii="Calibri" w:eastAsia="Calibri" w:hAnsi="Calibri"/>
      <w:szCs w:val="22"/>
    </w:rPr>
  </w:style>
  <w:style w:type="paragraph" w:customStyle="1" w:styleId="Bulletroman">
    <w:name w:val="Bullet roman"/>
    <w:basedOn w:val="Cuadrculamedia1-nfasis21"/>
    <w:autoRedefine/>
    <w:qFormat/>
    <w:rsid w:val="00077488"/>
    <w:pPr>
      <w:spacing w:after="120" w:line="259" w:lineRule="auto"/>
      <w:ind w:left="0"/>
      <w:contextualSpacing w:val="0"/>
      <w:jc w:val="left"/>
    </w:pPr>
    <w:rPr>
      <w:rFonts w:ascii="Calibri" w:eastAsia="Calibri" w:hAnsi="Calibri"/>
      <w:szCs w:val="22"/>
    </w:rPr>
  </w:style>
  <w:style w:type="paragraph" w:customStyle="1" w:styleId="Bulletabc">
    <w:name w:val="Bullet abc"/>
    <w:basedOn w:val="Cuadrculamedia1-nfasis21"/>
    <w:autoRedefine/>
    <w:qFormat/>
    <w:rsid w:val="00077488"/>
    <w:pPr>
      <w:spacing w:after="120" w:line="259" w:lineRule="auto"/>
      <w:ind w:left="0"/>
      <w:contextualSpacing w:val="0"/>
      <w:jc w:val="left"/>
    </w:pPr>
    <w:rPr>
      <w:rFonts w:ascii="Calibri" w:eastAsia="Calibri" w:hAnsi="Calibri"/>
      <w:szCs w:val="22"/>
    </w:rPr>
  </w:style>
  <w:style w:type="paragraph" w:customStyle="1" w:styleId="Bulletdash4thlevel">
    <w:name w:val="Bullet dash 4th level"/>
    <w:basedOn w:val="Cuadrculamedia1-nfasis21"/>
    <w:qFormat/>
    <w:rsid w:val="00077488"/>
    <w:pPr>
      <w:tabs>
        <w:tab w:val="left" w:pos="720"/>
      </w:tabs>
      <w:spacing w:line="259" w:lineRule="auto"/>
      <w:ind w:left="0"/>
      <w:jc w:val="left"/>
    </w:pPr>
    <w:rPr>
      <w:rFonts w:ascii="Calibri" w:eastAsia="Calibri" w:hAnsi="Calibri"/>
      <w:szCs w:val="22"/>
    </w:rPr>
  </w:style>
  <w:style w:type="paragraph" w:customStyle="1" w:styleId="SubEvaCriteria">
    <w:name w:val="Sub Eva Criteria"/>
    <w:basedOn w:val="Normal"/>
    <w:autoRedefine/>
    <w:qFormat/>
    <w:rsid w:val="001D641A"/>
    <w:pPr>
      <w:numPr>
        <w:ilvl w:val="1"/>
        <w:numId w:val="124"/>
      </w:numPr>
      <w:tabs>
        <w:tab w:val="left" w:pos="1440"/>
        <w:tab w:val="left" w:pos="1710"/>
      </w:tabs>
      <w:spacing w:before="60" w:after="60"/>
      <w:jc w:val="left"/>
    </w:pPr>
    <w:rPr>
      <w:b/>
      <w:bCs/>
      <w:color w:val="000000"/>
      <w:szCs w:val="24"/>
    </w:rPr>
  </w:style>
  <w:style w:type="paragraph" w:customStyle="1" w:styleId="TOC1-1">
    <w:name w:val="TOC 1-1"/>
    <w:basedOn w:val="Parts"/>
    <w:link w:val="TOC1-1Car"/>
    <w:rsid w:val="002C26D5"/>
  </w:style>
  <w:style w:type="character" w:customStyle="1" w:styleId="TOC1-1Car">
    <w:name w:val="TOC 1-1 Car"/>
    <w:link w:val="TOC1-1"/>
    <w:rsid w:val="002C26D5"/>
    <w:rPr>
      <w:rFonts w:ascii="Times New Roman Bold" w:hAnsi="Times New Roman Bold"/>
      <w:b/>
      <w:smallCaps/>
      <w:sz w:val="56"/>
      <w:lang w:val="es-ES" w:eastAsia="es-ES"/>
    </w:rPr>
  </w:style>
  <w:style w:type="paragraph" w:customStyle="1" w:styleId="TOC1-2">
    <w:name w:val="TOC 1-2"/>
    <w:basedOn w:val="Subttulo"/>
    <w:link w:val="TOC1-2Car"/>
    <w:qFormat/>
    <w:rsid w:val="002C26D5"/>
  </w:style>
  <w:style w:type="character" w:customStyle="1" w:styleId="TOC1-2Car">
    <w:name w:val="TOC 1-2 Car"/>
    <w:link w:val="TOC1-2"/>
    <w:rsid w:val="002C26D5"/>
    <w:rPr>
      <w:b/>
      <w:sz w:val="44"/>
      <w:lang w:val="es-ES" w:eastAsia="es-ES"/>
    </w:rPr>
  </w:style>
  <w:style w:type="paragraph" w:customStyle="1" w:styleId="TOC7-1">
    <w:name w:val="TOC 7-1"/>
    <w:basedOn w:val="UG-Sec3-Heading2"/>
    <w:link w:val="TOC7-1Car"/>
    <w:qFormat/>
    <w:rsid w:val="000D06CE"/>
    <w:pPr>
      <w:numPr>
        <w:ilvl w:val="3"/>
        <w:numId w:val="6"/>
      </w:numPr>
      <w:tabs>
        <w:tab w:val="clear" w:pos="2880"/>
      </w:tabs>
      <w:ind w:left="0" w:firstLine="0"/>
    </w:pPr>
  </w:style>
  <w:style w:type="character" w:customStyle="1" w:styleId="TOC7-1Car">
    <w:name w:val="TOC 7-1 Car"/>
    <w:link w:val="TOC7-1"/>
    <w:rsid w:val="000D06CE"/>
    <w:rPr>
      <w:rFonts w:ascii="Times New Roman Bold" w:hAnsi="Times New Roman Bold"/>
      <w:b/>
      <w:sz w:val="32"/>
      <w:szCs w:val="28"/>
      <w:lang w:val="es-ES" w:eastAsia="es-ES"/>
    </w:rPr>
  </w:style>
  <w:style w:type="paragraph" w:customStyle="1" w:styleId="TOC7-2">
    <w:name w:val="TOC 7-2"/>
    <w:basedOn w:val="UG-Sec3-Heading3"/>
    <w:link w:val="TOC7-2Car"/>
    <w:qFormat/>
    <w:rsid w:val="000D06CE"/>
  </w:style>
  <w:style w:type="character" w:customStyle="1" w:styleId="TOC7-2Car">
    <w:name w:val="TOC 7-2 Car"/>
    <w:link w:val="TOC7-2"/>
    <w:rsid w:val="000D06CE"/>
    <w:rPr>
      <w:rFonts w:cs="Arial-BoldMT"/>
      <w:b/>
      <w:bCs/>
      <w:color w:val="000000"/>
      <w:sz w:val="24"/>
      <w:lang w:val="es-ES" w:eastAsia="es-ES"/>
    </w:rPr>
  </w:style>
  <w:style w:type="paragraph" w:customStyle="1" w:styleId="Sombreadovistoso-nfasis11">
    <w:name w:val="Sombreado vistoso - Énfasis 11"/>
    <w:hidden/>
    <w:uiPriority w:val="71"/>
    <w:unhideWhenUsed/>
    <w:rsid w:val="004772A5"/>
    <w:rPr>
      <w:sz w:val="24"/>
      <w:lang w:val="es-ES" w:eastAsia="es-ES"/>
    </w:rPr>
  </w:style>
  <w:style w:type="paragraph" w:customStyle="1" w:styleId="Seccin7titulos">
    <w:name w:val="Sección 7 titulos"/>
    <w:basedOn w:val="SectionVIHeader"/>
    <w:link w:val="Seccin7titulosChar"/>
    <w:qFormat/>
    <w:rsid w:val="002C3BEE"/>
    <w:rPr>
      <w:szCs w:val="24"/>
      <w:lang w:val="es-ES_tradnl" w:eastAsia="en-US"/>
    </w:rPr>
  </w:style>
  <w:style w:type="character" w:customStyle="1" w:styleId="Seccin7titulosChar">
    <w:name w:val="Sección 7 titulos Char"/>
    <w:link w:val="Seccin7titulos"/>
    <w:rsid w:val="002C3BEE"/>
    <w:rPr>
      <w:b/>
      <w:sz w:val="36"/>
      <w:szCs w:val="24"/>
      <w:lang w:val="es-ES_tradnl"/>
    </w:rPr>
  </w:style>
  <w:style w:type="paragraph" w:styleId="HTMLconformatoprevio">
    <w:name w:val="HTML Preformatted"/>
    <w:basedOn w:val="Normal"/>
    <w:link w:val="HTMLconformatoprevioCar"/>
    <w:uiPriority w:val="99"/>
    <w:unhideWhenUsed/>
    <w:rsid w:val="002C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4"/>
      <w:lang w:val="en-US" w:eastAsia="en-US"/>
    </w:rPr>
  </w:style>
  <w:style w:type="character" w:customStyle="1" w:styleId="HTMLconformatoprevioCar">
    <w:name w:val="HTML con formato previo Car"/>
    <w:link w:val="HTMLconformatoprevio"/>
    <w:uiPriority w:val="99"/>
    <w:rsid w:val="002C3BEE"/>
    <w:rPr>
      <w:rFonts w:ascii="Courier New" w:hAnsi="Courier New" w:cs="Courier New"/>
      <w:szCs w:val="24"/>
    </w:rPr>
  </w:style>
  <w:style w:type="character" w:customStyle="1" w:styleId="Mencinsinresolver1">
    <w:name w:val="Mención sin resolver1"/>
    <w:uiPriority w:val="99"/>
    <w:semiHidden/>
    <w:unhideWhenUsed/>
    <w:rsid w:val="008B40E2"/>
    <w:rPr>
      <w:color w:val="605E5C"/>
      <w:shd w:val="clear" w:color="auto" w:fill="E1DFDD"/>
    </w:rPr>
  </w:style>
  <w:style w:type="paragraph" w:customStyle="1" w:styleId="Style1">
    <w:name w:val="Style1"/>
    <w:basedOn w:val="Ttulo2"/>
    <w:next w:val="Normal"/>
    <w:rsid w:val="008B40E2"/>
    <w:pPr>
      <w:keepNext/>
      <w:pageBreakBefore/>
      <w:pBdr>
        <w:bottom w:val="none" w:sz="0" w:space="0" w:color="auto"/>
      </w:pBdr>
      <w:suppressAutoHyphens w:val="0"/>
      <w:spacing w:before="120" w:after="120"/>
      <w:jc w:val="both"/>
    </w:pPr>
    <w:rPr>
      <w:rFonts w:ascii="Times New Roman" w:eastAsia="SimSun" w:hAnsi="Times New Roman"/>
      <w:b w:val="0"/>
      <w:sz w:val="24"/>
      <w:lang w:val="es-ES_tradnl" w:eastAsia="en-US"/>
    </w:rPr>
  </w:style>
  <w:style w:type="paragraph" w:styleId="Prrafodelista">
    <w:name w:val="List Paragraph"/>
    <w:aliases w:val="TITULO A,List Paragraph,Conclusiones,viñeta,PUNTO,01 Titulo A,paul2,Imagen 01.,Titulo 1,TITULO,Párrafo Normal,SCap1,Bolita,Párrafo de lista3,Párrafo de lista21,BOLA,Cuadro 2-1,FORMATO IMEEI,Párrafo de lista2,hilarios,Titulo de Fígura,Ha"/>
    <w:basedOn w:val="Normal"/>
    <w:link w:val="PrrafodelistaCar"/>
    <w:uiPriority w:val="34"/>
    <w:qFormat/>
    <w:rsid w:val="003469DF"/>
    <w:pPr>
      <w:ind w:left="720"/>
      <w:contextualSpacing/>
      <w:jc w:val="left"/>
    </w:pPr>
    <w:rPr>
      <w:szCs w:val="24"/>
      <w:lang w:val="es-CO" w:eastAsia="en-US"/>
    </w:rPr>
  </w:style>
  <w:style w:type="paragraph" w:customStyle="1" w:styleId="msonormal0">
    <w:name w:val="msonormal"/>
    <w:basedOn w:val="Normal"/>
    <w:rsid w:val="0060035F"/>
    <w:pPr>
      <w:spacing w:before="100" w:beforeAutospacing="1" w:after="100" w:afterAutospacing="1"/>
      <w:jc w:val="left"/>
    </w:pPr>
    <w:rPr>
      <w:szCs w:val="24"/>
      <w:lang w:val="es-PE" w:eastAsia="es-PE"/>
    </w:rPr>
  </w:style>
  <w:style w:type="paragraph" w:customStyle="1" w:styleId="xl65">
    <w:name w:val="xl65"/>
    <w:basedOn w:val="Normal"/>
    <w:rsid w:val="0060035F"/>
    <w:pPr>
      <w:spacing w:before="100" w:beforeAutospacing="1" w:after="100" w:afterAutospacing="1"/>
      <w:jc w:val="left"/>
    </w:pPr>
    <w:rPr>
      <w:rFonts w:ascii="Arial" w:hAnsi="Arial" w:cs="Arial"/>
      <w:sz w:val="18"/>
      <w:szCs w:val="18"/>
      <w:lang w:val="es-PE" w:eastAsia="es-PE"/>
    </w:rPr>
  </w:style>
  <w:style w:type="paragraph" w:customStyle="1" w:styleId="xl66">
    <w:name w:val="xl66"/>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8"/>
      <w:szCs w:val="18"/>
      <w:lang w:val="es-PE" w:eastAsia="es-PE"/>
    </w:rPr>
  </w:style>
  <w:style w:type="paragraph" w:customStyle="1" w:styleId="xl67">
    <w:name w:val="xl67"/>
    <w:basedOn w:val="Normal"/>
    <w:rsid w:val="0060035F"/>
    <w:pPr>
      <w:pBdr>
        <w:left w:val="single" w:sz="4" w:space="0" w:color="auto"/>
        <w:right w:val="single" w:sz="4" w:space="0" w:color="auto"/>
      </w:pBdr>
      <w:spacing w:before="100" w:beforeAutospacing="1" w:after="100" w:afterAutospacing="1"/>
      <w:jc w:val="left"/>
    </w:pPr>
    <w:rPr>
      <w:rFonts w:ascii="Arial" w:hAnsi="Arial" w:cs="Arial"/>
      <w:b/>
      <w:bCs/>
      <w:sz w:val="18"/>
      <w:szCs w:val="18"/>
      <w:lang w:val="es-PE" w:eastAsia="es-PE"/>
    </w:rPr>
  </w:style>
  <w:style w:type="paragraph" w:customStyle="1" w:styleId="xl68">
    <w:name w:val="xl68"/>
    <w:basedOn w:val="Normal"/>
    <w:rsid w:val="0060035F"/>
    <w:pPr>
      <w:pBdr>
        <w:left w:val="single" w:sz="4" w:space="0" w:color="auto"/>
        <w:right w:val="single" w:sz="4" w:space="0" w:color="auto"/>
      </w:pBdr>
      <w:spacing w:before="100" w:beforeAutospacing="1" w:after="100" w:afterAutospacing="1"/>
      <w:jc w:val="left"/>
    </w:pPr>
    <w:rPr>
      <w:rFonts w:ascii="Arial" w:hAnsi="Arial" w:cs="Arial"/>
      <w:sz w:val="18"/>
      <w:szCs w:val="18"/>
      <w:lang w:val="es-PE" w:eastAsia="es-PE"/>
    </w:rPr>
  </w:style>
  <w:style w:type="paragraph" w:customStyle="1" w:styleId="xl69">
    <w:name w:val="xl69"/>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PE" w:eastAsia="es-PE"/>
    </w:rPr>
  </w:style>
  <w:style w:type="paragraph" w:customStyle="1" w:styleId="xl70">
    <w:name w:val="xl70"/>
    <w:basedOn w:val="Normal"/>
    <w:rsid w:val="0060035F"/>
    <w:pPr>
      <w:pBdr>
        <w:left w:val="single" w:sz="4" w:space="0" w:color="auto"/>
        <w:right w:val="single" w:sz="4" w:space="0" w:color="auto"/>
      </w:pBdr>
      <w:spacing w:before="100" w:beforeAutospacing="1" w:after="100" w:afterAutospacing="1"/>
      <w:jc w:val="center"/>
    </w:pPr>
    <w:rPr>
      <w:rFonts w:ascii="Arial" w:hAnsi="Arial" w:cs="Arial"/>
      <w:b/>
      <w:bCs/>
      <w:sz w:val="18"/>
      <w:szCs w:val="18"/>
      <w:lang w:val="es-PE" w:eastAsia="es-PE"/>
    </w:rPr>
  </w:style>
  <w:style w:type="paragraph" w:customStyle="1" w:styleId="xl71">
    <w:name w:val="xl71"/>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2">
    <w:name w:val="xl72"/>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3">
    <w:name w:val="xl73"/>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PE" w:eastAsia="es-PE"/>
    </w:rPr>
  </w:style>
  <w:style w:type="paragraph" w:customStyle="1" w:styleId="xl74">
    <w:name w:val="xl74"/>
    <w:basedOn w:val="Normal"/>
    <w:rsid w:val="0060035F"/>
    <w:pPr>
      <w:pBdr>
        <w:left w:val="single" w:sz="4" w:space="0" w:color="auto"/>
        <w:right w:val="single" w:sz="4" w:space="0" w:color="auto"/>
      </w:pBdr>
      <w:spacing w:before="100" w:beforeAutospacing="1" w:after="100" w:afterAutospacing="1"/>
      <w:jc w:val="left"/>
    </w:pPr>
    <w:rPr>
      <w:rFonts w:ascii="Arial" w:hAnsi="Arial" w:cs="Arial"/>
      <w:sz w:val="18"/>
      <w:szCs w:val="18"/>
      <w:lang w:val="es-PE" w:eastAsia="es-PE"/>
    </w:rPr>
  </w:style>
  <w:style w:type="paragraph" w:customStyle="1" w:styleId="xl75">
    <w:name w:val="xl75"/>
    <w:basedOn w:val="Normal"/>
    <w:rsid w:val="006003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PE" w:eastAsia="es-PE"/>
    </w:rPr>
  </w:style>
  <w:style w:type="paragraph" w:customStyle="1" w:styleId="xl76">
    <w:name w:val="xl76"/>
    <w:basedOn w:val="Normal"/>
    <w:rsid w:val="0060035F"/>
    <w:pPr>
      <w:pBdr>
        <w:left w:val="single" w:sz="4" w:space="0" w:color="auto"/>
        <w:right w:val="single" w:sz="4" w:space="0" w:color="auto"/>
      </w:pBdr>
      <w:spacing w:before="100" w:beforeAutospacing="1" w:after="100" w:afterAutospacing="1"/>
      <w:jc w:val="center"/>
    </w:pPr>
    <w:rPr>
      <w:rFonts w:ascii="Arial" w:hAnsi="Arial" w:cs="Arial"/>
      <w:b/>
      <w:bCs/>
      <w:sz w:val="18"/>
      <w:szCs w:val="18"/>
      <w:lang w:val="es-PE" w:eastAsia="es-PE"/>
    </w:rPr>
  </w:style>
  <w:style w:type="paragraph" w:customStyle="1" w:styleId="xl77">
    <w:name w:val="xl77"/>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8">
    <w:name w:val="xl78"/>
    <w:basedOn w:val="Normal"/>
    <w:rsid w:val="0060035F"/>
    <w:pPr>
      <w:pBdr>
        <w:left w:val="single" w:sz="4" w:space="0" w:color="auto"/>
        <w:right w:val="single" w:sz="4" w:space="0" w:color="auto"/>
      </w:pBdr>
      <w:spacing w:before="100" w:beforeAutospacing="1" w:after="100" w:afterAutospacing="1"/>
      <w:jc w:val="center"/>
    </w:pPr>
    <w:rPr>
      <w:rFonts w:ascii="Arial" w:hAnsi="Arial" w:cs="Arial"/>
      <w:sz w:val="18"/>
      <w:szCs w:val="18"/>
      <w:lang w:val="es-PE" w:eastAsia="es-PE"/>
    </w:rPr>
  </w:style>
  <w:style w:type="paragraph" w:customStyle="1" w:styleId="xl79">
    <w:name w:val="xl79"/>
    <w:basedOn w:val="Normal"/>
    <w:rsid w:val="0060035F"/>
    <w:pPr>
      <w:pBdr>
        <w:left w:val="single" w:sz="4" w:space="0" w:color="auto"/>
        <w:right w:val="single" w:sz="4" w:space="0" w:color="auto"/>
      </w:pBdr>
      <w:spacing w:before="100" w:beforeAutospacing="1" w:after="100" w:afterAutospacing="1"/>
      <w:jc w:val="left"/>
    </w:pPr>
    <w:rPr>
      <w:rFonts w:ascii="Arial" w:hAnsi="Arial" w:cs="Arial"/>
      <w:sz w:val="18"/>
      <w:szCs w:val="18"/>
      <w:lang w:val="es-PE" w:eastAsia="es-PE"/>
    </w:rPr>
  </w:style>
  <w:style w:type="table" w:customStyle="1" w:styleId="TableGrid">
    <w:name w:val="TableGrid"/>
    <w:rsid w:val="00151B05"/>
    <w:rPr>
      <w:rFonts w:ascii="Calibri" w:hAnsi="Calibri"/>
      <w:sz w:val="22"/>
      <w:szCs w:val="22"/>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B81AA8"/>
    <w:pPr>
      <w:keepNext/>
      <w:keepLines/>
      <w:suppressAutoHyphens w:val="0"/>
      <w:spacing w:before="240" w:after="0" w:line="259" w:lineRule="auto"/>
      <w:jc w:val="left"/>
      <w:outlineLvl w:val="9"/>
    </w:pPr>
    <w:rPr>
      <w:rFonts w:ascii="Calibri Light" w:hAnsi="Calibri Light"/>
      <w:b w:val="0"/>
      <w:smallCaps w:val="0"/>
      <w:color w:val="2F5496"/>
      <w:sz w:val="32"/>
      <w:szCs w:val="32"/>
      <w:lang w:val="es-PE" w:eastAsia="es-PE"/>
    </w:rPr>
  </w:style>
  <w:style w:type="paragraph" w:customStyle="1" w:styleId="xl80">
    <w:name w:val="xl80"/>
    <w:basedOn w:val="Normal"/>
    <w:rsid w:val="00803EBA"/>
    <w:pPr>
      <w:spacing w:before="100" w:beforeAutospacing="1" w:after="100" w:afterAutospacing="1"/>
      <w:jc w:val="center"/>
    </w:pPr>
    <w:rPr>
      <w:rFonts w:ascii="Arial" w:hAnsi="Arial" w:cs="Arial"/>
      <w:b/>
      <w:bCs/>
      <w:sz w:val="18"/>
      <w:szCs w:val="18"/>
      <w:lang w:val="es-PE" w:eastAsia="es-PE"/>
    </w:rPr>
  </w:style>
  <w:style w:type="paragraph" w:customStyle="1" w:styleId="xl81">
    <w:name w:val="xl81"/>
    <w:basedOn w:val="Normal"/>
    <w:rsid w:val="00803EBA"/>
    <w:pPr>
      <w:pBdr>
        <w:bottom w:val="single" w:sz="4" w:space="0" w:color="auto"/>
      </w:pBdr>
      <w:spacing w:before="100" w:beforeAutospacing="1" w:after="100" w:afterAutospacing="1"/>
      <w:jc w:val="center"/>
    </w:pPr>
    <w:rPr>
      <w:rFonts w:ascii="Arial" w:hAnsi="Arial" w:cs="Arial"/>
      <w:b/>
      <w:bCs/>
      <w:sz w:val="18"/>
      <w:szCs w:val="18"/>
      <w:lang w:val="es-PE" w:eastAsia="es-PE"/>
    </w:rPr>
  </w:style>
  <w:style w:type="character" w:customStyle="1" w:styleId="PrrafodelistaCar">
    <w:name w:val="Párrafo de lista Car"/>
    <w:aliases w:val="TITULO A Car,List Paragraph Car,Conclusiones Car,viñeta Car,PUNTO Car,01 Titulo A Car,paul2 Car,Imagen 01. Car,Titulo 1 Car,TITULO Car,Párrafo Normal Car,SCap1 Car,Bolita Car,Párrafo de lista3 Car,Párrafo de lista21 Car,BOLA Car"/>
    <w:link w:val="Prrafodelista"/>
    <w:uiPriority w:val="34"/>
    <w:qFormat/>
    <w:locked/>
    <w:rsid w:val="003F3D0B"/>
    <w:rPr>
      <w:sz w:val="24"/>
      <w:szCs w:val="24"/>
      <w:lang w:val="es-CO" w:eastAsia="en-US"/>
    </w:rPr>
  </w:style>
  <w:style w:type="character" w:customStyle="1" w:styleId="Normal2Car">
    <w:name w:val="Normal 2 Car"/>
    <w:basedOn w:val="Fuentedeprrafopredeter"/>
    <w:link w:val="Normal2"/>
    <w:locked/>
    <w:rsid w:val="00035DCB"/>
    <w:rPr>
      <w:rFonts w:ascii="Arial" w:hAnsi="Arial" w:cs="Arial"/>
    </w:rPr>
  </w:style>
  <w:style w:type="paragraph" w:customStyle="1" w:styleId="Normal2">
    <w:name w:val="Normal 2"/>
    <w:basedOn w:val="Normal"/>
    <w:link w:val="Normal2Car"/>
    <w:qFormat/>
    <w:rsid w:val="00035DCB"/>
    <w:pPr>
      <w:spacing w:line="276" w:lineRule="auto"/>
      <w:ind w:left="851"/>
    </w:pPr>
    <w:rPr>
      <w:rFonts w:ascii="Arial" w:hAnsi="Arial" w:cs="Arial"/>
      <w:sz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842">
      <w:bodyDiv w:val="1"/>
      <w:marLeft w:val="0"/>
      <w:marRight w:val="0"/>
      <w:marTop w:val="0"/>
      <w:marBottom w:val="0"/>
      <w:divBdr>
        <w:top w:val="none" w:sz="0" w:space="0" w:color="auto"/>
        <w:left w:val="none" w:sz="0" w:space="0" w:color="auto"/>
        <w:bottom w:val="none" w:sz="0" w:space="0" w:color="auto"/>
        <w:right w:val="none" w:sz="0" w:space="0" w:color="auto"/>
      </w:divBdr>
    </w:div>
    <w:div w:id="100497073">
      <w:bodyDiv w:val="1"/>
      <w:marLeft w:val="0"/>
      <w:marRight w:val="0"/>
      <w:marTop w:val="0"/>
      <w:marBottom w:val="0"/>
      <w:divBdr>
        <w:top w:val="none" w:sz="0" w:space="0" w:color="auto"/>
        <w:left w:val="none" w:sz="0" w:space="0" w:color="auto"/>
        <w:bottom w:val="none" w:sz="0" w:space="0" w:color="auto"/>
        <w:right w:val="none" w:sz="0" w:space="0" w:color="auto"/>
      </w:divBdr>
    </w:div>
    <w:div w:id="138890755">
      <w:bodyDiv w:val="1"/>
      <w:marLeft w:val="0"/>
      <w:marRight w:val="0"/>
      <w:marTop w:val="0"/>
      <w:marBottom w:val="0"/>
      <w:divBdr>
        <w:top w:val="none" w:sz="0" w:space="0" w:color="auto"/>
        <w:left w:val="none" w:sz="0" w:space="0" w:color="auto"/>
        <w:bottom w:val="none" w:sz="0" w:space="0" w:color="auto"/>
        <w:right w:val="none" w:sz="0" w:space="0" w:color="auto"/>
      </w:divBdr>
    </w:div>
    <w:div w:id="257762939">
      <w:bodyDiv w:val="1"/>
      <w:marLeft w:val="0"/>
      <w:marRight w:val="0"/>
      <w:marTop w:val="0"/>
      <w:marBottom w:val="0"/>
      <w:divBdr>
        <w:top w:val="none" w:sz="0" w:space="0" w:color="auto"/>
        <w:left w:val="none" w:sz="0" w:space="0" w:color="auto"/>
        <w:bottom w:val="none" w:sz="0" w:space="0" w:color="auto"/>
        <w:right w:val="none" w:sz="0" w:space="0" w:color="auto"/>
      </w:divBdr>
    </w:div>
    <w:div w:id="524946903">
      <w:bodyDiv w:val="1"/>
      <w:marLeft w:val="0"/>
      <w:marRight w:val="0"/>
      <w:marTop w:val="0"/>
      <w:marBottom w:val="0"/>
      <w:divBdr>
        <w:top w:val="none" w:sz="0" w:space="0" w:color="auto"/>
        <w:left w:val="none" w:sz="0" w:space="0" w:color="auto"/>
        <w:bottom w:val="none" w:sz="0" w:space="0" w:color="auto"/>
        <w:right w:val="none" w:sz="0" w:space="0" w:color="auto"/>
      </w:divBdr>
    </w:div>
    <w:div w:id="543295349">
      <w:bodyDiv w:val="1"/>
      <w:marLeft w:val="0"/>
      <w:marRight w:val="0"/>
      <w:marTop w:val="0"/>
      <w:marBottom w:val="0"/>
      <w:divBdr>
        <w:top w:val="none" w:sz="0" w:space="0" w:color="auto"/>
        <w:left w:val="none" w:sz="0" w:space="0" w:color="auto"/>
        <w:bottom w:val="none" w:sz="0" w:space="0" w:color="auto"/>
        <w:right w:val="none" w:sz="0" w:space="0" w:color="auto"/>
      </w:divBdr>
    </w:div>
    <w:div w:id="592206412">
      <w:bodyDiv w:val="1"/>
      <w:marLeft w:val="0"/>
      <w:marRight w:val="0"/>
      <w:marTop w:val="0"/>
      <w:marBottom w:val="0"/>
      <w:divBdr>
        <w:top w:val="none" w:sz="0" w:space="0" w:color="auto"/>
        <w:left w:val="none" w:sz="0" w:space="0" w:color="auto"/>
        <w:bottom w:val="none" w:sz="0" w:space="0" w:color="auto"/>
        <w:right w:val="none" w:sz="0" w:space="0" w:color="auto"/>
      </w:divBdr>
    </w:div>
    <w:div w:id="664018936">
      <w:bodyDiv w:val="1"/>
      <w:marLeft w:val="0"/>
      <w:marRight w:val="0"/>
      <w:marTop w:val="0"/>
      <w:marBottom w:val="0"/>
      <w:divBdr>
        <w:top w:val="none" w:sz="0" w:space="0" w:color="auto"/>
        <w:left w:val="none" w:sz="0" w:space="0" w:color="auto"/>
        <w:bottom w:val="none" w:sz="0" w:space="0" w:color="auto"/>
        <w:right w:val="none" w:sz="0" w:space="0" w:color="auto"/>
      </w:divBdr>
    </w:div>
    <w:div w:id="714037378">
      <w:bodyDiv w:val="1"/>
      <w:marLeft w:val="0"/>
      <w:marRight w:val="0"/>
      <w:marTop w:val="0"/>
      <w:marBottom w:val="0"/>
      <w:divBdr>
        <w:top w:val="none" w:sz="0" w:space="0" w:color="auto"/>
        <w:left w:val="none" w:sz="0" w:space="0" w:color="auto"/>
        <w:bottom w:val="none" w:sz="0" w:space="0" w:color="auto"/>
        <w:right w:val="none" w:sz="0" w:space="0" w:color="auto"/>
      </w:divBdr>
    </w:div>
    <w:div w:id="741026435">
      <w:bodyDiv w:val="1"/>
      <w:marLeft w:val="0"/>
      <w:marRight w:val="0"/>
      <w:marTop w:val="0"/>
      <w:marBottom w:val="0"/>
      <w:divBdr>
        <w:top w:val="none" w:sz="0" w:space="0" w:color="auto"/>
        <w:left w:val="none" w:sz="0" w:space="0" w:color="auto"/>
        <w:bottom w:val="none" w:sz="0" w:space="0" w:color="auto"/>
        <w:right w:val="none" w:sz="0" w:space="0" w:color="auto"/>
      </w:divBdr>
    </w:div>
    <w:div w:id="749472280">
      <w:bodyDiv w:val="1"/>
      <w:marLeft w:val="0"/>
      <w:marRight w:val="0"/>
      <w:marTop w:val="0"/>
      <w:marBottom w:val="0"/>
      <w:divBdr>
        <w:top w:val="none" w:sz="0" w:space="0" w:color="auto"/>
        <w:left w:val="none" w:sz="0" w:space="0" w:color="auto"/>
        <w:bottom w:val="none" w:sz="0" w:space="0" w:color="auto"/>
        <w:right w:val="none" w:sz="0" w:space="0" w:color="auto"/>
      </w:divBdr>
    </w:div>
    <w:div w:id="817453067">
      <w:bodyDiv w:val="1"/>
      <w:marLeft w:val="0"/>
      <w:marRight w:val="0"/>
      <w:marTop w:val="0"/>
      <w:marBottom w:val="0"/>
      <w:divBdr>
        <w:top w:val="none" w:sz="0" w:space="0" w:color="auto"/>
        <w:left w:val="none" w:sz="0" w:space="0" w:color="auto"/>
        <w:bottom w:val="none" w:sz="0" w:space="0" w:color="auto"/>
        <w:right w:val="none" w:sz="0" w:space="0" w:color="auto"/>
      </w:divBdr>
    </w:div>
    <w:div w:id="849105087">
      <w:bodyDiv w:val="1"/>
      <w:marLeft w:val="0"/>
      <w:marRight w:val="0"/>
      <w:marTop w:val="0"/>
      <w:marBottom w:val="0"/>
      <w:divBdr>
        <w:top w:val="none" w:sz="0" w:space="0" w:color="auto"/>
        <w:left w:val="none" w:sz="0" w:space="0" w:color="auto"/>
        <w:bottom w:val="none" w:sz="0" w:space="0" w:color="auto"/>
        <w:right w:val="none" w:sz="0" w:space="0" w:color="auto"/>
      </w:divBdr>
    </w:div>
    <w:div w:id="852845770">
      <w:bodyDiv w:val="1"/>
      <w:marLeft w:val="0"/>
      <w:marRight w:val="0"/>
      <w:marTop w:val="0"/>
      <w:marBottom w:val="0"/>
      <w:divBdr>
        <w:top w:val="none" w:sz="0" w:space="0" w:color="auto"/>
        <w:left w:val="none" w:sz="0" w:space="0" w:color="auto"/>
        <w:bottom w:val="none" w:sz="0" w:space="0" w:color="auto"/>
        <w:right w:val="none" w:sz="0" w:space="0" w:color="auto"/>
      </w:divBdr>
    </w:div>
    <w:div w:id="892809102">
      <w:bodyDiv w:val="1"/>
      <w:marLeft w:val="0"/>
      <w:marRight w:val="0"/>
      <w:marTop w:val="0"/>
      <w:marBottom w:val="0"/>
      <w:divBdr>
        <w:top w:val="none" w:sz="0" w:space="0" w:color="auto"/>
        <w:left w:val="none" w:sz="0" w:space="0" w:color="auto"/>
        <w:bottom w:val="none" w:sz="0" w:space="0" w:color="auto"/>
        <w:right w:val="none" w:sz="0" w:space="0" w:color="auto"/>
      </w:divBdr>
    </w:div>
    <w:div w:id="936252403">
      <w:bodyDiv w:val="1"/>
      <w:marLeft w:val="0"/>
      <w:marRight w:val="0"/>
      <w:marTop w:val="0"/>
      <w:marBottom w:val="0"/>
      <w:divBdr>
        <w:top w:val="none" w:sz="0" w:space="0" w:color="auto"/>
        <w:left w:val="none" w:sz="0" w:space="0" w:color="auto"/>
        <w:bottom w:val="none" w:sz="0" w:space="0" w:color="auto"/>
        <w:right w:val="none" w:sz="0" w:space="0" w:color="auto"/>
      </w:divBdr>
    </w:div>
    <w:div w:id="949166571">
      <w:bodyDiv w:val="1"/>
      <w:marLeft w:val="0"/>
      <w:marRight w:val="0"/>
      <w:marTop w:val="0"/>
      <w:marBottom w:val="0"/>
      <w:divBdr>
        <w:top w:val="none" w:sz="0" w:space="0" w:color="auto"/>
        <w:left w:val="none" w:sz="0" w:space="0" w:color="auto"/>
        <w:bottom w:val="none" w:sz="0" w:space="0" w:color="auto"/>
        <w:right w:val="none" w:sz="0" w:space="0" w:color="auto"/>
      </w:divBdr>
    </w:div>
    <w:div w:id="954405887">
      <w:bodyDiv w:val="1"/>
      <w:marLeft w:val="0"/>
      <w:marRight w:val="0"/>
      <w:marTop w:val="0"/>
      <w:marBottom w:val="0"/>
      <w:divBdr>
        <w:top w:val="none" w:sz="0" w:space="0" w:color="auto"/>
        <w:left w:val="none" w:sz="0" w:space="0" w:color="auto"/>
        <w:bottom w:val="none" w:sz="0" w:space="0" w:color="auto"/>
        <w:right w:val="none" w:sz="0" w:space="0" w:color="auto"/>
      </w:divBdr>
    </w:div>
    <w:div w:id="954990622">
      <w:bodyDiv w:val="1"/>
      <w:marLeft w:val="0"/>
      <w:marRight w:val="0"/>
      <w:marTop w:val="0"/>
      <w:marBottom w:val="0"/>
      <w:divBdr>
        <w:top w:val="none" w:sz="0" w:space="0" w:color="auto"/>
        <w:left w:val="none" w:sz="0" w:space="0" w:color="auto"/>
        <w:bottom w:val="none" w:sz="0" w:space="0" w:color="auto"/>
        <w:right w:val="none" w:sz="0" w:space="0" w:color="auto"/>
      </w:divBdr>
    </w:div>
    <w:div w:id="1039627764">
      <w:bodyDiv w:val="1"/>
      <w:marLeft w:val="0"/>
      <w:marRight w:val="0"/>
      <w:marTop w:val="0"/>
      <w:marBottom w:val="0"/>
      <w:divBdr>
        <w:top w:val="none" w:sz="0" w:space="0" w:color="auto"/>
        <w:left w:val="none" w:sz="0" w:space="0" w:color="auto"/>
        <w:bottom w:val="none" w:sz="0" w:space="0" w:color="auto"/>
        <w:right w:val="none" w:sz="0" w:space="0" w:color="auto"/>
      </w:divBdr>
    </w:div>
    <w:div w:id="1042050837">
      <w:bodyDiv w:val="1"/>
      <w:marLeft w:val="0"/>
      <w:marRight w:val="0"/>
      <w:marTop w:val="0"/>
      <w:marBottom w:val="0"/>
      <w:divBdr>
        <w:top w:val="none" w:sz="0" w:space="0" w:color="auto"/>
        <w:left w:val="none" w:sz="0" w:space="0" w:color="auto"/>
        <w:bottom w:val="none" w:sz="0" w:space="0" w:color="auto"/>
        <w:right w:val="none" w:sz="0" w:space="0" w:color="auto"/>
      </w:divBdr>
    </w:div>
    <w:div w:id="1236554593">
      <w:bodyDiv w:val="1"/>
      <w:marLeft w:val="0"/>
      <w:marRight w:val="0"/>
      <w:marTop w:val="0"/>
      <w:marBottom w:val="0"/>
      <w:divBdr>
        <w:top w:val="none" w:sz="0" w:space="0" w:color="auto"/>
        <w:left w:val="none" w:sz="0" w:space="0" w:color="auto"/>
        <w:bottom w:val="none" w:sz="0" w:space="0" w:color="auto"/>
        <w:right w:val="none" w:sz="0" w:space="0" w:color="auto"/>
      </w:divBdr>
    </w:div>
    <w:div w:id="1318849499">
      <w:bodyDiv w:val="1"/>
      <w:marLeft w:val="0"/>
      <w:marRight w:val="0"/>
      <w:marTop w:val="0"/>
      <w:marBottom w:val="0"/>
      <w:divBdr>
        <w:top w:val="none" w:sz="0" w:space="0" w:color="auto"/>
        <w:left w:val="none" w:sz="0" w:space="0" w:color="auto"/>
        <w:bottom w:val="none" w:sz="0" w:space="0" w:color="auto"/>
        <w:right w:val="none" w:sz="0" w:space="0" w:color="auto"/>
      </w:divBdr>
    </w:div>
    <w:div w:id="1344434639">
      <w:bodyDiv w:val="1"/>
      <w:marLeft w:val="0"/>
      <w:marRight w:val="0"/>
      <w:marTop w:val="0"/>
      <w:marBottom w:val="0"/>
      <w:divBdr>
        <w:top w:val="none" w:sz="0" w:space="0" w:color="auto"/>
        <w:left w:val="none" w:sz="0" w:space="0" w:color="auto"/>
        <w:bottom w:val="none" w:sz="0" w:space="0" w:color="auto"/>
        <w:right w:val="none" w:sz="0" w:space="0" w:color="auto"/>
      </w:divBdr>
    </w:div>
    <w:div w:id="1515994127">
      <w:bodyDiv w:val="1"/>
      <w:marLeft w:val="0"/>
      <w:marRight w:val="0"/>
      <w:marTop w:val="0"/>
      <w:marBottom w:val="0"/>
      <w:divBdr>
        <w:top w:val="none" w:sz="0" w:space="0" w:color="auto"/>
        <w:left w:val="none" w:sz="0" w:space="0" w:color="auto"/>
        <w:bottom w:val="none" w:sz="0" w:space="0" w:color="auto"/>
        <w:right w:val="none" w:sz="0" w:space="0" w:color="auto"/>
      </w:divBdr>
    </w:div>
    <w:div w:id="1569610362">
      <w:bodyDiv w:val="1"/>
      <w:marLeft w:val="0"/>
      <w:marRight w:val="0"/>
      <w:marTop w:val="0"/>
      <w:marBottom w:val="0"/>
      <w:divBdr>
        <w:top w:val="none" w:sz="0" w:space="0" w:color="auto"/>
        <w:left w:val="none" w:sz="0" w:space="0" w:color="auto"/>
        <w:bottom w:val="none" w:sz="0" w:space="0" w:color="auto"/>
        <w:right w:val="none" w:sz="0" w:space="0" w:color="auto"/>
      </w:divBdr>
    </w:div>
    <w:div w:id="1829393714">
      <w:bodyDiv w:val="1"/>
      <w:marLeft w:val="0"/>
      <w:marRight w:val="0"/>
      <w:marTop w:val="0"/>
      <w:marBottom w:val="0"/>
      <w:divBdr>
        <w:top w:val="none" w:sz="0" w:space="0" w:color="auto"/>
        <w:left w:val="none" w:sz="0" w:space="0" w:color="auto"/>
        <w:bottom w:val="none" w:sz="0" w:space="0" w:color="auto"/>
        <w:right w:val="none" w:sz="0" w:space="0" w:color="auto"/>
      </w:divBdr>
    </w:div>
    <w:div w:id="1949194432">
      <w:bodyDiv w:val="1"/>
      <w:marLeft w:val="0"/>
      <w:marRight w:val="0"/>
      <w:marTop w:val="0"/>
      <w:marBottom w:val="0"/>
      <w:divBdr>
        <w:top w:val="none" w:sz="0" w:space="0" w:color="auto"/>
        <w:left w:val="none" w:sz="0" w:space="0" w:color="auto"/>
        <w:bottom w:val="none" w:sz="0" w:space="0" w:color="auto"/>
        <w:right w:val="none" w:sz="0" w:space="0" w:color="auto"/>
      </w:divBdr>
    </w:div>
    <w:div w:id="1999654154">
      <w:bodyDiv w:val="1"/>
      <w:marLeft w:val="0"/>
      <w:marRight w:val="0"/>
      <w:marTop w:val="0"/>
      <w:marBottom w:val="0"/>
      <w:divBdr>
        <w:top w:val="none" w:sz="0" w:space="0" w:color="auto"/>
        <w:left w:val="none" w:sz="0" w:space="0" w:color="auto"/>
        <w:bottom w:val="none" w:sz="0" w:space="0" w:color="auto"/>
        <w:right w:val="none" w:sz="0" w:space="0" w:color="auto"/>
      </w:divBdr>
    </w:div>
    <w:div w:id="2042582982">
      <w:bodyDiv w:val="1"/>
      <w:marLeft w:val="0"/>
      <w:marRight w:val="0"/>
      <w:marTop w:val="0"/>
      <w:marBottom w:val="0"/>
      <w:divBdr>
        <w:top w:val="none" w:sz="0" w:space="0" w:color="auto"/>
        <w:left w:val="none" w:sz="0" w:space="0" w:color="auto"/>
        <w:bottom w:val="none" w:sz="0" w:space="0" w:color="auto"/>
        <w:right w:val="none" w:sz="0" w:space="0" w:color="auto"/>
      </w:divBdr>
    </w:div>
    <w:div w:id="21042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azoniarural@vivienda.gob.pe" TargetMode="Externa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hyperlink" Target="mailto:amazoniarural@vivienda.gob.pe"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debarr." TargetMode="Externa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9087-EAFA-47CE-B52A-3DD626AD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80305</Words>
  <Characters>441678</Characters>
  <Application>Microsoft Office Word</Application>
  <DocSecurity>0</DocSecurity>
  <Lines>3680</Lines>
  <Paragraphs>1041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SBD Works</vt:lpstr>
      <vt:lpstr>SBD Works</vt:lpstr>
    </vt:vector>
  </TitlesOfParts>
  <Company>The World Bank</Company>
  <LinksUpToDate>false</LinksUpToDate>
  <CharactersWithSpaces>520942</CharactersWithSpaces>
  <SharedDoc>false</SharedDoc>
  <HLinks>
    <vt:vector size="1782" baseType="variant">
      <vt:variant>
        <vt:i4>1769532</vt:i4>
      </vt:variant>
      <vt:variant>
        <vt:i4>1752</vt:i4>
      </vt:variant>
      <vt:variant>
        <vt:i4>0</vt:i4>
      </vt:variant>
      <vt:variant>
        <vt:i4>5</vt:i4>
      </vt:variant>
      <vt:variant>
        <vt:lpwstr/>
      </vt:variant>
      <vt:variant>
        <vt:lpwstr>_Toc489012069</vt:lpwstr>
      </vt:variant>
      <vt:variant>
        <vt:i4>1769532</vt:i4>
      </vt:variant>
      <vt:variant>
        <vt:i4>1746</vt:i4>
      </vt:variant>
      <vt:variant>
        <vt:i4>0</vt:i4>
      </vt:variant>
      <vt:variant>
        <vt:i4>5</vt:i4>
      </vt:variant>
      <vt:variant>
        <vt:lpwstr/>
      </vt:variant>
      <vt:variant>
        <vt:lpwstr>_Toc489012068</vt:lpwstr>
      </vt:variant>
      <vt:variant>
        <vt:i4>1769532</vt:i4>
      </vt:variant>
      <vt:variant>
        <vt:i4>1743</vt:i4>
      </vt:variant>
      <vt:variant>
        <vt:i4>0</vt:i4>
      </vt:variant>
      <vt:variant>
        <vt:i4>5</vt:i4>
      </vt:variant>
      <vt:variant>
        <vt:lpwstr/>
      </vt:variant>
      <vt:variant>
        <vt:lpwstr>_Toc489012067</vt:lpwstr>
      </vt:variant>
      <vt:variant>
        <vt:i4>1769532</vt:i4>
      </vt:variant>
      <vt:variant>
        <vt:i4>1737</vt:i4>
      </vt:variant>
      <vt:variant>
        <vt:i4>0</vt:i4>
      </vt:variant>
      <vt:variant>
        <vt:i4>5</vt:i4>
      </vt:variant>
      <vt:variant>
        <vt:lpwstr/>
      </vt:variant>
      <vt:variant>
        <vt:lpwstr>_Toc489012066</vt:lpwstr>
      </vt:variant>
      <vt:variant>
        <vt:i4>1769532</vt:i4>
      </vt:variant>
      <vt:variant>
        <vt:i4>1731</vt:i4>
      </vt:variant>
      <vt:variant>
        <vt:i4>0</vt:i4>
      </vt:variant>
      <vt:variant>
        <vt:i4>5</vt:i4>
      </vt:variant>
      <vt:variant>
        <vt:lpwstr/>
      </vt:variant>
      <vt:variant>
        <vt:lpwstr>_Toc489012065</vt:lpwstr>
      </vt:variant>
      <vt:variant>
        <vt:i4>1048633</vt:i4>
      </vt:variant>
      <vt:variant>
        <vt:i4>1725</vt:i4>
      </vt:variant>
      <vt:variant>
        <vt:i4>0</vt:i4>
      </vt:variant>
      <vt:variant>
        <vt:i4>5</vt:i4>
      </vt:variant>
      <vt:variant>
        <vt:lpwstr/>
      </vt:variant>
      <vt:variant>
        <vt:lpwstr>_Toc488950061</vt:lpwstr>
      </vt:variant>
      <vt:variant>
        <vt:i4>1048633</vt:i4>
      </vt:variant>
      <vt:variant>
        <vt:i4>1722</vt:i4>
      </vt:variant>
      <vt:variant>
        <vt:i4>0</vt:i4>
      </vt:variant>
      <vt:variant>
        <vt:i4>5</vt:i4>
      </vt:variant>
      <vt:variant>
        <vt:lpwstr/>
      </vt:variant>
      <vt:variant>
        <vt:lpwstr>_Toc488950060</vt:lpwstr>
      </vt:variant>
      <vt:variant>
        <vt:i4>1245241</vt:i4>
      </vt:variant>
      <vt:variant>
        <vt:i4>1719</vt:i4>
      </vt:variant>
      <vt:variant>
        <vt:i4>0</vt:i4>
      </vt:variant>
      <vt:variant>
        <vt:i4>5</vt:i4>
      </vt:variant>
      <vt:variant>
        <vt:lpwstr/>
      </vt:variant>
      <vt:variant>
        <vt:lpwstr>_Toc488950059</vt:lpwstr>
      </vt:variant>
      <vt:variant>
        <vt:i4>1245241</vt:i4>
      </vt:variant>
      <vt:variant>
        <vt:i4>1716</vt:i4>
      </vt:variant>
      <vt:variant>
        <vt:i4>0</vt:i4>
      </vt:variant>
      <vt:variant>
        <vt:i4>5</vt:i4>
      </vt:variant>
      <vt:variant>
        <vt:lpwstr/>
      </vt:variant>
      <vt:variant>
        <vt:lpwstr>_Toc488950058</vt:lpwstr>
      </vt:variant>
      <vt:variant>
        <vt:i4>1245241</vt:i4>
      </vt:variant>
      <vt:variant>
        <vt:i4>1713</vt:i4>
      </vt:variant>
      <vt:variant>
        <vt:i4>0</vt:i4>
      </vt:variant>
      <vt:variant>
        <vt:i4>5</vt:i4>
      </vt:variant>
      <vt:variant>
        <vt:lpwstr/>
      </vt:variant>
      <vt:variant>
        <vt:lpwstr>_Toc488950057</vt:lpwstr>
      </vt:variant>
      <vt:variant>
        <vt:i4>1245241</vt:i4>
      </vt:variant>
      <vt:variant>
        <vt:i4>1710</vt:i4>
      </vt:variant>
      <vt:variant>
        <vt:i4>0</vt:i4>
      </vt:variant>
      <vt:variant>
        <vt:i4>5</vt:i4>
      </vt:variant>
      <vt:variant>
        <vt:lpwstr/>
      </vt:variant>
      <vt:variant>
        <vt:lpwstr>_Toc488950056</vt:lpwstr>
      </vt:variant>
      <vt:variant>
        <vt:i4>1245241</vt:i4>
      </vt:variant>
      <vt:variant>
        <vt:i4>1704</vt:i4>
      </vt:variant>
      <vt:variant>
        <vt:i4>0</vt:i4>
      </vt:variant>
      <vt:variant>
        <vt:i4>5</vt:i4>
      </vt:variant>
      <vt:variant>
        <vt:lpwstr/>
      </vt:variant>
      <vt:variant>
        <vt:lpwstr>_Toc488950055</vt:lpwstr>
      </vt:variant>
      <vt:variant>
        <vt:i4>1245241</vt:i4>
      </vt:variant>
      <vt:variant>
        <vt:i4>1698</vt:i4>
      </vt:variant>
      <vt:variant>
        <vt:i4>0</vt:i4>
      </vt:variant>
      <vt:variant>
        <vt:i4>5</vt:i4>
      </vt:variant>
      <vt:variant>
        <vt:lpwstr/>
      </vt:variant>
      <vt:variant>
        <vt:lpwstr>_Toc488950054</vt:lpwstr>
      </vt:variant>
      <vt:variant>
        <vt:i4>1245241</vt:i4>
      </vt:variant>
      <vt:variant>
        <vt:i4>1692</vt:i4>
      </vt:variant>
      <vt:variant>
        <vt:i4>0</vt:i4>
      </vt:variant>
      <vt:variant>
        <vt:i4>5</vt:i4>
      </vt:variant>
      <vt:variant>
        <vt:lpwstr/>
      </vt:variant>
      <vt:variant>
        <vt:lpwstr>_Toc488950053</vt:lpwstr>
      </vt:variant>
      <vt:variant>
        <vt:i4>1245241</vt:i4>
      </vt:variant>
      <vt:variant>
        <vt:i4>1686</vt:i4>
      </vt:variant>
      <vt:variant>
        <vt:i4>0</vt:i4>
      </vt:variant>
      <vt:variant>
        <vt:i4>5</vt:i4>
      </vt:variant>
      <vt:variant>
        <vt:lpwstr/>
      </vt:variant>
      <vt:variant>
        <vt:lpwstr>_Toc488950052</vt:lpwstr>
      </vt:variant>
      <vt:variant>
        <vt:i4>1245241</vt:i4>
      </vt:variant>
      <vt:variant>
        <vt:i4>1680</vt:i4>
      </vt:variant>
      <vt:variant>
        <vt:i4>0</vt:i4>
      </vt:variant>
      <vt:variant>
        <vt:i4>5</vt:i4>
      </vt:variant>
      <vt:variant>
        <vt:lpwstr/>
      </vt:variant>
      <vt:variant>
        <vt:lpwstr>_Toc488950051</vt:lpwstr>
      </vt:variant>
      <vt:variant>
        <vt:i4>1245241</vt:i4>
      </vt:variant>
      <vt:variant>
        <vt:i4>1674</vt:i4>
      </vt:variant>
      <vt:variant>
        <vt:i4>0</vt:i4>
      </vt:variant>
      <vt:variant>
        <vt:i4>5</vt:i4>
      </vt:variant>
      <vt:variant>
        <vt:lpwstr/>
      </vt:variant>
      <vt:variant>
        <vt:lpwstr>_Toc488950050</vt:lpwstr>
      </vt:variant>
      <vt:variant>
        <vt:i4>1179705</vt:i4>
      </vt:variant>
      <vt:variant>
        <vt:i4>1668</vt:i4>
      </vt:variant>
      <vt:variant>
        <vt:i4>0</vt:i4>
      </vt:variant>
      <vt:variant>
        <vt:i4>5</vt:i4>
      </vt:variant>
      <vt:variant>
        <vt:lpwstr/>
      </vt:variant>
      <vt:variant>
        <vt:lpwstr>_Toc488950049</vt:lpwstr>
      </vt:variant>
      <vt:variant>
        <vt:i4>1179705</vt:i4>
      </vt:variant>
      <vt:variant>
        <vt:i4>1662</vt:i4>
      </vt:variant>
      <vt:variant>
        <vt:i4>0</vt:i4>
      </vt:variant>
      <vt:variant>
        <vt:i4>5</vt:i4>
      </vt:variant>
      <vt:variant>
        <vt:lpwstr/>
      </vt:variant>
      <vt:variant>
        <vt:lpwstr>_Toc488950048</vt:lpwstr>
      </vt:variant>
      <vt:variant>
        <vt:i4>1179705</vt:i4>
      </vt:variant>
      <vt:variant>
        <vt:i4>1656</vt:i4>
      </vt:variant>
      <vt:variant>
        <vt:i4>0</vt:i4>
      </vt:variant>
      <vt:variant>
        <vt:i4>5</vt:i4>
      </vt:variant>
      <vt:variant>
        <vt:lpwstr/>
      </vt:variant>
      <vt:variant>
        <vt:lpwstr>_Toc488950047</vt:lpwstr>
      </vt:variant>
      <vt:variant>
        <vt:i4>1179705</vt:i4>
      </vt:variant>
      <vt:variant>
        <vt:i4>1650</vt:i4>
      </vt:variant>
      <vt:variant>
        <vt:i4>0</vt:i4>
      </vt:variant>
      <vt:variant>
        <vt:i4>5</vt:i4>
      </vt:variant>
      <vt:variant>
        <vt:lpwstr/>
      </vt:variant>
      <vt:variant>
        <vt:lpwstr>_Toc488950046</vt:lpwstr>
      </vt:variant>
      <vt:variant>
        <vt:i4>1179705</vt:i4>
      </vt:variant>
      <vt:variant>
        <vt:i4>1644</vt:i4>
      </vt:variant>
      <vt:variant>
        <vt:i4>0</vt:i4>
      </vt:variant>
      <vt:variant>
        <vt:i4>5</vt:i4>
      </vt:variant>
      <vt:variant>
        <vt:lpwstr/>
      </vt:variant>
      <vt:variant>
        <vt:lpwstr>_Toc488950045</vt:lpwstr>
      </vt:variant>
      <vt:variant>
        <vt:i4>1179705</vt:i4>
      </vt:variant>
      <vt:variant>
        <vt:i4>1638</vt:i4>
      </vt:variant>
      <vt:variant>
        <vt:i4>0</vt:i4>
      </vt:variant>
      <vt:variant>
        <vt:i4>5</vt:i4>
      </vt:variant>
      <vt:variant>
        <vt:lpwstr/>
      </vt:variant>
      <vt:variant>
        <vt:lpwstr>_Toc488950044</vt:lpwstr>
      </vt:variant>
      <vt:variant>
        <vt:i4>1179705</vt:i4>
      </vt:variant>
      <vt:variant>
        <vt:i4>1632</vt:i4>
      </vt:variant>
      <vt:variant>
        <vt:i4>0</vt:i4>
      </vt:variant>
      <vt:variant>
        <vt:i4>5</vt:i4>
      </vt:variant>
      <vt:variant>
        <vt:lpwstr/>
      </vt:variant>
      <vt:variant>
        <vt:lpwstr>_Toc488950043</vt:lpwstr>
      </vt:variant>
      <vt:variant>
        <vt:i4>1179705</vt:i4>
      </vt:variant>
      <vt:variant>
        <vt:i4>1626</vt:i4>
      </vt:variant>
      <vt:variant>
        <vt:i4>0</vt:i4>
      </vt:variant>
      <vt:variant>
        <vt:i4>5</vt:i4>
      </vt:variant>
      <vt:variant>
        <vt:lpwstr/>
      </vt:variant>
      <vt:variant>
        <vt:lpwstr>_Toc488950042</vt:lpwstr>
      </vt:variant>
      <vt:variant>
        <vt:i4>1179705</vt:i4>
      </vt:variant>
      <vt:variant>
        <vt:i4>1620</vt:i4>
      </vt:variant>
      <vt:variant>
        <vt:i4>0</vt:i4>
      </vt:variant>
      <vt:variant>
        <vt:i4>5</vt:i4>
      </vt:variant>
      <vt:variant>
        <vt:lpwstr/>
      </vt:variant>
      <vt:variant>
        <vt:lpwstr>_Toc488950041</vt:lpwstr>
      </vt:variant>
      <vt:variant>
        <vt:i4>1179705</vt:i4>
      </vt:variant>
      <vt:variant>
        <vt:i4>1614</vt:i4>
      </vt:variant>
      <vt:variant>
        <vt:i4>0</vt:i4>
      </vt:variant>
      <vt:variant>
        <vt:i4>5</vt:i4>
      </vt:variant>
      <vt:variant>
        <vt:lpwstr/>
      </vt:variant>
      <vt:variant>
        <vt:lpwstr>_Toc488950040</vt:lpwstr>
      </vt:variant>
      <vt:variant>
        <vt:i4>1376313</vt:i4>
      </vt:variant>
      <vt:variant>
        <vt:i4>1608</vt:i4>
      </vt:variant>
      <vt:variant>
        <vt:i4>0</vt:i4>
      </vt:variant>
      <vt:variant>
        <vt:i4>5</vt:i4>
      </vt:variant>
      <vt:variant>
        <vt:lpwstr/>
      </vt:variant>
      <vt:variant>
        <vt:lpwstr>_Toc488950039</vt:lpwstr>
      </vt:variant>
      <vt:variant>
        <vt:i4>1376313</vt:i4>
      </vt:variant>
      <vt:variant>
        <vt:i4>1602</vt:i4>
      </vt:variant>
      <vt:variant>
        <vt:i4>0</vt:i4>
      </vt:variant>
      <vt:variant>
        <vt:i4>5</vt:i4>
      </vt:variant>
      <vt:variant>
        <vt:lpwstr/>
      </vt:variant>
      <vt:variant>
        <vt:lpwstr>_Toc488950038</vt:lpwstr>
      </vt:variant>
      <vt:variant>
        <vt:i4>1376313</vt:i4>
      </vt:variant>
      <vt:variant>
        <vt:i4>1596</vt:i4>
      </vt:variant>
      <vt:variant>
        <vt:i4>0</vt:i4>
      </vt:variant>
      <vt:variant>
        <vt:i4>5</vt:i4>
      </vt:variant>
      <vt:variant>
        <vt:lpwstr/>
      </vt:variant>
      <vt:variant>
        <vt:lpwstr>_Toc488950037</vt:lpwstr>
      </vt:variant>
      <vt:variant>
        <vt:i4>1376313</vt:i4>
      </vt:variant>
      <vt:variant>
        <vt:i4>1590</vt:i4>
      </vt:variant>
      <vt:variant>
        <vt:i4>0</vt:i4>
      </vt:variant>
      <vt:variant>
        <vt:i4>5</vt:i4>
      </vt:variant>
      <vt:variant>
        <vt:lpwstr/>
      </vt:variant>
      <vt:variant>
        <vt:lpwstr>_Toc488950036</vt:lpwstr>
      </vt:variant>
      <vt:variant>
        <vt:i4>1376313</vt:i4>
      </vt:variant>
      <vt:variant>
        <vt:i4>1584</vt:i4>
      </vt:variant>
      <vt:variant>
        <vt:i4>0</vt:i4>
      </vt:variant>
      <vt:variant>
        <vt:i4>5</vt:i4>
      </vt:variant>
      <vt:variant>
        <vt:lpwstr/>
      </vt:variant>
      <vt:variant>
        <vt:lpwstr>_Toc488950035</vt:lpwstr>
      </vt:variant>
      <vt:variant>
        <vt:i4>1376313</vt:i4>
      </vt:variant>
      <vt:variant>
        <vt:i4>1578</vt:i4>
      </vt:variant>
      <vt:variant>
        <vt:i4>0</vt:i4>
      </vt:variant>
      <vt:variant>
        <vt:i4>5</vt:i4>
      </vt:variant>
      <vt:variant>
        <vt:lpwstr/>
      </vt:variant>
      <vt:variant>
        <vt:lpwstr>_Toc488950034</vt:lpwstr>
      </vt:variant>
      <vt:variant>
        <vt:i4>1376313</vt:i4>
      </vt:variant>
      <vt:variant>
        <vt:i4>1572</vt:i4>
      </vt:variant>
      <vt:variant>
        <vt:i4>0</vt:i4>
      </vt:variant>
      <vt:variant>
        <vt:i4>5</vt:i4>
      </vt:variant>
      <vt:variant>
        <vt:lpwstr/>
      </vt:variant>
      <vt:variant>
        <vt:lpwstr>_Toc488950033</vt:lpwstr>
      </vt:variant>
      <vt:variant>
        <vt:i4>1376313</vt:i4>
      </vt:variant>
      <vt:variant>
        <vt:i4>1566</vt:i4>
      </vt:variant>
      <vt:variant>
        <vt:i4>0</vt:i4>
      </vt:variant>
      <vt:variant>
        <vt:i4>5</vt:i4>
      </vt:variant>
      <vt:variant>
        <vt:lpwstr/>
      </vt:variant>
      <vt:variant>
        <vt:lpwstr>_Toc488950032</vt:lpwstr>
      </vt:variant>
      <vt:variant>
        <vt:i4>1376313</vt:i4>
      </vt:variant>
      <vt:variant>
        <vt:i4>1560</vt:i4>
      </vt:variant>
      <vt:variant>
        <vt:i4>0</vt:i4>
      </vt:variant>
      <vt:variant>
        <vt:i4>5</vt:i4>
      </vt:variant>
      <vt:variant>
        <vt:lpwstr/>
      </vt:variant>
      <vt:variant>
        <vt:lpwstr>_Toc488950031</vt:lpwstr>
      </vt:variant>
      <vt:variant>
        <vt:i4>1376313</vt:i4>
      </vt:variant>
      <vt:variant>
        <vt:i4>1554</vt:i4>
      </vt:variant>
      <vt:variant>
        <vt:i4>0</vt:i4>
      </vt:variant>
      <vt:variant>
        <vt:i4>5</vt:i4>
      </vt:variant>
      <vt:variant>
        <vt:lpwstr/>
      </vt:variant>
      <vt:variant>
        <vt:lpwstr>_Toc488950030</vt:lpwstr>
      </vt:variant>
      <vt:variant>
        <vt:i4>1310777</vt:i4>
      </vt:variant>
      <vt:variant>
        <vt:i4>1548</vt:i4>
      </vt:variant>
      <vt:variant>
        <vt:i4>0</vt:i4>
      </vt:variant>
      <vt:variant>
        <vt:i4>5</vt:i4>
      </vt:variant>
      <vt:variant>
        <vt:lpwstr/>
      </vt:variant>
      <vt:variant>
        <vt:lpwstr>_Toc488950029</vt:lpwstr>
      </vt:variant>
      <vt:variant>
        <vt:i4>1310777</vt:i4>
      </vt:variant>
      <vt:variant>
        <vt:i4>1542</vt:i4>
      </vt:variant>
      <vt:variant>
        <vt:i4>0</vt:i4>
      </vt:variant>
      <vt:variant>
        <vt:i4>5</vt:i4>
      </vt:variant>
      <vt:variant>
        <vt:lpwstr/>
      </vt:variant>
      <vt:variant>
        <vt:lpwstr>_Toc488950028</vt:lpwstr>
      </vt:variant>
      <vt:variant>
        <vt:i4>1310777</vt:i4>
      </vt:variant>
      <vt:variant>
        <vt:i4>1536</vt:i4>
      </vt:variant>
      <vt:variant>
        <vt:i4>0</vt:i4>
      </vt:variant>
      <vt:variant>
        <vt:i4>5</vt:i4>
      </vt:variant>
      <vt:variant>
        <vt:lpwstr/>
      </vt:variant>
      <vt:variant>
        <vt:lpwstr>_Toc488950027</vt:lpwstr>
      </vt:variant>
      <vt:variant>
        <vt:i4>1310777</vt:i4>
      </vt:variant>
      <vt:variant>
        <vt:i4>1530</vt:i4>
      </vt:variant>
      <vt:variant>
        <vt:i4>0</vt:i4>
      </vt:variant>
      <vt:variant>
        <vt:i4>5</vt:i4>
      </vt:variant>
      <vt:variant>
        <vt:lpwstr/>
      </vt:variant>
      <vt:variant>
        <vt:lpwstr>_Toc488950026</vt:lpwstr>
      </vt:variant>
      <vt:variant>
        <vt:i4>1310777</vt:i4>
      </vt:variant>
      <vt:variant>
        <vt:i4>1524</vt:i4>
      </vt:variant>
      <vt:variant>
        <vt:i4>0</vt:i4>
      </vt:variant>
      <vt:variant>
        <vt:i4>5</vt:i4>
      </vt:variant>
      <vt:variant>
        <vt:lpwstr/>
      </vt:variant>
      <vt:variant>
        <vt:lpwstr>_Toc488950025</vt:lpwstr>
      </vt:variant>
      <vt:variant>
        <vt:i4>1310777</vt:i4>
      </vt:variant>
      <vt:variant>
        <vt:i4>1518</vt:i4>
      </vt:variant>
      <vt:variant>
        <vt:i4>0</vt:i4>
      </vt:variant>
      <vt:variant>
        <vt:i4>5</vt:i4>
      </vt:variant>
      <vt:variant>
        <vt:lpwstr/>
      </vt:variant>
      <vt:variant>
        <vt:lpwstr>_Toc488950024</vt:lpwstr>
      </vt:variant>
      <vt:variant>
        <vt:i4>1310777</vt:i4>
      </vt:variant>
      <vt:variant>
        <vt:i4>1512</vt:i4>
      </vt:variant>
      <vt:variant>
        <vt:i4>0</vt:i4>
      </vt:variant>
      <vt:variant>
        <vt:i4>5</vt:i4>
      </vt:variant>
      <vt:variant>
        <vt:lpwstr/>
      </vt:variant>
      <vt:variant>
        <vt:lpwstr>_Toc488950023</vt:lpwstr>
      </vt:variant>
      <vt:variant>
        <vt:i4>1310777</vt:i4>
      </vt:variant>
      <vt:variant>
        <vt:i4>1506</vt:i4>
      </vt:variant>
      <vt:variant>
        <vt:i4>0</vt:i4>
      </vt:variant>
      <vt:variant>
        <vt:i4>5</vt:i4>
      </vt:variant>
      <vt:variant>
        <vt:lpwstr/>
      </vt:variant>
      <vt:variant>
        <vt:lpwstr>_Toc488950022</vt:lpwstr>
      </vt:variant>
      <vt:variant>
        <vt:i4>1310777</vt:i4>
      </vt:variant>
      <vt:variant>
        <vt:i4>1500</vt:i4>
      </vt:variant>
      <vt:variant>
        <vt:i4>0</vt:i4>
      </vt:variant>
      <vt:variant>
        <vt:i4>5</vt:i4>
      </vt:variant>
      <vt:variant>
        <vt:lpwstr/>
      </vt:variant>
      <vt:variant>
        <vt:lpwstr>_Toc488950021</vt:lpwstr>
      </vt:variant>
      <vt:variant>
        <vt:i4>1310777</vt:i4>
      </vt:variant>
      <vt:variant>
        <vt:i4>1494</vt:i4>
      </vt:variant>
      <vt:variant>
        <vt:i4>0</vt:i4>
      </vt:variant>
      <vt:variant>
        <vt:i4>5</vt:i4>
      </vt:variant>
      <vt:variant>
        <vt:lpwstr/>
      </vt:variant>
      <vt:variant>
        <vt:lpwstr>_Toc488950020</vt:lpwstr>
      </vt:variant>
      <vt:variant>
        <vt:i4>1507385</vt:i4>
      </vt:variant>
      <vt:variant>
        <vt:i4>1488</vt:i4>
      </vt:variant>
      <vt:variant>
        <vt:i4>0</vt:i4>
      </vt:variant>
      <vt:variant>
        <vt:i4>5</vt:i4>
      </vt:variant>
      <vt:variant>
        <vt:lpwstr/>
      </vt:variant>
      <vt:variant>
        <vt:lpwstr>_Toc488950019</vt:lpwstr>
      </vt:variant>
      <vt:variant>
        <vt:i4>1507385</vt:i4>
      </vt:variant>
      <vt:variant>
        <vt:i4>1482</vt:i4>
      </vt:variant>
      <vt:variant>
        <vt:i4>0</vt:i4>
      </vt:variant>
      <vt:variant>
        <vt:i4>5</vt:i4>
      </vt:variant>
      <vt:variant>
        <vt:lpwstr/>
      </vt:variant>
      <vt:variant>
        <vt:lpwstr>_Toc488950018</vt:lpwstr>
      </vt:variant>
      <vt:variant>
        <vt:i4>1507385</vt:i4>
      </vt:variant>
      <vt:variant>
        <vt:i4>1476</vt:i4>
      </vt:variant>
      <vt:variant>
        <vt:i4>0</vt:i4>
      </vt:variant>
      <vt:variant>
        <vt:i4>5</vt:i4>
      </vt:variant>
      <vt:variant>
        <vt:lpwstr/>
      </vt:variant>
      <vt:variant>
        <vt:lpwstr>_Toc488950017</vt:lpwstr>
      </vt:variant>
      <vt:variant>
        <vt:i4>1507385</vt:i4>
      </vt:variant>
      <vt:variant>
        <vt:i4>1470</vt:i4>
      </vt:variant>
      <vt:variant>
        <vt:i4>0</vt:i4>
      </vt:variant>
      <vt:variant>
        <vt:i4>5</vt:i4>
      </vt:variant>
      <vt:variant>
        <vt:lpwstr/>
      </vt:variant>
      <vt:variant>
        <vt:lpwstr>_Toc488950016</vt:lpwstr>
      </vt:variant>
      <vt:variant>
        <vt:i4>1507385</vt:i4>
      </vt:variant>
      <vt:variant>
        <vt:i4>1464</vt:i4>
      </vt:variant>
      <vt:variant>
        <vt:i4>0</vt:i4>
      </vt:variant>
      <vt:variant>
        <vt:i4>5</vt:i4>
      </vt:variant>
      <vt:variant>
        <vt:lpwstr/>
      </vt:variant>
      <vt:variant>
        <vt:lpwstr>_Toc488950015</vt:lpwstr>
      </vt:variant>
      <vt:variant>
        <vt:i4>1507385</vt:i4>
      </vt:variant>
      <vt:variant>
        <vt:i4>1458</vt:i4>
      </vt:variant>
      <vt:variant>
        <vt:i4>0</vt:i4>
      </vt:variant>
      <vt:variant>
        <vt:i4>5</vt:i4>
      </vt:variant>
      <vt:variant>
        <vt:lpwstr/>
      </vt:variant>
      <vt:variant>
        <vt:lpwstr>_Toc488950014</vt:lpwstr>
      </vt:variant>
      <vt:variant>
        <vt:i4>1507385</vt:i4>
      </vt:variant>
      <vt:variant>
        <vt:i4>1452</vt:i4>
      </vt:variant>
      <vt:variant>
        <vt:i4>0</vt:i4>
      </vt:variant>
      <vt:variant>
        <vt:i4>5</vt:i4>
      </vt:variant>
      <vt:variant>
        <vt:lpwstr/>
      </vt:variant>
      <vt:variant>
        <vt:lpwstr>_Toc488950013</vt:lpwstr>
      </vt:variant>
      <vt:variant>
        <vt:i4>1507385</vt:i4>
      </vt:variant>
      <vt:variant>
        <vt:i4>1446</vt:i4>
      </vt:variant>
      <vt:variant>
        <vt:i4>0</vt:i4>
      </vt:variant>
      <vt:variant>
        <vt:i4>5</vt:i4>
      </vt:variant>
      <vt:variant>
        <vt:lpwstr/>
      </vt:variant>
      <vt:variant>
        <vt:lpwstr>_Toc488950012</vt:lpwstr>
      </vt:variant>
      <vt:variant>
        <vt:i4>1507385</vt:i4>
      </vt:variant>
      <vt:variant>
        <vt:i4>1440</vt:i4>
      </vt:variant>
      <vt:variant>
        <vt:i4>0</vt:i4>
      </vt:variant>
      <vt:variant>
        <vt:i4>5</vt:i4>
      </vt:variant>
      <vt:variant>
        <vt:lpwstr/>
      </vt:variant>
      <vt:variant>
        <vt:lpwstr>_Toc488950011</vt:lpwstr>
      </vt:variant>
      <vt:variant>
        <vt:i4>1507385</vt:i4>
      </vt:variant>
      <vt:variant>
        <vt:i4>1434</vt:i4>
      </vt:variant>
      <vt:variant>
        <vt:i4>0</vt:i4>
      </vt:variant>
      <vt:variant>
        <vt:i4>5</vt:i4>
      </vt:variant>
      <vt:variant>
        <vt:lpwstr/>
      </vt:variant>
      <vt:variant>
        <vt:lpwstr>_Toc488950010</vt:lpwstr>
      </vt:variant>
      <vt:variant>
        <vt:i4>1441849</vt:i4>
      </vt:variant>
      <vt:variant>
        <vt:i4>1428</vt:i4>
      </vt:variant>
      <vt:variant>
        <vt:i4>0</vt:i4>
      </vt:variant>
      <vt:variant>
        <vt:i4>5</vt:i4>
      </vt:variant>
      <vt:variant>
        <vt:lpwstr/>
      </vt:variant>
      <vt:variant>
        <vt:lpwstr>_Toc488950009</vt:lpwstr>
      </vt:variant>
      <vt:variant>
        <vt:i4>1441849</vt:i4>
      </vt:variant>
      <vt:variant>
        <vt:i4>1422</vt:i4>
      </vt:variant>
      <vt:variant>
        <vt:i4>0</vt:i4>
      </vt:variant>
      <vt:variant>
        <vt:i4>5</vt:i4>
      </vt:variant>
      <vt:variant>
        <vt:lpwstr/>
      </vt:variant>
      <vt:variant>
        <vt:lpwstr>_Toc488950008</vt:lpwstr>
      </vt:variant>
      <vt:variant>
        <vt:i4>1441849</vt:i4>
      </vt:variant>
      <vt:variant>
        <vt:i4>1416</vt:i4>
      </vt:variant>
      <vt:variant>
        <vt:i4>0</vt:i4>
      </vt:variant>
      <vt:variant>
        <vt:i4>5</vt:i4>
      </vt:variant>
      <vt:variant>
        <vt:lpwstr/>
      </vt:variant>
      <vt:variant>
        <vt:lpwstr>_Toc488950007</vt:lpwstr>
      </vt:variant>
      <vt:variant>
        <vt:i4>1441849</vt:i4>
      </vt:variant>
      <vt:variant>
        <vt:i4>1410</vt:i4>
      </vt:variant>
      <vt:variant>
        <vt:i4>0</vt:i4>
      </vt:variant>
      <vt:variant>
        <vt:i4>5</vt:i4>
      </vt:variant>
      <vt:variant>
        <vt:lpwstr/>
      </vt:variant>
      <vt:variant>
        <vt:lpwstr>_Toc488950006</vt:lpwstr>
      </vt:variant>
      <vt:variant>
        <vt:i4>1441849</vt:i4>
      </vt:variant>
      <vt:variant>
        <vt:i4>1404</vt:i4>
      </vt:variant>
      <vt:variant>
        <vt:i4>0</vt:i4>
      </vt:variant>
      <vt:variant>
        <vt:i4>5</vt:i4>
      </vt:variant>
      <vt:variant>
        <vt:lpwstr/>
      </vt:variant>
      <vt:variant>
        <vt:lpwstr>_Toc488950005</vt:lpwstr>
      </vt:variant>
      <vt:variant>
        <vt:i4>1441849</vt:i4>
      </vt:variant>
      <vt:variant>
        <vt:i4>1398</vt:i4>
      </vt:variant>
      <vt:variant>
        <vt:i4>0</vt:i4>
      </vt:variant>
      <vt:variant>
        <vt:i4>5</vt:i4>
      </vt:variant>
      <vt:variant>
        <vt:lpwstr/>
      </vt:variant>
      <vt:variant>
        <vt:lpwstr>_Toc488950004</vt:lpwstr>
      </vt:variant>
      <vt:variant>
        <vt:i4>1441849</vt:i4>
      </vt:variant>
      <vt:variant>
        <vt:i4>1392</vt:i4>
      </vt:variant>
      <vt:variant>
        <vt:i4>0</vt:i4>
      </vt:variant>
      <vt:variant>
        <vt:i4>5</vt:i4>
      </vt:variant>
      <vt:variant>
        <vt:lpwstr/>
      </vt:variant>
      <vt:variant>
        <vt:lpwstr>_Toc488950003</vt:lpwstr>
      </vt:variant>
      <vt:variant>
        <vt:i4>1441849</vt:i4>
      </vt:variant>
      <vt:variant>
        <vt:i4>1386</vt:i4>
      </vt:variant>
      <vt:variant>
        <vt:i4>0</vt:i4>
      </vt:variant>
      <vt:variant>
        <vt:i4>5</vt:i4>
      </vt:variant>
      <vt:variant>
        <vt:lpwstr/>
      </vt:variant>
      <vt:variant>
        <vt:lpwstr>_Toc488950002</vt:lpwstr>
      </vt:variant>
      <vt:variant>
        <vt:i4>1441849</vt:i4>
      </vt:variant>
      <vt:variant>
        <vt:i4>1380</vt:i4>
      </vt:variant>
      <vt:variant>
        <vt:i4>0</vt:i4>
      </vt:variant>
      <vt:variant>
        <vt:i4>5</vt:i4>
      </vt:variant>
      <vt:variant>
        <vt:lpwstr/>
      </vt:variant>
      <vt:variant>
        <vt:lpwstr>_Toc488950001</vt:lpwstr>
      </vt:variant>
      <vt:variant>
        <vt:i4>1441849</vt:i4>
      </vt:variant>
      <vt:variant>
        <vt:i4>1374</vt:i4>
      </vt:variant>
      <vt:variant>
        <vt:i4>0</vt:i4>
      </vt:variant>
      <vt:variant>
        <vt:i4>5</vt:i4>
      </vt:variant>
      <vt:variant>
        <vt:lpwstr/>
      </vt:variant>
      <vt:variant>
        <vt:lpwstr>_Toc488950000</vt:lpwstr>
      </vt:variant>
      <vt:variant>
        <vt:i4>1441841</vt:i4>
      </vt:variant>
      <vt:variant>
        <vt:i4>1368</vt:i4>
      </vt:variant>
      <vt:variant>
        <vt:i4>0</vt:i4>
      </vt:variant>
      <vt:variant>
        <vt:i4>5</vt:i4>
      </vt:variant>
      <vt:variant>
        <vt:lpwstr/>
      </vt:variant>
      <vt:variant>
        <vt:lpwstr>_Toc488949999</vt:lpwstr>
      </vt:variant>
      <vt:variant>
        <vt:i4>1441841</vt:i4>
      </vt:variant>
      <vt:variant>
        <vt:i4>1362</vt:i4>
      </vt:variant>
      <vt:variant>
        <vt:i4>0</vt:i4>
      </vt:variant>
      <vt:variant>
        <vt:i4>5</vt:i4>
      </vt:variant>
      <vt:variant>
        <vt:lpwstr/>
      </vt:variant>
      <vt:variant>
        <vt:lpwstr>_Toc488949998</vt:lpwstr>
      </vt:variant>
      <vt:variant>
        <vt:i4>1441841</vt:i4>
      </vt:variant>
      <vt:variant>
        <vt:i4>1356</vt:i4>
      </vt:variant>
      <vt:variant>
        <vt:i4>0</vt:i4>
      </vt:variant>
      <vt:variant>
        <vt:i4>5</vt:i4>
      </vt:variant>
      <vt:variant>
        <vt:lpwstr/>
      </vt:variant>
      <vt:variant>
        <vt:lpwstr>_Toc488949997</vt:lpwstr>
      </vt:variant>
      <vt:variant>
        <vt:i4>1441841</vt:i4>
      </vt:variant>
      <vt:variant>
        <vt:i4>1350</vt:i4>
      </vt:variant>
      <vt:variant>
        <vt:i4>0</vt:i4>
      </vt:variant>
      <vt:variant>
        <vt:i4>5</vt:i4>
      </vt:variant>
      <vt:variant>
        <vt:lpwstr/>
      </vt:variant>
      <vt:variant>
        <vt:lpwstr>_Toc488949996</vt:lpwstr>
      </vt:variant>
      <vt:variant>
        <vt:i4>1441841</vt:i4>
      </vt:variant>
      <vt:variant>
        <vt:i4>1344</vt:i4>
      </vt:variant>
      <vt:variant>
        <vt:i4>0</vt:i4>
      </vt:variant>
      <vt:variant>
        <vt:i4>5</vt:i4>
      </vt:variant>
      <vt:variant>
        <vt:lpwstr/>
      </vt:variant>
      <vt:variant>
        <vt:lpwstr>_Toc488949995</vt:lpwstr>
      </vt:variant>
      <vt:variant>
        <vt:i4>1441841</vt:i4>
      </vt:variant>
      <vt:variant>
        <vt:i4>1338</vt:i4>
      </vt:variant>
      <vt:variant>
        <vt:i4>0</vt:i4>
      </vt:variant>
      <vt:variant>
        <vt:i4>5</vt:i4>
      </vt:variant>
      <vt:variant>
        <vt:lpwstr/>
      </vt:variant>
      <vt:variant>
        <vt:lpwstr>_Toc488949994</vt:lpwstr>
      </vt:variant>
      <vt:variant>
        <vt:i4>1441841</vt:i4>
      </vt:variant>
      <vt:variant>
        <vt:i4>1332</vt:i4>
      </vt:variant>
      <vt:variant>
        <vt:i4>0</vt:i4>
      </vt:variant>
      <vt:variant>
        <vt:i4>5</vt:i4>
      </vt:variant>
      <vt:variant>
        <vt:lpwstr/>
      </vt:variant>
      <vt:variant>
        <vt:lpwstr>_Toc488949993</vt:lpwstr>
      </vt:variant>
      <vt:variant>
        <vt:i4>1441841</vt:i4>
      </vt:variant>
      <vt:variant>
        <vt:i4>1326</vt:i4>
      </vt:variant>
      <vt:variant>
        <vt:i4>0</vt:i4>
      </vt:variant>
      <vt:variant>
        <vt:i4>5</vt:i4>
      </vt:variant>
      <vt:variant>
        <vt:lpwstr/>
      </vt:variant>
      <vt:variant>
        <vt:lpwstr>_Toc488949992</vt:lpwstr>
      </vt:variant>
      <vt:variant>
        <vt:i4>1441841</vt:i4>
      </vt:variant>
      <vt:variant>
        <vt:i4>1320</vt:i4>
      </vt:variant>
      <vt:variant>
        <vt:i4>0</vt:i4>
      </vt:variant>
      <vt:variant>
        <vt:i4>5</vt:i4>
      </vt:variant>
      <vt:variant>
        <vt:lpwstr/>
      </vt:variant>
      <vt:variant>
        <vt:lpwstr>_Toc488949991</vt:lpwstr>
      </vt:variant>
      <vt:variant>
        <vt:i4>1441841</vt:i4>
      </vt:variant>
      <vt:variant>
        <vt:i4>1314</vt:i4>
      </vt:variant>
      <vt:variant>
        <vt:i4>0</vt:i4>
      </vt:variant>
      <vt:variant>
        <vt:i4>5</vt:i4>
      </vt:variant>
      <vt:variant>
        <vt:lpwstr/>
      </vt:variant>
      <vt:variant>
        <vt:lpwstr>_Toc488949990</vt:lpwstr>
      </vt:variant>
      <vt:variant>
        <vt:i4>1507377</vt:i4>
      </vt:variant>
      <vt:variant>
        <vt:i4>1308</vt:i4>
      </vt:variant>
      <vt:variant>
        <vt:i4>0</vt:i4>
      </vt:variant>
      <vt:variant>
        <vt:i4>5</vt:i4>
      </vt:variant>
      <vt:variant>
        <vt:lpwstr/>
      </vt:variant>
      <vt:variant>
        <vt:lpwstr>_Toc488949989</vt:lpwstr>
      </vt:variant>
      <vt:variant>
        <vt:i4>1507377</vt:i4>
      </vt:variant>
      <vt:variant>
        <vt:i4>1302</vt:i4>
      </vt:variant>
      <vt:variant>
        <vt:i4>0</vt:i4>
      </vt:variant>
      <vt:variant>
        <vt:i4>5</vt:i4>
      </vt:variant>
      <vt:variant>
        <vt:lpwstr/>
      </vt:variant>
      <vt:variant>
        <vt:lpwstr>_Toc488949988</vt:lpwstr>
      </vt:variant>
      <vt:variant>
        <vt:i4>1507377</vt:i4>
      </vt:variant>
      <vt:variant>
        <vt:i4>1296</vt:i4>
      </vt:variant>
      <vt:variant>
        <vt:i4>0</vt:i4>
      </vt:variant>
      <vt:variant>
        <vt:i4>5</vt:i4>
      </vt:variant>
      <vt:variant>
        <vt:lpwstr/>
      </vt:variant>
      <vt:variant>
        <vt:lpwstr>_Toc488949987</vt:lpwstr>
      </vt:variant>
      <vt:variant>
        <vt:i4>1507377</vt:i4>
      </vt:variant>
      <vt:variant>
        <vt:i4>1290</vt:i4>
      </vt:variant>
      <vt:variant>
        <vt:i4>0</vt:i4>
      </vt:variant>
      <vt:variant>
        <vt:i4>5</vt:i4>
      </vt:variant>
      <vt:variant>
        <vt:lpwstr/>
      </vt:variant>
      <vt:variant>
        <vt:lpwstr>_Toc488949986</vt:lpwstr>
      </vt:variant>
      <vt:variant>
        <vt:i4>1507377</vt:i4>
      </vt:variant>
      <vt:variant>
        <vt:i4>1284</vt:i4>
      </vt:variant>
      <vt:variant>
        <vt:i4>0</vt:i4>
      </vt:variant>
      <vt:variant>
        <vt:i4>5</vt:i4>
      </vt:variant>
      <vt:variant>
        <vt:lpwstr/>
      </vt:variant>
      <vt:variant>
        <vt:lpwstr>_Toc488949985</vt:lpwstr>
      </vt:variant>
      <vt:variant>
        <vt:i4>1507377</vt:i4>
      </vt:variant>
      <vt:variant>
        <vt:i4>1278</vt:i4>
      </vt:variant>
      <vt:variant>
        <vt:i4>0</vt:i4>
      </vt:variant>
      <vt:variant>
        <vt:i4>5</vt:i4>
      </vt:variant>
      <vt:variant>
        <vt:lpwstr/>
      </vt:variant>
      <vt:variant>
        <vt:lpwstr>_Toc488949984</vt:lpwstr>
      </vt:variant>
      <vt:variant>
        <vt:i4>1507377</vt:i4>
      </vt:variant>
      <vt:variant>
        <vt:i4>1272</vt:i4>
      </vt:variant>
      <vt:variant>
        <vt:i4>0</vt:i4>
      </vt:variant>
      <vt:variant>
        <vt:i4>5</vt:i4>
      </vt:variant>
      <vt:variant>
        <vt:lpwstr/>
      </vt:variant>
      <vt:variant>
        <vt:lpwstr>_Toc488949983</vt:lpwstr>
      </vt:variant>
      <vt:variant>
        <vt:i4>1507377</vt:i4>
      </vt:variant>
      <vt:variant>
        <vt:i4>1266</vt:i4>
      </vt:variant>
      <vt:variant>
        <vt:i4>0</vt:i4>
      </vt:variant>
      <vt:variant>
        <vt:i4>5</vt:i4>
      </vt:variant>
      <vt:variant>
        <vt:lpwstr/>
      </vt:variant>
      <vt:variant>
        <vt:lpwstr>_Toc488949982</vt:lpwstr>
      </vt:variant>
      <vt:variant>
        <vt:i4>1507377</vt:i4>
      </vt:variant>
      <vt:variant>
        <vt:i4>1260</vt:i4>
      </vt:variant>
      <vt:variant>
        <vt:i4>0</vt:i4>
      </vt:variant>
      <vt:variant>
        <vt:i4>5</vt:i4>
      </vt:variant>
      <vt:variant>
        <vt:lpwstr/>
      </vt:variant>
      <vt:variant>
        <vt:lpwstr>_Toc488949981</vt:lpwstr>
      </vt:variant>
      <vt:variant>
        <vt:i4>1507377</vt:i4>
      </vt:variant>
      <vt:variant>
        <vt:i4>1254</vt:i4>
      </vt:variant>
      <vt:variant>
        <vt:i4>0</vt:i4>
      </vt:variant>
      <vt:variant>
        <vt:i4>5</vt:i4>
      </vt:variant>
      <vt:variant>
        <vt:lpwstr/>
      </vt:variant>
      <vt:variant>
        <vt:lpwstr>_Toc488949980</vt:lpwstr>
      </vt:variant>
      <vt:variant>
        <vt:i4>1572913</vt:i4>
      </vt:variant>
      <vt:variant>
        <vt:i4>1248</vt:i4>
      </vt:variant>
      <vt:variant>
        <vt:i4>0</vt:i4>
      </vt:variant>
      <vt:variant>
        <vt:i4>5</vt:i4>
      </vt:variant>
      <vt:variant>
        <vt:lpwstr/>
      </vt:variant>
      <vt:variant>
        <vt:lpwstr>_Toc488949979</vt:lpwstr>
      </vt:variant>
      <vt:variant>
        <vt:i4>1572913</vt:i4>
      </vt:variant>
      <vt:variant>
        <vt:i4>1242</vt:i4>
      </vt:variant>
      <vt:variant>
        <vt:i4>0</vt:i4>
      </vt:variant>
      <vt:variant>
        <vt:i4>5</vt:i4>
      </vt:variant>
      <vt:variant>
        <vt:lpwstr/>
      </vt:variant>
      <vt:variant>
        <vt:lpwstr>_Toc488949978</vt:lpwstr>
      </vt:variant>
      <vt:variant>
        <vt:i4>1572913</vt:i4>
      </vt:variant>
      <vt:variant>
        <vt:i4>1236</vt:i4>
      </vt:variant>
      <vt:variant>
        <vt:i4>0</vt:i4>
      </vt:variant>
      <vt:variant>
        <vt:i4>5</vt:i4>
      </vt:variant>
      <vt:variant>
        <vt:lpwstr/>
      </vt:variant>
      <vt:variant>
        <vt:lpwstr>_Toc488949977</vt:lpwstr>
      </vt:variant>
      <vt:variant>
        <vt:i4>1572913</vt:i4>
      </vt:variant>
      <vt:variant>
        <vt:i4>1230</vt:i4>
      </vt:variant>
      <vt:variant>
        <vt:i4>0</vt:i4>
      </vt:variant>
      <vt:variant>
        <vt:i4>5</vt:i4>
      </vt:variant>
      <vt:variant>
        <vt:lpwstr/>
      </vt:variant>
      <vt:variant>
        <vt:lpwstr>_Toc488949976</vt:lpwstr>
      </vt:variant>
      <vt:variant>
        <vt:i4>1572913</vt:i4>
      </vt:variant>
      <vt:variant>
        <vt:i4>1224</vt:i4>
      </vt:variant>
      <vt:variant>
        <vt:i4>0</vt:i4>
      </vt:variant>
      <vt:variant>
        <vt:i4>5</vt:i4>
      </vt:variant>
      <vt:variant>
        <vt:lpwstr/>
      </vt:variant>
      <vt:variant>
        <vt:lpwstr>_Toc488949975</vt:lpwstr>
      </vt:variant>
      <vt:variant>
        <vt:i4>1572913</vt:i4>
      </vt:variant>
      <vt:variant>
        <vt:i4>1218</vt:i4>
      </vt:variant>
      <vt:variant>
        <vt:i4>0</vt:i4>
      </vt:variant>
      <vt:variant>
        <vt:i4>5</vt:i4>
      </vt:variant>
      <vt:variant>
        <vt:lpwstr/>
      </vt:variant>
      <vt:variant>
        <vt:lpwstr>_Toc488949974</vt:lpwstr>
      </vt:variant>
      <vt:variant>
        <vt:i4>1572913</vt:i4>
      </vt:variant>
      <vt:variant>
        <vt:i4>1212</vt:i4>
      </vt:variant>
      <vt:variant>
        <vt:i4>0</vt:i4>
      </vt:variant>
      <vt:variant>
        <vt:i4>5</vt:i4>
      </vt:variant>
      <vt:variant>
        <vt:lpwstr/>
      </vt:variant>
      <vt:variant>
        <vt:lpwstr>_Toc488949973</vt:lpwstr>
      </vt:variant>
      <vt:variant>
        <vt:i4>1572913</vt:i4>
      </vt:variant>
      <vt:variant>
        <vt:i4>1206</vt:i4>
      </vt:variant>
      <vt:variant>
        <vt:i4>0</vt:i4>
      </vt:variant>
      <vt:variant>
        <vt:i4>5</vt:i4>
      </vt:variant>
      <vt:variant>
        <vt:lpwstr/>
      </vt:variant>
      <vt:variant>
        <vt:lpwstr>_Toc488949972</vt:lpwstr>
      </vt:variant>
      <vt:variant>
        <vt:i4>1572913</vt:i4>
      </vt:variant>
      <vt:variant>
        <vt:i4>1200</vt:i4>
      </vt:variant>
      <vt:variant>
        <vt:i4>0</vt:i4>
      </vt:variant>
      <vt:variant>
        <vt:i4>5</vt:i4>
      </vt:variant>
      <vt:variant>
        <vt:lpwstr/>
      </vt:variant>
      <vt:variant>
        <vt:lpwstr>_Toc488949971</vt:lpwstr>
      </vt:variant>
      <vt:variant>
        <vt:i4>1572913</vt:i4>
      </vt:variant>
      <vt:variant>
        <vt:i4>1194</vt:i4>
      </vt:variant>
      <vt:variant>
        <vt:i4>0</vt:i4>
      </vt:variant>
      <vt:variant>
        <vt:i4>5</vt:i4>
      </vt:variant>
      <vt:variant>
        <vt:lpwstr/>
      </vt:variant>
      <vt:variant>
        <vt:lpwstr>_Toc488949970</vt:lpwstr>
      </vt:variant>
      <vt:variant>
        <vt:i4>1638449</vt:i4>
      </vt:variant>
      <vt:variant>
        <vt:i4>1188</vt:i4>
      </vt:variant>
      <vt:variant>
        <vt:i4>0</vt:i4>
      </vt:variant>
      <vt:variant>
        <vt:i4>5</vt:i4>
      </vt:variant>
      <vt:variant>
        <vt:lpwstr/>
      </vt:variant>
      <vt:variant>
        <vt:lpwstr>_Toc488949969</vt:lpwstr>
      </vt:variant>
      <vt:variant>
        <vt:i4>1638449</vt:i4>
      </vt:variant>
      <vt:variant>
        <vt:i4>1182</vt:i4>
      </vt:variant>
      <vt:variant>
        <vt:i4>0</vt:i4>
      </vt:variant>
      <vt:variant>
        <vt:i4>5</vt:i4>
      </vt:variant>
      <vt:variant>
        <vt:lpwstr/>
      </vt:variant>
      <vt:variant>
        <vt:lpwstr>_Toc488949968</vt:lpwstr>
      </vt:variant>
      <vt:variant>
        <vt:i4>1638449</vt:i4>
      </vt:variant>
      <vt:variant>
        <vt:i4>1176</vt:i4>
      </vt:variant>
      <vt:variant>
        <vt:i4>0</vt:i4>
      </vt:variant>
      <vt:variant>
        <vt:i4>5</vt:i4>
      </vt:variant>
      <vt:variant>
        <vt:lpwstr/>
      </vt:variant>
      <vt:variant>
        <vt:lpwstr>_Toc488949967</vt:lpwstr>
      </vt:variant>
      <vt:variant>
        <vt:i4>1638449</vt:i4>
      </vt:variant>
      <vt:variant>
        <vt:i4>1170</vt:i4>
      </vt:variant>
      <vt:variant>
        <vt:i4>0</vt:i4>
      </vt:variant>
      <vt:variant>
        <vt:i4>5</vt:i4>
      </vt:variant>
      <vt:variant>
        <vt:lpwstr/>
      </vt:variant>
      <vt:variant>
        <vt:lpwstr>_Toc488949966</vt:lpwstr>
      </vt:variant>
      <vt:variant>
        <vt:i4>1638449</vt:i4>
      </vt:variant>
      <vt:variant>
        <vt:i4>1164</vt:i4>
      </vt:variant>
      <vt:variant>
        <vt:i4>0</vt:i4>
      </vt:variant>
      <vt:variant>
        <vt:i4>5</vt:i4>
      </vt:variant>
      <vt:variant>
        <vt:lpwstr/>
      </vt:variant>
      <vt:variant>
        <vt:lpwstr>_Toc488949965</vt:lpwstr>
      </vt:variant>
      <vt:variant>
        <vt:i4>1638449</vt:i4>
      </vt:variant>
      <vt:variant>
        <vt:i4>1158</vt:i4>
      </vt:variant>
      <vt:variant>
        <vt:i4>0</vt:i4>
      </vt:variant>
      <vt:variant>
        <vt:i4>5</vt:i4>
      </vt:variant>
      <vt:variant>
        <vt:lpwstr/>
      </vt:variant>
      <vt:variant>
        <vt:lpwstr>_Toc488949964</vt:lpwstr>
      </vt:variant>
      <vt:variant>
        <vt:i4>1638449</vt:i4>
      </vt:variant>
      <vt:variant>
        <vt:i4>1152</vt:i4>
      </vt:variant>
      <vt:variant>
        <vt:i4>0</vt:i4>
      </vt:variant>
      <vt:variant>
        <vt:i4>5</vt:i4>
      </vt:variant>
      <vt:variant>
        <vt:lpwstr/>
      </vt:variant>
      <vt:variant>
        <vt:lpwstr>_Toc488949963</vt:lpwstr>
      </vt:variant>
      <vt:variant>
        <vt:i4>1638449</vt:i4>
      </vt:variant>
      <vt:variant>
        <vt:i4>1146</vt:i4>
      </vt:variant>
      <vt:variant>
        <vt:i4>0</vt:i4>
      </vt:variant>
      <vt:variant>
        <vt:i4>5</vt:i4>
      </vt:variant>
      <vt:variant>
        <vt:lpwstr/>
      </vt:variant>
      <vt:variant>
        <vt:lpwstr>_Toc488949962</vt:lpwstr>
      </vt:variant>
      <vt:variant>
        <vt:i4>1638449</vt:i4>
      </vt:variant>
      <vt:variant>
        <vt:i4>1140</vt:i4>
      </vt:variant>
      <vt:variant>
        <vt:i4>0</vt:i4>
      </vt:variant>
      <vt:variant>
        <vt:i4>5</vt:i4>
      </vt:variant>
      <vt:variant>
        <vt:lpwstr/>
      </vt:variant>
      <vt:variant>
        <vt:lpwstr>_Toc488949961</vt:lpwstr>
      </vt:variant>
      <vt:variant>
        <vt:i4>1638449</vt:i4>
      </vt:variant>
      <vt:variant>
        <vt:i4>1134</vt:i4>
      </vt:variant>
      <vt:variant>
        <vt:i4>0</vt:i4>
      </vt:variant>
      <vt:variant>
        <vt:i4>5</vt:i4>
      </vt:variant>
      <vt:variant>
        <vt:lpwstr/>
      </vt:variant>
      <vt:variant>
        <vt:lpwstr>_Toc488949960</vt:lpwstr>
      </vt:variant>
      <vt:variant>
        <vt:i4>1703985</vt:i4>
      </vt:variant>
      <vt:variant>
        <vt:i4>1128</vt:i4>
      </vt:variant>
      <vt:variant>
        <vt:i4>0</vt:i4>
      </vt:variant>
      <vt:variant>
        <vt:i4>5</vt:i4>
      </vt:variant>
      <vt:variant>
        <vt:lpwstr/>
      </vt:variant>
      <vt:variant>
        <vt:lpwstr>_Toc488949959</vt:lpwstr>
      </vt:variant>
      <vt:variant>
        <vt:i4>1703985</vt:i4>
      </vt:variant>
      <vt:variant>
        <vt:i4>1122</vt:i4>
      </vt:variant>
      <vt:variant>
        <vt:i4>0</vt:i4>
      </vt:variant>
      <vt:variant>
        <vt:i4>5</vt:i4>
      </vt:variant>
      <vt:variant>
        <vt:lpwstr/>
      </vt:variant>
      <vt:variant>
        <vt:lpwstr>_Toc488949958</vt:lpwstr>
      </vt:variant>
      <vt:variant>
        <vt:i4>1703985</vt:i4>
      </vt:variant>
      <vt:variant>
        <vt:i4>1116</vt:i4>
      </vt:variant>
      <vt:variant>
        <vt:i4>0</vt:i4>
      </vt:variant>
      <vt:variant>
        <vt:i4>5</vt:i4>
      </vt:variant>
      <vt:variant>
        <vt:lpwstr/>
      </vt:variant>
      <vt:variant>
        <vt:lpwstr>_Toc488949957</vt:lpwstr>
      </vt:variant>
      <vt:variant>
        <vt:i4>1703985</vt:i4>
      </vt:variant>
      <vt:variant>
        <vt:i4>1110</vt:i4>
      </vt:variant>
      <vt:variant>
        <vt:i4>0</vt:i4>
      </vt:variant>
      <vt:variant>
        <vt:i4>5</vt:i4>
      </vt:variant>
      <vt:variant>
        <vt:lpwstr/>
      </vt:variant>
      <vt:variant>
        <vt:lpwstr>_Toc488949956</vt:lpwstr>
      </vt:variant>
      <vt:variant>
        <vt:i4>1703985</vt:i4>
      </vt:variant>
      <vt:variant>
        <vt:i4>1104</vt:i4>
      </vt:variant>
      <vt:variant>
        <vt:i4>0</vt:i4>
      </vt:variant>
      <vt:variant>
        <vt:i4>5</vt:i4>
      </vt:variant>
      <vt:variant>
        <vt:lpwstr/>
      </vt:variant>
      <vt:variant>
        <vt:lpwstr>_Toc488949955</vt:lpwstr>
      </vt:variant>
      <vt:variant>
        <vt:i4>1703985</vt:i4>
      </vt:variant>
      <vt:variant>
        <vt:i4>1098</vt:i4>
      </vt:variant>
      <vt:variant>
        <vt:i4>0</vt:i4>
      </vt:variant>
      <vt:variant>
        <vt:i4>5</vt:i4>
      </vt:variant>
      <vt:variant>
        <vt:lpwstr/>
      </vt:variant>
      <vt:variant>
        <vt:lpwstr>_Toc488949954</vt:lpwstr>
      </vt:variant>
      <vt:variant>
        <vt:i4>1703985</vt:i4>
      </vt:variant>
      <vt:variant>
        <vt:i4>1092</vt:i4>
      </vt:variant>
      <vt:variant>
        <vt:i4>0</vt:i4>
      </vt:variant>
      <vt:variant>
        <vt:i4>5</vt:i4>
      </vt:variant>
      <vt:variant>
        <vt:lpwstr/>
      </vt:variant>
      <vt:variant>
        <vt:lpwstr>_Toc488949953</vt:lpwstr>
      </vt:variant>
      <vt:variant>
        <vt:i4>1703985</vt:i4>
      </vt:variant>
      <vt:variant>
        <vt:i4>1086</vt:i4>
      </vt:variant>
      <vt:variant>
        <vt:i4>0</vt:i4>
      </vt:variant>
      <vt:variant>
        <vt:i4>5</vt:i4>
      </vt:variant>
      <vt:variant>
        <vt:lpwstr/>
      </vt:variant>
      <vt:variant>
        <vt:lpwstr>_Toc488949952</vt:lpwstr>
      </vt:variant>
      <vt:variant>
        <vt:i4>1703985</vt:i4>
      </vt:variant>
      <vt:variant>
        <vt:i4>1080</vt:i4>
      </vt:variant>
      <vt:variant>
        <vt:i4>0</vt:i4>
      </vt:variant>
      <vt:variant>
        <vt:i4>5</vt:i4>
      </vt:variant>
      <vt:variant>
        <vt:lpwstr/>
      </vt:variant>
      <vt:variant>
        <vt:lpwstr>_Toc488949951</vt:lpwstr>
      </vt:variant>
      <vt:variant>
        <vt:i4>1703985</vt:i4>
      </vt:variant>
      <vt:variant>
        <vt:i4>1074</vt:i4>
      </vt:variant>
      <vt:variant>
        <vt:i4>0</vt:i4>
      </vt:variant>
      <vt:variant>
        <vt:i4>5</vt:i4>
      </vt:variant>
      <vt:variant>
        <vt:lpwstr/>
      </vt:variant>
      <vt:variant>
        <vt:lpwstr>_Toc488949950</vt:lpwstr>
      </vt:variant>
      <vt:variant>
        <vt:i4>1769521</vt:i4>
      </vt:variant>
      <vt:variant>
        <vt:i4>1068</vt:i4>
      </vt:variant>
      <vt:variant>
        <vt:i4>0</vt:i4>
      </vt:variant>
      <vt:variant>
        <vt:i4>5</vt:i4>
      </vt:variant>
      <vt:variant>
        <vt:lpwstr/>
      </vt:variant>
      <vt:variant>
        <vt:lpwstr>_Toc488949949</vt:lpwstr>
      </vt:variant>
      <vt:variant>
        <vt:i4>1769521</vt:i4>
      </vt:variant>
      <vt:variant>
        <vt:i4>1062</vt:i4>
      </vt:variant>
      <vt:variant>
        <vt:i4>0</vt:i4>
      </vt:variant>
      <vt:variant>
        <vt:i4>5</vt:i4>
      </vt:variant>
      <vt:variant>
        <vt:lpwstr/>
      </vt:variant>
      <vt:variant>
        <vt:lpwstr>_Toc488949948</vt:lpwstr>
      </vt:variant>
      <vt:variant>
        <vt:i4>1769521</vt:i4>
      </vt:variant>
      <vt:variant>
        <vt:i4>1056</vt:i4>
      </vt:variant>
      <vt:variant>
        <vt:i4>0</vt:i4>
      </vt:variant>
      <vt:variant>
        <vt:i4>5</vt:i4>
      </vt:variant>
      <vt:variant>
        <vt:lpwstr/>
      </vt:variant>
      <vt:variant>
        <vt:lpwstr>_Toc488949947</vt:lpwstr>
      </vt:variant>
      <vt:variant>
        <vt:i4>1769521</vt:i4>
      </vt:variant>
      <vt:variant>
        <vt:i4>1050</vt:i4>
      </vt:variant>
      <vt:variant>
        <vt:i4>0</vt:i4>
      </vt:variant>
      <vt:variant>
        <vt:i4>5</vt:i4>
      </vt:variant>
      <vt:variant>
        <vt:lpwstr/>
      </vt:variant>
      <vt:variant>
        <vt:lpwstr>_Toc488949946</vt:lpwstr>
      </vt:variant>
      <vt:variant>
        <vt:i4>1769521</vt:i4>
      </vt:variant>
      <vt:variant>
        <vt:i4>1044</vt:i4>
      </vt:variant>
      <vt:variant>
        <vt:i4>0</vt:i4>
      </vt:variant>
      <vt:variant>
        <vt:i4>5</vt:i4>
      </vt:variant>
      <vt:variant>
        <vt:lpwstr/>
      </vt:variant>
      <vt:variant>
        <vt:lpwstr>_Toc488949945</vt:lpwstr>
      </vt:variant>
      <vt:variant>
        <vt:i4>1769521</vt:i4>
      </vt:variant>
      <vt:variant>
        <vt:i4>1038</vt:i4>
      </vt:variant>
      <vt:variant>
        <vt:i4>0</vt:i4>
      </vt:variant>
      <vt:variant>
        <vt:i4>5</vt:i4>
      </vt:variant>
      <vt:variant>
        <vt:lpwstr/>
      </vt:variant>
      <vt:variant>
        <vt:lpwstr>_Toc488949944</vt:lpwstr>
      </vt:variant>
      <vt:variant>
        <vt:i4>1769521</vt:i4>
      </vt:variant>
      <vt:variant>
        <vt:i4>1032</vt:i4>
      </vt:variant>
      <vt:variant>
        <vt:i4>0</vt:i4>
      </vt:variant>
      <vt:variant>
        <vt:i4>5</vt:i4>
      </vt:variant>
      <vt:variant>
        <vt:lpwstr/>
      </vt:variant>
      <vt:variant>
        <vt:lpwstr>_Toc488949943</vt:lpwstr>
      </vt:variant>
      <vt:variant>
        <vt:i4>1769521</vt:i4>
      </vt:variant>
      <vt:variant>
        <vt:i4>1026</vt:i4>
      </vt:variant>
      <vt:variant>
        <vt:i4>0</vt:i4>
      </vt:variant>
      <vt:variant>
        <vt:i4>5</vt:i4>
      </vt:variant>
      <vt:variant>
        <vt:lpwstr/>
      </vt:variant>
      <vt:variant>
        <vt:lpwstr>_Toc488949942</vt:lpwstr>
      </vt:variant>
      <vt:variant>
        <vt:i4>1769521</vt:i4>
      </vt:variant>
      <vt:variant>
        <vt:i4>1020</vt:i4>
      </vt:variant>
      <vt:variant>
        <vt:i4>0</vt:i4>
      </vt:variant>
      <vt:variant>
        <vt:i4>5</vt:i4>
      </vt:variant>
      <vt:variant>
        <vt:lpwstr/>
      </vt:variant>
      <vt:variant>
        <vt:lpwstr>_Toc488949941</vt:lpwstr>
      </vt:variant>
      <vt:variant>
        <vt:i4>1769521</vt:i4>
      </vt:variant>
      <vt:variant>
        <vt:i4>1014</vt:i4>
      </vt:variant>
      <vt:variant>
        <vt:i4>0</vt:i4>
      </vt:variant>
      <vt:variant>
        <vt:i4>5</vt:i4>
      </vt:variant>
      <vt:variant>
        <vt:lpwstr/>
      </vt:variant>
      <vt:variant>
        <vt:lpwstr>_Toc488949940</vt:lpwstr>
      </vt:variant>
      <vt:variant>
        <vt:i4>1835057</vt:i4>
      </vt:variant>
      <vt:variant>
        <vt:i4>1008</vt:i4>
      </vt:variant>
      <vt:variant>
        <vt:i4>0</vt:i4>
      </vt:variant>
      <vt:variant>
        <vt:i4>5</vt:i4>
      </vt:variant>
      <vt:variant>
        <vt:lpwstr/>
      </vt:variant>
      <vt:variant>
        <vt:lpwstr>_Toc488949939</vt:lpwstr>
      </vt:variant>
      <vt:variant>
        <vt:i4>1835057</vt:i4>
      </vt:variant>
      <vt:variant>
        <vt:i4>1002</vt:i4>
      </vt:variant>
      <vt:variant>
        <vt:i4>0</vt:i4>
      </vt:variant>
      <vt:variant>
        <vt:i4>5</vt:i4>
      </vt:variant>
      <vt:variant>
        <vt:lpwstr/>
      </vt:variant>
      <vt:variant>
        <vt:lpwstr>_Toc488949938</vt:lpwstr>
      </vt:variant>
      <vt:variant>
        <vt:i4>1835057</vt:i4>
      </vt:variant>
      <vt:variant>
        <vt:i4>996</vt:i4>
      </vt:variant>
      <vt:variant>
        <vt:i4>0</vt:i4>
      </vt:variant>
      <vt:variant>
        <vt:i4>5</vt:i4>
      </vt:variant>
      <vt:variant>
        <vt:lpwstr/>
      </vt:variant>
      <vt:variant>
        <vt:lpwstr>_Toc488949937</vt:lpwstr>
      </vt:variant>
      <vt:variant>
        <vt:i4>1835057</vt:i4>
      </vt:variant>
      <vt:variant>
        <vt:i4>990</vt:i4>
      </vt:variant>
      <vt:variant>
        <vt:i4>0</vt:i4>
      </vt:variant>
      <vt:variant>
        <vt:i4>5</vt:i4>
      </vt:variant>
      <vt:variant>
        <vt:lpwstr/>
      </vt:variant>
      <vt:variant>
        <vt:lpwstr>_Toc488949936</vt:lpwstr>
      </vt:variant>
      <vt:variant>
        <vt:i4>1835057</vt:i4>
      </vt:variant>
      <vt:variant>
        <vt:i4>984</vt:i4>
      </vt:variant>
      <vt:variant>
        <vt:i4>0</vt:i4>
      </vt:variant>
      <vt:variant>
        <vt:i4>5</vt:i4>
      </vt:variant>
      <vt:variant>
        <vt:lpwstr/>
      </vt:variant>
      <vt:variant>
        <vt:lpwstr>_Toc488949935</vt:lpwstr>
      </vt:variant>
      <vt:variant>
        <vt:i4>1835057</vt:i4>
      </vt:variant>
      <vt:variant>
        <vt:i4>978</vt:i4>
      </vt:variant>
      <vt:variant>
        <vt:i4>0</vt:i4>
      </vt:variant>
      <vt:variant>
        <vt:i4>5</vt:i4>
      </vt:variant>
      <vt:variant>
        <vt:lpwstr/>
      </vt:variant>
      <vt:variant>
        <vt:lpwstr>_Toc488949934</vt:lpwstr>
      </vt:variant>
      <vt:variant>
        <vt:i4>1835057</vt:i4>
      </vt:variant>
      <vt:variant>
        <vt:i4>972</vt:i4>
      </vt:variant>
      <vt:variant>
        <vt:i4>0</vt:i4>
      </vt:variant>
      <vt:variant>
        <vt:i4>5</vt:i4>
      </vt:variant>
      <vt:variant>
        <vt:lpwstr/>
      </vt:variant>
      <vt:variant>
        <vt:lpwstr>_Toc488949933</vt:lpwstr>
      </vt:variant>
      <vt:variant>
        <vt:i4>1835057</vt:i4>
      </vt:variant>
      <vt:variant>
        <vt:i4>966</vt:i4>
      </vt:variant>
      <vt:variant>
        <vt:i4>0</vt:i4>
      </vt:variant>
      <vt:variant>
        <vt:i4>5</vt:i4>
      </vt:variant>
      <vt:variant>
        <vt:lpwstr/>
      </vt:variant>
      <vt:variant>
        <vt:lpwstr>_Toc488949932</vt:lpwstr>
      </vt:variant>
      <vt:variant>
        <vt:i4>1835057</vt:i4>
      </vt:variant>
      <vt:variant>
        <vt:i4>960</vt:i4>
      </vt:variant>
      <vt:variant>
        <vt:i4>0</vt:i4>
      </vt:variant>
      <vt:variant>
        <vt:i4>5</vt:i4>
      </vt:variant>
      <vt:variant>
        <vt:lpwstr/>
      </vt:variant>
      <vt:variant>
        <vt:lpwstr>_Toc488949931</vt:lpwstr>
      </vt:variant>
      <vt:variant>
        <vt:i4>1835057</vt:i4>
      </vt:variant>
      <vt:variant>
        <vt:i4>954</vt:i4>
      </vt:variant>
      <vt:variant>
        <vt:i4>0</vt:i4>
      </vt:variant>
      <vt:variant>
        <vt:i4>5</vt:i4>
      </vt:variant>
      <vt:variant>
        <vt:lpwstr/>
      </vt:variant>
      <vt:variant>
        <vt:lpwstr>_Toc488949930</vt:lpwstr>
      </vt:variant>
      <vt:variant>
        <vt:i4>1900593</vt:i4>
      </vt:variant>
      <vt:variant>
        <vt:i4>948</vt:i4>
      </vt:variant>
      <vt:variant>
        <vt:i4>0</vt:i4>
      </vt:variant>
      <vt:variant>
        <vt:i4>5</vt:i4>
      </vt:variant>
      <vt:variant>
        <vt:lpwstr/>
      </vt:variant>
      <vt:variant>
        <vt:lpwstr>_Toc488949929</vt:lpwstr>
      </vt:variant>
      <vt:variant>
        <vt:i4>1900593</vt:i4>
      </vt:variant>
      <vt:variant>
        <vt:i4>942</vt:i4>
      </vt:variant>
      <vt:variant>
        <vt:i4>0</vt:i4>
      </vt:variant>
      <vt:variant>
        <vt:i4>5</vt:i4>
      </vt:variant>
      <vt:variant>
        <vt:lpwstr/>
      </vt:variant>
      <vt:variant>
        <vt:lpwstr>_Toc488949928</vt:lpwstr>
      </vt:variant>
      <vt:variant>
        <vt:i4>1900593</vt:i4>
      </vt:variant>
      <vt:variant>
        <vt:i4>936</vt:i4>
      </vt:variant>
      <vt:variant>
        <vt:i4>0</vt:i4>
      </vt:variant>
      <vt:variant>
        <vt:i4>5</vt:i4>
      </vt:variant>
      <vt:variant>
        <vt:lpwstr/>
      </vt:variant>
      <vt:variant>
        <vt:lpwstr>_Toc488949927</vt:lpwstr>
      </vt:variant>
      <vt:variant>
        <vt:i4>1900593</vt:i4>
      </vt:variant>
      <vt:variant>
        <vt:i4>930</vt:i4>
      </vt:variant>
      <vt:variant>
        <vt:i4>0</vt:i4>
      </vt:variant>
      <vt:variant>
        <vt:i4>5</vt:i4>
      </vt:variant>
      <vt:variant>
        <vt:lpwstr/>
      </vt:variant>
      <vt:variant>
        <vt:lpwstr>_Toc488949926</vt:lpwstr>
      </vt:variant>
      <vt:variant>
        <vt:i4>1900593</vt:i4>
      </vt:variant>
      <vt:variant>
        <vt:i4>924</vt:i4>
      </vt:variant>
      <vt:variant>
        <vt:i4>0</vt:i4>
      </vt:variant>
      <vt:variant>
        <vt:i4>5</vt:i4>
      </vt:variant>
      <vt:variant>
        <vt:lpwstr/>
      </vt:variant>
      <vt:variant>
        <vt:lpwstr>_Toc488949925</vt:lpwstr>
      </vt:variant>
      <vt:variant>
        <vt:i4>1900593</vt:i4>
      </vt:variant>
      <vt:variant>
        <vt:i4>918</vt:i4>
      </vt:variant>
      <vt:variant>
        <vt:i4>0</vt:i4>
      </vt:variant>
      <vt:variant>
        <vt:i4>5</vt:i4>
      </vt:variant>
      <vt:variant>
        <vt:lpwstr/>
      </vt:variant>
      <vt:variant>
        <vt:lpwstr>_Toc488949924</vt:lpwstr>
      </vt:variant>
      <vt:variant>
        <vt:i4>1900593</vt:i4>
      </vt:variant>
      <vt:variant>
        <vt:i4>912</vt:i4>
      </vt:variant>
      <vt:variant>
        <vt:i4>0</vt:i4>
      </vt:variant>
      <vt:variant>
        <vt:i4>5</vt:i4>
      </vt:variant>
      <vt:variant>
        <vt:lpwstr/>
      </vt:variant>
      <vt:variant>
        <vt:lpwstr>_Toc488949923</vt:lpwstr>
      </vt:variant>
      <vt:variant>
        <vt:i4>1900593</vt:i4>
      </vt:variant>
      <vt:variant>
        <vt:i4>906</vt:i4>
      </vt:variant>
      <vt:variant>
        <vt:i4>0</vt:i4>
      </vt:variant>
      <vt:variant>
        <vt:i4>5</vt:i4>
      </vt:variant>
      <vt:variant>
        <vt:lpwstr/>
      </vt:variant>
      <vt:variant>
        <vt:lpwstr>_Toc488949922</vt:lpwstr>
      </vt:variant>
      <vt:variant>
        <vt:i4>1900593</vt:i4>
      </vt:variant>
      <vt:variant>
        <vt:i4>900</vt:i4>
      </vt:variant>
      <vt:variant>
        <vt:i4>0</vt:i4>
      </vt:variant>
      <vt:variant>
        <vt:i4>5</vt:i4>
      </vt:variant>
      <vt:variant>
        <vt:lpwstr/>
      </vt:variant>
      <vt:variant>
        <vt:lpwstr>_Toc488949921</vt:lpwstr>
      </vt:variant>
      <vt:variant>
        <vt:i4>1900593</vt:i4>
      </vt:variant>
      <vt:variant>
        <vt:i4>894</vt:i4>
      </vt:variant>
      <vt:variant>
        <vt:i4>0</vt:i4>
      </vt:variant>
      <vt:variant>
        <vt:i4>5</vt:i4>
      </vt:variant>
      <vt:variant>
        <vt:lpwstr/>
      </vt:variant>
      <vt:variant>
        <vt:lpwstr>_Toc488949920</vt:lpwstr>
      </vt:variant>
      <vt:variant>
        <vt:i4>1966129</vt:i4>
      </vt:variant>
      <vt:variant>
        <vt:i4>888</vt:i4>
      </vt:variant>
      <vt:variant>
        <vt:i4>0</vt:i4>
      </vt:variant>
      <vt:variant>
        <vt:i4>5</vt:i4>
      </vt:variant>
      <vt:variant>
        <vt:lpwstr/>
      </vt:variant>
      <vt:variant>
        <vt:lpwstr>_Toc488949919</vt:lpwstr>
      </vt:variant>
      <vt:variant>
        <vt:i4>1966129</vt:i4>
      </vt:variant>
      <vt:variant>
        <vt:i4>882</vt:i4>
      </vt:variant>
      <vt:variant>
        <vt:i4>0</vt:i4>
      </vt:variant>
      <vt:variant>
        <vt:i4>5</vt:i4>
      </vt:variant>
      <vt:variant>
        <vt:lpwstr/>
      </vt:variant>
      <vt:variant>
        <vt:lpwstr>_Toc488949918</vt:lpwstr>
      </vt:variant>
      <vt:variant>
        <vt:i4>1966129</vt:i4>
      </vt:variant>
      <vt:variant>
        <vt:i4>876</vt:i4>
      </vt:variant>
      <vt:variant>
        <vt:i4>0</vt:i4>
      </vt:variant>
      <vt:variant>
        <vt:i4>5</vt:i4>
      </vt:variant>
      <vt:variant>
        <vt:lpwstr/>
      </vt:variant>
      <vt:variant>
        <vt:lpwstr>_Toc488949917</vt:lpwstr>
      </vt:variant>
      <vt:variant>
        <vt:i4>1966129</vt:i4>
      </vt:variant>
      <vt:variant>
        <vt:i4>870</vt:i4>
      </vt:variant>
      <vt:variant>
        <vt:i4>0</vt:i4>
      </vt:variant>
      <vt:variant>
        <vt:i4>5</vt:i4>
      </vt:variant>
      <vt:variant>
        <vt:lpwstr/>
      </vt:variant>
      <vt:variant>
        <vt:lpwstr>_Toc488949916</vt:lpwstr>
      </vt:variant>
      <vt:variant>
        <vt:i4>1966129</vt:i4>
      </vt:variant>
      <vt:variant>
        <vt:i4>864</vt:i4>
      </vt:variant>
      <vt:variant>
        <vt:i4>0</vt:i4>
      </vt:variant>
      <vt:variant>
        <vt:i4>5</vt:i4>
      </vt:variant>
      <vt:variant>
        <vt:lpwstr/>
      </vt:variant>
      <vt:variant>
        <vt:lpwstr>_Toc488949915</vt:lpwstr>
      </vt:variant>
      <vt:variant>
        <vt:i4>1966129</vt:i4>
      </vt:variant>
      <vt:variant>
        <vt:i4>858</vt:i4>
      </vt:variant>
      <vt:variant>
        <vt:i4>0</vt:i4>
      </vt:variant>
      <vt:variant>
        <vt:i4>5</vt:i4>
      </vt:variant>
      <vt:variant>
        <vt:lpwstr/>
      </vt:variant>
      <vt:variant>
        <vt:lpwstr>_Toc488949914</vt:lpwstr>
      </vt:variant>
      <vt:variant>
        <vt:i4>1966129</vt:i4>
      </vt:variant>
      <vt:variant>
        <vt:i4>852</vt:i4>
      </vt:variant>
      <vt:variant>
        <vt:i4>0</vt:i4>
      </vt:variant>
      <vt:variant>
        <vt:i4>5</vt:i4>
      </vt:variant>
      <vt:variant>
        <vt:lpwstr/>
      </vt:variant>
      <vt:variant>
        <vt:lpwstr>_Toc488949913</vt:lpwstr>
      </vt:variant>
      <vt:variant>
        <vt:i4>1966129</vt:i4>
      </vt:variant>
      <vt:variant>
        <vt:i4>846</vt:i4>
      </vt:variant>
      <vt:variant>
        <vt:i4>0</vt:i4>
      </vt:variant>
      <vt:variant>
        <vt:i4>5</vt:i4>
      </vt:variant>
      <vt:variant>
        <vt:lpwstr/>
      </vt:variant>
      <vt:variant>
        <vt:lpwstr>_Toc488949912</vt:lpwstr>
      </vt:variant>
      <vt:variant>
        <vt:i4>1966129</vt:i4>
      </vt:variant>
      <vt:variant>
        <vt:i4>840</vt:i4>
      </vt:variant>
      <vt:variant>
        <vt:i4>0</vt:i4>
      </vt:variant>
      <vt:variant>
        <vt:i4>5</vt:i4>
      </vt:variant>
      <vt:variant>
        <vt:lpwstr/>
      </vt:variant>
      <vt:variant>
        <vt:lpwstr>_Toc488949911</vt:lpwstr>
      </vt:variant>
      <vt:variant>
        <vt:i4>1966129</vt:i4>
      </vt:variant>
      <vt:variant>
        <vt:i4>834</vt:i4>
      </vt:variant>
      <vt:variant>
        <vt:i4>0</vt:i4>
      </vt:variant>
      <vt:variant>
        <vt:i4>5</vt:i4>
      </vt:variant>
      <vt:variant>
        <vt:lpwstr/>
      </vt:variant>
      <vt:variant>
        <vt:lpwstr>_Toc488949910</vt:lpwstr>
      </vt:variant>
      <vt:variant>
        <vt:i4>2031665</vt:i4>
      </vt:variant>
      <vt:variant>
        <vt:i4>828</vt:i4>
      </vt:variant>
      <vt:variant>
        <vt:i4>0</vt:i4>
      </vt:variant>
      <vt:variant>
        <vt:i4>5</vt:i4>
      </vt:variant>
      <vt:variant>
        <vt:lpwstr/>
      </vt:variant>
      <vt:variant>
        <vt:lpwstr>_Toc488949909</vt:lpwstr>
      </vt:variant>
      <vt:variant>
        <vt:i4>2031665</vt:i4>
      </vt:variant>
      <vt:variant>
        <vt:i4>822</vt:i4>
      </vt:variant>
      <vt:variant>
        <vt:i4>0</vt:i4>
      </vt:variant>
      <vt:variant>
        <vt:i4>5</vt:i4>
      </vt:variant>
      <vt:variant>
        <vt:lpwstr/>
      </vt:variant>
      <vt:variant>
        <vt:lpwstr>_Toc488949908</vt:lpwstr>
      </vt:variant>
      <vt:variant>
        <vt:i4>2031665</vt:i4>
      </vt:variant>
      <vt:variant>
        <vt:i4>816</vt:i4>
      </vt:variant>
      <vt:variant>
        <vt:i4>0</vt:i4>
      </vt:variant>
      <vt:variant>
        <vt:i4>5</vt:i4>
      </vt:variant>
      <vt:variant>
        <vt:lpwstr/>
      </vt:variant>
      <vt:variant>
        <vt:lpwstr>_Toc488949907</vt:lpwstr>
      </vt:variant>
      <vt:variant>
        <vt:i4>2031665</vt:i4>
      </vt:variant>
      <vt:variant>
        <vt:i4>810</vt:i4>
      </vt:variant>
      <vt:variant>
        <vt:i4>0</vt:i4>
      </vt:variant>
      <vt:variant>
        <vt:i4>5</vt:i4>
      </vt:variant>
      <vt:variant>
        <vt:lpwstr/>
      </vt:variant>
      <vt:variant>
        <vt:lpwstr>_Toc488949906</vt:lpwstr>
      </vt:variant>
      <vt:variant>
        <vt:i4>2031665</vt:i4>
      </vt:variant>
      <vt:variant>
        <vt:i4>804</vt:i4>
      </vt:variant>
      <vt:variant>
        <vt:i4>0</vt:i4>
      </vt:variant>
      <vt:variant>
        <vt:i4>5</vt:i4>
      </vt:variant>
      <vt:variant>
        <vt:lpwstr/>
      </vt:variant>
      <vt:variant>
        <vt:lpwstr>_Toc488949905</vt:lpwstr>
      </vt:variant>
      <vt:variant>
        <vt:i4>2031665</vt:i4>
      </vt:variant>
      <vt:variant>
        <vt:i4>798</vt:i4>
      </vt:variant>
      <vt:variant>
        <vt:i4>0</vt:i4>
      </vt:variant>
      <vt:variant>
        <vt:i4>5</vt:i4>
      </vt:variant>
      <vt:variant>
        <vt:lpwstr/>
      </vt:variant>
      <vt:variant>
        <vt:lpwstr>_Toc488949904</vt:lpwstr>
      </vt:variant>
      <vt:variant>
        <vt:i4>2031665</vt:i4>
      </vt:variant>
      <vt:variant>
        <vt:i4>792</vt:i4>
      </vt:variant>
      <vt:variant>
        <vt:i4>0</vt:i4>
      </vt:variant>
      <vt:variant>
        <vt:i4>5</vt:i4>
      </vt:variant>
      <vt:variant>
        <vt:lpwstr/>
      </vt:variant>
      <vt:variant>
        <vt:lpwstr>_Toc488949903</vt:lpwstr>
      </vt:variant>
      <vt:variant>
        <vt:i4>2031665</vt:i4>
      </vt:variant>
      <vt:variant>
        <vt:i4>786</vt:i4>
      </vt:variant>
      <vt:variant>
        <vt:i4>0</vt:i4>
      </vt:variant>
      <vt:variant>
        <vt:i4>5</vt:i4>
      </vt:variant>
      <vt:variant>
        <vt:lpwstr/>
      </vt:variant>
      <vt:variant>
        <vt:lpwstr>_Toc488949902</vt:lpwstr>
      </vt:variant>
      <vt:variant>
        <vt:i4>2031665</vt:i4>
      </vt:variant>
      <vt:variant>
        <vt:i4>780</vt:i4>
      </vt:variant>
      <vt:variant>
        <vt:i4>0</vt:i4>
      </vt:variant>
      <vt:variant>
        <vt:i4>5</vt:i4>
      </vt:variant>
      <vt:variant>
        <vt:lpwstr/>
      </vt:variant>
      <vt:variant>
        <vt:lpwstr>_Toc488949901</vt:lpwstr>
      </vt:variant>
      <vt:variant>
        <vt:i4>2031665</vt:i4>
      </vt:variant>
      <vt:variant>
        <vt:i4>774</vt:i4>
      </vt:variant>
      <vt:variant>
        <vt:i4>0</vt:i4>
      </vt:variant>
      <vt:variant>
        <vt:i4>5</vt:i4>
      </vt:variant>
      <vt:variant>
        <vt:lpwstr/>
      </vt:variant>
      <vt:variant>
        <vt:lpwstr>_Toc488949900</vt:lpwstr>
      </vt:variant>
      <vt:variant>
        <vt:i4>1441840</vt:i4>
      </vt:variant>
      <vt:variant>
        <vt:i4>768</vt:i4>
      </vt:variant>
      <vt:variant>
        <vt:i4>0</vt:i4>
      </vt:variant>
      <vt:variant>
        <vt:i4>5</vt:i4>
      </vt:variant>
      <vt:variant>
        <vt:lpwstr/>
      </vt:variant>
      <vt:variant>
        <vt:lpwstr>_Toc488949899</vt:lpwstr>
      </vt:variant>
      <vt:variant>
        <vt:i4>1441840</vt:i4>
      </vt:variant>
      <vt:variant>
        <vt:i4>762</vt:i4>
      </vt:variant>
      <vt:variant>
        <vt:i4>0</vt:i4>
      </vt:variant>
      <vt:variant>
        <vt:i4>5</vt:i4>
      </vt:variant>
      <vt:variant>
        <vt:lpwstr/>
      </vt:variant>
      <vt:variant>
        <vt:lpwstr>_Toc488949898</vt:lpwstr>
      </vt:variant>
      <vt:variant>
        <vt:i4>1441840</vt:i4>
      </vt:variant>
      <vt:variant>
        <vt:i4>756</vt:i4>
      </vt:variant>
      <vt:variant>
        <vt:i4>0</vt:i4>
      </vt:variant>
      <vt:variant>
        <vt:i4>5</vt:i4>
      </vt:variant>
      <vt:variant>
        <vt:lpwstr/>
      </vt:variant>
      <vt:variant>
        <vt:lpwstr>_Toc488949897</vt:lpwstr>
      </vt:variant>
      <vt:variant>
        <vt:i4>1441840</vt:i4>
      </vt:variant>
      <vt:variant>
        <vt:i4>750</vt:i4>
      </vt:variant>
      <vt:variant>
        <vt:i4>0</vt:i4>
      </vt:variant>
      <vt:variant>
        <vt:i4>5</vt:i4>
      </vt:variant>
      <vt:variant>
        <vt:lpwstr/>
      </vt:variant>
      <vt:variant>
        <vt:lpwstr>_Toc488949896</vt:lpwstr>
      </vt:variant>
      <vt:variant>
        <vt:i4>1441840</vt:i4>
      </vt:variant>
      <vt:variant>
        <vt:i4>744</vt:i4>
      </vt:variant>
      <vt:variant>
        <vt:i4>0</vt:i4>
      </vt:variant>
      <vt:variant>
        <vt:i4>5</vt:i4>
      </vt:variant>
      <vt:variant>
        <vt:lpwstr/>
      </vt:variant>
      <vt:variant>
        <vt:lpwstr>_Toc488949895</vt:lpwstr>
      </vt:variant>
      <vt:variant>
        <vt:i4>1441840</vt:i4>
      </vt:variant>
      <vt:variant>
        <vt:i4>738</vt:i4>
      </vt:variant>
      <vt:variant>
        <vt:i4>0</vt:i4>
      </vt:variant>
      <vt:variant>
        <vt:i4>5</vt:i4>
      </vt:variant>
      <vt:variant>
        <vt:lpwstr/>
      </vt:variant>
      <vt:variant>
        <vt:lpwstr>_Toc488949894</vt:lpwstr>
      </vt:variant>
      <vt:variant>
        <vt:i4>1441840</vt:i4>
      </vt:variant>
      <vt:variant>
        <vt:i4>732</vt:i4>
      </vt:variant>
      <vt:variant>
        <vt:i4>0</vt:i4>
      </vt:variant>
      <vt:variant>
        <vt:i4>5</vt:i4>
      </vt:variant>
      <vt:variant>
        <vt:lpwstr/>
      </vt:variant>
      <vt:variant>
        <vt:lpwstr>_Toc488949893</vt:lpwstr>
      </vt:variant>
      <vt:variant>
        <vt:i4>1441840</vt:i4>
      </vt:variant>
      <vt:variant>
        <vt:i4>726</vt:i4>
      </vt:variant>
      <vt:variant>
        <vt:i4>0</vt:i4>
      </vt:variant>
      <vt:variant>
        <vt:i4>5</vt:i4>
      </vt:variant>
      <vt:variant>
        <vt:lpwstr/>
      </vt:variant>
      <vt:variant>
        <vt:lpwstr>_Toc488949892</vt:lpwstr>
      </vt:variant>
      <vt:variant>
        <vt:i4>1441840</vt:i4>
      </vt:variant>
      <vt:variant>
        <vt:i4>720</vt:i4>
      </vt:variant>
      <vt:variant>
        <vt:i4>0</vt:i4>
      </vt:variant>
      <vt:variant>
        <vt:i4>5</vt:i4>
      </vt:variant>
      <vt:variant>
        <vt:lpwstr/>
      </vt:variant>
      <vt:variant>
        <vt:lpwstr>_Toc488949891</vt:lpwstr>
      </vt:variant>
      <vt:variant>
        <vt:i4>1441840</vt:i4>
      </vt:variant>
      <vt:variant>
        <vt:i4>714</vt:i4>
      </vt:variant>
      <vt:variant>
        <vt:i4>0</vt:i4>
      </vt:variant>
      <vt:variant>
        <vt:i4>5</vt:i4>
      </vt:variant>
      <vt:variant>
        <vt:lpwstr/>
      </vt:variant>
      <vt:variant>
        <vt:lpwstr>_Toc488949890</vt:lpwstr>
      </vt:variant>
      <vt:variant>
        <vt:i4>1507376</vt:i4>
      </vt:variant>
      <vt:variant>
        <vt:i4>708</vt:i4>
      </vt:variant>
      <vt:variant>
        <vt:i4>0</vt:i4>
      </vt:variant>
      <vt:variant>
        <vt:i4>5</vt:i4>
      </vt:variant>
      <vt:variant>
        <vt:lpwstr/>
      </vt:variant>
      <vt:variant>
        <vt:lpwstr>_Toc488949889</vt:lpwstr>
      </vt:variant>
      <vt:variant>
        <vt:i4>1507376</vt:i4>
      </vt:variant>
      <vt:variant>
        <vt:i4>702</vt:i4>
      </vt:variant>
      <vt:variant>
        <vt:i4>0</vt:i4>
      </vt:variant>
      <vt:variant>
        <vt:i4>5</vt:i4>
      </vt:variant>
      <vt:variant>
        <vt:lpwstr/>
      </vt:variant>
      <vt:variant>
        <vt:lpwstr>_Toc488949888</vt:lpwstr>
      </vt:variant>
      <vt:variant>
        <vt:i4>1507376</vt:i4>
      </vt:variant>
      <vt:variant>
        <vt:i4>696</vt:i4>
      </vt:variant>
      <vt:variant>
        <vt:i4>0</vt:i4>
      </vt:variant>
      <vt:variant>
        <vt:i4>5</vt:i4>
      </vt:variant>
      <vt:variant>
        <vt:lpwstr/>
      </vt:variant>
      <vt:variant>
        <vt:lpwstr>_Toc488949887</vt:lpwstr>
      </vt:variant>
      <vt:variant>
        <vt:i4>1507376</vt:i4>
      </vt:variant>
      <vt:variant>
        <vt:i4>690</vt:i4>
      </vt:variant>
      <vt:variant>
        <vt:i4>0</vt:i4>
      </vt:variant>
      <vt:variant>
        <vt:i4>5</vt:i4>
      </vt:variant>
      <vt:variant>
        <vt:lpwstr/>
      </vt:variant>
      <vt:variant>
        <vt:lpwstr>_Toc488949886</vt:lpwstr>
      </vt:variant>
      <vt:variant>
        <vt:i4>1507376</vt:i4>
      </vt:variant>
      <vt:variant>
        <vt:i4>684</vt:i4>
      </vt:variant>
      <vt:variant>
        <vt:i4>0</vt:i4>
      </vt:variant>
      <vt:variant>
        <vt:i4>5</vt:i4>
      </vt:variant>
      <vt:variant>
        <vt:lpwstr/>
      </vt:variant>
      <vt:variant>
        <vt:lpwstr>_Toc488949885</vt:lpwstr>
      </vt:variant>
      <vt:variant>
        <vt:i4>1507376</vt:i4>
      </vt:variant>
      <vt:variant>
        <vt:i4>678</vt:i4>
      </vt:variant>
      <vt:variant>
        <vt:i4>0</vt:i4>
      </vt:variant>
      <vt:variant>
        <vt:i4>5</vt:i4>
      </vt:variant>
      <vt:variant>
        <vt:lpwstr/>
      </vt:variant>
      <vt:variant>
        <vt:lpwstr>_Toc488949884</vt:lpwstr>
      </vt:variant>
      <vt:variant>
        <vt:i4>1507376</vt:i4>
      </vt:variant>
      <vt:variant>
        <vt:i4>672</vt:i4>
      </vt:variant>
      <vt:variant>
        <vt:i4>0</vt:i4>
      </vt:variant>
      <vt:variant>
        <vt:i4>5</vt:i4>
      </vt:variant>
      <vt:variant>
        <vt:lpwstr/>
      </vt:variant>
      <vt:variant>
        <vt:lpwstr>_Toc488949883</vt:lpwstr>
      </vt:variant>
      <vt:variant>
        <vt:i4>1507376</vt:i4>
      </vt:variant>
      <vt:variant>
        <vt:i4>666</vt:i4>
      </vt:variant>
      <vt:variant>
        <vt:i4>0</vt:i4>
      </vt:variant>
      <vt:variant>
        <vt:i4>5</vt:i4>
      </vt:variant>
      <vt:variant>
        <vt:lpwstr/>
      </vt:variant>
      <vt:variant>
        <vt:lpwstr>_Toc488949882</vt:lpwstr>
      </vt:variant>
      <vt:variant>
        <vt:i4>1507376</vt:i4>
      </vt:variant>
      <vt:variant>
        <vt:i4>660</vt:i4>
      </vt:variant>
      <vt:variant>
        <vt:i4>0</vt:i4>
      </vt:variant>
      <vt:variant>
        <vt:i4>5</vt:i4>
      </vt:variant>
      <vt:variant>
        <vt:lpwstr/>
      </vt:variant>
      <vt:variant>
        <vt:lpwstr>_Toc488949881</vt:lpwstr>
      </vt:variant>
      <vt:variant>
        <vt:i4>1507376</vt:i4>
      </vt:variant>
      <vt:variant>
        <vt:i4>654</vt:i4>
      </vt:variant>
      <vt:variant>
        <vt:i4>0</vt:i4>
      </vt:variant>
      <vt:variant>
        <vt:i4>5</vt:i4>
      </vt:variant>
      <vt:variant>
        <vt:lpwstr/>
      </vt:variant>
      <vt:variant>
        <vt:lpwstr>_Toc488949880</vt:lpwstr>
      </vt:variant>
      <vt:variant>
        <vt:i4>1572912</vt:i4>
      </vt:variant>
      <vt:variant>
        <vt:i4>651</vt:i4>
      </vt:variant>
      <vt:variant>
        <vt:i4>0</vt:i4>
      </vt:variant>
      <vt:variant>
        <vt:i4>5</vt:i4>
      </vt:variant>
      <vt:variant>
        <vt:lpwstr/>
      </vt:variant>
      <vt:variant>
        <vt:lpwstr>_Toc488949879</vt:lpwstr>
      </vt:variant>
      <vt:variant>
        <vt:i4>1572912</vt:i4>
      </vt:variant>
      <vt:variant>
        <vt:i4>648</vt:i4>
      </vt:variant>
      <vt:variant>
        <vt:i4>0</vt:i4>
      </vt:variant>
      <vt:variant>
        <vt:i4>5</vt:i4>
      </vt:variant>
      <vt:variant>
        <vt:lpwstr/>
      </vt:variant>
      <vt:variant>
        <vt:lpwstr>_Toc488949878</vt:lpwstr>
      </vt:variant>
      <vt:variant>
        <vt:i4>1572912</vt:i4>
      </vt:variant>
      <vt:variant>
        <vt:i4>645</vt:i4>
      </vt:variant>
      <vt:variant>
        <vt:i4>0</vt:i4>
      </vt:variant>
      <vt:variant>
        <vt:i4>5</vt:i4>
      </vt:variant>
      <vt:variant>
        <vt:lpwstr/>
      </vt:variant>
      <vt:variant>
        <vt:lpwstr>_Toc488949877</vt:lpwstr>
      </vt:variant>
      <vt:variant>
        <vt:i4>1572912</vt:i4>
      </vt:variant>
      <vt:variant>
        <vt:i4>642</vt:i4>
      </vt:variant>
      <vt:variant>
        <vt:i4>0</vt:i4>
      </vt:variant>
      <vt:variant>
        <vt:i4>5</vt:i4>
      </vt:variant>
      <vt:variant>
        <vt:lpwstr/>
      </vt:variant>
      <vt:variant>
        <vt:lpwstr>_Toc488949876</vt:lpwstr>
      </vt:variant>
      <vt:variant>
        <vt:i4>1572912</vt:i4>
      </vt:variant>
      <vt:variant>
        <vt:i4>639</vt:i4>
      </vt:variant>
      <vt:variant>
        <vt:i4>0</vt:i4>
      </vt:variant>
      <vt:variant>
        <vt:i4>5</vt:i4>
      </vt:variant>
      <vt:variant>
        <vt:lpwstr/>
      </vt:variant>
      <vt:variant>
        <vt:lpwstr>_Toc488949875</vt:lpwstr>
      </vt:variant>
      <vt:variant>
        <vt:i4>1572912</vt:i4>
      </vt:variant>
      <vt:variant>
        <vt:i4>636</vt:i4>
      </vt:variant>
      <vt:variant>
        <vt:i4>0</vt:i4>
      </vt:variant>
      <vt:variant>
        <vt:i4>5</vt:i4>
      </vt:variant>
      <vt:variant>
        <vt:lpwstr/>
      </vt:variant>
      <vt:variant>
        <vt:lpwstr>_Toc488949874</vt:lpwstr>
      </vt:variant>
      <vt:variant>
        <vt:i4>1572912</vt:i4>
      </vt:variant>
      <vt:variant>
        <vt:i4>633</vt:i4>
      </vt:variant>
      <vt:variant>
        <vt:i4>0</vt:i4>
      </vt:variant>
      <vt:variant>
        <vt:i4>5</vt:i4>
      </vt:variant>
      <vt:variant>
        <vt:lpwstr/>
      </vt:variant>
      <vt:variant>
        <vt:lpwstr>_Toc488949873</vt:lpwstr>
      </vt:variant>
      <vt:variant>
        <vt:i4>1572912</vt:i4>
      </vt:variant>
      <vt:variant>
        <vt:i4>627</vt:i4>
      </vt:variant>
      <vt:variant>
        <vt:i4>0</vt:i4>
      </vt:variant>
      <vt:variant>
        <vt:i4>5</vt:i4>
      </vt:variant>
      <vt:variant>
        <vt:lpwstr/>
      </vt:variant>
      <vt:variant>
        <vt:lpwstr>_Toc488949872</vt:lpwstr>
      </vt:variant>
      <vt:variant>
        <vt:i4>1572912</vt:i4>
      </vt:variant>
      <vt:variant>
        <vt:i4>624</vt:i4>
      </vt:variant>
      <vt:variant>
        <vt:i4>0</vt:i4>
      </vt:variant>
      <vt:variant>
        <vt:i4>5</vt:i4>
      </vt:variant>
      <vt:variant>
        <vt:lpwstr/>
      </vt:variant>
      <vt:variant>
        <vt:lpwstr>_Toc488949871</vt:lpwstr>
      </vt:variant>
      <vt:variant>
        <vt:i4>1572912</vt:i4>
      </vt:variant>
      <vt:variant>
        <vt:i4>621</vt:i4>
      </vt:variant>
      <vt:variant>
        <vt:i4>0</vt:i4>
      </vt:variant>
      <vt:variant>
        <vt:i4>5</vt:i4>
      </vt:variant>
      <vt:variant>
        <vt:lpwstr/>
      </vt:variant>
      <vt:variant>
        <vt:lpwstr>_Toc488949870</vt:lpwstr>
      </vt:variant>
      <vt:variant>
        <vt:i4>1638448</vt:i4>
      </vt:variant>
      <vt:variant>
        <vt:i4>615</vt:i4>
      </vt:variant>
      <vt:variant>
        <vt:i4>0</vt:i4>
      </vt:variant>
      <vt:variant>
        <vt:i4>5</vt:i4>
      </vt:variant>
      <vt:variant>
        <vt:lpwstr/>
      </vt:variant>
      <vt:variant>
        <vt:lpwstr>_Toc488949869</vt:lpwstr>
      </vt:variant>
      <vt:variant>
        <vt:i4>1638448</vt:i4>
      </vt:variant>
      <vt:variant>
        <vt:i4>609</vt:i4>
      </vt:variant>
      <vt:variant>
        <vt:i4>0</vt:i4>
      </vt:variant>
      <vt:variant>
        <vt:i4>5</vt:i4>
      </vt:variant>
      <vt:variant>
        <vt:lpwstr/>
      </vt:variant>
      <vt:variant>
        <vt:lpwstr>_Toc488949868</vt:lpwstr>
      </vt:variant>
      <vt:variant>
        <vt:i4>1441851</vt:i4>
      </vt:variant>
      <vt:variant>
        <vt:i4>600</vt:i4>
      </vt:variant>
      <vt:variant>
        <vt:i4>0</vt:i4>
      </vt:variant>
      <vt:variant>
        <vt:i4>5</vt:i4>
      </vt:variant>
      <vt:variant>
        <vt:lpwstr/>
      </vt:variant>
      <vt:variant>
        <vt:lpwstr>_Toc489302686</vt:lpwstr>
      </vt:variant>
      <vt:variant>
        <vt:i4>1441851</vt:i4>
      </vt:variant>
      <vt:variant>
        <vt:i4>594</vt:i4>
      </vt:variant>
      <vt:variant>
        <vt:i4>0</vt:i4>
      </vt:variant>
      <vt:variant>
        <vt:i4>5</vt:i4>
      </vt:variant>
      <vt:variant>
        <vt:lpwstr/>
      </vt:variant>
      <vt:variant>
        <vt:lpwstr>_Toc489302685</vt:lpwstr>
      </vt:variant>
      <vt:variant>
        <vt:i4>1441851</vt:i4>
      </vt:variant>
      <vt:variant>
        <vt:i4>588</vt:i4>
      </vt:variant>
      <vt:variant>
        <vt:i4>0</vt:i4>
      </vt:variant>
      <vt:variant>
        <vt:i4>5</vt:i4>
      </vt:variant>
      <vt:variant>
        <vt:lpwstr/>
      </vt:variant>
      <vt:variant>
        <vt:lpwstr>_Toc489302684</vt:lpwstr>
      </vt:variant>
      <vt:variant>
        <vt:i4>1441851</vt:i4>
      </vt:variant>
      <vt:variant>
        <vt:i4>582</vt:i4>
      </vt:variant>
      <vt:variant>
        <vt:i4>0</vt:i4>
      </vt:variant>
      <vt:variant>
        <vt:i4>5</vt:i4>
      </vt:variant>
      <vt:variant>
        <vt:lpwstr/>
      </vt:variant>
      <vt:variant>
        <vt:lpwstr>_Toc489302683</vt:lpwstr>
      </vt:variant>
      <vt:variant>
        <vt:i4>1441851</vt:i4>
      </vt:variant>
      <vt:variant>
        <vt:i4>576</vt:i4>
      </vt:variant>
      <vt:variant>
        <vt:i4>0</vt:i4>
      </vt:variant>
      <vt:variant>
        <vt:i4>5</vt:i4>
      </vt:variant>
      <vt:variant>
        <vt:lpwstr/>
      </vt:variant>
      <vt:variant>
        <vt:lpwstr>_Toc489302682</vt:lpwstr>
      </vt:variant>
      <vt:variant>
        <vt:i4>1703996</vt:i4>
      </vt:variant>
      <vt:variant>
        <vt:i4>555</vt:i4>
      </vt:variant>
      <vt:variant>
        <vt:i4>0</vt:i4>
      </vt:variant>
      <vt:variant>
        <vt:i4>5</vt:i4>
      </vt:variant>
      <vt:variant>
        <vt:lpwstr/>
      </vt:variant>
      <vt:variant>
        <vt:lpwstr>_Toc489300162</vt:lpwstr>
      </vt:variant>
      <vt:variant>
        <vt:i4>1703996</vt:i4>
      </vt:variant>
      <vt:variant>
        <vt:i4>549</vt:i4>
      </vt:variant>
      <vt:variant>
        <vt:i4>0</vt:i4>
      </vt:variant>
      <vt:variant>
        <vt:i4>5</vt:i4>
      </vt:variant>
      <vt:variant>
        <vt:lpwstr/>
      </vt:variant>
      <vt:variant>
        <vt:lpwstr>_Toc489300160</vt:lpwstr>
      </vt:variant>
      <vt:variant>
        <vt:i4>1638460</vt:i4>
      </vt:variant>
      <vt:variant>
        <vt:i4>543</vt:i4>
      </vt:variant>
      <vt:variant>
        <vt:i4>0</vt:i4>
      </vt:variant>
      <vt:variant>
        <vt:i4>5</vt:i4>
      </vt:variant>
      <vt:variant>
        <vt:lpwstr/>
      </vt:variant>
      <vt:variant>
        <vt:lpwstr>_Toc489300159</vt:lpwstr>
      </vt:variant>
      <vt:variant>
        <vt:i4>1638460</vt:i4>
      </vt:variant>
      <vt:variant>
        <vt:i4>537</vt:i4>
      </vt:variant>
      <vt:variant>
        <vt:i4>0</vt:i4>
      </vt:variant>
      <vt:variant>
        <vt:i4>5</vt:i4>
      </vt:variant>
      <vt:variant>
        <vt:lpwstr/>
      </vt:variant>
      <vt:variant>
        <vt:lpwstr>_Toc489300158</vt:lpwstr>
      </vt:variant>
      <vt:variant>
        <vt:i4>1638460</vt:i4>
      </vt:variant>
      <vt:variant>
        <vt:i4>531</vt:i4>
      </vt:variant>
      <vt:variant>
        <vt:i4>0</vt:i4>
      </vt:variant>
      <vt:variant>
        <vt:i4>5</vt:i4>
      </vt:variant>
      <vt:variant>
        <vt:lpwstr/>
      </vt:variant>
      <vt:variant>
        <vt:lpwstr>_Toc489300157</vt:lpwstr>
      </vt:variant>
      <vt:variant>
        <vt:i4>1638460</vt:i4>
      </vt:variant>
      <vt:variant>
        <vt:i4>525</vt:i4>
      </vt:variant>
      <vt:variant>
        <vt:i4>0</vt:i4>
      </vt:variant>
      <vt:variant>
        <vt:i4>5</vt:i4>
      </vt:variant>
      <vt:variant>
        <vt:lpwstr/>
      </vt:variant>
      <vt:variant>
        <vt:lpwstr>_Toc489300156</vt:lpwstr>
      </vt:variant>
      <vt:variant>
        <vt:i4>1638460</vt:i4>
      </vt:variant>
      <vt:variant>
        <vt:i4>519</vt:i4>
      </vt:variant>
      <vt:variant>
        <vt:i4>0</vt:i4>
      </vt:variant>
      <vt:variant>
        <vt:i4>5</vt:i4>
      </vt:variant>
      <vt:variant>
        <vt:lpwstr/>
      </vt:variant>
      <vt:variant>
        <vt:lpwstr>_Toc489300155</vt:lpwstr>
      </vt:variant>
      <vt:variant>
        <vt:i4>1638460</vt:i4>
      </vt:variant>
      <vt:variant>
        <vt:i4>513</vt:i4>
      </vt:variant>
      <vt:variant>
        <vt:i4>0</vt:i4>
      </vt:variant>
      <vt:variant>
        <vt:i4>5</vt:i4>
      </vt:variant>
      <vt:variant>
        <vt:lpwstr/>
      </vt:variant>
      <vt:variant>
        <vt:lpwstr>_Toc489300154</vt:lpwstr>
      </vt:variant>
      <vt:variant>
        <vt:i4>1638460</vt:i4>
      </vt:variant>
      <vt:variant>
        <vt:i4>507</vt:i4>
      </vt:variant>
      <vt:variant>
        <vt:i4>0</vt:i4>
      </vt:variant>
      <vt:variant>
        <vt:i4>5</vt:i4>
      </vt:variant>
      <vt:variant>
        <vt:lpwstr/>
      </vt:variant>
      <vt:variant>
        <vt:lpwstr>_Toc489300153</vt:lpwstr>
      </vt:variant>
      <vt:variant>
        <vt:i4>1638460</vt:i4>
      </vt:variant>
      <vt:variant>
        <vt:i4>501</vt:i4>
      </vt:variant>
      <vt:variant>
        <vt:i4>0</vt:i4>
      </vt:variant>
      <vt:variant>
        <vt:i4>5</vt:i4>
      </vt:variant>
      <vt:variant>
        <vt:lpwstr/>
      </vt:variant>
      <vt:variant>
        <vt:lpwstr>_Toc489300152</vt:lpwstr>
      </vt:variant>
      <vt:variant>
        <vt:i4>1638460</vt:i4>
      </vt:variant>
      <vt:variant>
        <vt:i4>495</vt:i4>
      </vt:variant>
      <vt:variant>
        <vt:i4>0</vt:i4>
      </vt:variant>
      <vt:variant>
        <vt:i4>5</vt:i4>
      </vt:variant>
      <vt:variant>
        <vt:lpwstr/>
      </vt:variant>
      <vt:variant>
        <vt:lpwstr>_Toc489300151</vt:lpwstr>
      </vt:variant>
      <vt:variant>
        <vt:i4>1638460</vt:i4>
      </vt:variant>
      <vt:variant>
        <vt:i4>489</vt:i4>
      </vt:variant>
      <vt:variant>
        <vt:i4>0</vt:i4>
      </vt:variant>
      <vt:variant>
        <vt:i4>5</vt:i4>
      </vt:variant>
      <vt:variant>
        <vt:lpwstr/>
      </vt:variant>
      <vt:variant>
        <vt:lpwstr>_Toc489300150</vt:lpwstr>
      </vt:variant>
      <vt:variant>
        <vt:i4>1572924</vt:i4>
      </vt:variant>
      <vt:variant>
        <vt:i4>483</vt:i4>
      </vt:variant>
      <vt:variant>
        <vt:i4>0</vt:i4>
      </vt:variant>
      <vt:variant>
        <vt:i4>5</vt:i4>
      </vt:variant>
      <vt:variant>
        <vt:lpwstr/>
      </vt:variant>
      <vt:variant>
        <vt:lpwstr>_Toc489300149</vt:lpwstr>
      </vt:variant>
      <vt:variant>
        <vt:i4>1572924</vt:i4>
      </vt:variant>
      <vt:variant>
        <vt:i4>477</vt:i4>
      </vt:variant>
      <vt:variant>
        <vt:i4>0</vt:i4>
      </vt:variant>
      <vt:variant>
        <vt:i4>5</vt:i4>
      </vt:variant>
      <vt:variant>
        <vt:lpwstr/>
      </vt:variant>
      <vt:variant>
        <vt:lpwstr>_Toc489300142</vt:lpwstr>
      </vt:variant>
      <vt:variant>
        <vt:i4>1572924</vt:i4>
      </vt:variant>
      <vt:variant>
        <vt:i4>471</vt:i4>
      </vt:variant>
      <vt:variant>
        <vt:i4>0</vt:i4>
      </vt:variant>
      <vt:variant>
        <vt:i4>5</vt:i4>
      </vt:variant>
      <vt:variant>
        <vt:lpwstr/>
      </vt:variant>
      <vt:variant>
        <vt:lpwstr>_Toc489300141</vt:lpwstr>
      </vt:variant>
      <vt:variant>
        <vt:i4>1572924</vt:i4>
      </vt:variant>
      <vt:variant>
        <vt:i4>465</vt:i4>
      </vt:variant>
      <vt:variant>
        <vt:i4>0</vt:i4>
      </vt:variant>
      <vt:variant>
        <vt:i4>5</vt:i4>
      </vt:variant>
      <vt:variant>
        <vt:lpwstr/>
      </vt:variant>
      <vt:variant>
        <vt:lpwstr>_Toc489300140</vt:lpwstr>
      </vt:variant>
      <vt:variant>
        <vt:i4>2031676</vt:i4>
      </vt:variant>
      <vt:variant>
        <vt:i4>459</vt:i4>
      </vt:variant>
      <vt:variant>
        <vt:i4>0</vt:i4>
      </vt:variant>
      <vt:variant>
        <vt:i4>5</vt:i4>
      </vt:variant>
      <vt:variant>
        <vt:lpwstr/>
      </vt:variant>
      <vt:variant>
        <vt:lpwstr>_Toc489300139</vt:lpwstr>
      </vt:variant>
      <vt:variant>
        <vt:i4>2031676</vt:i4>
      </vt:variant>
      <vt:variant>
        <vt:i4>453</vt:i4>
      </vt:variant>
      <vt:variant>
        <vt:i4>0</vt:i4>
      </vt:variant>
      <vt:variant>
        <vt:i4>5</vt:i4>
      </vt:variant>
      <vt:variant>
        <vt:lpwstr/>
      </vt:variant>
      <vt:variant>
        <vt:lpwstr>_Toc489300138</vt:lpwstr>
      </vt:variant>
      <vt:variant>
        <vt:i4>2031676</vt:i4>
      </vt:variant>
      <vt:variant>
        <vt:i4>447</vt:i4>
      </vt:variant>
      <vt:variant>
        <vt:i4>0</vt:i4>
      </vt:variant>
      <vt:variant>
        <vt:i4>5</vt:i4>
      </vt:variant>
      <vt:variant>
        <vt:lpwstr/>
      </vt:variant>
      <vt:variant>
        <vt:lpwstr>_Toc489300137</vt:lpwstr>
      </vt:variant>
      <vt:variant>
        <vt:i4>2031676</vt:i4>
      </vt:variant>
      <vt:variant>
        <vt:i4>441</vt:i4>
      </vt:variant>
      <vt:variant>
        <vt:i4>0</vt:i4>
      </vt:variant>
      <vt:variant>
        <vt:i4>5</vt:i4>
      </vt:variant>
      <vt:variant>
        <vt:lpwstr/>
      </vt:variant>
      <vt:variant>
        <vt:lpwstr>_Toc489300136</vt:lpwstr>
      </vt:variant>
      <vt:variant>
        <vt:i4>2031676</vt:i4>
      </vt:variant>
      <vt:variant>
        <vt:i4>435</vt:i4>
      </vt:variant>
      <vt:variant>
        <vt:i4>0</vt:i4>
      </vt:variant>
      <vt:variant>
        <vt:i4>5</vt:i4>
      </vt:variant>
      <vt:variant>
        <vt:lpwstr/>
      </vt:variant>
      <vt:variant>
        <vt:lpwstr>_Toc489300135</vt:lpwstr>
      </vt:variant>
      <vt:variant>
        <vt:i4>2031676</vt:i4>
      </vt:variant>
      <vt:variant>
        <vt:i4>429</vt:i4>
      </vt:variant>
      <vt:variant>
        <vt:i4>0</vt:i4>
      </vt:variant>
      <vt:variant>
        <vt:i4>5</vt:i4>
      </vt:variant>
      <vt:variant>
        <vt:lpwstr/>
      </vt:variant>
      <vt:variant>
        <vt:lpwstr>_Toc489300134</vt:lpwstr>
      </vt:variant>
      <vt:variant>
        <vt:i4>2031676</vt:i4>
      </vt:variant>
      <vt:variant>
        <vt:i4>423</vt:i4>
      </vt:variant>
      <vt:variant>
        <vt:i4>0</vt:i4>
      </vt:variant>
      <vt:variant>
        <vt:i4>5</vt:i4>
      </vt:variant>
      <vt:variant>
        <vt:lpwstr/>
      </vt:variant>
      <vt:variant>
        <vt:lpwstr>_Toc489300133</vt:lpwstr>
      </vt:variant>
      <vt:variant>
        <vt:i4>2031676</vt:i4>
      </vt:variant>
      <vt:variant>
        <vt:i4>417</vt:i4>
      </vt:variant>
      <vt:variant>
        <vt:i4>0</vt:i4>
      </vt:variant>
      <vt:variant>
        <vt:i4>5</vt:i4>
      </vt:variant>
      <vt:variant>
        <vt:lpwstr/>
      </vt:variant>
      <vt:variant>
        <vt:lpwstr>_Toc489300132</vt:lpwstr>
      </vt:variant>
      <vt:variant>
        <vt:i4>1966140</vt:i4>
      </vt:variant>
      <vt:variant>
        <vt:i4>411</vt:i4>
      </vt:variant>
      <vt:variant>
        <vt:i4>0</vt:i4>
      </vt:variant>
      <vt:variant>
        <vt:i4>5</vt:i4>
      </vt:variant>
      <vt:variant>
        <vt:lpwstr/>
      </vt:variant>
      <vt:variant>
        <vt:lpwstr>_Toc489300122</vt:lpwstr>
      </vt:variant>
      <vt:variant>
        <vt:i4>1966140</vt:i4>
      </vt:variant>
      <vt:variant>
        <vt:i4>405</vt:i4>
      </vt:variant>
      <vt:variant>
        <vt:i4>0</vt:i4>
      </vt:variant>
      <vt:variant>
        <vt:i4>5</vt:i4>
      </vt:variant>
      <vt:variant>
        <vt:lpwstr/>
      </vt:variant>
      <vt:variant>
        <vt:lpwstr>_Toc489300121</vt:lpwstr>
      </vt:variant>
      <vt:variant>
        <vt:i4>1966140</vt:i4>
      </vt:variant>
      <vt:variant>
        <vt:i4>399</vt:i4>
      </vt:variant>
      <vt:variant>
        <vt:i4>0</vt:i4>
      </vt:variant>
      <vt:variant>
        <vt:i4>5</vt:i4>
      </vt:variant>
      <vt:variant>
        <vt:lpwstr/>
      </vt:variant>
      <vt:variant>
        <vt:lpwstr>_Toc489300120</vt:lpwstr>
      </vt:variant>
      <vt:variant>
        <vt:i4>1900604</vt:i4>
      </vt:variant>
      <vt:variant>
        <vt:i4>393</vt:i4>
      </vt:variant>
      <vt:variant>
        <vt:i4>0</vt:i4>
      </vt:variant>
      <vt:variant>
        <vt:i4>5</vt:i4>
      </vt:variant>
      <vt:variant>
        <vt:lpwstr/>
      </vt:variant>
      <vt:variant>
        <vt:lpwstr>_Toc489300119</vt:lpwstr>
      </vt:variant>
      <vt:variant>
        <vt:i4>1900604</vt:i4>
      </vt:variant>
      <vt:variant>
        <vt:i4>387</vt:i4>
      </vt:variant>
      <vt:variant>
        <vt:i4>0</vt:i4>
      </vt:variant>
      <vt:variant>
        <vt:i4>5</vt:i4>
      </vt:variant>
      <vt:variant>
        <vt:lpwstr/>
      </vt:variant>
      <vt:variant>
        <vt:lpwstr>_Toc489300118</vt:lpwstr>
      </vt:variant>
      <vt:variant>
        <vt:i4>1900604</vt:i4>
      </vt:variant>
      <vt:variant>
        <vt:i4>381</vt:i4>
      </vt:variant>
      <vt:variant>
        <vt:i4>0</vt:i4>
      </vt:variant>
      <vt:variant>
        <vt:i4>5</vt:i4>
      </vt:variant>
      <vt:variant>
        <vt:lpwstr/>
      </vt:variant>
      <vt:variant>
        <vt:lpwstr>_Toc489300117</vt:lpwstr>
      </vt:variant>
      <vt:variant>
        <vt:i4>196732</vt:i4>
      </vt:variant>
      <vt:variant>
        <vt:i4>369</vt:i4>
      </vt:variant>
      <vt:variant>
        <vt:i4>0</vt:i4>
      </vt:variant>
      <vt:variant>
        <vt:i4>5</vt:i4>
      </vt:variant>
      <vt:variant>
        <vt:lpwstr>mailto:amazoniarural@vivienda.gob.pe</vt:lpwstr>
      </vt:variant>
      <vt:variant>
        <vt:lpwstr/>
      </vt:variant>
      <vt:variant>
        <vt:i4>196732</vt:i4>
      </vt:variant>
      <vt:variant>
        <vt:i4>366</vt:i4>
      </vt:variant>
      <vt:variant>
        <vt:i4>0</vt:i4>
      </vt:variant>
      <vt:variant>
        <vt:i4>5</vt:i4>
      </vt:variant>
      <vt:variant>
        <vt:lpwstr>mailto:amazoniarural@vivienda.gob.pe</vt:lpwstr>
      </vt:variant>
      <vt:variant>
        <vt:lpwstr/>
      </vt:variant>
      <vt:variant>
        <vt:i4>1179738</vt:i4>
      </vt:variant>
      <vt:variant>
        <vt:i4>363</vt:i4>
      </vt:variant>
      <vt:variant>
        <vt:i4>0</vt:i4>
      </vt:variant>
      <vt:variant>
        <vt:i4>5</vt:i4>
      </vt:variant>
      <vt:variant>
        <vt:lpwstr>http://www.worldbank.org/debarr.</vt:lpwstr>
      </vt:variant>
      <vt:variant>
        <vt:lpwstr/>
      </vt:variant>
      <vt:variant>
        <vt:i4>1114171</vt:i4>
      </vt:variant>
      <vt:variant>
        <vt:i4>356</vt:i4>
      </vt:variant>
      <vt:variant>
        <vt:i4>0</vt:i4>
      </vt:variant>
      <vt:variant>
        <vt:i4>5</vt:i4>
      </vt:variant>
      <vt:variant>
        <vt:lpwstr/>
      </vt:variant>
      <vt:variant>
        <vt:lpwstr>_Toc488940378</vt:lpwstr>
      </vt:variant>
      <vt:variant>
        <vt:i4>1114171</vt:i4>
      </vt:variant>
      <vt:variant>
        <vt:i4>350</vt:i4>
      </vt:variant>
      <vt:variant>
        <vt:i4>0</vt:i4>
      </vt:variant>
      <vt:variant>
        <vt:i4>5</vt:i4>
      </vt:variant>
      <vt:variant>
        <vt:lpwstr/>
      </vt:variant>
      <vt:variant>
        <vt:lpwstr>_Toc488940377</vt:lpwstr>
      </vt:variant>
      <vt:variant>
        <vt:i4>1114171</vt:i4>
      </vt:variant>
      <vt:variant>
        <vt:i4>344</vt:i4>
      </vt:variant>
      <vt:variant>
        <vt:i4>0</vt:i4>
      </vt:variant>
      <vt:variant>
        <vt:i4>5</vt:i4>
      </vt:variant>
      <vt:variant>
        <vt:lpwstr/>
      </vt:variant>
      <vt:variant>
        <vt:lpwstr>_Toc488940376</vt:lpwstr>
      </vt:variant>
      <vt:variant>
        <vt:i4>1114171</vt:i4>
      </vt:variant>
      <vt:variant>
        <vt:i4>338</vt:i4>
      </vt:variant>
      <vt:variant>
        <vt:i4>0</vt:i4>
      </vt:variant>
      <vt:variant>
        <vt:i4>5</vt:i4>
      </vt:variant>
      <vt:variant>
        <vt:lpwstr/>
      </vt:variant>
      <vt:variant>
        <vt:lpwstr>_Toc488940375</vt:lpwstr>
      </vt:variant>
      <vt:variant>
        <vt:i4>1114171</vt:i4>
      </vt:variant>
      <vt:variant>
        <vt:i4>332</vt:i4>
      </vt:variant>
      <vt:variant>
        <vt:i4>0</vt:i4>
      </vt:variant>
      <vt:variant>
        <vt:i4>5</vt:i4>
      </vt:variant>
      <vt:variant>
        <vt:lpwstr/>
      </vt:variant>
      <vt:variant>
        <vt:lpwstr>_Toc488940374</vt:lpwstr>
      </vt:variant>
      <vt:variant>
        <vt:i4>1114171</vt:i4>
      </vt:variant>
      <vt:variant>
        <vt:i4>326</vt:i4>
      </vt:variant>
      <vt:variant>
        <vt:i4>0</vt:i4>
      </vt:variant>
      <vt:variant>
        <vt:i4>5</vt:i4>
      </vt:variant>
      <vt:variant>
        <vt:lpwstr/>
      </vt:variant>
      <vt:variant>
        <vt:lpwstr>_Toc488940373</vt:lpwstr>
      </vt:variant>
      <vt:variant>
        <vt:i4>1114171</vt:i4>
      </vt:variant>
      <vt:variant>
        <vt:i4>320</vt:i4>
      </vt:variant>
      <vt:variant>
        <vt:i4>0</vt:i4>
      </vt:variant>
      <vt:variant>
        <vt:i4>5</vt:i4>
      </vt:variant>
      <vt:variant>
        <vt:lpwstr/>
      </vt:variant>
      <vt:variant>
        <vt:lpwstr>_Toc488940372</vt:lpwstr>
      </vt:variant>
      <vt:variant>
        <vt:i4>1114171</vt:i4>
      </vt:variant>
      <vt:variant>
        <vt:i4>314</vt:i4>
      </vt:variant>
      <vt:variant>
        <vt:i4>0</vt:i4>
      </vt:variant>
      <vt:variant>
        <vt:i4>5</vt:i4>
      </vt:variant>
      <vt:variant>
        <vt:lpwstr/>
      </vt:variant>
      <vt:variant>
        <vt:lpwstr>_Toc488940371</vt:lpwstr>
      </vt:variant>
      <vt:variant>
        <vt:i4>1114171</vt:i4>
      </vt:variant>
      <vt:variant>
        <vt:i4>308</vt:i4>
      </vt:variant>
      <vt:variant>
        <vt:i4>0</vt:i4>
      </vt:variant>
      <vt:variant>
        <vt:i4>5</vt:i4>
      </vt:variant>
      <vt:variant>
        <vt:lpwstr/>
      </vt:variant>
      <vt:variant>
        <vt:lpwstr>_Toc488940370</vt:lpwstr>
      </vt:variant>
      <vt:variant>
        <vt:i4>1048635</vt:i4>
      </vt:variant>
      <vt:variant>
        <vt:i4>302</vt:i4>
      </vt:variant>
      <vt:variant>
        <vt:i4>0</vt:i4>
      </vt:variant>
      <vt:variant>
        <vt:i4>5</vt:i4>
      </vt:variant>
      <vt:variant>
        <vt:lpwstr/>
      </vt:variant>
      <vt:variant>
        <vt:lpwstr>_Toc488940369</vt:lpwstr>
      </vt:variant>
      <vt:variant>
        <vt:i4>1048635</vt:i4>
      </vt:variant>
      <vt:variant>
        <vt:i4>296</vt:i4>
      </vt:variant>
      <vt:variant>
        <vt:i4>0</vt:i4>
      </vt:variant>
      <vt:variant>
        <vt:i4>5</vt:i4>
      </vt:variant>
      <vt:variant>
        <vt:lpwstr/>
      </vt:variant>
      <vt:variant>
        <vt:lpwstr>_Toc488940368</vt:lpwstr>
      </vt:variant>
      <vt:variant>
        <vt:i4>1048635</vt:i4>
      </vt:variant>
      <vt:variant>
        <vt:i4>290</vt:i4>
      </vt:variant>
      <vt:variant>
        <vt:i4>0</vt:i4>
      </vt:variant>
      <vt:variant>
        <vt:i4>5</vt:i4>
      </vt:variant>
      <vt:variant>
        <vt:lpwstr/>
      </vt:variant>
      <vt:variant>
        <vt:lpwstr>_Toc488940367</vt:lpwstr>
      </vt:variant>
      <vt:variant>
        <vt:i4>1048635</vt:i4>
      </vt:variant>
      <vt:variant>
        <vt:i4>284</vt:i4>
      </vt:variant>
      <vt:variant>
        <vt:i4>0</vt:i4>
      </vt:variant>
      <vt:variant>
        <vt:i4>5</vt:i4>
      </vt:variant>
      <vt:variant>
        <vt:lpwstr/>
      </vt:variant>
      <vt:variant>
        <vt:lpwstr>_Toc488940366</vt:lpwstr>
      </vt:variant>
      <vt:variant>
        <vt:i4>1048635</vt:i4>
      </vt:variant>
      <vt:variant>
        <vt:i4>278</vt:i4>
      </vt:variant>
      <vt:variant>
        <vt:i4>0</vt:i4>
      </vt:variant>
      <vt:variant>
        <vt:i4>5</vt:i4>
      </vt:variant>
      <vt:variant>
        <vt:lpwstr/>
      </vt:variant>
      <vt:variant>
        <vt:lpwstr>_Toc488940365</vt:lpwstr>
      </vt:variant>
      <vt:variant>
        <vt:i4>1048635</vt:i4>
      </vt:variant>
      <vt:variant>
        <vt:i4>272</vt:i4>
      </vt:variant>
      <vt:variant>
        <vt:i4>0</vt:i4>
      </vt:variant>
      <vt:variant>
        <vt:i4>5</vt:i4>
      </vt:variant>
      <vt:variant>
        <vt:lpwstr/>
      </vt:variant>
      <vt:variant>
        <vt:lpwstr>_Toc488940364</vt:lpwstr>
      </vt:variant>
      <vt:variant>
        <vt:i4>1048635</vt:i4>
      </vt:variant>
      <vt:variant>
        <vt:i4>266</vt:i4>
      </vt:variant>
      <vt:variant>
        <vt:i4>0</vt:i4>
      </vt:variant>
      <vt:variant>
        <vt:i4>5</vt:i4>
      </vt:variant>
      <vt:variant>
        <vt:lpwstr/>
      </vt:variant>
      <vt:variant>
        <vt:lpwstr>_Toc488940363</vt:lpwstr>
      </vt:variant>
      <vt:variant>
        <vt:i4>1048635</vt:i4>
      </vt:variant>
      <vt:variant>
        <vt:i4>260</vt:i4>
      </vt:variant>
      <vt:variant>
        <vt:i4>0</vt:i4>
      </vt:variant>
      <vt:variant>
        <vt:i4>5</vt:i4>
      </vt:variant>
      <vt:variant>
        <vt:lpwstr/>
      </vt:variant>
      <vt:variant>
        <vt:lpwstr>_Toc488940362</vt:lpwstr>
      </vt:variant>
      <vt:variant>
        <vt:i4>1048635</vt:i4>
      </vt:variant>
      <vt:variant>
        <vt:i4>254</vt:i4>
      </vt:variant>
      <vt:variant>
        <vt:i4>0</vt:i4>
      </vt:variant>
      <vt:variant>
        <vt:i4>5</vt:i4>
      </vt:variant>
      <vt:variant>
        <vt:lpwstr/>
      </vt:variant>
      <vt:variant>
        <vt:lpwstr>_Toc488940361</vt:lpwstr>
      </vt:variant>
      <vt:variant>
        <vt:i4>1048635</vt:i4>
      </vt:variant>
      <vt:variant>
        <vt:i4>248</vt:i4>
      </vt:variant>
      <vt:variant>
        <vt:i4>0</vt:i4>
      </vt:variant>
      <vt:variant>
        <vt:i4>5</vt:i4>
      </vt:variant>
      <vt:variant>
        <vt:lpwstr/>
      </vt:variant>
      <vt:variant>
        <vt:lpwstr>_Toc488940360</vt:lpwstr>
      </vt:variant>
      <vt:variant>
        <vt:i4>1245243</vt:i4>
      </vt:variant>
      <vt:variant>
        <vt:i4>242</vt:i4>
      </vt:variant>
      <vt:variant>
        <vt:i4>0</vt:i4>
      </vt:variant>
      <vt:variant>
        <vt:i4>5</vt:i4>
      </vt:variant>
      <vt:variant>
        <vt:lpwstr/>
      </vt:variant>
      <vt:variant>
        <vt:lpwstr>_Toc488940359</vt:lpwstr>
      </vt:variant>
      <vt:variant>
        <vt:i4>1245243</vt:i4>
      </vt:variant>
      <vt:variant>
        <vt:i4>236</vt:i4>
      </vt:variant>
      <vt:variant>
        <vt:i4>0</vt:i4>
      </vt:variant>
      <vt:variant>
        <vt:i4>5</vt:i4>
      </vt:variant>
      <vt:variant>
        <vt:lpwstr/>
      </vt:variant>
      <vt:variant>
        <vt:lpwstr>_Toc488940358</vt:lpwstr>
      </vt:variant>
      <vt:variant>
        <vt:i4>1245243</vt:i4>
      </vt:variant>
      <vt:variant>
        <vt:i4>230</vt:i4>
      </vt:variant>
      <vt:variant>
        <vt:i4>0</vt:i4>
      </vt:variant>
      <vt:variant>
        <vt:i4>5</vt:i4>
      </vt:variant>
      <vt:variant>
        <vt:lpwstr/>
      </vt:variant>
      <vt:variant>
        <vt:lpwstr>_Toc488940357</vt:lpwstr>
      </vt:variant>
      <vt:variant>
        <vt:i4>1245243</vt:i4>
      </vt:variant>
      <vt:variant>
        <vt:i4>224</vt:i4>
      </vt:variant>
      <vt:variant>
        <vt:i4>0</vt:i4>
      </vt:variant>
      <vt:variant>
        <vt:i4>5</vt:i4>
      </vt:variant>
      <vt:variant>
        <vt:lpwstr/>
      </vt:variant>
      <vt:variant>
        <vt:lpwstr>_Toc488940356</vt:lpwstr>
      </vt:variant>
      <vt:variant>
        <vt:i4>1245243</vt:i4>
      </vt:variant>
      <vt:variant>
        <vt:i4>218</vt:i4>
      </vt:variant>
      <vt:variant>
        <vt:i4>0</vt:i4>
      </vt:variant>
      <vt:variant>
        <vt:i4>5</vt:i4>
      </vt:variant>
      <vt:variant>
        <vt:lpwstr/>
      </vt:variant>
      <vt:variant>
        <vt:lpwstr>_Toc488940355</vt:lpwstr>
      </vt:variant>
      <vt:variant>
        <vt:i4>1245243</vt:i4>
      </vt:variant>
      <vt:variant>
        <vt:i4>212</vt:i4>
      </vt:variant>
      <vt:variant>
        <vt:i4>0</vt:i4>
      </vt:variant>
      <vt:variant>
        <vt:i4>5</vt:i4>
      </vt:variant>
      <vt:variant>
        <vt:lpwstr/>
      </vt:variant>
      <vt:variant>
        <vt:lpwstr>_Toc488940354</vt:lpwstr>
      </vt:variant>
      <vt:variant>
        <vt:i4>1245243</vt:i4>
      </vt:variant>
      <vt:variant>
        <vt:i4>206</vt:i4>
      </vt:variant>
      <vt:variant>
        <vt:i4>0</vt:i4>
      </vt:variant>
      <vt:variant>
        <vt:i4>5</vt:i4>
      </vt:variant>
      <vt:variant>
        <vt:lpwstr/>
      </vt:variant>
      <vt:variant>
        <vt:lpwstr>_Toc488940353</vt:lpwstr>
      </vt:variant>
      <vt:variant>
        <vt:i4>1245243</vt:i4>
      </vt:variant>
      <vt:variant>
        <vt:i4>200</vt:i4>
      </vt:variant>
      <vt:variant>
        <vt:i4>0</vt:i4>
      </vt:variant>
      <vt:variant>
        <vt:i4>5</vt:i4>
      </vt:variant>
      <vt:variant>
        <vt:lpwstr/>
      </vt:variant>
      <vt:variant>
        <vt:lpwstr>_Toc488940352</vt:lpwstr>
      </vt:variant>
      <vt:variant>
        <vt:i4>1245243</vt:i4>
      </vt:variant>
      <vt:variant>
        <vt:i4>194</vt:i4>
      </vt:variant>
      <vt:variant>
        <vt:i4>0</vt:i4>
      </vt:variant>
      <vt:variant>
        <vt:i4>5</vt:i4>
      </vt:variant>
      <vt:variant>
        <vt:lpwstr/>
      </vt:variant>
      <vt:variant>
        <vt:lpwstr>_Toc488940351</vt:lpwstr>
      </vt:variant>
      <vt:variant>
        <vt:i4>1245243</vt:i4>
      </vt:variant>
      <vt:variant>
        <vt:i4>188</vt:i4>
      </vt:variant>
      <vt:variant>
        <vt:i4>0</vt:i4>
      </vt:variant>
      <vt:variant>
        <vt:i4>5</vt:i4>
      </vt:variant>
      <vt:variant>
        <vt:lpwstr/>
      </vt:variant>
      <vt:variant>
        <vt:lpwstr>_Toc488940350</vt:lpwstr>
      </vt:variant>
      <vt:variant>
        <vt:i4>1179707</vt:i4>
      </vt:variant>
      <vt:variant>
        <vt:i4>182</vt:i4>
      </vt:variant>
      <vt:variant>
        <vt:i4>0</vt:i4>
      </vt:variant>
      <vt:variant>
        <vt:i4>5</vt:i4>
      </vt:variant>
      <vt:variant>
        <vt:lpwstr/>
      </vt:variant>
      <vt:variant>
        <vt:lpwstr>_Toc488940349</vt:lpwstr>
      </vt:variant>
      <vt:variant>
        <vt:i4>1179707</vt:i4>
      </vt:variant>
      <vt:variant>
        <vt:i4>176</vt:i4>
      </vt:variant>
      <vt:variant>
        <vt:i4>0</vt:i4>
      </vt:variant>
      <vt:variant>
        <vt:i4>5</vt:i4>
      </vt:variant>
      <vt:variant>
        <vt:lpwstr/>
      </vt:variant>
      <vt:variant>
        <vt:lpwstr>_Toc488940348</vt:lpwstr>
      </vt:variant>
      <vt:variant>
        <vt:i4>1179707</vt:i4>
      </vt:variant>
      <vt:variant>
        <vt:i4>170</vt:i4>
      </vt:variant>
      <vt:variant>
        <vt:i4>0</vt:i4>
      </vt:variant>
      <vt:variant>
        <vt:i4>5</vt:i4>
      </vt:variant>
      <vt:variant>
        <vt:lpwstr/>
      </vt:variant>
      <vt:variant>
        <vt:lpwstr>_Toc488940347</vt:lpwstr>
      </vt:variant>
      <vt:variant>
        <vt:i4>1179707</vt:i4>
      </vt:variant>
      <vt:variant>
        <vt:i4>164</vt:i4>
      </vt:variant>
      <vt:variant>
        <vt:i4>0</vt:i4>
      </vt:variant>
      <vt:variant>
        <vt:i4>5</vt:i4>
      </vt:variant>
      <vt:variant>
        <vt:lpwstr/>
      </vt:variant>
      <vt:variant>
        <vt:lpwstr>_Toc488940346</vt:lpwstr>
      </vt:variant>
      <vt:variant>
        <vt:i4>1179707</vt:i4>
      </vt:variant>
      <vt:variant>
        <vt:i4>158</vt:i4>
      </vt:variant>
      <vt:variant>
        <vt:i4>0</vt:i4>
      </vt:variant>
      <vt:variant>
        <vt:i4>5</vt:i4>
      </vt:variant>
      <vt:variant>
        <vt:lpwstr/>
      </vt:variant>
      <vt:variant>
        <vt:lpwstr>_Toc488940345</vt:lpwstr>
      </vt:variant>
      <vt:variant>
        <vt:i4>1179707</vt:i4>
      </vt:variant>
      <vt:variant>
        <vt:i4>152</vt:i4>
      </vt:variant>
      <vt:variant>
        <vt:i4>0</vt:i4>
      </vt:variant>
      <vt:variant>
        <vt:i4>5</vt:i4>
      </vt:variant>
      <vt:variant>
        <vt:lpwstr/>
      </vt:variant>
      <vt:variant>
        <vt:lpwstr>_Toc488940344</vt:lpwstr>
      </vt:variant>
      <vt:variant>
        <vt:i4>1179707</vt:i4>
      </vt:variant>
      <vt:variant>
        <vt:i4>146</vt:i4>
      </vt:variant>
      <vt:variant>
        <vt:i4>0</vt:i4>
      </vt:variant>
      <vt:variant>
        <vt:i4>5</vt:i4>
      </vt:variant>
      <vt:variant>
        <vt:lpwstr/>
      </vt:variant>
      <vt:variant>
        <vt:lpwstr>_Toc488940343</vt:lpwstr>
      </vt:variant>
      <vt:variant>
        <vt:i4>1179707</vt:i4>
      </vt:variant>
      <vt:variant>
        <vt:i4>140</vt:i4>
      </vt:variant>
      <vt:variant>
        <vt:i4>0</vt:i4>
      </vt:variant>
      <vt:variant>
        <vt:i4>5</vt:i4>
      </vt:variant>
      <vt:variant>
        <vt:lpwstr/>
      </vt:variant>
      <vt:variant>
        <vt:lpwstr>_Toc488940342</vt:lpwstr>
      </vt:variant>
      <vt:variant>
        <vt:i4>1179707</vt:i4>
      </vt:variant>
      <vt:variant>
        <vt:i4>134</vt:i4>
      </vt:variant>
      <vt:variant>
        <vt:i4>0</vt:i4>
      </vt:variant>
      <vt:variant>
        <vt:i4>5</vt:i4>
      </vt:variant>
      <vt:variant>
        <vt:lpwstr/>
      </vt:variant>
      <vt:variant>
        <vt:lpwstr>_Toc488940341</vt:lpwstr>
      </vt:variant>
      <vt:variant>
        <vt:i4>1179707</vt:i4>
      </vt:variant>
      <vt:variant>
        <vt:i4>128</vt:i4>
      </vt:variant>
      <vt:variant>
        <vt:i4>0</vt:i4>
      </vt:variant>
      <vt:variant>
        <vt:i4>5</vt:i4>
      </vt:variant>
      <vt:variant>
        <vt:lpwstr/>
      </vt:variant>
      <vt:variant>
        <vt:lpwstr>_Toc488940340</vt:lpwstr>
      </vt:variant>
      <vt:variant>
        <vt:i4>1376315</vt:i4>
      </vt:variant>
      <vt:variant>
        <vt:i4>122</vt:i4>
      </vt:variant>
      <vt:variant>
        <vt:i4>0</vt:i4>
      </vt:variant>
      <vt:variant>
        <vt:i4>5</vt:i4>
      </vt:variant>
      <vt:variant>
        <vt:lpwstr/>
      </vt:variant>
      <vt:variant>
        <vt:lpwstr>_Toc488940339</vt:lpwstr>
      </vt:variant>
      <vt:variant>
        <vt:i4>1376315</vt:i4>
      </vt:variant>
      <vt:variant>
        <vt:i4>116</vt:i4>
      </vt:variant>
      <vt:variant>
        <vt:i4>0</vt:i4>
      </vt:variant>
      <vt:variant>
        <vt:i4>5</vt:i4>
      </vt:variant>
      <vt:variant>
        <vt:lpwstr/>
      </vt:variant>
      <vt:variant>
        <vt:lpwstr>_Toc488940338</vt:lpwstr>
      </vt:variant>
      <vt:variant>
        <vt:i4>1376315</vt:i4>
      </vt:variant>
      <vt:variant>
        <vt:i4>110</vt:i4>
      </vt:variant>
      <vt:variant>
        <vt:i4>0</vt:i4>
      </vt:variant>
      <vt:variant>
        <vt:i4>5</vt:i4>
      </vt:variant>
      <vt:variant>
        <vt:lpwstr/>
      </vt:variant>
      <vt:variant>
        <vt:lpwstr>_Toc488940337</vt:lpwstr>
      </vt:variant>
      <vt:variant>
        <vt:i4>1376315</vt:i4>
      </vt:variant>
      <vt:variant>
        <vt:i4>104</vt:i4>
      </vt:variant>
      <vt:variant>
        <vt:i4>0</vt:i4>
      </vt:variant>
      <vt:variant>
        <vt:i4>5</vt:i4>
      </vt:variant>
      <vt:variant>
        <vt:lpwstr/>
      </vt:variant>
      <vt:variant>
        <vt:lpwstr>_Toc488940336</vt:lpwstr>
      </vt:variant>
      <vt:variant>
        <vt:i4>1376315</vt:i4>
      </vt:variant>
      <vt:variant>
        <vt:i4>98</vt:i4>
      </vt:variant>
      <vt:variant>
        <vt:i4>0</vt:i4>
      </vt:variant>
      <vt:variant>
        <vt:i4>5</vt:i4>
      </vt:variant>
      <vt:variant>
        <vt:lpwstr/>
      </vt:variant>
      <vt:variant>
        <vt:lpwstr>_Toc488940335</vt:lpwstr>
      </vt:variant>
      <vt:variant>
        <vt:i4>1376315</vt:i4>
      </vt:variant>
      <vt:variant>
        <vt:i4>92</vt:i4>
      </vt:variant>
      <vt:variant>
        <vt:i4>0</vt:i4>
      </vt:variant>
      <vt:variant>
        <vt:i4>5</vt:i4>
      </vt:variant>
      <vt:variant>
        <vt:lpwstr/>
      </vt:variant>
      <vt:variant>
        <vt:lpwstr>_Toc488940334</vt:lpwstr>
      </vt:variant>
      <vt:variant>
        <vt:i4>1376315</vt:i4>
      </vt:variant>
      <vt:variant>
        <vt:i4>86</vt:i4>
      </vt:variant>
      <vt:variant>
        <vt:i4>0</vt:i4>
      </vt:variant>
      <vt:variant>
        <vt:i4>5</vt:i4>
      </vt:variant>
      <vt:variant>
        <vt:lpwstr/>
      </vt:variant>
      <vt:variant>
        <vt:lpwstr>_Toc488940333</vt:lpwstr>
      </vt:variant>
      <vt:variant>
        <vt:i4>1376315</vt:i4>
      </vt:variant>
      <vt:variant>
        <vt:i4>80</vt:i4>
      </vt:variant>
      <vt:variant>
        <vt:i4>0</vt:i4>
      </vt:variant>
      <vt:variant>
        <vt:i4>5</vt:i4>
      </vt:variant>
      <vt:variant>
        <vt:lpwstr/>
      </vt:variant>
      <vt:variant>
        <vt:lpwstr>_Toc488940332</vt:lpwstr>
      </vt:variant>
      <vt:variant>
        <vt:i4>1638461</vt:i4>
      </vt:variant>
      <vt:variant>
        <vt:i4>71</vt:i4>
      </vt:variant>
      <vt:variant>
        <vt:i4>0</vt:i4>
      </vt:variant>
      <vt:variant>
        <vt:i4>5</vt:i4>
      </vt:variant>
      <vt:variant>
        <vt:lpwstr/>
      </vt:variant>
      <vt:variant>
        <vt:lpwstr>_Toc526876929</vt:lpwstr>
      </vt:variant>
      <vt:variant>
        <vt:i4>1638461</vt:i4>
      </vt:variant>
      <vt:variant>
        <vt:i4>65</vt:i4>
      </vt:variant>
      <vt:variant>
        <vt:i4>0</vt:i4>
      </vt:variant>
      <vt:variant>
        <vt:i4>5</vt:i4>
      </vt:variant>
      <vt:variant>
        <vt:lpwstr/>
      </vt:variant>
      <vt:variant>
        <vt:lpwstr>_Toc526876928</vt:lpwstr>
      </vt:variant>
      <vt:variant>
        <vt:i4>1638461</vt:i4>
      </vt:variant>
      <vt:variant>
        <vt:i4>59</vt:i4>
      </vt:variant>
      <vt:variant>
        <vt:i4>0</vt:i4>
      </vt:variant>
      <vt:variant>
        <vt:i4>5</vt:i4>
      </vt:variant>
      <vt:variant>
        <vt:lpwstr/>
      </vt:variant>
      <vt:variant>
        <vt:lpwstr>_Toc526876927</vt:lpwstr>
      </vt:variant>
      <vt:variant>
        <vt:i4>1638461</vt:i4>
      </vt:variant>
      <vt:variant>
        <vt:i4>53</vt:i4>
      </vt:variant>
      <vt:variant>
        <vt:i4>0</vt:i4>
      </vt:variant>
      <vt:variant>
        <vt:i4>5</vt:i4>
      </vt:variant>
      <vt:variant>
        <vt:lpwstr/>
      </vt:variant>
      <vt:variant>
        <vt:lpwstr>_Toc526876926</vt:lpwstr>
      </vt:variant>
      <vt:variant>
        <vt:i4>1638461</vt:i4>
      </vt:variant>
      <vt:variant>
        <vt:i4>47</vt:i4>
      </vt:variant>
      <vt:variant>
        <vt:i4>0</vt:i4>
      </vt:variant>
      <vt:variant>
        <vt:i4>5</vt:i4>
      </vt:variant>
      <vt:variant>
        <vt:lpwstr/>
      </vt:variant>
      <vt:variant>
        <vt:lpwstr>_Toc526876925</vt:lpwstr>
      </vt:variant>
      <vt:variant>
        <vt:i4>1638461</vt:i4>
      </vt:variant>
      <vt:variant>
        <vt:i4>41</vt:i4>
      </vt:variant>
      <vt:variant>
        <vt:i4>0</vt:i4>
      </vt:variant>
      <vt:variant>
        <vt:i4>5</vt:i4>
      </vt:variant>
      <vt:variant>
        <vt:lpwstr/>
      </vt:variant>
      <vt:variant>
        <vt:lpwstr>_Toc526876924</vt:lpwstr>
      </vt:variant>
      <vt:variant>
        <vt:i4>1638461</vt:i4>
      </vt:variant>
      <vt:variant>
        <vt:i4>35</vt:i4>
      </vt:variant>
      <vt:variant>
        <vt:i4>0</vt:i4>
      </vt:variant>
      <vt:variant>
        <vt:i4>5</vt:i4>
      </vt:variant>
      <vt:variant>
        <vt:lpwstr/>
      </vt:variant>
      <vt:variant>
        <vt:lpwstr>_Toc526876923</vt:lpwstr>
      </vt:variant>
      <vt:variant>
        <vt:i4>1638461</vt:i4>
      </vt:variant>
      <vt:variant>
        <vt:i4>29</vt:i4>
      </vt:variant>
      <vt:variant>
        <vt:i4>0</vt:i4>
      </vt:variant>
      <vt:variant>
        <vt:i4>5</vt:i4>
      </vt:variant>
      <vt:variant>
        <vt:lpwstr/>
      </vt:variant>
      <vt:variant>
        <vt:lpwstr>_Toc526876922</vt:lpwstr>
      </vt:variant>
      <vt:variant>
        <vt:i4>1638461</vt:i4>
      </vt:variant>
      <vt:variant>
        <vt:i4>23</vt:i4>
      </vt:variant>
      <vt:variant>
        <vt:i4>0</vt:i4>
      </vt:variant>
      <vt:variant>
        <vt:i4>5</vt:i4>
      </vt:variant>
      <vt:variant>
        <vt:lpwstr/>
      </vt:variant>
      <vt:variant>
        <vt:lpwstr>_Toc526876921</vt:lpwstr>
      </vt:variant>
      <vt:variant>
        <vt:i4>1638461</vt:i4>
      </vt:variant>
      <vt:variant>
        <vt:i4>17</vt:i4>
      </vt:variant>
      <vt:variant>
        <vt:i4>0</vt:i4>
      </vt:variant>
      <vt:variant>
        <vt:i4>5</vt:i4>
      </vt:variant>
      <vt:variant>
        <vt:lpwstr/>
      </vt:variant>
      <vt:variant>
        <vt:lpwstr>_Toc526876920</vt:lpwstr>
      </vt:variant>
      <vt:variant>
        <vt:i4>1703997</vt:i4>
      </vt:variant>
      <vt:variant>
        <vt:i4>11</vt:i4>
      </vt:variant>
      <vt:variant>
        <vt:i4>0</vt:i4>
      </vt:variant>
      <vt:variant>
        <vt:i4>5</vt:i4>
      </vt:variant>
      <vt:variant>
        <vt:lpwstr/>
      </vt:variant>
      <vt:variant>
        <vt:lpwstr>_Toc526876919</vt:lpwstr>
      </vt:variant>
      <vt:variant>
        <vt:i4>1703997</vt:i4>
      </vt:variant>
      <vt:variant>
        <vt:i4>5</vt:i4>
      </vt:variant>
      <vt:variant>
        <vt:i4>0</vt:i4>
      </vt:variant>
      <vt:variant>
        <vt:i4>5</vt:i4>
      </vt:variant>
      <vt:variant>
        <vt:lpwstr/>
      </vt:variant>
      <vt:variant>
        <vt:lpwstr>_Toc526876918</vt:lpwstr>
      </vt:variant>
      <vt:variant>
        <vt:i4>1703997</vt:i4>
      </vt:variant>
      <vt:variant>
        <vt:i4>2</vt:i4>
      </vt:variant>
      <vt:variant>
        <vt:i4>0</vt:i4>
      </vt:variant>
      <vt:variant>
        <vt:i4>5</vt:i4>
      </vt:variant>
      <vt:variant>
        <vt:lpwstr/>
      </vt:variant>
      <vt:variant>
        <vt:lpwstr>_Toc526876917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cp:lastModifiedBy>William Victor Robles Tolentino</cp:lastModifiedBy>
  <cp:revision>2</cp:revision>
  <cp:lastPrinted>2022-06-01T14:07:00Z</cp:lastPrinted>
  <dcterms:created xsi:type="dcterms:W3CDTF">2022-06-18T17:59:00Z</dcterms:created>
  <dcterms:modified xsi:type="dcterms:W3CDTF">2022-06-18T17:59:00Z</dcterms:modified>
</cp:coreProperties>
</file>